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E94F" w14:textId="77777777" w:rsidR="009E15BA" w:rsidRPr="00B34E61" w:rsidRDefault="009E15BA" w:rsidP="004F3C4F">
      <w:pPr>
        <w:pStyle w:val="Title"/>
        <w:keepNext/>
        <w:keepLines/>
      </w:pPr>
      <w:bookmarkStart w:id="0" w:name="OLE_LINK2"/>
      <w:bookmarkStart w:id="1" w:name="_Hlk146610859"/>
      <w:bookmarkStart w:id="2" w:name="_Hlk146775474"/>
      <w:r w:rsidRPr="00B34E61">
        <w:t>Contract</w:t>
      </w:r>
    </w:p>
    <w:p w14:paraId="0AC269C6" w14:textId="77777777" w:rsidR="009E15BA" w:rsidRPr="00B34E61" w:rsidRDefault="009E15BA" w:rsidP="004F3C4F">
      <w:pPr>
        <w:pStyle w:val="Title"/>
        <w:keepNext/>
        <w:keepLines/>
        <w:rPr>
          <w:rStyle w:val="BookTitle"/>
          <w:bCs w:val="0"/>
          <w:smallCaps w:val="0"/>
          <w:spacing w:val="0"/>
          <w:sz w:val="32"/>
        </w:rPr>
      </w:pPr>
      <w:r w:rsidRPr="00B34E61">
        <w:rPr>
          <w:rStyle w:val="BookTitle"/>
          <w:bCs w:val="0"/>
          <w:smallCaps w:val="0"/>
          <w:spacing w:val="0"/>
          <w:sz w:val="32"/>
        </w:rPr>
        <w:t>Between</w:t>
      </w:r>
    </w:p>
    <w:p w14:paraId="5F607DE3" w14:textId="77777777" w:rsidR="009E15BA" w:rsidRPr="00B34E61" w:rsidRDefault="009E15BA" w:rsidP="004F3C4F">
      <w:pPr>
        <w:pStyle w:val="Title"/>
        <w:keepNext/>
        <w:keepLines/>
        <w:rPr>
          <w:rStyle w:val="BookTitle"/>
          <w:bCs w:val="0"/>
          <w:smallCaps w:val="0"/>
          <w:spacing w:val="0"/>
          <w:sz w:val="32"/>
        </w:rPr>
      </w:pPr>
    </w:p>
    <w:p w14:paraId="13CA46B5" w14:textId="77777777" w:rsidR="009E15BA" w:rsidRPr="00B34E61" w:rsidRDefault="009E15BA" w:rsidP="004F3C4F">
      <w:pPr>
        <w:pStyle w:val="Title"/>
        <w:keepNext/>
        <w:keepLines/>
        <w:rPr>
          <w:rStyle w:val="BookTitle"/>
          <w:bCs w:val="0"/>
          <w:smallCaps w:val="0"/>
          <w:spacing w:val="0"/>
          <w:sz w:val="32"/>
        </w:rPr>
      </w:pPr>
      <w:r w:rsidRPr="00B34E61">
        <w:rPr>
          <w:rStyle w:val="BookTitle"/>
          <w:bCs w:val="0"/>
          <w:smallCaps w:val="0"/>
          <w:spacing w:val="0"/>
          <w:sz w:val="32"/>
        </w:rPr>
        <w:t>United States Department of Health and Human Services</w:t>
      </w:r>
    </w:p>
    <w:p w14:paraId="52074E0B" w14:textId="2D1A7596" w:rsidR="009E15BA" w:rsidRPr="00B34E61" w:rsidRDefault="009E15BA" w:rsidP="004F3C4F">
      <w:pPr>
        <w:pStyle w:val="Title"/>
        <w:keepNext/>
        <w:keepLines/>
        <w:rPr>
          <w:rStyle w:val="BookTitle"/>
          <w:bCs w:val="0"/>
          <w:smallCaps w:val="0"/>
          <w:spacing w:val="0"/>
          <w:sz w:val="32"/>
        </w:rPr>
      </w:pPr>
      <w:r w:rsidRPr="00B34E61">
        <w:rPr>
          <w:rStyle w:val="BookTitle"/>
          <w:bCs w:val="0"/>
          <w:smallCaps w:val="0"/>
          <w:spacing w:val="0"/>
          <w:sz w:val="32"/>
        </w:rPr>
        <w:t>Centers for Medicare &amp; Medicaid Services</w:t>
      </w:r>
    </w:p>
    <w:p w14:paraId="7D49CFFD" w14:textId="77777777" w:rsidR="009E15BA" w:rsidRPr="00B34E61" w:rsidRDefault="009E15BA" w:rsidP="004F3C4F">
      <w:pPr>
        <w:pStyle w:val="Title"/>
        <w:keepNext/>
        <w:keepLines/>
        <w:rPr>
          <w:rStyle w:val="BookTitle"/>
          <w:bCs w:val="0"/>
          <w:smallCaps w:val="0"/>
          <w:spacing w:val="0"/>
          <w:sz w:val="32"/>
        </w:rPr>
      </w:pPr>
    </w:p>
    <w:p w14:paraId="13BD0E81" w14:textId="1F0CC495" w:rsidR="007A0035" w:rsidRDefault="009E15BA" w:rsidP="004F3C4F">
      <w:pPr>
        <w:pStyle w:val="Title"/>
        <w:keepNext/>
        <w:keepLines/>
        <w:rPr>
          <w:rStyle w:val="BookTitle"/>
          <w:bCs w:val="0"/>
          <w:smallCaps w:val="0"/>
          <w:spacing w:val="0"/>
          <w:sz w:val="32"/>
        </w:rPr>
      </w:pPr>
      <w:r w:rsidRPr="00B34E61">
        <w:rPr>
          <w:rStyle w:val="BookTitle"/>
          <w:bCs w:val="0"/>
          <w:smallCaps w:val="0"/>
          <w:spacing w:val="0"/>
          <w:sz w:val="32"/>
        </w:rPr>
        <w:t>In Partnership with</w:t>
      </w:r>
      <w:r w:rsidR="007A0035">
        <w:rPr>
          <w:rStyle w:val="BookTitle"/>
          <w:bCs w:val="0"/>
          <w:smallCaps w:val="0"/>
          <w:spacing w:val="0"/>
          <w:sz w:val="32"/>
        </w:rPr>
        <w:t xml:space="preserve"> </w:t>
      </w:r>
    </w:p>
    <w:p w14:paraId="56E22C6D" w14:textId="77777777" w:rsidR="007A0035" w:rsidRDefault="007A0035" w:rsidP="004F3C4F">
      <w:pPr>
        <w:pStyle w:val="StateName"/>
        <w:keepNext/>
        <w:keepLines/>
        <w:rPr>
          <w:rStyle w:val="BookTitle"/>
          <w:bCs w:val="0"/>
          <w:smallCaps w:val="0"/>
          <w:spacing w:val="0"/>
          <w:sz w:val="32"/>
        </w:rPr>
      </w:pPr>
      <w:r>
        <w:rPr>
          <w:rStyle w:val="BookTitle"/>
          <w:bCs w:val="0"/>
          <w:smallCaps w:val="0"/>
          <w:spacing w:val="0"/>
          <w:sz w:val="32"/>
        </w:rPr>
        <w:t>The State of</w:t>
      </w:r>
    </w:p>
    <w:p w14:paraId="3DCF28F7" w14:textId="77777777" w:rsidR="009E15BA" w:rsidRPr="00B34E61" w:rsidRDefault="007A0035" w:rsidP="004F3C4F">
      <w:pPr>
        <w:pStyle w:val="StateName"/>
        <w:keepNext/>
        <w:keepLines/>
        <w:rPr>
          <w:rStyle w:val="BookTitle"/>
          <w:bCs w:val="0"/>
          <w:smallCaps w:val="0"/>
          <w:spacing w:val="0"/>
          <w:sz w:val="32"/>
        </w:rPr>
      </w:pPr>
      <w:r>
        <w:rPr>
          <w:rStyle w:val="BookTitle"/>
          <w:bCs w:val="0"/>
          <w:smallCaps w:val="0"/>
          <w:spacing w:val="0"/>
          <w:sz w:val="32"/>
        </w:rPr>
        <w:t xml:space="preserve"> </w:t>
      </w:r>
      <w:sdt>
        <w:sdtPr>
          <w:alias w:val="State Name"/>
          <w:tag w:val="State Name"/>
          <w:id w:val="395241362"/>
          <w:lock w:val="sdtLocked"/>
          <w:placeholder>
            <w:docPart w:val="DefaultPlaceholder_1082065158"/>
          </w:placeholder>
        </w:sdtPr>
        <w:sdtContent>
          <w:r w:rsidR="001A03A4" w:rsidRPr="007A0035">
            <w:t>Michigan</w:t>
          </w:r>
        </w:sdtContent>
      </w:sdt>
    </w:p>
    <w:p w14:paraId="4F635DA0" w14:textId="77777777" w:rsidR="00876130" w:rsidRPr="007A0035" w:rsidRDefault="00876130" w:rsidP="004F3C4F">
      <w:pPr>
        <w:pStyle w:val="StateDepartmentName"/>
        <w:keepNext/>
        <w:keepLines/>
      </w:pPr>
    </w:p>
    <w:p w14:paraId="320BB16C" w14:textId="77777777" w:rsidR="00F67BAC" w:rsidRDefault="00F67BAC" w:rsidP="004F3C4F">
      <w:pPr>
        <w:keepNext/>
        <w:keepLines/>
        <w:jc w:val="center"/>
        <w:rPr>
          <w:rStyle w:val="BookTitle"/>
          <w:spacing w:val="0"/>
          <w:kern w:val="28"/>
          <w:sz w:val="32"/>
        </w:rPr>
      </w:pPr>
      <w:bookmarkStart w:id="3" w:name="_Toc493394882"/>
      <w:bookmarkStart w:id="4" w:name="_Toc493395003"/>
    </w:p>
    <w:p w14:paraId="05A23E1A" w14:textId="77777777" w:rsidR="009E15BA" w:rsidRPr="00B34E61" w:rsidRDefault="009E15BA" w:rsidP="004F3C4F">
      <w:pPr>
        <w:pStyle w:val="Title"/>
        <w:keepNext/>
        <w:keepLines/>
        <w:rPr>
          <w:rStyle w:val="BookTitle"/>
          <w:bCs w:val="0"/>
          <w:smallCaps w:val="0"/>
          <w:spacing w:val="0"/>
          <w:sz w:val="32"/>
        </w:rPr>
      </w:pPr>
      <w:r w:rsidRPr="00B34E61">
        <w:rPr>
          <w:rStyle w:val="BookTitle"/>
          <w:bCs w:val="0"/>
          <w:smallCaps w:val="0"/>
          <w:spacing w:val="0"/>
          <w:sz w:val="32"/>
        </w:rPr>
        <w:t>and</w:t>
      </w:r>
      <w:bookmarkEnd w:id="3"/>
      <w:bookmarkEnd w:id="4"/>
      <w:r w:rsidR="001D4344" w:rsidRPr="001D4344">
        <w:t xml:space="preserve"> </w:t>
      </w:r>
    </w:p>
    <w:bookmarkStart w:id="5" w:name="ContractorName" w:displacedByCustomXml="next"/>
    <w:sdt>
      <w:sdtPr>
        <w:alias w:val="Entity Name"/>
        <w:tag w:val="Entity Name"/>
        <w:id w:val="918283317"/>
        <w:lock w:val="sdtLocked"/>
        <w:placeholder>
          <w:docPart w:val="DefaultPlaceholder_1082065158"/>
        </w:placeholder>
      </w:sdtPr>
      <w:sdtContent>
        <w:p w14:paraId="3C3511F6" w14:textId="77777777" w:rsidR="009E15BA" w:rsidRPr="00B34E61" w:rsidRDefault="0027405C" w:rsidP="004F3C4F">
          <w:pPr>
            <w:pStyle w:val="EntityName"/>
            <w:keepNext/>
            <w:keepLines/>
            <w:rPr>
              <w:rStyle w:val="BookTitle"/>
              <w:bCs w:val="0"/>
              <w:smallCaps w:val="0"/>
              <w:spacing w:val="0"/>
              <w:sz w:val="32"/>
            </w:rPr>
          </w:pPr>
          <w:r>
            <w:t>&lt;</w:t>
          </w:r>
          <w:r w:rsidR="00C32F8D">
            <w:t>Entity</w:t>
          </w:r>
          <w:r w:rsidR="007936C9">
            <w:t>&gt;</w:t>
          </w:r>
        </w:p>
      </w:sdtContent>
    </w:sdt>
    <w:bookmarkEnd w:id="5"/>
    <w:p w14:paraId="5AFECBC7" w14:textId="77777777" w:rsidR="004560C8" w:rsidRPr="00B34E61" w:rsidRDefault="004560C8" w:rsidP="004F3C4F">
      <w:pPr>
        <w:pStyle w:val="Title"/>
        <w:keepNext/>
        <w:keepLines/>
        <w:rPr>
          <w:rStyle w:val="BookTitle"/>
          <w:bCs w:val="0"/>
          <w:smallCaps w:val="0"/>
          <w:spacing w:val="0"/>
          <w:sz w:val="32"/>
        </w:rPr>
      </w:pPr>
    </w:p>
    <w:p w14:paraId="7BDC8115" w14:textId="77777777" w:rsidR="004560C8" w:rsidRPr="00B34E61" w:rsidRDefault="00572A91" w:rsidP="004F3C4F">
      <w:pPr>
        <w:pStyle w:val="Title"/>
        <w:keepNext/>
        <w:keepLines/>
        <w:rPr>
          <w:rStyle w:val="BookTitle"/>
          <w:bCs w:val="0"/>
          <w:smallCaps w:val="0"/>
          <w:spacing w:val="0"/>
          <w:sz w:val="32"/>
        </w:rPr>
      </w:pPr>
      <w:r>
        <w:rPr>
          <w:rStyle w:val="BookTitle"/>
          <w:bCs w:val="0"/>
          <w:smallCaps w:val="0"/>
          <w:spacing w:val="0"/>
          <w:sz w:val="32"/>
        </w:rPr>
        <w:t>Effective</w:t>
      </w:r>
      <w:r w:rsidR="004560C8" w:rsidRPr="00B34E61">
        <w:rPr>
          <w:rStyle w:val="BookTitle"/>
          <w:bCs w:val="0"/>
          <w:smallCaps w:val="0"/>
          <w:spacing w:val="0"/>
          <w:sz w:val="32"/>
        </w:rPr>
        <w:t>:</w:t>
      </w:r>
    </w:p>
    <w:sdt>
      <w:sdtPr>
        <w:alias w:val="Date Signed"/>
        <w:tag w:val="Date"/>
        <w:id w:val="-1138183370"/>
        <w:lock w:val="sdtLocked"/>
        <w:placeholder>
          <w:docPart w:val="DefaultPlaceholder_1082065158"/>
        </w:placeholder>
      </w:sdtPr>
      <w:sdtContent>
        <w:p w14:paraId="55510321" w14:textId="51B5A2AD" w:rsidR="004560C8" w:rsidRPr="00B34E61" w:rsidRDefault="005A790C" w:rsidP="004F3C4F">
          <w:pPr>
            <w:pStyle w:val="DateSigned"/>
            <w:keepNext/>
            <w:keepLines/>
          </w:pPr>
          <w:r>
            <w:t xml:space="preserve"> January 1, 202</w:t>
          </w:r>
          <w:r w:rsidR="00025914">
            <w:t>3</w:t>
          </w:r>
        </w:p>
      </w:sdtContent>
    </w:sdt>
    <w:bookmarkEnd w:id="2" w:displacedByCustomXml="prev"/>
    <w:p w14:paraId="1FF1F69C" w14:textId="77777777" w:rsidR="005C61BD" w:rsidRPr="00B34E61" w:rsidRDefault="005C61BD" w:rsidP="004F3C4F">
      <w:pPr>
        <w:keepNext/>
        <w:keepLines/>
      </w:pPr>
    </w:p>
    <w:p w14:paraId="208E8E8C" w14:textId="77777777" w:rsidR="004A6C9F" w:rsidRDefault="004A6C9F" w:rsidP="004F3C4F">
      <w:pPr>
        <w:keepNext/>
        <w:keepLines/>
        <w:spacing w:after="0"/>
      </w:pPr>
      <w:r>
        <w:br w:type="page"/>
      </w:r>
    </w:p>
    <w:p w14:paraId="17FF5C77" w14:textId="77777777" w:rsidR="006F5AF9" w:rsidRPr="00B34E61" w:rsidRDefault="00B33AE1" w:rsidP="004F3C4F">
      <w:pPr>
        <w:pStyle w:val="TOAHeading"/>
        <w:keepNext/>
        <w:keepLines/>
      </w:pPr>
      <w:bookmarkStart w:id="6" w:name="_Toc140210661"/>
      <w:bookmarkStart w:id="7" w:name="_Toc153872905"/>
      <w:r>
        <w:lastRenderedPageBreak/>
        <w:t>Table of Contents</w:t>
      </w:r>
      <w:bookmarkEnd w:id="6"/>
      <w:bookmarkEnd w:id="7"/>
    </w:p>
    <w:p w14:paraId="261E8F1D" w14:textId="15481FB1" w:rsidR="00BC162F" w:rsidRDefault="00BC162F" w:rsidP="0050655B">
      <w:pPr>
        <w:pStyle w:val="TOC1"/>
        <w:rPr>
          <w:rFonts w:asciiTheme="minorHAnsi" w:eastAsiaTheme="minorEastAsia" w:hAnsiTheme="minorHAnsi" w:cstheme="minorBidi"/>
          <w:noProof/>
          <w:kern w:val="2"/>
          <w:sz w:val="22"/>
          <w:szCs w:val="22"/>
          <w14:ligatures w14:val="standardContextual"/>
        </w:rPr>
      </w:pPr>
      <w:r>
        <w:rPr>
          <w:sz w:val="22"/>
        </w:rPr>
        <w:fldChar w:fldCharType="begin"/>
      </w:r>
      <w:r>
        <w:rPr>
          <w:sz w:val="22"/>
        </w:rPr>
        <w:instrText xml:space="preserve"> TOC \o "1-2" \h \z \u </w:instrText>
      </w:r>
      <w:r>
        <w:rPr>
          <w:sz w:val="22"/>
        </w:rPr>
        <w:fldChar w:fldCharType="separate"/>
      </w:r>
      <w:hyperlink w:anchor="_Toc153872905" w:history="1">
        <w:r w:rsidRPr="00FE282E">
          <w:rPr>
            <w:rStyle w:val="Hyperlink"/>
            <w:noProof/>
          </w:rPr>
          <w:t>Table of Contents</w:t>
        </w:r>
        <w:r>
          <w:rPr>
            <w:noProof/>
            <w:webHidden/>
          </w:rPr>
          <w:tab/>
        </w:r>
        <w:r>
          <w:rPr>
            <w:noProof/>
            <w:webHidden/>
          </w:rPr>
          <w:fldChar w:fldCharType="begin"/>
        </w:r>
        <w:r>
          <w:rPr>
            <w:noProof/>
            <w:webHidden/>
          </w:rPr>
          <w:instrText xml:space="preserve"> PAGEREF _Toc153872905 \h </w:instrText>
        </w:r>
        <w:r>
          <w:rPr>
            <w:noProof/>
            <w:webHidden/>
          </w:rPr>
        </w:r>
        <w:r>
          <w:rPr>
            <w:noProof/>
            <w:webHidden/>
          </w:rPr>
          <w:fldChar w:fldCharType="separate"/>
        </w:r>
        <w:r>
          <w:rPr>
            <w:noProof/>
            <w:webHidden/>
          </w:rPr>
          <w:t>ii</w:t>
        </w:r>
        <w:r>
          <w:rPr>
            <w:noProof/>
            <w:webHidden/>
          </w:rPr>
          <w:fldChar w:fldCharType="end"/>
        </w:r>
      </w:hyperlink>
    </w:p>
    <w:p w14:paraId="7D65066D" w14:textId="6D0B19F8" w:rsidR="00BC162F" w:rsidRDefault="00000000" w:rsidP="0050655B">
      <w:pPr>
        <w:pStyle w:val="TOC1"/>
        <w:rPr>
          <w:rFonts w:asciiTheme="minorHAnsi" w:eastAsiaTheme="minorEastAsia" w:hAnsiTheme="minorHAnsi" w:cstheme="minorBidi"/>
          <w:noProof/>
          <w:kern w:val="2"/>
          <w:sz w:val="22"/>
          <w:szCs w:val="22"/>
          <w14:ligatures w14:val="standardContextual"/>
        </w:rPr>
      </w:pPr>
      <w:hyperlink w:anchor="_Toc153872906" w:history="1">
        <w:r w:rsidR="00BC162F" w:rsidRPr="00FE282E">
          <w:rPr>
            <w:rStyle w:val="Hyperlink"/>
            <w:noProof/>
            <w14:scene3d>
              <w14:camera w14:prst="orthographicFront"/>
              <w14:lightRig w14:rig="threePt" w14:dir="t">
                <w14:rot w14:lat="0" w14:lon="0" w14:rev="0"/>
              </w14:lightRig>
            </w14:scene3d>
          </w:rPr>
          <w:t>Section 1.</w:t>
        </w:r>
        <w:r w:rsidR="00BC162F">
          <w:rPr>
            <w:rFonts w:asciiTheme="minorHAnsi" w:eastAsiaTheme="minorEastAsia" w:hAnsiTheme="minorHAnsi" w:cstheme="minorBidi"/>
            <w:noProof/>
            <w:kern w:val="2"/>
            <w:sz w:val="22"/>
            <w:szCs w:val="22"/>
            <w14:ligatures w14:val="standardContextual"/>
          </w:rPr>
          <w:tab/>
        </w:r>
        <w:r w:rsidR="00BC162F" w:rsidRPr="00FE282E">
          <w:rPr>
            <w:rStyle w:val="Hyperlink"/>
            <w:noProof/>
          </w:rPr>
          <w:t>Definition of Terms</w:t>
        </w:r>
        <w:r w:rsidR="00BC162F">
          <w:rPr>
            <w:noProof/>
            <w:webHidden/>
          </w:rPr>
          <w:tab/>
        </w:r>
        <w:r w:rsidR="00BC162F">
          <w:rPr>
            <w:noProof/>
            <w:webHidden/>
          </w:rPr>
          <w:fldChar w:fldCharType="begin"/>
        </w:r>
        <w:r w:rsidR="00BC162F">
          <w:rPr>
            <w:noProof/>
            <w:webHidden/>
          </w:rPr>
          <w:instrText xml:space="preserve"> PAGEREF _Toc153872906 \h </w:instrText>
        </w:r>
        <w:r w:rsidR="00BC162F">
          <w:rPr>
            <w:noProof/>
            <w:webHidden/>
          </w:rPr>
        </w:r>
        <w:r w:rsidR="00BC162F">
          <w:rPr>
            <w:noProof/>
            <w:webHidden/>
          </w:rPr>
          <w:fldChar w:fldCharType="separate"/>
        </w:r>
        <w:r w:rsidR="00BC162F">
          <w:rPr>
            <w:noProof/>
            <w:webHidden/>
          </w:rPr>
          <w:t>6</w:t>
        </w:r>
        <w:r w:rsidR="00BC162F">
          <w:rPr>
            <w:noProof/>
            <w:webHidden/>
          </w:rPr>
          <w:fldChar w:fldCharType="end"/>
        </w:r>
      </w:hyperlink>
    </w:p>
    <w:p w14:paraId="27B47AF6" w14:textId="55ECBF72" w:rsidR="00BC162F" w:rsidRDefault="00000000" w:rsidP="0050655B">
      <w:pPr>
        <w:pStyle w:val="TOC1"/>
        <w:rPr>
          <w:rFonts w:asciiTheme="minorHAnsi" w:eastAsiaTheme="minorEastAsia" w:hAnsiTheme="minorHAnsi" w:cstheme="minorBidi"/>
          <w:noProof/>
          <w:kern w:val="2"/>
          <w:sz w:val="22"/>
          <w:szCs w:val="22"/>
          <w14:ligatures w14:val="standardContextual"/>
        </w:rPr>
      </w:pPr>
      <w:hyperlink w:anchor="_Toc153872907" w:history="1">
        <w:r w:rsidR="00BC162F" w:rsidRPr="00FE282E">
          <w:rPr>
            <w:rStyle w:val="Hyperlink"/>
            <w:noProof/>
            <w14:scene3d>
              <w14:camera w14:prst="orthographicFront"/>
              <w14:lightRig w14:rig="threePt" w14:dir="t">
                <w14:rot w14:lat="0" w14:lon="0" w14:rev="0"/>
              </w14:lightRig>
            </w14:scene3d>
          </w:rPr>
          <w:t>Section 2.</w:t>
        </w:r>
        <w:r w:rsidR="00BC162F">
          <w:rPr>
            <w:rFonts w:asciiTheme="minorHAnsi" w:eastAsiaTheme="minorEastAsia" w:hAnsiTheme="minorHAnsi" w:cstheme="minorBidi"/>
            <w:noProof/>
            <w:kern w:val="2"/>
            <w:sz w:val="22"/>
            <w:szCs w:val="22"/>
            <w14:ligatures w14:val="standardContextual"/>
          </w:rPr>
          <w:tab/>
        </w:r>
        <w:r w:rsidR="00BC162F" w:rsidRPr="00FE282E">
          <w:rPr>
            <w:rStyle w:val="Hyperlink"/>
            <w:noProof/>
          </w:rPr>
          <w:t>ICO Responsibilities</w:t>
        </w:r>
        <w:r w:rsidR="00BC162F">
          <w:rPr>
            <w:noProof/>
            <w:webHidden/>
          </w:rPr>
          <w:tab/>
        </w:r>
        <w:r w:rsidR="00BC162F">
          <w:rPr>
            <w:noProof/>
            <w:webHidden/>
          </w:rPr>
          <w:fldChar w:fldCharType="begin"/>
        </w:r>
        <w:r w:rsidR="00BC162F">
          <w:rPr>
            <w:noProof/>
            <w:webHidden/>
          </w:rPr>
          <w:instrText xml:space="preserve"> PAGEREF _Toc153872907 \h </w:instrText>
        </w:r>
        <w:r w:rsidR="00BC162F">
          <w:rPr>
            <w:noProof/>
            <w:webHidden/>
          </w:rPr>
        </w:r>
        <w:r w:rsidR="00BC162F">
          <w:rPr>
            <w:noProof/>
            <w:webHidden/>
          </w:rPr>
          <w:fldChar w:fldCharType="separate"/>
        </w:r>
        <w:r w:rsidR="00BC162F">
          <w:rPr>
            <w:noProof/>
            <w:webHidden/>
          </w:rPr>
          <w:t>23</w:t>
        </w:r>
        <w:r w:rsidR="00BC162F">
          <w:rPr>
            <w:noProof/>
            <w:webHidden/>
          </w:rPr>
          <w:fldChar w:fldCharType="end"/>
        </w:r>
      </w:hyperlink>
    </w:p>
    <w:p w14:paraId="51DDF07B" w14:textId="6EC2D6C0" w:rsidR="00BC162F" w:rsidRDefault="00000000" w:rsidP="0050655B">
      <w:pPr>
        <w:pStyle w:val="TOC2"/>
        <w:rPr>
          <w:rFonts w:eastAsiaTheme="minorEastAsia" w:cstheme="minorBidi"/>
          <w:noProof/>
          <w:kern w:val="2"/>
          <w:sz w:val="22"/>
          <w:szCs w:val="22"/>
          <w14:ligatures w14:val="standardContextual"/>
        </w:rPr>
      </w:pPr>
      <w:hyperlink w:anchor="_Toc153872908" w:history="1">
        <w:r w:rsidR="00BC162F" w:rsidRPr="00FE282E">
          <w:rPr>
            <w:rStyle w:val="Hyperlink"/>
            <w:noProof/>
            <w14:scene3d>
              <w14:camera w14:prst="orthographicFront"/>
              <w14:lightRig w14:rig="threePt" w14:dir="t">
                <w14:rot w14:lat="0" w14:lon="0" w14:rev="0"/>
              </w14:lightRig>
            </w14:scene3d>
          </w:rPr>
          <w:t>2.1.</w:t>
        </w:r>
        <w:r w:rsidR="00BC162F">
          <w:rPr>
            <w:rFonts w:eastAsiaTheme="minorEastAsia" w:cstheme="minorBidi"/>
            <w:noProof/>
            <w:kern w:val="2"/>
            <w:sz w:val="22"/>
            <w:szCs w:val="22"/>
            <w14:ligatures w14:val="standardContextual"/>
          </w:rPr>
          <w:tab/>
        </w:r>
        <w:r w:rsidR="00BC162F" w:rsidRPr="00FE282E">
          <w:rPr>
            <w:rStyle w:val="Hyperlink"/>
            <w:noProof/>
          </w:rPr>
          <w:t>Compliance</w:t>
        </w:r>
        <w:r w:rsidR="00BC162F">
          <w:rPr>
            <w:noProof/>
            <w:webHidden/>
          </w:rPr>
          <w:tab/>
        </w:r>
        <w:r w:rsidR="00BC162F">
          <w:rPr>
            <w:noProof/>
            <w:webHidden/>
          </w:rPr>
          <w:fldChar w:fldCharType="begin"/>
        </w:r>
        <w:r w:rsidR="00BC162F">
          <w:rPr>
            <w:noProof/>
            <w:webHidden/>
          </w:rPr>
          <w:instrText xml:space="preserve"> PAGEREF _Toc153872908 \h </w:instrText>
        </w:r>
        <w:r w:rsidR="00BC162F">
          <w:rPr>
            <w:noProof/>
            <w:webHidden/>
          </w:rPr>
        </w:r>
        <w:r w:rsidR="00BC162F">
          <w:rPr>
            <w:noProof/>
            <w:webHidden/>
          </w:rPr>
          <w:fldChar w:fldCharType="separate"/>
        </w:r>
        <w:r w:rsidR="00BC162F">
          <w:rPr>
            <w:noProof/>
            <w:webHidden/>
          </w:rPr>
          <w:t>23</w:t>
        </w:r>
        <w:r w:rsidR="00BC162F">
          <w:rPr>
            <w:noProof/>
            <w:webHidden/>
          </w:rPr>
          <w:fldChar w:fldCharType="end"/>
        </w:r>
      </w:hyperlink>
    </w:p>
    <w:p w14:paraId="4A5F729A" w14:textId="4C76855E" w:rsidR="00BC162F" w:rsidRDefault="00000000" w:rsidP="0050655B">
      <w:pPr>
        <w:pStyle w:val="TOC2"/>
        <w:rPr>
          <w:rFonts w:eastAsiaTheme="minorEastAsia" w:cstheme="minorBidi"/>
          <w:noProof/>
          <w:kern w:val="2"/>
          <w:sz w:val="22"/>
          <w:szCs w:val="22"/>
          <w14:ligatures w14:val="standardContextual"/>
        </w:rPr>
      </w:pPr>
      <w:hyperlink w:anchor="_Toc153872909" w:history="1">
        <w:r w:rsidR="00BC162F" w:rsidRPr="00FE282E">
          <w:rPr>
            <w:rStyle w:val="Hyperlink"/>
            <w:noProof/>
            <w14:scene3d>
              <w14:camera w14:prst="orthographicFront"/>
              <w14:lightRig w14:rig="threePt" w14:dir="t">
                <w14:rot w14:lat="0" w14:lon="0" w14:rev="0"/>
              </w14:lightRig>
            </w14:scene3d>
          </w:rPr>
          <w:t>2.2.</w:t>
        </w:r>
        <w:r w:rsidR="00BC162F">
          <w:rPr>
            <w:rFonts w:eastAsiaTheme="minorEastAsia" w:cstheme="minorBidi"/>
            <w:noProof/>
            <w:kern w:val="2"/>
            <w:sz w:val="22"/>
            <w:szCs w:val="22"/>
            <w14:ligatures w14:val="standardContextual"/>
          </w:rPr>
          <w:tab/>
        </w:r>
        <w:r w:rsidR="00BC162F" w:rsidRPr="00FE282E">
          <w:rPr>
            <w:rStyle w:val="Hyperlink"/>
            <w:noProof/>
          </w:rPr>
          <w:t>Contract Management and Readiness Review Requirements</w:t>
        </w:r>
        <w:r w:rsidR="00BC162F">
          <w:rPr>
            <w:noProof/>
            <w:webHidden/>
          </w:rPr>
          <w:tab/>
        </w:r>
        <w:r w:rsidR="00BC162F">
          <w:rPr>
            <w:noProof/>
            <w:webHidden/>
          </w:rPr>
          <w:fldChar w:fldCharType="begin"/>
        </w:r>
        <w:r w:rsidR="00BC162F">
          <w:rPr>
            <w:noProof/>
            <w:webHidden/>
          </w:rPr>
          <w:instrText xml:space="preserve"> PAGEREF _Toc153872909 \h </w:instrText>
        </w:r>
        <w:r w:rsidR="00BC162F">
          <w:rPr>
            <w:noProof/>
            <w:webHidden/>
          </w:rPr>
        </w:r>
        <w:r w:rsidR="00BC162F">
          <w:rPr>
            <w:noProof/>
            <w:webHidden/>
          </w:rPr>
          <w:fldChar w:fldCharType="separate"/>
        </w:r>
        <w:r w:rsidR="00BC162F">
          <w:rPr>
            <w:noProof/>
            <w:webHidden/>
          </w:rPr>
          <w:t>29</w:t>
        </w:r>
        <w:r w:rsidR="00BC162F">
          <w:rPr>
            <w:noProof/>
            <w:webHidden/>
          </w:rPr>
          <w:fldChar w:fldCharType="end"/>
        </w:r>
      </w:hyperlink>
    </w:p>
    <w:p w14:paraId="4ABC6891" w14:textId="7063225B" w:rsidR="00BC162F" w:rsidRDefault="00000000" w:rsidP="0050655B">
      <w:pPr>
        <w:pStyle w:val="TOC2"/>
        <w:rPr>
          <w:rFonts w:eastAsiaTheme="minorEastAsia" w:cstheme="minorBidi"/>
          <w:noProof/>
          <w:kern w:val="2"/>
          <w:sz w:val="22"/>
          <w:szCs w:val="22"/>
          <w14:ligatures w14:val="standardContextual"/>
        </w:rPr>
      </w:pPr>
      <w:hyperlink w:anchor="_Toc153872910" w:history="1">
        <w:r w:rsidR="00BC162F" w:rsidRPr="00FE282E">
          <w:rPr>
            <w:rStyle w:val="Hyperlink"/>
            <w:noProof/>
            <w14:scene3d>
              <w14:camera w14:prst="orthographicFront"/>
              <w14:lightRig w14:rig="threePt" w14:dir="t">
                <w14:rot w14:lat="0" w14:lon="0" w14:rev="0"/>
              </w14:lightRig>
            </w14:scene3d>
          </w:rPr>
          <w:t>2.3.</w:t>
        </w:r>
        <w:r w:rsidR="00BC162F">
          <w:rPr>
            <w:rFonts w:eastAsiaTheme="minorEastAsia" w:cstheme="minorBidi"/>
            <w:noProof/>
            <w:kern w:val="2"/>
            <w:sz w:val="22"/>
            <w:szCs w:val="22"/>
            <w14:ligatures w14:val="standardContextual"/>
          </w:rPr>
          <w:tab/>
        </w:r>
        <w:r w:rsidR="00BC162F" w:rsidRPr="00FE282E">
          <w:rPr>
            <w:rStyle w:val="Hyperlink"/>
            <w:noProof/>
          </w:rPr>
          <w:t>Eligibility and Enrollment Responsibilities</w:t>
        </w:r>
        <w:r w:rsidR="00BC162F">
          <w:rPr>
            <w:noProof/>
            <w:webHidden/>
          </w:rPr>
          <w:tab/>
        </w:r>
        <w:r w:rsidR="00BC162F">
          <w:rPr>
            <w:noProof/>
            <w:webHidden/>
          </w:rPr>
          <w:fldChar w:fldCharType="begin"/>
        </w:r>
        <w:r w:rsidR="00BC162F">
          <w:rPr>
            <w:noProof/>
            <w:webHidden/>
          </w:rPr>
          <w:instrText xml:space="preserve"> PAGEREF _Toc153872910 \h </w:instrText>
        </w:r>
        <w:r w:rsidR="00BC162F">
          <w:rPr>
            <w:noProof/>
            <w:webHidden/>
          </w:rPr>
        </w:r>
        <w:r w:rsidR="00BC162F">
          <w:rPr>
            <w:noProof/>
            <w:webHidden/>
          </w:rPr>
          <w:fldChar w:fldCharType="separate"/>
        </w:r>
        <w:r w:rsidR="00BC162F">
          <w:rPr>
            <w:noProof/>
            <w:webHidden/>
          </w:rPr>
          <w:t>34</w:t>
        </w:r>
        <w:r w:rsidR="00BC162F">
          <w:rPr>
            <w:noProof/>
            <w:webHidden/>
          </w:rPr>
          <w:fldChar w:fldCharType="end"/>
        </w:r>
      </w:hyperlink>
    </w:p>
    <w:p w14:paraId="39046EB9" w14:textId="01352565" w:rsidR="00BC162F" w:rsidRDefault="00000000" w:rsidP="0050655B">
      <w:pPr>
        <w:pStyle w:val="TOC2"/>
        <w:rPr>
          <w:rFonts w:eastAsiaTheme="minorEastAsia" w:cstheme="minorBidi"/>
          <w:noProof/>
          <w:kern w:val="2"/>
          <w:sz w:val="22"/>
          <w:szCs w:val="22"/>
          <w14:ligatures w14:val="standardContextual"/>
        </w:rPr>
      </w:pPr>
      <w:hyperlink w:anchor="_Toc153872911" w:history="1">
        <w:r w:rsidR="00BC162F" w:rsidRPr="00FE282E">
          <w:rPr>
            <w:rStyle w:val="Hyperlink"/>
            <w:noProof/>
            <w14:scene3d>
              <w14:camera w14:prst="orthographicFront"/>
              <w14:lightRig w14:rig="threePt" w14:dir="t">
                <w14:rot w14:lat="0" w14:lon="0" w14:rev="0"/>
              </w14:lightRig>
            </w14:scene3d>
          </w:rPr>
          <w:t>2.4.</w:t>
        </w:r>
        <w:r w:rsidR="00BC162F">
          <w:rPr>
            <w:rFonts w:eastAsiaTheme="minorEastAsia" w:cstheme="minorBidi"/>
            <w:noProof/>
            <w:kern w:val="2"/>
            <w:sz w:val="22"/>
            <w:szCs w:val="22"/>
            <w14:ligatures w14:val="standardContextual"/>
          </w:rPr>
          <w:tab/>
        </w:r>
        <w:r w:rsidR="00BC162F" w:rsidRPr="00FE282E">
          <w:rPr>
            <w:rStyle w:val="Hyperlink"/>
            <w:noProof/>
          </w:rPr>
          <w:t>Covered Services</w:t>
        </w:r>
        <w:r w:rsidR="00BC162F">
          <w:rPr>
            <w:noProof/>
            <w:webHidden/>
          </w:rPr>
          <w:tab/>
        </w:r>
        <w:r w:rsidR="00BC162F">
          <w:rPr>
            <w:noProof/>
            <w:webHidden/>
          </w:rPr>
          <w:fldChar w:fldCharType="begin"/>
        </w:r>
        <w:r w:rsidR="00BC162F">
          <w:rPr>
            <w:noProof/>
            <w:webHidden/>
          </w:rPr>
          <w:instrText xml:space="preserve"> PAGEREF _Toc153872911 \h </w:instrText>
        </w:r>
        <w:r w:rsidR="00BC162F">
          <w:rPr>
            <w:noProof/>
            <w:webHidden/>
          </w:rPr>
        </w:r>
        <w:r w:rsidR="00BC162F">
          <w:rPr>
            <w:noProof/>
            <w:webHidden/>
          </w:rPr>
          <w:fldChar w:fldCharType="separate"/>
        </w:r>
        <w:r w:rsidR="00BC162F">
          <w:rPr>
            <w:noProof/>
            <w:webHidden/>
          </w:rPr>
          <w:t>51</w:t>
        </w:r>
        <w:r w:rsidR="00BC162F">
          <w:rPr>
            <w:noProof/>
            <w:webHidden/>
          </w:rPr>
          <w:fldChar w:fldCharType="end"/>
        </w:r>
      </w:hyperlink>
    </w:p>
    <w:p w14:paraId="7A188632" w14:textId="6EDE0C02" w:rsidR="00BC162F" w:rsidRDefault="00000000" w:rsidP="0050655B">
      <w:pPr>
        <w:pStyle w:val="TOC2"/>
        <w:rPr>
          <w:rFonts w:eastAsiaTheme="minorEastAsia" w:cstheme="minorBidi"/>
          <w:noProof/>
          <w:kern w:val="2"/>
          <w:sz w:val="22"/>
          <w:szCs w:val="22"/>
          <w14:ligatures w14:val="standardContextual"/>
        </w:rPr>
      </w:pPr>
      <w:hyperlink w:anchor="_Toc153872912" w:history="1">
        <w:r w:rsidR="00BC162F" w:rsidRPr="00FE282E">
          <w:rPr>
            <w:rStyle w:val="Hyperlink"/>
            <w:noProof/>
            <w14:scene3d>
              <w14:camera w14:prst="orthographicFront"/>
              <w14:lightRig w14:rig="threePt" w14:dir="t">
                <w14:rot w14:lat="0" w14:lon="0" w14:rev="0"/>
              </w14:lightRig>
            </w14:scene3d>
          </w:rPr>
          <w:t>2.5.</w:t>
        </w:r>
        <w:r w:rsidR="00BC162F">
          <w:rPr>
            <w:rFonts w:eastAsiaTheme="minorEastAsia" w:cstheme="minorBidi"/>
            <w:noProof/>
            <w:kern w:val="2"/>
            <w:sz w:val="22"/>
            <w:szCs w:val="22"/>
            <w14:ligatures w14:val="standardContextual"/>
          </w:rPr>
          <w:tab/>
        </w:r>
        <w:r w:rsidR="00BC162F" w:rsidRPr="00FE282E">
          <w:rPr>
            <w:rStyle w:val="Hyperlink"/>
            <w:noProof/>
          </w:rPr>
          <w:t>Care Delivery Model</w:t>
        </w:r>
        <w:r w:rsidR="00BC162F">
          <w:rPr>
            <w:noProof/>
            <w:webHidden/>
          </w:rPr>
          <w:tab/>
        </w:r>
        <w:r w:rsidR="00BC162F">
          <w:rPr>
            <w:noProof/>
            <w:webHidden/>
          </w:rPr>
          <w:fldChar w:fldCharType="begin"/>
        </w:r>
        <w:r w:rsidR="00BC162F">
          <w:rPr>
            <w:noProof/>
            <w:webHidden/>
          </w:rPr>
          <w:instrText xml:space="preserve"> PAGEREF _Toc153872912 \h </w:instrText>
        </w:r>
        <w:r w:rsidR="00BC162F">
          <w:rPr>
            <w:noProof/>
            <w:webHidden/>
          </w:rPr>
        </w:r>
        <w:r w:rsidR="00BC162F">
          <w:rPr>
            <w:noProof/>
            <w:webHidden/>
          </w:rPr>
          <w:fldChar w:fldCharType="separate"/>
        </w:r>
        <w:r w:rsidR="00BC162F">
          <w:rPr>
            <w:noProof/>
            <w:webHidden/>
          </w:rPr>
          <w:t>57</w:t>
        </w:r>
        <w:r w:rsidR="00BC162F">
          <w:rPr>
            <w:noProof/>
            <w:webHidden/>
          </w:rPr>
          <w:fldChar w:fldCharType="end"/>
        </w:r>
      </w:hyperlink>
    </w:p>
    <w:p w14:paraId="19E127F3" w14:textId="3DB6B170" w:rsidR="00BC162F" w:rsidRDefault="00000000" w:rsidP="0050655B">
      <w:pPr>
        <w:pStyle w:val="TOC2"/>
        <w:rPr>
          <w:rFonts w:eastAsiaTheme="minorEastAsia" w:cstheme="minorBidi"/>
          <w:noProof/>
          <w:kern w:val="2"/>
          <w:sz w:val="22"/>
          <w:szCs w:val="22"/>
          <w14:ligatures w14:val="standardContextual"/>
        </w:rPr>
      </w:pPr>
      <w:hyperlink w:anchor="_Toc153872913" w:history="1">
        <w:r w:rsidR="00BC162F" w:rsidRPr="00FE282E">
          <w:rPr>
            <w:rStyle w:val="Hyperlink"/>
            <w:noProof/>
            <w14:scene3d>
              <w14:camera w14:prst="orthographicFront"/>
              <w14:lightRig w14:rig="threePt" w14:dir="t">
                <w14:rot w14:lat="0" w14:lon="0" w14:rev="0"/>
              </w14:lightRig>
            </w14:scene3d>
          </w:rPr>
          <w:t>2.6.</w:t>
        </w:r>
        <w:r w:rsidR="00BC162F">
          <w:rPr>
            <w:rFonts w:eastAsiaTheme="minorEastAsia" w:cstheme="minorBidi"/>
            <w:noProof/>
            <w:kern w:val="2"/>
            <w:sz w:val="22"/>
            <w:szCs w:val="22"/>
            <w14:ligatures w14:val="standardContextual"/>
          </w:rPr>
          <w:tab/>
        </w:r>
        <w:r w:rsidR="00BC162F" w:rsidRPr="00FE282E">
          <w:rPr>
            <w:rStyle w:val="Hyperlink"/>
            <w:noProof/>
          </w:rPr>
          <w:t>Enrollee Stratification, Assessments, and Individual Integrated Care and Support Plan (IICSP)</w:t>
        </w:r>
        <w:r w:rsidR="00BC162F">
          <w:rPr>
            <w:noProof/>
            <w:webHidden/>
          </w:rPr>
          <w:tab/>
        </w:r>
        <w:r w:rsidR="00BC162F">
          <w:rPr>
            <w:noProof/>
            <w:webHidden/>
          </w:rPr>
          <w:fldChar w:fldCharType="begin"/>
        </w:r>
        <w:r w:rsidR="00BC162F">
          <w:rPr>
            <w:noProof/>
            <w:webHidden/>
          </w:rPr>
          <w:instrText xml:space="preserve"> PAGEREF _Toc153872913 \h </w:instrText>
        </w:r>
        <w:r w:rsidR="00BC162F">
          <w:rPr>
            <w:noProof/>
            <w:webHidden/>
          </w:rPr>
        </w:r>
        <w:r w:rsidR="00BC162F">
          <w:rPr>
            <w:noProof/>
            <w:webHidden/>
          </w:rPr>
          <w:fldChar w:fldCharType="separate"/>
        </w:r>
        <w:r w:rsidR="00BC162F">
          <w:rPr>
            <w:noProof/>
            <w:webHidden/>
          </w:rPr>
          <w:t>72</w:t>
        </w:r>
        <w:r w:rsidR="00BC162F">
          <w:rPr>
            <w:noProof/>
            <w:webHidden/>
          </w:rPr>
          <w:fldChar w:fldCharType="end"/>
        </w:r>
      </w:hyperlink>
    </w:p>
    <w:p w14:paraId="6B496121" w14:textId="0BAC6D49" w:rsidR="00BC162F" w:rsidRDefault="00000000" w:rsidP="0050655B">
      <w:pPr>
        <w:pStyle w:val="TOC2"/>
        <w:rPr>
          <w:rFonts w:eastAsiaTheme="minorEastAsia" w:cstheme="minorBidi"/>
          <w:noProof/>
          <w:kern w:val="2"/>
          <w:sz w:val="22"/>
          <w:szCs w:val="22"/>
          <w14:ligatures w14:val="standardContextual"/>
        </w:rPr>
      </w:pPr>
      <w:hyperlink w:anchor="_Toc153872914" w:history="1">
        <w:r w:rsidR="00BC162F" w:rsidRPr="00FE282E">
          <w:rPr>
            <w:rStyle w:val="Hyperlink"/>
            <w:noProof/>
            <w14:scene3d>
              <w14:camera w14:prst="orthographicFront"/>
              <w14:lightRig w14:rig="threePt" w14:dir="t">
                <w14:rot w14:lat="0" w14:lon="0" w14:rev="0"/>
              </w14:lightRig>
            </w14:scene3d>
          </w:rPr>
          <w:t>2.7.</w:t>
        </w:r>
        <w:r w:rsidR="00BC162F">
          <w:rPr>
            <w:rFonts w:eastAsiaTheme="minorEastAsia" w:cstheme="minorBidi"/>
            <w:noProof/>
            <w:kern w:val="2"/>
            <w:sz w:val="22"/>
            <w:szCs w:val="22"/>
            <w14:ligatures w14:val="standardContextual"/>
          </w:rPr>
          <w:tab/>
        </w:r>
        <w:r w:rsidR="00BC162F" w:rsidRPr="00FE282E">
          <w:rPr>
            <w:rStyle w:val="Hyperlink"/>
            <w:noProof/>
          </w:rPr>
          <w:t>Provider Network</w:t>
        </w:r>
        <w:r w:rsidR="00BC162F">
          <w:rPr>
            <w:noProof/>
            <w:webHidden/>
          </w:rPr>
          <w:tab/>
        </w:r>
        <w:r w:rsidR="00BC162F">
          <w:rPr>
            <w:noProof/>
            <w:webHidden/>
          </w:rPr>
          <w:fldChar w:fldCharType="begin"/>
        </w:r>
        <w:r w:rsidR="00BC162F">
          <w:rPr>
            <w:noProof/>
            <w:webHidden/>
          </w:rPr>
          <w:instrText xml:space="preserve"> PAGEREF _Toc153872914 \h </w:instrText>
        </w:r>
        <w:r w:rsidR="00BC162F">
          <w:rPr>
            <w:noProof/>
            <w:webHidden/>
          </w:rPr>
        </w:r>
        <w:r w:rsidR="00BC162F">
          <w:rPr>
            <w:noProof/>
            <w:webHidden/>
          </w:rPr>
          <w:fldChar w:fldCharType="separate"/>
        </w:r>
        <w:r w:rsidR="00BC162F">
          <w:rPr>
            <w:noProof/>
            <w:webHidden/>
          </w:rPr>
          <w:t>91</w:t>
        </w:r>
        <w:r w:rsidR="00BC162F">
          <w:rPr>
            <w:noProof/>
            <w:webHidden/>
          </w:rPr>
          <w:fldChar w:fldCharType="end"/>
        </w:r>
      </w:hyperlink>
    </w:p>
    <w:p w14:paraId="5DB7767C" w14:textId="3DA52204" w:rsidR="00BC162F" w:rsidRDefault="00000000" w:rsidP="0050655B">
      <w:pPr>
        <w:pStyle w:val="TOC2"/>
        <w:rPr>
          <w:rFonts w:eastAsiaTheme="minorEastAsia" w:cstheme="minorBidi"/>
          <w:noProof/>
          <w:kern w:val="2"/>
          <w:sz w:val="22"/>
          <w:szCs w:val="22"/>
          <w14:ligatures w14:val="standardContextual"/>
        </w:rPr>
      </w:pPr>
      <w:hyperlink w:anchor="_Toc153872916" w:history="1">
        <w:r w:rsidR="00BC162F" w:rsidRPr="00FE282E">
          <w:rPr>
            <w:rStyle w:val="Hyperlink"/>
            <w:noProof/>
          </w:rPr>
          <w:t>2.8.</w:t>
        </w:r>
        <w:r w:rsidR="00BC162F">
          <w:rPr>
            <w:rFonts w:eastAsiaTheme="minorEastAsia" w:cstheme="minorBidi"/>
            <w:noProof/>
            <w:kern w:val="2"/>
            <w:sz w:val="22"/>
            <w:szCs w:val="22"/>
            <w14:ligatures w14:val="standardContextual"/>
          </w:rPr>
          <w:tab/>
        </w:r>
        <w:r w:rsidR="00BC162F" w:rsidRPr="00FE282E">
          <w:rPr>
            <w:rStyle w:val="Hyperlink"/>
            <w:noProof/>
          </w:rPr>
          <w:t>Enrollee Access to Services</w:t>
        </w:r>
        <w:r w:rsidR="00BC162F">
          <w:rPr>
            <w:noProof/>
            <w:webHidden/>
          </w:rPr>
          <w:tab/>
        </w:r>
        <w:r w:rsidR="00BC162F">
          <w:rPr>
            <w:noProof/>
            <w:webHidden/>
          </w:rPr>
          <w:fldChar w:fldCharType="begin"/>
        </w:r>
        <w:r w:rsidR="00BC162F">
          <w:rPr>
            <w:noProof/>
            <w:webHidden/>
          </w:rPr>
          <w:instrText xml:space="preserve"> PAGEREF _Toc153872916 \h </w:instrText>
        </w:r>
        <w:r w:rsidR="00BC162F">
          <w:rPr>
            <w:noProof/>
            <w:webHidden/>
          </w:rPr>
        </w:r>
        <w:r w:rsidR="00BC162F">
          <w:rPr>
            <w:noProof/>
            <w:webHidden/>
          </w:rPr>
          <w:fldChar w:fldCharType="separate"/>
        </w:r>
        <w:r w:rsidR="00BC162F">
          <w:rPr>
            <w:noProof/>
            <w:webHidden/>
          </w:rPr>
          <w:t>114</w:t>
        </w:r>
        <w:r w:rsidR="00BC162F">
          <w:rPr>
            <w:noProof/>
            <w:webHidden/>
          </w:rPr>
          <w:fldChar w:fldCharType="end"/>
        </w:r>
      </w:hyperlink>
    </w:p>
    <w:p w14:paraId="62495846" w14:textId="05E3E33C" w:rsidR="00BC162F" w:rsidRDefault="00000000" w:rsidP="0050655B">
      <w:pPr>
        <w:pStyle w:val="TOC2"/>
        <w:rPr>
          <w:rFonts w:eastAsiaTheme="minorEastAsia" w:cstheme="minorBidi"/>
          <w:noProof/>
          <w:kern w:val="2"/>
          <w:sz w:val="22"/>
          <w:szCs w:val="22"/>
          <w14:ligatures w14:val="standardContextual"/>
        </w:rPr>
      </w:pPr>
      <w:hyperlink w:anchor="_Toc153872918" w:history="1">
        <w:r w:rsidR="00BC162F" w:rsidRPr="00FE282E">
          <w:rPr>
            <w:rStyle w:val="Hyperlink"/>
            <w:noProof/>
          </w:rPr>
          <w:t>2.9.</w:t>
        </w:r>
        <w:r w:rsidR="00BC162F">
          <w:rPr>
            <w:rFonts w:eastAsiaTheme="minorEastAsia" w:cstheme="minorBidi"/>
            <w:noProof/>
            <w:kern w:val="2"/>
            <w:sz w:val="22"/>
            <w:szCs w:val="22"/>
            <w14:ligatures w14:val="standardContextual"/>
          </w:rPr>
          <w:tab/>
        </w:r>
        <w:r w:rsidR="00BC162F" w:rsidRPr="00FE282E">
          <w:rPr>
            <w:rStyle w:val="Hyperlink"/>
            <w:noProof/>
          </w:rPr>
          <w:t>Enrollee Services</w:t>
        </w:r>
        <w:r w:rsidR="00BC162F">
          <w:rPr>
            <w:noProof/>
            <w:webHidden/>
          </w:rPr>
          <w:tab/>
        </w:r>
        <w:r w:rsidR="00BC162F">
          <w:rPr>
            <w:noProof/>
            <w:webHidden/>
          </w:rPr>
          <w:fldChar w:fldCharType="begin"/>
        </w:r>
        <w:r w:rsidR="00BC162F">
          <w:rPr>
            <w:noProof/>
            <w:webHidden/>
          </w:rPr>
          <w:instrText xml:space="preserve"> PAGEREF _Toc153872918 \h </w:instrText>
        </w:r>
        <w:r w:rsidR="00BC162F">
          <w:rPr>
            <w:noProof/>
            <w:webHidden/>
          </w:rPr>
        </w:r>
        <w:r w:rsidR="00BC162F">
          <w:rPr>
            <w:noProof/>
            <w:webHidden/>
          </w:rPr>
          <w:fldChar w:fldCharType="separate"/>
        </w:r>
        <w:r w:rsidR="00BC162F">
          <w:rPr>
            <w:noProof/>
            <w:webHidden/>
          </w:rPr>
          <w:t>130</w:t>
        </w:r>
        <w:r w:rsidR="00BC162F">
          <w:rPr>
            <w:noProof/>
            <w:webHidden/>
          </w:rPr>
          <w:fldChar w:fldCharType="end"/>
        </w:r>
      </w:hyperlink>
    </w:p>
    <w:p w14:paraId="32CC5E7B" w14:textId="71154610" w:rsidR="00BC162F" w:rsidRDefault="00000000" w:rsidP="0050655B">
      <w:pPr>
        <w:pStyle w:val="TOC2"/>
        <w:rPr>
          <w:rFonts w:eastAsiaTheme="minorEastAsia" w:cstheme="minorBidi"/>
          <w:noProof/>
          <w:kern w:val="2"/>
          <w:sz w:val="22"/>
          <w:szCs w:val="22"/>
          <w14:ligatures w14:val="standardContextual"/>
        </w:rPr>
      </w:pPr>
      <w:hyperlink w:anchor="_Toc153872919" w:history="1">
        <w:r w:rsidR="00BC162F" w:rsidRPr="00FE282E">
          <w:rPr>
            <w:rStyle w:val="Hyperlink"/>
            <w:noProof/>
          </w:rPr>
          <w:t>2.10.</w:t>
        </w:r>
        <w:r w:rsidR="00BC162F">
          <w:rPr>
            <w:rFonts w:eastAsiaTheme="minorEastAsia" w:cstheme="minorBidi"/>
            <w:noProof/>
            <w:kern w:val="2"/>
            <w:sz w:val="22"/>
            <w:szCs w:val="22"/>
            <w14:ligatures w14:val="standardContextual"/>
          </w:rPr>
          <w:tab/>
        </w:r>
        <w:r w:rsidR="00BC162F" w:rsidRPr="00FE282E">
          <w:rPr>
            <w:rStyle w:val="Hyperlink"/>
            <w:noProof/>
          </w:rPr>
          <w:t>Enrollee Grievance</w:t>
        </w:r>
        <w:r w:rsidR="00BC162F">
          <w:rPr>
            <w:noProof/>
            <w:webHidden/>
          </w:rPr>
          <w:tab/>
        </w:r>
        <w:r w:rsidR="00BC162F">
          <w:rPr>
            <w:noProof/>
            <w:webHidden/>
          </w:rPr>
          <w:fldChar w:fldCharType="begin"/>
        </w:r>
        <w:r w:rsidR="00BC162F">
          <w:rPr>
            <w:noProof/>
            <w:webHidden/>
          </w:rPr>
          <w:instrText xml:space="preserve"> PAGEREF _Toc153872919 \h </w:instrText>
        </w:r>
        <w:r w:rsidR="00BC162F">
          <w:rPr>
            <w:noProof/>
            <w:webHidden/>
          </w:rPr>
        </w:r>
        <w:r w:rsidR="00BC162F">
          <w:rPr>
            <w:noProof/>
            <w:webHidden/>
          </w:rPr>
          <w:fldChar w:fldCharType="separate"/>
        </w:r>
        <w:r w:rsidR="00BC162F">
          <w:rPr>
            <w:noProof/>
            <w:webHidden/>
          </w:rPr>
          <w:t>136</w:t>
        </w:r>
        <w:r w:rsidR="00BC162F">
          <w:rPr>
            <w:noProof/>
            <w:webHidden/>
          </w:rPr>
          <w:fldChar w:fldCharType="end"/>
        </w:r>
      </w:hyperlink>
    </w:p>
    <w:p w14:paraId="6551617C" w14:textId="2E23A004" w:rsidR="00BC162F" w:rsidRDefault="00000000" w:rsidP="0050655B">
      <w:pPr>
        <w:pStyle w:val="TOC2"/>
        <w:rPr>
          <w:rFonts w:eastAsiaTheme="minorEastAsia" w:cstheme="minorBidi"/>
          <w:noProof/>
          <w:kern w:val="2"/>
          <w:sz w:val="22"/>
          <w:szCs w:val="22"/>
          <w14:ligatures w14:val="standardContextual"/>
        </w:rPr>
      </w:pPr>
      <w:hyperlink w:anchor="_Toc153872920" w:history="1">
        <w:r w:rsidR="00BC162F" w:rsidRPr="00FE282E">
          <w:rPr>
            <w:rStyle w:val="Hyperlink"/>
            <w:noProof/>
          </w:rPr>
          <w:t>2.11.</w:t>
        </w:r>
        <w:r w:rsidR="00BC162F">
          <w:rPr>
            <w:rFonts w:eastAsiaTheme="minorEastAsia" w:cstheme="minorBidi"/>
            <w:noProof/>
            <w:kern w:val="2"/>
            <w:sz w:val="22"/>
            <w:szCs w:val="22"/>
            <w14:ligatures w14:val="standardContextual"/>
          </w:rPr>
          <w:tab/>
        </w:r>
        <w:r w:rsidR="00BC162F" w:rsidRPr="00FE282E">
          <w:rPr>
            <w:rStyle w:val="Hyperlink"/>
            <w:noProof/>
          </w:rPr>
          <w:t>Enrollee Appeals</w:t>
        </w:r>
        <w:r w:rsidR="00BC162F">
          <w:rPr>
            <w:noProof/>
            <w:webHidden/>
          </w:rPr>
          <w:tab/>
        </w:r>
        <w:r w:rsidR="00BC162F">
          <w:rPr>
            <w:noProof/>
            <w:webHidden/>
          </w:rPr>
          <w:fldChar w:fldCharType="begin"/>
        </w:r>
        <w:r w:rsidR="00BC162F">
          <w:rPr>
            <w:noProof/>
            <w:webHidden/>
          </w:rPr>
          <w:instrText xml:space="preserve"> PAGEREF _Toc153872920 \h </w:instrText>
        </w:r>
        <w:r w:rsidR="00BC162F">
          <w:rPr>
            <w:noProof/>
            <w:webHidden/>
          </w:rPr>
        </w:r>
        <w:r w:rsidR="00BC162F">
          <w:rPr>
            <w:noProof/>
            <w:webHidden/>
          </w:rPr>
          <w:fldChar w:fldCharType="separate"/>
        </w:r>
        <w:r w:rsidR="00BC162F">
          <w:rPr>
            <w:noProof/>
            <w:webHidden/>
          </w:rPr>
          <w:t>139</w:t>
        </w:r>
        <w:r w:rsidR="00BC162F">
          <w:rPr>
            <w:noProof/>
            <w:webHidden/>
          </w:rPr>
          <w:fldChar w:fldCharType="end"/>
        </w:r>
      </w:hyperlink>
    </w:p>
    <w:p w14:paraId="7E15B2DA" w14:textId="0624A920" w:rsidR="00BC162F" w:rsidRDefault="00000000" w:rsidP="0050655B">
      <w:pPr>
        <w:pStyle w:val="TOC2"/>
        <w:rPr>
          <w:rFonts w:eastAsiaTheme="minorEastAsia" w:cstheme="minorBidi"/>
          <w:noProof/>
          <w:kern w:val="2"/>
          <w:sz w:val="22"/>
          <w:szCs w:val="22"/>
          <w14:ligatures w14:val="standardContextual"/>
        </w:rPr>
      </w:pPr>
      <w:hyperlink w:anchor="_Toc153872921" w:history="1">
        <w:r w:rsidR="00BC162F" w:rsidRPr="00FE282E">
          <w:rPr>
            <w:rStyle w:val="Hyperlink"/>
            <w:noProof/>
          </w:rPr>
          <w:t>2.12.</w:t>
        </w:r>
        <w:r w:rsidR="00BC162F">
          <w:rPr>
            <w:rFonts w:eastAsiaTheme="minorEastAsia" w:cstheme="minorBidi"/>
            <w:noProof/>
            <w:kern w:val="2"/>
            <w:sz w:val="22"/>
            <w:szCs w:val="22"/>
            <w14:ligatures w14:val="standardContextual"/>
          </w:rPr>
          <w:tab/>
        </w:r>
        <w:r w:rsidR="00BC162F" w:rsidRPr="00FE282E">
          <w:rPr>
            <w:rStyle w:val="Hyperlink"/>
            <w:noProof/>
          </w:rPr>
          <w:t>Provider Appeals</w:t>
        </w:r>
        <w:r w:rsidR="00BC162F">
          <w:rPr>
            <w:noProof/>
            <w:webHidden/>
          </w:rPr>
          <w:tab/>
        </w:r>
        <w:r w:rsidR="00BC162F">
          <w:rPr>
            <w:noProof/>
            <w:webHidden/>
          </w:rPr>
          <w:fldChar w:fldCharType="begin"/>
        </w:r>
        <w:r w:rsidR="00BC162F">
          <w:rPr>
            <w:noProof/>
            <w:webHidden/>
          </w:rPr>
          <w:instrText xml:space="preserve"> PAGEREF _Toc153872921 \h </w:instrText>
        </w:r>
        <w:r w:rsidR="00BC162F">
          <w:rPr>
            <w:noProof/>
            <w:webHidden/>
          </w:rPr>
        </w:r>
        <w:r w:rsidR="00BC162F">
          <w:rPr>
            <w:noProof/>
            <w:webHidden/>
          </w:rPr>
          <w:fldChar w:fldCharType="separate"/>
        </w:r>
        <w:r w:rsidR="00BC162F">
          <w:rPr>
            <w:noProof/>
            <w:webHidden/>
          </w:rPr>
          <w:t>153</w:t>
        </w:r>
        <w:r w:rsidR="00BC162F">
          <w:rPr>
            <w:noProof/>
            <w:webHidden/>
          </w:rPr>
          <w:fldChar w:fldCharType="end"/>
        </w:r>
      </w:hyperlink>
    </w:p>
    <w:p w14:paraId="496368A9" w14:textId="0E997148" w:rsidR="00BC162F" w:rsidRDefault="00000000" w:rsidP="0050655B">
      <w:pPr>
        <w:pStyle w:val="TOC2"/>
        <w:rPr>
          <w:rFonts w:eastAsiaTheme="minorEastAsia" w:cstheme="minorBidi"/>
          <w:noProof/>
          <w:kern w:val="2"/>
          <w:sz w:val="22"/>
          <w:szCs w:val="22"/>
          <w14:ligatures w14:val="standardContextual"/>
        </w:rPr>
      </w:pPr>
      <w:hyperlink w:anchor="_Toc153872922" w:history="1">
        <w:r w:rsidR="00BC162F" w:rsidRPr="00FE282E">
          <w:rPr>
            <w:rStyle w:val="Hyperlink"/>
            <w:noProof/>
          </w:rPr>
          <w:t>2.13.</w:t>
        </w:r>
        <w:r w:rsidR="00BC162F">
          <w:rPr>
            <w:rFonts w:eastAsiaTheme="minorEastAsia" w:cstheme="minorBidi"/>
            <w:noProof/>
            <w:kern w:val="2"/>
            <w:sz w:val="22"/>
            <w:szCs w:val="22"/>
            <w14:ligatures w14:val="standardContextual"/>
          </w:rPr>
          <w:tab/>
        </w:r>
        <w:r w:rsidR="00BC162F" w:rsidRPr="00FE282E">
          <w:rPr>
            <w:rStyle w:val="Hyperlink"/>
            <w:noProof/>
          </w:rPr>
          <w:t>Quality Improvement Program</w:t>
        </w:r>
        <w:r w:rsidR="00BC162F">
          <w:rPr>
            <w:noProof/>
            <w:webHidden/>
          </w:rPr>
          <w:tab/>
        </w:r>
        <w:r w:rsidR="00BC162F">
          <w:rPr>
            <w:noProof/>
            <w:webHidden/>
          </w:rPr>
          <w:fldChar w:fldCharType="begin"/>
        </w:r>
        <w:r w:rsidR="00BC162F">
          <w:rPr>
            <w:noProof/>
            <w:webHidden/>
          </w:rPr>
          <w:instrText xml:space="preserve"> PAGEREF _Toc153872922 \h </w:instrText>
        </w:r>
        <w:r w:rsidR="00BC162F">
          <w:rPr>
            <w:noProof/>
            <w:webHidden/>
          </w:rPr>
        </w:r>
        <w:r w:rsidR="00BC162F">
          <w:rPr>
            <w:noProof/>
            <w:webHidden/>
          </w:rPr>
          <w:fldChar w:fldCharType="separate"/>
        </w:r>
        <w:r w:rsidR="00BC162F">
          <w:rPr>
            <w:noProof/>
            <w:webHidden/>
          </w:rPr>
          <w:t>154</w:t>
        </w:r>
        <w:r w:rsidR="00BC162F">
          <w:rPr>
            <w:noProof/>
            <w:webHidden/>
          </w:rPr>
          <w:fldChar w:fldCharType="end"/>
        </w:r>
      </w:hyperlink>
    </w:p>
    <w:p w14:paraId="05B2E727" w14:textId="37D4C2CB" w:rsidR="00BC162F" w:rsidRDefault="00000000" w:rsidP="0050655B">
      <w:pPr>
        <w:pStyle w:val="TOC2"/>
        <w:rPr>
          <w:rFonts w:eastAsiaTheme="minorEastAsia" w:cstheme="minorBidi"/>
          <w:noProof/>
          <w:kern w:val="2"/>
          <w:sz w:val="22"/>
          <w:szCs w:val="22"/>
          <w14:ligatures w14:val="standardContextual"/>
        </w:rPr>
      </w:pPr>
      <w:hyperlink w:anchor="_Toc153872927" w:history="1">
        <w:r w:rsidR="00BC162F" w:rsidRPr="00FE282E">
          <w:rPr>
            <w:rStyle w:val="Hyperlink"/>
            <w:noProof/>
          </w:rPr>
          <w:t>2.14.</w:t>
        </w:r>
        <w:r w:rsidR="00BC162F">
          <w:rPr>
            <w:rFonts w:eastAsiaTheme="minorEastAsia" w:cstheme="minorBidi"/>
            <w:noProof/>
            <w:kern w:val="2"/>
            <w:sz w:val="22"/>
            <w:szCs w:val="22"/>
            <w14:ligatures w14:val="standardContextual"/>
          </w:rPr>
          <w:tab/>
        </w:r>
        <w:r w:rsidR="00BC162F" w:rsidRPr="00FE282E">
          <w:rPr>
            <w:rStyle w:val="Hyperlink"/>
            <w:noProof/>
          </w:rPr>
          <w:t>Marketing, Outreach, and Enrollee Communications Standards</w:t>
        </w:r>
        <w:r w:rsidR="00BC162F">
          <w:rPr>
            <w:noProof/>
            <w:webHidden/>
          </w:rPr>
          <w:tab/>
        </w:r>
        <w:r w:rsidR="00BC162F">
          <w:rPr>
            <w:noProof/>
            <w:webHidden/>
          </w:rPr>
          <w:fldChar w:fldCharType="begin"/>
        </w:r>
        <w:r w:rsidR="00BC162F">
          <w:rPr>
            <w:noProof/>
            <w:webHidden/>
          </w:rPr>
          <w:instrText xml:space="preserve"> PAGEREF _Toc153872927 \h </w:instrText>
        </w:r>
        <w:r w:rsidR="00BC162F">
          <w:rPr>
            <w:noProof/>
            <w:webHidden/>
          </w:rPr>
        </w:r>
        <w:r w:rsidR="00BC162F">
          <w:rPr>
            <w:noProof/>
            <w:webHidden/>
          </w:rPr>
          <w:fldChar w:fldCharType="separate"/>
        </w:r>
        <w:r w:rsidR="00BC162F">
          <w:rPr>
            <w:noProof/>
            <w:webHidden/>
          </w:rPr>
          <w:t>170</w:t>
        </w:r>
        <w:r w:rsidR="00BC162F">
          <w:rPr>
            <w:noProof/>
            <w:webHidden/>
          </w:rPr>
          <w:fldChar w:fldCharType="end"/>
        </w:r>
      </w:hyperlink>
    </w:p>
    <w:p w14:paraId="3B5A68C8" w14:textId="7457A2C9" w:rsidR="00BC162F" w:rsidRDefault="00000000" w:rsidP="0050655B">
      <w:pPr>
        <w:pStyle w:val="TOC2"/>
        <w:rPr>
          <w:rFonts w:eastAsiaTheme="minorEastAsia" w:cstheme="minorBidi"/>
          <w:noProof/>
          <w:kern w:val="2"/>
          <w:sz w:val="22"/>
          <w:szCs w:val="22"/>
          <w14:ligatures w14:val="standardContextual"/>
        </w:rPr>
      </w:pPr>
      <w:hyperlink w:anchor="_Toc153872928" w:history="1">
        <w:r w:rsidR="00BC162F" w:rsidRPr="00FE282E">
          <w:rPr>
            <w:rStyle w:val="Hyperlink"/>
            <w:noProof/>
          </w:rPr>
          <w:t>2.15.</w:t>
        </w:r>
        <w:r w:rsidR="00BC162F">
          <w:rPr>
            <w:rFonts w:eastAsiaTheme="minorEastAsia" w:cstheme="minorBidi"/>
            <w:noProof/>
            <w:kern w:val="2"/>
            <w:sz w:val="22"/>
            <w:szCs w:val="22"/>
            <w14:ligatures w14:val="standardContextual"/>
          </w:rPr>
          <w:tab/>
        </w:r>
        <w:r w:rsidR="00BC162F" w:rsidRPr="00FE282E">
          <w:rPr>
            <w:rStyle w:val="Hyperlink"/>
            <w:noProof/>
          </w:rPr>
          <w:t>Financial Requirements</w:t>
        </w:r>
        <w:r w:rsidR="00BC162F">
          <w:rPr>
            <w:noProof/>
            <w:webHidden/>
          </w:rPr>
          <w:tab/>
        </w:r>
        <w:r w:rsidR="00BC162F">
          <w:rPr>
            <w:noProof/>
            <w:webHidden/>
          </w:rPr>
          <w:fldChar w:fldCharType="begin"/>
        </w:r>
        <w:r w:rsidR="00BC162F">
          <w:rPr>
            <w:noProof/>
            <w:webHidden/>
          </w:rPr>
          <w:instrText xml:space="preserve"> PAGEREF _Toc153872928 \h </w:instrText>
        </w:r>
        <w:r w:rsidR="00BC162F">
          <w:rPr>
            <w:noProof/>
            <w:webHidden/>
          </w:rPr>
        </w:r>
        <w:r w:rsidR="00BC162F">
          <w:rPr>
            <w:noProof/>
            <w:webHidden/>
          </w:rPr>
          <w:fldChar w:fldCharType="separate"/>
        </w:r>
        <w:r w:rsidR="00BC162F">
          <w:rPr>
            <w:noProof/>
            <w:webHidden/>
          </w:rPr>
          <w:t>180</w:t>
        </w:r>
        <w:r w:rsidR="00BC162F">
          <w:rPr>
            <w:noProof/>
            <w:webHidden/>
          </w:rPr>
          <w:fldChar w:fldCharType="end"/>
        </w:r>
      </w:hyperlink>
    </w:p>
    <w:p w14:paraId="1672A18B" w14:textId="09E4AA1C" w:rsidR="00BC162F" w:rsidRDefault="00000000" w:rsidP="0050655B">
      <w:pPr>
        <w:pStyle w:val="TOC2"/>
        <w:rPr>
          <w:rFonts w:eastAsiaTheme="minorEastAsia" w:cstheme="minorBidi"/>
          <w:noProof/>
          <w:kern w:val="2"/>
          <w:sz w:val="22"/>
          <w:szCs w:val="22"/>
          <w14:ligatures w14:val="standardContextual"/>
        </w:rPr>
      </w:pPr>
      <w:hyperlink w:anchor="_Toc153872929" w:history="1">
        <w:r w:rsidR="00BC162F" w:rsidRPr="00FE282E">
          <w:rPr>
            <w:rStyle w:val="Hyperlink"/>
            <w:noProof/>
          </w:rPr>
          <w:t>2.16.</w:t>
        </w:r>
        <w:r w:rsidR="00BC162F">
          <w:rPr>
            <w:rFonts w:eastAsiaTheme="minorEastAsia" w:cstheme="minorBidi"/>
            <w:noProof/>
            <w:kern w:val="2"/>
            <w:sz w:val="22"/>
            <w:szCs w:val="22"/>
            <w14:ligatures w14:val="standardContextual"/>
          </w:rPr>
          <w:tab/>
        </w:r>
        <w:r w:rsidR="00BC162F" w:rsidRPr="00FE282E">
          <w:rPr>
            <w:rStyle w:val="Hyperlink"/>
            <w:noProof/>
          </w:rPr>
          <w:t>Data Submissions, Reporting Requirements, and Survey</w:t>
        </w:r>
        <w:r w:rsidR="00BC162F">
          <w:rPr>
            <w:noProof/>
            <w:webHidden/>
          </w:rPr>
          <w:tab/>
        </w:r>
        <w:r w:rsidR="00BC162F">
          <w:rPr>
            <w:noProof/>
            <w:webHidden/>
          </w:rPr>
          <w:fldChar w:fldCharType="begin"/>
        </w:r>
        <w:r w:rsidR="00BC162F">
          <w:rPr>
            <w:noProof/>
            <w:webHidden/>
          </w:rPr>
          <w:instrText xml:space="preserve"> PAGEREF _Toc153872929 \h </w:instrText>
        </w:r>
        <w:r w:rsidR="00BC162F">
          <w:rPr>
            <w:noProof/>
            <w:webHidden/>
          </w:rPr>
        </w:r>
        <w:r w:rsidR="00BC162F">
          <w:rPr>
            <w:noProof/>
            <w:webHidden/>
          </w:rPr>
          <w:fldChar w:fldCharType="separate"/>
        </w:r>
        <w:r w:rsidR="00BC162F">
          <w:rPr>
            <w:noProof/>
            <w:webHidden/>
          </w:rPr>
          <w:t>181</w:t>
        </w:r>
        <w:r w:rsidR="00BC162F">
          <w:rPr>
            <w:noProof/>
            <w:webHidden/>
          </w:rPr>
          <w:fldChar w:fldCharType="end"/>
        </w:r>
      </w:hyperlink>
    </w:p>
    <w:p w14:paraId="46ABFFA7" w14:textId="498924E0" w:rsidR="00BC162F" w:rsidRDefault="00000000" w:rsidP="0050655B">
      <w:pPr>
        <w:pStyle w:val="TOC2"/>
        <w:rPr>
          <w:rFonts w:eastAsiaTheme="minorEastAsia" w:cstheme="minorBidi"/>
          <w:noProof/>
          <w:kern w:val="2"/>
          <w:sz w:val="22"/>
          <w:szCs w:val="22"/>
          <w14:ligatures w14:val="standardContextual"/>
        </w:rPr>
      </w:pPr>
      <w:hyperlink w:anchor="_Toc153872930" w:history="1">
        <w:r w:rsidR="00BC162F" w:rsidRPr="00FE282E">
          <w:rPr>
            <w:rStyle w:val="Hyperlink"/>
            <w:noProof/>
          </w:rPr>
          <w:t>2.17.</w:t>
        </w:r>
        <w:r w:rsidR="00BC162F">
          <w:rPr>
            <w:rFonts w:eastAsiaTheme="minorEastAsia" w:cstheme="minorBidi"/>
            <w:noProof/>
            <w:kern w:val="2"/>
            <w:sz w:val="22"/>
            <w:szCs w:val="22"/>
            <w14:ligatures w14:val="standardContextual"/>
          </w:rPr>
          <w:tab/>
        </w:r>
        <w:r w:rsidR="00BC162F" w:rsidRPr="00FE282E">
          <w:rPr>
            <w:rStyle w:val="Hyperlink"/>
            <w:noProof/>
          </w:rPr>
          <w:t>Encounter Reporting</w:t>
        </w:r>
        <w:r w:rsidR="00BC162F">
          <w:rPr>
            <w:noProof/>
            <w:webHidden/>
          </w:rPr>
          <w:tab/>
        </w:r>
        <w:r w:rsidR="00BC162F">
          <w:rPr>
            <w:noProof/>
            <w:webHidden/>
          </w:rPr>
          <w:fldChar w:fldCharType="begin"/>
        </w:r>
        <w:r w:rsidR="00BC162F">
          <w:rPr>
            <w:noProof/>
            <w:webHidden/>
          </w:rPr>
          <w:instrText xml:space="preserve"> PAGEREF _Toc153872930 \h </w:instrText>
        </w:r>
        <w:r w:rsidR="00BC162F">
          <w:rPr>
            <w:noProof/>
            <w:webHidden/>
          </w:rPr>
        </w:r>
        <w:r w:rsidR="00BC162F">
          <w:rPr>
            <w:noProof/>
            <w:webHidden/>
          </w:rPr>
          <w:fldChar w:fldCharType="separate"/>
        </w:r>
        <w:r w:rsidR="00BC162F">
          <w:rPr>
            <w:noProof/>
            <w:webHidden/>
          </w:rPr>
          <w:t>185</w:t>
        </w:r>
        <w:r w:rsidR="00BC162F">
          <w:rPr>
            <w:noProof/>
            <w:webHidden/>
          </w:rPr>
          <w:fldChar w:fldCharType="end"/>
        </w:r>
      </w:hyperlink>
    </w:p>
    <w:p w14:paraId="4F7B7F4F" w14:textId="58CC684B" w:rsidR="00BC162F" w:rsidRDefault="00000000" w:rsidP="0050655B">
      <w:pPr>
        <w:pStyle w:val="TOC1"/>
        <w:rPr>
          <w:rFonts w:asciiTheme="minorHAnsi" w:eastAsiaTheme="minorEastAsia" w:hAnsiTheme="minorHAnsi" w:cstheme="minorBidi"/>
          <w:noProof/>
          <w:kern w:val="2"/>
          <w:sz w:val="22"/>
          <w:szCs w:val="22"/>
          <w14:ligatures w14:val="standardContextual"/>
        </w:rPr>
      </w:pPr>
      <w:hyperlink w:anchor="_Toc153872931" w:history="1">
        <w:r w:rsidR="00BC162F" w:rsidRPr="00FE282E">
          <w:rPr>
            <w:rStyle w:val="Hyperlink"/>
            <w:noProof/>
          </w:rPr>
          <w:t>3.</w:t>
        </w:r>
        <w:r w:rsidR="00BC162F">
          <w:rPr>
            <w:rFonts w:asciiTheme="minorHAnsi" w:eastAsiaTheme="minorEastAsia" w:hAnsiTheme="minorHAnsi" w:cstheme="minorBidi"/>
            <w:noProof/>
            <w:kern w:val="2"/>
            <w:sz w:val="22"/>
            <w:szCs w:val="22"/>
            <w14:ligatures w14:val="standardContextual"/>
          </w:rPr>
          <w:tab/>
        </w:r>
        <w:r w:rsidR="00BC162F" w:rsidRPr="00FE282E">
          <w:rPr>
            <w:rStyle w:val="Hyperlink"/>
            <w:noProof/>
          </w:rPr>
          <w:t>CMS and MDHHS Responsibilities</w:t>
        </w:r>
        <w:r w:rsidR="00BC162F">
          <w:rPr>
            <w:noProof/>
            <w:webHidden/>
          </w:rPr>
          <w:tab/>
        </w:r>
        <w:r w:rsidR="00BC162F">
          <w:rPr>
            <w:noProof/>
            <w:webHidden/>
          </w:rPr>
          <w:fldChar w:fldCharType="begin"/>
        </w:r>
        <w:r w:rsidR="00BC162F">
          <w:rPr>
            <w:noProof/>
            <w:webHidden/>
          </w:rPr>
          <w:instrText xml:space="preserve"> PAGEREF _Toc153872931 \h </w:instrText>
        </w:r>
        <w:r w:rsidR="00BC162F">
          <w:rPr>
            <w:noProof/>
            <w:webHidden/>
          </w:rPr>
        </w:r>
        <w:r w:rsidR="00BC162F">
          <w:rPr>
            <w:noProof/>
            <w:webHidden/>
          </w:rPr>
          <w:fldChar w:fldCharType="separate"/>
        </w:r>
        <w:r w:rsidR="00BC162F">
          <w:rPr>
            <w:noProof/>
            <w:webHidden/>
          </w:rPr>
          <w:t>192</w:t>
        </w:r>
        <w:r w:rsidR="00BC162F">
          <w:rPr>
            <w:noProof/>
            <w:webHidden/>
          </w:rPr>
          <w:fldChar w:fldCharType="end"/>
        </w:r>
      </w:hyperlink>
    </w:p>
    <w:p w14:paraId="4FCFEB24" w14:textId="5874AD47" w:rsidR="00BC162F" w:rsidRDefault="00000000" w:rsidP="0050655B">
      <w:pPr>
        <w:pStyle w:val="TOC2"/>
        <w:rPr>
          <w:rFonts w:eastAsiaTheme="minorEastAsia" w:cstheme="minorBidi"/>
          <w:noProof/>
          <w:kern w:val="2"/>
          <w:sz w:val="22"/>
          <w:szCs w:val="22"/>
          <w14:ligatures w14:val="standardContextual"/>
        </w:rPr>
      </w:pPr>
      <w:hyperlink w:anchor="_Toc153872932" w:history="1">
        <w:r w:rsidR="00BC162F" w:rsidRPr="00FE282E">
          <w:rPr>
            <w:rStyle w:val="Hyperlink"/>
            <w:noProof/>
          </w:rPr>
          <w:t>3.1.</w:t>
        </w:r>
        <w:r w:rsidR="00BC162F">
          <w:rPr>
            <w:rFonts w:eastAsiaTheme="minorEastAsia" w:cstheme="minorBidi"/>
            <w:noProof/>
            <w:kern w:val="2"/>
            <w:sz w:val="22"/>
            <w:szCs w:val="22"/>
            <w14:ligatures w14:val="standardContextual"/>
          </w:rPr>
          <w:tab/>
        </w:r>
        <w:r w:rsidR="00BC162F" w:rsidRPr="00FE282E">
          <w:rPr>
            <w:rStyle w:val="Hyperlink"/>
            <w:noProof/>
          </w:rPr>
          <w:t>Contract Management</w:t>
        </w:r>
        <w:r w:rsidR="00BC162F">
          <w:rPr>
            <w:noProof/>
            <w:webHidden/>
          </w:rPr>
          <w:tab/>
        </w:r>
        <w:r w:rsidR="00BC162F">
          <w:rPr>
            <w:noProof/>
            <w:webHidden/>
          </w:rPr>
          <w:fldChar w:fldCharType="begin"/>
        </w:r>
        <w:r w:rsidR="00BC162F">
          <w:rPr>
            <w:noProof/>
            <w:webHidden/>
          </w:rPr>
          <w:instrText xml:space="preserve"> PAGEREF _Toc153872932 \h </w:instrText>
        </w:r>
        <w:r w:rsidR="00BC162F">
          <w:rPr>
            <w:noProof/>
            <w:webHidden/>
          </w:rPr>
        </w:r>
        <w:r w:rsidR="00BC162F">
          <w:rPr>
            <w:noProof/>
            <w:webHidden/>
          </w:rPr>
          <w:fldChar w:fldCharType="separate"/>
        </w:r>
        <w:r w:rsidR="00BC162F">
          <w:rPr>
            <w:noProof/>
            <w:webHidden/>
          </w:rPr>
          <w:t>192</w:t>
        </w:r>
        <w:r w:rsidR="00BC162F">
          <w:rPr>
            <w:noProof/>
            <w:webHidden/>
          </w:rPr>
          <w:fldChar w:fldCharType="end"/>
        </w:r>
      </w:hyperlink>
    </w:p>
    <w:p w14:paraId="767C9E10" w14:textId="42EBE9A9" w:rsidR="00BC162F" w:rsidRDefault="00000000" w:rsidP="0050655B">
      <w:pPr>
        <w:pStyle w:val="TOC2"/>
        <w:rPr>
          <w:rFonts w:eastAsiaTheme="minorEastAsia" w:cstheme="minorBidi"/>
          <w:noProof/>
          <w:kern w:val="2"/>
          <w:sz w:val="22"/>
          <w:szCs w:val="22"/>
          <w14:ligatures w14:val="standardContextual"/>
        </w:rPr>
      </w:pPr>
      <w:hyperlink w:anchor="_Toc153872933" w:history="1">
        <w:r w:rsidR="00BC162F" w:rsidRPr="00FE282E">
          <w:rPr>
            <w:rStyle w:val="Hyperlink"/>
            <w:noProof/>
          </w:rPr>
          <w:t>3.2.</w:t>
        </w:r>
        <w:r w:rsidR="00BC162F">
          <w:rPr>
            <w:rFonts w:eastAsiaTheme="minorEastAsia" w:cstheme="minorBidi"/>
            <w:noProof/>
            <w:kern w:val="2"/>
            <w:sz w:val="22"/>
            <w:szCs w:val="22"/>
            <w14:ligatures w14:val="standardContextual"/>
          </w:rPr>
          <w:tab/>
        </w:r>
        <w:r w:rsidR="00BC162F" w:rsidRPr="00FE282E">
          <w:rPr>
            <w:rStyle w:val="Hyperlink"/>
            <w:noProof/>
          </w:rPr>
          <w:t>Enrollment and Disenrollment Systems</w:t>
        </w:r>
        <w:r w:rsidR="00BC162F">
          <w:rPr>
            <w:noProof/>
            <w:webHidden/>
          </w:rPr>
          <w:tab/>
        </w:r>
        <w:r w:rsidR="00BC162F">
          <w:rPr>
            <w:noProof/>
            <w:webHidden/>
          </w:rPr>
          <w:fldChar w:fldCharType="begin"/>
        </w:r>
        <w:r w:rsidR="00BC162F">
          <w:rPr>
            <w:noProof/>
            <w:webHidden/>
          </w:rPr>
          <w:instrText xml:space="preserve"> PAGEREF _Toc153872933 \h </w:instrText>
        </w:r>
        <w:r w:rsidR="00BC162F">
          <w:rPr>
            <w:noProof/>
            <w:webHidden/>
          </w:rPr>
        </w:r>
        <w:r w:rsidR="00BC162F">
          <w:rPr>
            <w:noProof/>
            <w:webHidden/>
          </w:rPr>
          <w:fldChar w:fldCharType="separate"/>
        </w:r>
        <w:r w:rsidR="00BC162F">
          <w:rPr>
            <w:noProof/>
            <w:webHidden/>
          </w:rPr>
          <w:t>194</w:t>
        </w:r>
        <w:r w:rsidR="00BC162F">
          <w:rPr>
            <w:noProof/>
            <w:webHidden/>
          </w:rPr>
          <w:fldChar w:fldCharType="end"/>
        </w:r>
      </w:hyperlink>
    </w:p>
    <w:p w14:paraId="25C8D1C9" w14:textId="367428D4" w:rsidR="00BC162F" w:rsidRDefault="00000000" w:rsidP="0050655B">
      <w:pPr>
        <w:pStyle w:val="TOC1"/>
        <w:rPr>
          <w:rFonts w:asciiTheme="minorHAnsi" w:eastAsiaTheme="minorEastAsia" w:hAnsiTheme="minorHAnsi" w:cstheme="minorBidi"/>
          <w:noProof/>
          <w:kern w:val="2"/>
          <w:sz w:val="22"/>
          <w:szCs w:val="22"/>
          <w14:ligatures w14:val="standardContextual"/>
        </w:rPr>
      </w:pPr>
      <w:hyperlink w:anchor="_Toc153872934" w:history="1">
        <w:r w:rsidR="00BC162F" w:rsidRPr="00FE282E">
          <w:rPr>
            <w:rStyle w:val="Hyperlink"/>
            <w:noProof/>
          </w:rPr>
          <w:t>4.</w:t>
        </w:r>
        <w:r w:rsidR="00BC162F">
          <w:rPr>
            <w:rFonts w:asciiTheme="minorHAnsi" w:eastAsiaTheme="minorEastAsia" w:hAnsiTheme="minorHAnsi" w:cstheme="minorBidi"/>
            <w:noProof/>
            <w:kern w:val="2"/>
            <w:sz w:val="22"/>
            <w:szCs w:val="22"/>
            <w14:ligatures w14:val="standardContextual"/>
          </w:rPr>
          <w:tab/>
        </w:r>
        <w:r w:rsidR="00BC162F" w:rsidRPr="00FE282E">
          <w:rPr>
            <w:rStyle w:val="Hyperlink"/>
            <w:noProof/>
          </w:rPr>
          <w:t>Payment and Financial Provisions</w:t>
        </w:r>
        <w:r w:rsidR="00BC162F">
          <w:rPr>
            <w:noProof/>
            <w:webHidden/>
          </w:rPr>
          <w:tab/>
        </w:r>
        <w:r w:rsidR="00BC162F">
          <w:rPr>
            <w:noProof/>
            <w:webHidden/>
          </w:rPr>
          <w:fldChar w:fldCharType="begin"/>
        </w:r>
        <w:r w:rsidR="00BC162F">
          <w:rPr>
            <w:noProof/>
            <w:webHidden/>
          </w:rPr>
          <w:instrText xml:space="preserve"> PAGEREF _Toc153872934 \h </w:instrText>
        </w:r>
        <w:r w:rsidR="00BC162F">
          <w:rPr>
            <w:noProof/>
            <w:webHidden/>
          </w:rPr>
        </w:r>
        <w:r w:rsidR="00BC162F">
          <w:rPr>
            <w:noProof/>
            <w:webHidden/>
          </w:rPr>
          <w:fldChar w:fldCharType="separate"/>
        </w:r>
        <w:r w:rsidR="00BC162F">
          <w:rPr>
            <w:noProof/>
            <w:webHidden/>
          </w:rPr>
          <w:t>196</w:t>
        </w:r>
        <w:r w:rsidR="00BC162F">
          <w:rPr>
            <w:noProof/>
            <w:webHidden/>
          </w:rPr>
          <w:fldChar w:fldCharType="end"/>
        </w:r>
      </w:hyperlink>
    </w:p>
    <w:p w14:paraId="2424DD2B" w14:textId="6CAADAFB" w:rsidR="00BC162F" w:rsidRDefault="00000000" w:rsidP="0050655B">
      <w:pPr>
        <w:pStyle w:val="TOC2"/>
        <w:rPr>
          <w:rFonts w:eastAsiaTheme="minorEastAsia" w:cstheme="minorBidi"/>
          <w:noProof/>
          <w:kern w:val="2"/>
          <w:sz w:val="22"/>
          <w:szCs w:val="22"/>
          <w14:ligatures w14:val="standardContextual"/>
        </w:rPr>
      </w:pPr>
      <w:hyperlink w:anchor="_Toc153872935" w:history="1">
        <w:r w:rsidR="00BC162F" w:rsidRPr="00FE282E">
          <w:rPr>
            <w:rStyle w:val="Hyperlink"/>
            <w:noProof/>
          </w:rPr>
          <w:t>4.1.</w:t>
        </w:r>
        <w:r w:rsidR="00BC162F">
          <w:rPr>
            <w:rFonts w:eastAsiaTheme="minorEastAsia" w:cstheme="minorBidi"/>
            <w:noProof/>
            <w:kern w:val="2"/>
            <w:sz w:val="22"/>
            <w:szCs w:val="22"/>
            <w14:ligatures w14:val="standardContextual"/>
          </w:rPr>
          <w:tab/>
        </w:r>
        <w:r w:rsidR="00BC162F" w:rsidRPr="00FE282E">
          <w:rPr>
            <w:rStyle w:val="Hyperlink"/>
            <w:noProof/>
          </w:rPr>
          <w:t>General Fina</w:t>
        </w:r>
        <w:r w:rsidR="00BC162F" w:rsidRPr="00FE282E">
          <w:rPr>
            <w:rStyle w:val="Hyperlink"/>
            <w:noProof/>
            <w:kern w:val="32"/>
          </w:rPr>
          <w:t>n</w:t>
        </w:r>
        <w:r w:rsidR="00BC162F" w:rsidRPr="00FE282E">
          <w:rPr>
            <w:rStyle w:val="Hyperlink"/>
            <w:noProof/>
          </w:rPr>
          <w:t>cial Provisions</w:t>
        </w:r>
        <w:r w:rsidR="00BC162F">
          <w:rPr>
            <w:noProof/>
            <w:webHidden/>
          </w:rPr>
          <w:tab/>
        </w:r>
        <w:r w:rsidR="00BC162F">
          <w:rPr>
            <w:noProof/>
            <w:webHidden/>
          </w:rPr>
          <w:fldChar w:fldCharType="begin"/>
        </w:r>
        <w:r w:rsidR="00BC162F">
          <w:rPr>
            <w:noProof/>
            <w:webHidden/>
          </w:rPr>
          <w:instrText xml:space="preserve"> PAGEREF _Toc153872935 \h </w:instrText>
        </w:r>
        <w:r w:rsidR="00BC162F">
          <w:rPr>
            <w:noProof/>
            <w:webHidden/>
          </w:rPr>
        </w:r>
        <w:r w:rsidR="00BC162F">
          <w:rPr>
            <w:noProof/>
            <w:webHidden/>
          </w:rPr>
          <w:fldChar w:fldCharType="separate"/>
        </w:r>
        <w:r w:rsidR="00BC162F">
          <w:rPr>
            <w:noProof/>
            <w:webHidden/>
          </w:rPr>
          <w:t>196</w:t>
        </w:r>
        <w:r w:rsidR="00BC162F">
          <w:rPr>
            <w:noProof/>
            <w:webHidden/>
          </w:rPr>
          <w:fldChar w:fldCharType="end"/>
        </w:r>
      </w:hyperlink>
    </w:p>
    <w:p w14:paraId="35458999" w14:textId="3E30255C" w:rsidR="00BC162F" w:rsidRDefault="00000000" w:rsidP="0050655B">
      <w:pPr>
        <w:pStyle w:val="TOC2"/>
        <w:rPr>
          <w:rFonts w:eastAsiaTheme="minorEastAsia" w:cstheme="minorBidi"/>
          <w:noProof/>
          <w:kern w:val="2"/>
          <w:sz w:val="22"/>
          <w:szCs w:val="22"/>
          <w14:ligatures w14:val="standardContextual"/>
        </w:rPr>
      </w:pPr>
      <w:hyperlink w:anchor="_Toc153872936" w:history="1">
        <w:r w:rsidR="00BC162F" w:rsidRPr="00FE282E">
          <w:rPr>
            <w:rStyle w:val="Hyperlink"/>
            <w:noProof/>
          </w:rPr>
          <w:t>4.2.</w:t>
        </w:r>
        <w:r w:rsidR="00BC162F">
          <w:rPr>
            <w:rFonts w:eastAsiaTheme="minorEastAsia" w:cstheme="minorBidi"/>
            <w:noProof/>
            <w:kern w:val="2"/>
            <w:sz w:val="22"/>
            <w:szCs w:val="22"/>
            <w14:ligatures w14:val="standardContextual"/>
          </w:rPr>
          <w:tab/>
        </w:r>
        <w:r w:rsidR="00BC162F" w:rsidRPr="00FE282E">
          <w:rPr>
            <w:rStyle w:val="Hyperlink"/>
            <w:noProof/>
          </w:rPr>
          <w:t>Capitated Rate Structure</w:t>
        </w:r>
        <w:r w:rsidR="00BC162F">
          <w:rPr>
            <w:noProof/>
            <w:webHidden/>
          </w:rPr>
          <w:tab/>
        </w:r>
        <w:r w:rsidR="00BC162F">
          <w:rPr>
            <w:noProof/>
            <w:webHidden/>
          </w:rPr>
          <w:fldChar w:fldCharType="begin"/>
        </w:r>
        <w:r w:rsidR="00BC162F">
          <w:rPr>
            <w:noProof/>
            <w:webHidden/>
          </w:rPr>
          <w:instrText xml:space="preserve"> PAGEREF _Toc153872936 \h </w:instrText>
        </w:r>
        <w:r w:rsidR="00BC162F">
          <w:rPr>
            <w:noProof/>
            <w:webHidden/>
          </w:rPr>
        </w:r>
        <w:r w:rsidR="00BC162F">
          <w:rPr>
            <w:noProof/>
            <w:webHidden/>
          </w:rPr>
          <w:fldChar w:fldCharType="separate"/>
        </w:r>
        <w:r w:rsidR="00BC162F">
          <w:rPr>
            <w:noProof/>
            <w:webHidden/>
          </w:rPr>
          <w:t>197</w:t>
        </w:r>
        <w:r w:rsidR="00BC162F">
          <w:rPr>
            <w:noProof/>
            <w:webHidden/>
          </w:rPr>
          <w:fldChar w:fldCharType="end"/>
        </w:r>
      </w:hyperlink>
    </w:p>
    <w:p w14:paraId="47BC774B" w14:textId="1B3F4F59" w:rsidR="00BC162F" w:rsidRDefault="00000000" w:rsidP="0050655B">
      <w:pPr>
        <w:pStyle w:val="TOC2"/>
        <w:rPr>
          <w:rFonts w:eastAsiaTheme="minorEastAsia" w:cstheme="minorBidi"/>
          <w:noProof/>
          <w:kern w:val="2"/>
          <w:sz w:val="22"/>
          <w:szCs w:val="22"/>
          <w14:ligatures w14:val="standardContextual"/>
        </w:rPr>
      </w:pPr>
      <w:hyperlink w:anchor="_Toc153872937" w:history="1">
        <w:r w:rsidR="00BC162F" w:rsidRPr="00FE282E">
          <w:rPr>
            <w:rStyle w:val="Hyperlink"/>
            <w:noProof/>
          </w:rPr>
          <w:t>4.3.</w:t>
        </w:r>
        <w:r w:rsidR="00BC162F">
          <w:rPr>
            <w:rFonts w:eastAsiaTheme="minorEastAsia" w:cstheme="minorBidi"/>
            <w:noProof/>
            <w:kern w:val="2"/>
            <w:sz w:val="22"/>
            <w:szCs w:val="22"/>
            <w14:ligatures w14:val="standardContextual"/>
          </w:rPr>
          <w:tab/>
        </w:r>
        <w:r w:rsidR="00BC162F" w:rsidRPr="00FE282E">
          <w:rPr>
            <w:rStyle w:val="Hyperlink"/>
            <w:noProof/>
          </w:rPr>
          <w:t>Risk Mitigation Approaches</w:t>
        </w:r>
        <w:r w:rsidR="00BC162F">
          <w:rPr>
            <w:noProof/>
            <w:webHidden/>
          </w:rPr>
          <w:tab/>
        </w:r>
        <w:r w:rsidR="00BC162F">
          <w:rPr>
            <w:noProof/>
            <w:webHidden/>
          </w:rPr>
          <w:fldChar w:fldCharType="begin"/>
        </w:r>
        <w:r w:rsidR="00BC162F">
          <w:rPr>
            <w:noProof/>
            <w:webHidden/>
          </w:rPr>
          <w:instrText xml:space="preserve"> PAGEREF _Toc153872937 \h </w:instrText>
        </w:r>
        <w:r w:rsidR="00BC162F">
          <w:rPr>
            <w:noProof/>
            <w:webHidden/>
          </w:rPr>
        </w:r>
        <w:r w:rsidR="00BC162F">
          <w:rPr>
            <w:noProof/>
            <w:webHidden/>
          </w:rPr>
          <w:fldChar w:fldCharType="separate"/>
        </w:r>
        <w:r w:rsidR="00BC162F">
          <w:rPr>
            <w:noProof/>
            <w:webHidden/>
          </w:rPr>
          <w:t>204</w:t>
        </w:r>
        <w:r w:rsidR="00BC162F">
          <w:rPr>
            <w:noProof/>
            <w:webHidden/>
          </w:rPr>
          <w:fldChar w:fldCharType="end"/>
        </w:r>
      </w:hyperlink>
    </w:p>
    <w:p w14:paraId="24394161" w14:textId="671FA7A8" w:rsidR="00BC162F" w:rsidRDefault="00000000" w:rsidP="0050655B">
      <w:pPr>
        <w:pStyle w:val="TOC2"/>
        <w:rPr>
          <w:rFonts w:eastAsiaTheme="minorEastAsia" w:cstheme="minorBidi"/>
          <w:noProof/>
          <w:kern w:val="2"/>
          <w:sz w:val="22"/>
          <w:szCs w:val="22"/>
          <w14:ligatures w14:val="standardContextual"/>
        </w:rPr>
      </w:pPr>
      <w:hyperlink w:anchor="_Toc153872938" w:history="1">
        <w:r w:rsidR="00BC162F" w:rsidRPr="00FE282E">
          <w:rPr>
            <w:rStyle w:val="Hyperlink"/>
            <w:noProof/>
          </w:rPr>
          <w:t>4.4.</w:t>
        </w:r>
        <w:r w:rsidR="00BC162F">
          <w:rPr>
            <w:rFonts w:eastAsiaTheme="minorEastAsia" w:cstheme="minorBidi"/>
            <w:noProof/>
            <w:kern w:val="2"/>
            <w:sz w:val="22"/>
            <w:szCs w:val="22"/>
            <w14:ligatures w14:val="standardContextual"/>
          </w:rPr>
          <w:tab/>
        </w:r>
        <w:r w:rsidR="00BC162F" w:rsidRPr="00FE282E">
          <w:rPr>
            <w:rStyle w:val="Hyperlink"/>
            <w:noProof/>
          </w:rPr>
          <w:t>Payment Terms</w:t>
        </w:r>
        <w:r w:rsidR="00BC162F">
          <w:rPr>
            <w:noProof/>
            <w:webHidden/>
          </w:rPr>
          <w:tab/>
        </w:r>
        <w:r w:rsidR="00BC162F">
          <w:rPr>
            <w:noProof/>
            <w:webHidden/>
          </w:rPr>
          <w:fldChar w:fldCharType="begin"/>
        </w:r>
        <w:r w:rsidR="00BC162F">
          <w:rPr>
            <w:noProof/>
            <w:webHidden/>
          </w:rPr>
          <w:instrText xml:space="preserve"> PAGEREF _Toc153872938 \h </w:instrText>
        </w:r>
        <w:r w:rsidR="00BC162F">
          <w:rPr>
            <w:noProof/>
            <w:webHidden/>
          </w:rPr>
        </w:r>
        <w:r w:rsidR="00BC162F">
          <w:rPr>
            <w:noProof/>
            <w:webHidden/>
          </w:rPr>
          <w:fldChar w:fldCharType="separate"/>
        </w:r>
        <w:r w:rsidR="00BC162F">
          <w:rPr>
            <w:noProof/>
            <w:webHidden/>
          </w:rPr>
          <w:t>208</w:t>
        </w:r>
        <w:r w:rsidR="00BC162F">
          <w:rPr>
            <w:noProof/>
            <w:webHidden/>
          </w:rPr>
          <w:fldChar w:fldCharType="end"/>
        </w:r>
      </w:hyperlink>
    </w:p>
    <w:p w14:paraId="438DE481" w14:textId="44D2212E" w:rsidR="00BC162F" w:rsidRDefault="00000000" w:rsidP="0050655B">
      <w:pPr>
        <w:pStyle w:val="TOC2"/>
        <w:rPr>
          <w:rFonts w:eastAsiaTheme="minorEastAsia" w:cstheme="minorBidi"/>
          <w:noProof/>
          <w:kern w:val="2"/>
          <w:sz w:val="22"/>
          <w:szCs w:val="22"/>
          <w14:ligatures w14:val="standardContextual"/>
        </w:rPr>
      </w:pPr>
      <w:hyperlink w:anchor="_Toc153872939" w:history="1">
        <w:r w:rsidR="00BC162F" w:rsidRPr="00FE282E">
          <w:rPr>
            <w:rStyle w:val="Hyperlink"/>
            <w:noProof/>
          </w:rPr>
          <w:t>4.5.</w:t>
        </w:r>
        <w:r w:rsidR="00BC162F">
          <w:rPr>
            <w:rFonts w:eastAsiaTheme="minorEastAsia" w:cstheme="minorBidi"/>
            <w:noProof/>
            <w:kern w:val="2"/>
            <w:sz w:val="22"/>
            <w:szCs w:val="22"/>
            <w14:ligatures w14:val="standardContextual"/>
          </w:rPr>
          <w:tab/>
        </w:r>
        <w:r w:rsidR="00BC162F" w:rsidRPr="00FE282E">
          <w:rPr>
            <w:rStyle w:val="Hyperlink"/>
            <w:noProof/>
          </w:rPr>
          <w:t>Transitions between Rating Categories and Risk Score Changes</w:t>
        </w:r>
        <w:r w:rsidR="00BC162F">
          <w:rPr>
            <w:noProof/>
            <w:webHidden/>
          </w:rPr>
          <w:tab/>
        </w:r>
        <w:r w:rsidR="00BC162F">
          <w:rPr>
            <w:noProof/>
            <w:webHidden/>
          </w:rPr>
          <w:fldChar w:fldCharType="begin"/>
        </w:r>
        <w:r w:rsidR="00BC162F">
          <w:rPr>
            <w:noProof/>
            <w:webHidden/>
          </w:rPr>
          <w:instrText xml:space="preserve"> PAGEREF _Toc153872939 \h </w:instrText>
        </w:r>
        <w:r w:rsidR="00BC162F">
          <w:rPr>
            <w:noProof/>
            <w:webHidden/>
          </w:rPr>
        </w:r>
        <w:r w:rsidR="00BC162F">
          <w:rPr>
            <w:noProof/>
            <w:webHidden/>
          </w:rPr>
          <w:fldChar w:fldCharType="separate"/>
        </w:r>
        <w:r w:rsidR="00BC162F">
          <w:rPr>
            <w:noProof/>
            <w:webHidden/>
          </w:rPr>
          <w:t>216</w:t>
        </w:r>
        <w:r w:rsidR="00BC162F">
          <w:rPr>
            <w:noProof/>
            <w:webHidden/>
          </w:rPr>
          <w:fldChar w:fldCharType="end"/>
        </w:r>
      </w:hyperlink>
    </w:p>
    <w:p w14:paraId="35840088" w14:textId="40F4E08E" w:rsidR="00BC162F" w:rsidRDefault="00000000" w:rsidP="0050655B">
      <w:pPr>
        <w:pStyle w:val="TOC2"/>
        <w:rPr>
          <w:rFonts w:eastAsiaTheme="minorEastAsia" w:cstheme="minorBidi"/>
          <w:noProof/>
          <w:kern w:val="2"/>
          <w:sz w:val="22"/>
          <w:szCs w:val="22"/>
          <w14:ligatures w14:val="standardContextual"/>
        </w:rPr>
      </w:pPr>
      <w:hyperlink w:anchor="_Toc153872940" w:history="1">
        <w:r w:rsidR="00BC162F" w:rsidRPr="00FE282E">
          <w:rPr>
            <w:rStyle w:val="Hyperlink"/>
            <w:noProof/>
          </w:rPr>
          <w:t>4.6.</w:t>
        </w:r>
        <w:r w:rsidR="00BC162F">
          <w:rPr>
            <w:rFonts w:eastAsiaTheme="minorEastAsia" w:cstheme="minorBidi"/>
            <w:noProof/>
            <w:kern w:val="2"/>
            <w:sz w:val="22"/>
            <w:szCs w:val="22"/>
            <w14:ligatures w14:val="standardContextual"/>
          </w:rPr>
          <w:tab/>
        </w:r>
        <w:r w:rsidR="00BC162F" w:rsidRPr="00FE282E">
          <w:rPr>
            <w:rStyle w:val="Hyperlink"/>
            <w:noProof/>
          </w:rPr>
          <w:t>Reconciliation</w:t>
        </w:r>
        <w:r w:rsidR="00BC162F">
          <w:rPr>
            <w:noProof/>
            <w:webHidden/>
          </w:rPr>
          <w:tab/>
        </w:r>
        <w:r w:rsidR="00BC162F">
          <w:rPr>
            <w:noProof/>
            <w:webHidden/>
          </w:rPr>
          <w:fldChar w:fldCharType="begin"/>
        </w:r>
        <w:r w:rsidR="00BC162F">
          <w:rPr>
            <w:noProof/>
            <w:webHidden/>
          </w:rPr>
          <w:instrText xml:space="preserve"> PAGEREF _Toc153872940 \h </w:instrText>
        </w:r>
        <w:r w:rsidR="00BC162F">
          <w:rPr>
            <w:noProof/>
            <w:webHidden/>
          </w:rPr>
        </w:r>
        <w:r w:rsidR="00BC162F">
          <w:rPr>
            <w:noProof/>
            <w:webHidden/>
          </w:rPr>
          <w:fldChar w:fldCharType="separate"/>
        </w:r>
        <w:r w:rsidR="00BC162F">
          <w:rPr>
            <w:noProof/>
            <w:webHidden/>
          </w:rPr>
          <w:t>216</w:t>
        </w:r>
        <w:r w:rsidR="00BC162F">
          <w:rPr>
            <w:noProof/>
            <w:webHidden/>
          </w:rPr>
          <w:fldChar w:fldCharType="end"/>
        </w:r>
      </w:hyperlink>
    </w:p>
    <w:p w14:paraId="241528D1" w14:textId="0D3F9C44" w:rsidR="00BC162F" w:rsidRDefault="00000000" w:rsidP="0050655B">
      <w:pPr>
        <w:pStyle w:val="TOC2"/>
        <w:rPr>
          <w:rFonts w:eastAsiaTheme="minorEastAsia" w:cstheme="minorBidi"/>
          <w:noProof/>
          <w:kern w:val="2"/>
          <w:sz w:val="22"/>
          <w:szCs w:val="22"/>
          <w14:ligatures w14:val="standardContextual"/>
        </w:rPr>
      </w:pPr>
      <w:hyperlink w:anchor="_Toc153872941" w:history="1">
        <w:r w:rsidR="00BC162F" w:rsidRPr="00FE282E">
          <w:rPr>
            <w:rStyle w:val="Hyperlink"/>
            <w:noProof/>
          </w:rPr>
          <w:t>4.7.</w:t>
        </w:r>
        <w:r w:rsidR="00BC162F">
          <w:rPr>
            <w:rFonts w:eastAsiaTheme="minorEastAsia" w:cstheme="minorBidi"/>
            <w:noProof/>
            <w:kern w:val="2"/>
            <w:sz w:val="22"/>
            <w:szCs w:val="22"/>
            <w14:ligatures w14:val="standardContextual"/>
          </w:rPr>
          <w:tab/>
        </w:r>
        <w:r w:rsidR="00BC162F" w:rsidRPr="00FE282E">
          <w:rPr>
            <w:rStyle w:val="Hyperlink"/>
            <w:noProof/>
          </w:rPr>
          <w:t>Payment in Full</w:t>
        </w:r>
        <w:r w:rsidR="00BC162F">
          <w:rPr>
            <w:noProof/>
            <w:webHidden/>
          </w:rPr>
          <w:tab/>
        </w:r>
        <w:r w:rsidR="00BC162F">
          <w:rPr>
            <w:noProof/>
            <w:webHidden/>
          </w:rPr>
          <w:fldChar w:fldCharType="begin"/>
        </w:r>
        <w:r w:rsidR="00BC162F">
          <w:rPr>
            <w:noProof/>
            <w:webHidden/>
          </w:rPr>
          <w:instrText xml:space="preserve"> PAGEREF _Toc153872941 \h </w:instrText>
        </w:r>
        <w:r w:rsidR="00BC162F">
          <w:rPr>
            <w:noProof/>
            <w:webHidden/>
          </w:rPr>
        </w:r>
        <w:r w:rsidR="00BC162F">
          <w:rPr>
            <w:noProof/>
            <w:webHidden/>
          </w:rPr>
          <w:fldChar w:fldCharType="separate"/>
        </w:r>
        <w:r w:rsidR="00BC162F">
          <w:rPr>
            <w:noProof/>
            <w:webHidden/>
          </w:rPr>
          <w:t>218</w:t>
        </w:r>
        <w:r w:rsidR="00BC162F">
          <w:rPr>
            <w:noProof/>
            <w:webHidden/>
          </w:rPr>
          <w:fldChar w:fldCharType="end"/>
        </w:r>
      </w:hyperlink>
    </w:p>
    <w:p w14:paraId="5ACB915F" w14:textId="0897E0ED" w:rsidR="00BC162F" w:rsidRDefault="00000000" w:rsidP="0050655B">
      <w:pPr>
        <w:pStyle w:val="TOC1"/>
        <w:rPr>
          <w:rFonts w:asciiTheme="minorHAnsi" w:eastAsiaTheme="minorEastAsia" w:hAnsiTheme="minorHAnsi" w:cstheme="minorBidi"/>
          <w:noProof/>
          <w:kern w:val="2"/>
          <w:sz w:val="22"/>
          <w:szCs w:val="22"/>
          <w14:ligatures w14:val="standardContextual"/>
        </w:rPr>
      </w:pPr>
      <w:hyperlink w:anchor="_Toc153872942" w:history="1">
        <w:r w:rsidR="00BC162F" w:rsidRPr="00FE282E">
          <w:rPr>
            <w:rStyle w:val="Hyperlink"/>
            <w:noProof/>
          </w:rPr>
          <w:t>5.</w:t>
        </w:r>
        <w:r w:rsidR="00BC162F">
          <w:rPr>
            <w:rFonts w:asciiTheme="minorHAnsi" w:eastAsiaTheme="minorEastAsia" w:hAnsiTheme="minorHAnsi" w:cstheme="minorBidi"/>
            <w:noProof/>
            <w:kern w:val="2"/>
            <w:sz w:val="22"/>
            <w:szCs w:val="22"/>
            <w14:ligatures w14:val="standardContextual"/>
          </w:rPr>
          <w:tab/>
        </w:r>
        <w:r w:rsidR="00BC162F" w:rsidRPr="00FE282E">
          <w:rPr>
            <w:rStyle w:val="Hyperlink"/>
            <w:noProof/>
          </w:rPr>
          <w:t>Additional Terms and Conditions</w:t>
        </w:r>
        <w:r w:rsidR="00BC162F">
          <w:rPr>
            <w:noProof/>
            <w:webHidden/>
          </w:rPr>
          <w:tab/>
        </w:r>
        <w:r w:rsidR="00BC162F">
          <w:rPr>
            <w:noProof/>
            <w:webHidden/>
          </w:rPr>
          <w:fldChar w:fldCharType="begin"/>
        </w:r>
        <w:r w:rsidR="00BC162F">
          <w:rPr>
            <w:noProof/>
            <w:webHidden/>
          </w:rPr>
          <w:instrText xml:space="preserve"> PAGEREF _Toc153872942 \h </w:instrText>
        </w:r>
        <w:r w:rsidR="00BC162F">
          <w:rPr>
            <w:noProof/>
            <w:webHidden/>
          </w:rPr>
        </w:r>
        <w:r w:rsidR="00BC162F">
          <w:rPr>
            <w:noProof/>
            <w:webHidden/>
          </w:rPr>
          <w:fldChar w:fldCharType="separate"/>
        </w:r>
        <w:r w:rsidR="00BC162F">
          <w:rPr>
            <w:noProof/>
            <w:webHidden/>
          </w:rPr>
          <w:t>219</w:t>
        </w:r>
        <w:r w:rsidR="00BC162F">
          <w:rPr>
            <w:noProof/>
            <w:webHidden/>
          </w:rPr>
          <w:fldChar w:fldCharType="end"/>
        </w:r>
      </w:hyperlink>
    </w:p>
    <w:p w14:paraId="4E94D33C" w14:textId="2AD65AF0" w:rsidR="00BC162F" w:rsidRDefault="00000000" w:rsidP="0050655B">
      <w:pPr>
        <w:pStyle w:val="TOC2"/>
        <w:rPr>
          <w:rFonts w:eastAsiaTheme="minorEastAsia" w:cstheme="minorBidi"/>
          <w:noProof/>
          <w:kern w:val="2"/>
          <w:sz w:val="22"/>
          <w:szCs w:val="22"/>
          <w14:ligatures w14:val="standardContextual"/>
        </w:rPr>
      </w:pPr>
      <w:hyperlink w:anchor="_Toc153872943" w:history="1">
        <w:r w:rsidR="00BC162F" w:rsidRPr="00FE282E">
          <w:rPr>
            <w:rStyle w:val="Hyperlink"/>
            <w:noProof/>
          </w:rPr>
          <w:t>5.1.</w:t>
        </w:r>
        <w:r w:rsidR="00BC162F">
          <w:rPr>
            <w:rFonts w:eastAsiaTheme="minorEastAsia" w:cstheme="minorBidi"/>
            <w:noProof/>
            <w:kern w:val="2"/>
            <w:sz w:val="22"/>
            <w:szCs w:val="22"/>
            <w14:ligatures w14:val="standardContextual"/>
          </w:rPr>
          <w:tab/>
        </w:r>
        <w:r w:rsidR="00BC162F" w:rsidRPr="00FE282E">
          <w:rPr>
            <w:rStyle w:val="Hyperlink"/>
            <w:noProof/>
          </w:rPr>
          <w:t>Administration</w:t>
        </w:r>
        <w:r w:rsidR="00BC162F">
          <w:rPr>
            <w:noProof/>
            <w:webHidden/>
          </w:rPr>
          <w:tab/>
        </w:r>
        <w:r w:rsidR="00BC162F">
          <w:rPr>
            <w:noProof/>
            <w:webHidden/>
          </w:rPr>
          <w:fldChar w:fldCharType="begin"/>
        </w:r>
        <w:r w:rsidR="00BC162F">
          <w:rPr>
            <w:noProof/>
            <w:webHidden/>
          </w:rPr>
          <w:instrText xml:space="preserve"> PAGEREF _Toc153872943 \h </w:instrText>
        </w:r>
        <w:r w:rsidR="00BC162F">
          <w:rPr>
            <w:noProof/>
            <w:webHidden/>
          </w:rPr>
        </w:r>
        <w:r w:rsidR="00BC162F">
          <w:rPr>
            <w:noProof/>
            <w:webHidden/>
          </w:rPr>
          <w:fldChar w:fldCharType="separate"/>
        </w:r>
        <w:r w:rsidR="00BC162F">
          <w:rPr>
            <w:noProof/>
            <w:webHidden/>
          </w:rPr>
          <w:t>219</w:t>
        </w:r>
        <w:r w:rsidR="00BC162F">
          <w:rPr>
            <w:noProof/>
            <w:webHidden/>
          </w:rPr>
          <w:fldChar w:fldCharType="end"/>
        </w:r>
      </w:hyperlink>
    </w:p>
    <w:p w14:paraId="3E7889F3" w14:textId="03210A84" w:rsidR="00BC162F" w:rsidRDefault="00000000" w:rsidP="0050655B">
      <w:pPr>
        <w:pStyle w:val="TOC2"/>
        <w:rPr>
          <w:rFonts w:eastAsiaTheme="minorEastAsia" w:cstheme="minorBidi"/>
          <w:noProof/>
          <w:kern w:val="2"/>
          <w:sz w:val="22"/>
          <w:szCs w:val="22"/>
          <w14:ligatures w14:val="standardContextual"/>
        </w:rPr>
      </w:pPr>
      <w:hyperlink w:anchor="_Toc153872944" w:history="1">
        <w:r w:rsidR="00BC162F" w:rsidRPr="00FE282E">
          <w:rPr>
            <w:rStyle w:val="Hyperlink"/>
            <w:noProof/>
          </w:rPr>
          <w:t>5.2.</w:t>
        </w:r>
        <w:r w:rsidR="00BC162F">
          <w:rPr>
            <w:rFonts w:eastAsiaTheme="minorEastAsia" w:cstheme="minorBidi"/>
            <w:noProof/>
            <w:kern w:val="2"/>
            <w:sz w:val="22"/>
            <w:szCs w:val="22"/>
            <w14:ligatures w14:val="standardContextual"/>
          </w:rPr>
          <w:tab/>
        </w:r>
        <w:r w:rsidR="00BC162F" w:rsidRPr="00FE282E">
          <w:rPr>
            <w:rStyle w:val="Hyperlink"/>
            <w:noProof/>
          </w:rPr>
          <w:t>Confident</w:t>
        </w:r>
        <w:r w:rsidR="00BC162F" w:rsidRPr="00FE282E">
          <w:rPr>
            <w:rStyle w:val="Hyperlink"/>
            <w:noProof/>
            <w:kern w:val="32"/>
          </w:rPr>
          <w:t>i</w:t>
        </w:r>
        <w:r w:rsidR="00BC162F" w:rsidRPr="00FE282E">
          <w:rPr>
            <w:rStyle w:val="Hyperlink"/>
            <w:noProof/>
          </w:rPr>
          <w:t>ality</w:t>
        </w:r>
        <w:r w:rsidR="00BC162F">
          <w:rPr>
            <w:noProof/>
            <w:webHidden/>
          </w:rPr>
          <w:tab/>
        </w:r>
        <w:r w:rsidR="00BC162F">
          <w:rPr>
            <w:noProof/>
            <w:webHidden/>
          </w:rPr>
          <w:fldChar w:fldCharType="begin"/>
        </w:r>
        <w:r w:rsidR="00BC162F">
          <w:rPr>
            <w:noProof/>
            <w:webHidden/>
          </w:rPr>
          <w:instrText xml:space="preserve"> PAGEREF _Toc153872944 \h </w:instrText>
        </w:r>
        <w:r w:rsidR="00BC162F">
          <w:rPr>
            <w:noProof/>
            <w:webHidden/>
          </w:rPr>
        </w:r>
        <w:r w:rsidR="00BC162F">
          <w:rPr>
            <w:noProof/>
            <w:webHidden/>
          </w:rPr>
          <w:fldChar w:fldCharType="separate"/>
        </w:r>
        <w:r w:rsidR="00BC162F">
          <w:rPr>
            <w:noProof/>
            <w:webHidden/>
          </w:rPr>
          <w:t>225</w:t>
        </w:r>
        <w:r w:rsidR="00BC162F">
          <w:rPr>
            <w:noProof/>
            <w:webHidden/>
          </w:rPr>
          <w:fldChar w:fldCharType="end"/>
        </w:r>
      </w:hyperlink>
    </w:p>
    <w:p w14:paraId="3151115C" w14:textId="7E4D32F7" w:rsidR="00BC162F" w:rsidRDefault="00000000" w:rsidP="0050655B">
      <w:pPr>
        <w:pStyle w:val="TOC2"/>
        <w:rPr>
          <w:rFonts w:eastAsiaTheme="minorEastAsia" w:cstheme="minorBidi"/>
          <w:noProof/>
          <w:kern w:val="2"/>
          <w:sz w:val="22"/>
          <w:szCs w:val="22"/>
          <w14:ligatures w14:val="standardContextual"/>
        </w:rPr>
      </w:pPr>
      <w:hyperlink w:anchor="_Toc153872945" w:history="1">
        <w:r w:rsidR="00BC162F" w:rsidRPr="00FE282E">
          <w:rPr>
            <w:rStyle w:val="Hyperlink"/>
            <w:noProof/>
          </w:rPr>
          <w:t>5.3.</w:t>
        </w:r>
        <w:r w:rsidR="00BC162F">
          <w:rPr>
            <w:rFonts w:eastAsiaTheme="minorEastAsia" w:cstheme="minorBidi"/>
            <w:noProof/>
            <w:kern w:val="2"/>
            <w:sz w:val="22"/>
            <w:szCs w:val="22"/>
            <w14:ligatures w14:val="standardContextual"/>
          </w:rPr>
          <w:tab/>
        </w:r>
        <w:r w:rsidR="00BC162F" w:rsidRPr="00FE282E">
          <w:rPr>
            <w:rStyle w:val="Hyperlink"/>
            <w:noProof/>
          </w:rPr>
          <w:t>General Terms and Conditions</w:t>
        </w:r>
        <w:r w:rsidR="00BC162F">
          <w:rPr>
            <w:noProof/>
            <w:webHidden/>
          </w:rPr>
          <w:tab/>
        </w:r>
        <w:r w:rsidR="00BC162F">
          <w:rPr>
            <w:noProof/>
            <w:webHidden/>
          </w:rPr>
          <w:fldChar w:fldCharType="begin"/>
        </w:r>
        <w:r w:rsidR="00BC162F">
          <w:rPr>
            <w:noProof/>
            <w:webHidden/>
          </w:rPr>
          <w:instrText xml:space="preserve"> PAGEREF _Toc153872945 \h </w:instrText>
        </w:r>
        <w:r w:rsidR="00BC162F">
          <w:rPr>
            <w:noProof/>
            <w:webHidden/>
          </w:rPr>
        </w:r>
        <w:r w:rsidR="00BC162F">
          <w:rPr>
            <w:noProof/>
            <w:webHidden/>
          </w:rPr>
          <w:fldChar w:fldCharType="separate"/>
        </w:r>
        <w:r w:rsidR="00BC162F">
          <w:rPr>
            <w:noProof/>
            <w:webHidden/>
          </w:rPr>
          <w:t>232</w:t>
        </w:r>
        <w:r w:rsidR="00BC162F">
          <w:rPr>
            <w:noProof/>
            <w:webHidden/>
          </w:rPr>
          <w:fldChar w:fldCharType="end"/>
        </w:r>
      </w:hyperlink>
    </w:p>
    <w:p w14:paraId="0E13C759" w14:textId="160C3336" w:rsidR="00BC162F" w:rsidRDefault="00000000" w:rsidP="0050655B">
      <w:pPr>
        <w:pStyle w:val="TOC2"/>
        <w:rPr>
          <w:rFonts w:eastAsiaTheme="minorEastAsia" w:cstheme="minorBidi"/>
          <w:noProof/>
          <w:kern w:val="2"/>
          <w:sz w:val="22"/>
          <w:szCs w:val="22"/>
          <w14:ligatures w14:val="standardContextual"/>
        </w:rPr>
      </w:pPr>
      <w:hyperlink w:anchor="_Toc153872946" w:history="1">
        <w:r w:rsidR="00BC162F" w:rsidRPr="00FE282E">
          <w:rPr>
            <w:rStyle w:val="Hyperlink"/>
            <w:noProof/>
          </w:rPr>
          <w:t>5.4.</w:t>
        </w:r>
        <w:r w:rsidR="00BC162F">
          <w:rPr>
            <w:rFonts w:eastAsiaTheme="minorEastAsia" w:cstheme="minorBidi"/>
            <w:noProof/>
            <w:kern w:val="2"/>
            <w:sz w:val="22"/>
            <w:szCs w:val="22"/>
            <w14:ligatures w14:val="standardContextual"/>
          </w:rPr>
          <w:tab/>
        </w:r>
        <w:r w:rsidR="00BC162F" w:rsidRPr="00FE282E">
          <w:rPr>
            <w:rStyle w:val="Hyperlink"/>
            <w:noProof/>
          </w:rPr>
          <w:t>Record Retention, Inspection, and Audits</w:t>
        </w:r>
        <w:r w:rsidR="00BC162F">
          <w:rPr>
            <w:noProof/>
            <w:webHidden/>
          </w:rPr>
          <w:tab/>
        </w:r>
        <w:r w:rsidR="00BC162F">
          <w:rPr>
            <w:noProof/>
            <w:webHidden/>
          </w:rPr>
          <w:fldChar w:fldCharType="begin"/>
        </w:r>
        <w:r w:rsidR="00BC162F">
          <w:rPr>
            <w:noProof/>
            <w:webHidden/>
          </w:rPr>
          <w:instrText xml:space="preserve"> PAGEREF _Toc153872946 \h </w:instrText>
        </w:r>
        <w:r w:rsidR="00BC162F">
          <w:rPr>
            <w:noProof/>
            <w:webHidden/>
          </w:rPr>
        </w:r>
        <w:r w:rsidR="00BC162F">
          <w:rPr>
            <w:noProof/>
            <w:webHidden/>
          </w:rPr>
          <w:fldChar w:fldCharType="separate"/>
        </w:r>
        <w:r w:rsidR="00BC162F">
          <w:rPr>
            <w:noProof/>
            <w:webHidden/>
          </w:rPr>
          <w:t>240</w:t>
        </w:r>
        <w:r w:rsidR="00BC162F">
          <w:rPr>
            <w:noProof/>
            <w:webHidden/>
          </w:rPr>
          <w:fldChar w:fldCharType="end"/>
        </w:r>
      </w:hyperlink>
    </w:p>
    <w:p w14:paraId="27D35B67" w14:textId="379EBAE9" w:rsidR="00BC162F" w:rsidRDefault="00000000" w:rsidP="0050655B">
      <w:pPr>
        <w:pStyle w:val="TOC2"/>
        <w:rPr>
          <w:rFonts w:eastAsiaTheme="minorEastAsia" w:cstheme="minorBidi"/>
          <w:noProof/>
          <w:kern w:val="2"/>
          <w:sz w:val="22"/>
          <w:szCs w:val="22"/>
          <w14:ligatures w14:val="standardContextual"/>
        </w:rPr>
      </w:pPr>
      <w:hyperlink w:anchor="_Toc153872947" w:history="1">
        <w:r w:rsidR="00BC162F" w:rsidRPr="00FE282E">
          <w:rPr>
            <w:rStyle w:val="Hyperlink"/>
            <w:noProof/>
          </w:rPr>
          <w:t>5.5.</w:t>
        </w:r>
        <w:r w:rsidR="00BC162F">
          <w:rPr>
            <w:rFonts w:eastAsiaTheme="minorEastAsia" w:cstheme="minorBidi"/>
            <w:noProof/>
            <w:kern w:val="2"/>
            <w:sz w:val="22"/>
            <w:szCs w:val="22"/>
            <w14:ligatures w14:val="standardContextual"/>
          </w:rPr>
          <w:tab/>
        </w:r>
        <w:r w:rsidR="00BC162F" w:rsidRPr="00FE282E">
          <w:rPr>
            <w:rStyle w:val="Hyperlink"/>
            <w:noProof/>
          </w:rPr>
          <w:t>Termination of Contract</w:t>
        </w:r>
        <w:r w:rsidR="00BC162F">
          <w:rPr>
            <w:noProof/>
            <w:webHidden/>
          </w:rPr>
          <w:tab/>
        </w:r>
        <w:r w:rsidR="00BC162F">
          <w:rPr>
            <w:noProof/>
            <w:webHidden/>
          </w:rPr>
          <w:fldChar w:fldCharType="begin"/>
        </w:r>
        <w:r w:rsidR="00BC162F">
          <w:rPr>
            <w:noProof/>
            <w:webHidden/>
          </w:rPr>
          <w:instrText xml:space="preserve"> PAGEREF _Toc153872947 \h </w:instrText>
        </w:r>
        <w:r w:rsidR="00BC162F">
          <w:rPr>
            <w:noProof/>
            <w:webHidden/>
          </w:rPr>
        </w:r>
        <w:r w:rsidR="00BC162F">
          <w:rPr>
            <w:noProof/>
            <w:webHidden/>
          </w:rPr>
          <w:fldChar w:fldCharType="separate"/>
        </w:r>
        <w:r w:rsidR="00BC162F">
          <w:rPr>
            <w:noProof/>
            <w:webHidden/>
          </w:rPr>
          <w:t>241</w:t>
        </w:r>
        <w:r w:rsidR="00BC162F">
          <w:rPr>
            <w:noProof/>
            <w:webHidden/>
          </w:rPr>
          <w:fldChar w:fldCharType="end"/>
        </w:r>
      </w:hyperlink>
    </w:p>
    <w:p w14:paraId="72664F7D" w14:textId="6E4AD08E" w:rsidR="00BC162F" w:rsidRDefault="00000000" w:rsidP="0050655B">
      <w:pPr>
        <w:pStyle w:val="TOC2"/>
        <w:rPr>
          <w:rFonts w:eastAsiaTheme="minorEastAsia" w:cstheme="minorBidi"/>
          <w:noProof/>
          <w:kern w:val="2"/>
          <w:sz w:val="22"/>
          <w:szCs w:val="22"/>
          <w14:ligatures w14:val="standardContextual"/>
        </w:rPr>
      </w:pPr>
      <w:hyperlink w:anchor="_Toc153872948" w:history="1">
        <w:r w:rsidR="00BC162F" w:rsidRPr="00FE282E">
          <w:rPr>
            <w:rStyle w:val="Hyperlink"/>
            <w:noProof/>
          </w:rPr>
          <w:t>5.6.</w:t>
        </w:r>
        <w:r w:rsidR="00BC162F">
          <w:rPr>
            <w:rFonts w:eastAsiaTheme="minorEastAsia" w:cstheme="minorBidi"/>
            <w:noProof/>
            <w:kern w:val="2"/>
            <w:sz w:val="22"/>
            <w:szCs w:val="22"/>
            <w14:ligatures w14:val="standardContextual"/>
          </w:rPr>
          <w:tab/>
        </w:r>
        <w:r w:rsidR="00BC162F" w:rsidRPr="00FE282E">
          <w:rPr>
            <w:rStyle w:val="Hyperlink"/>
            <w:noProof/>
          </w:rPr>
          <w:t>Order of Precedence</w:t>
        </w:r>
        <w:r w:rsidR="00BC162F">
          <w:rPr>
            <w:noProof/>
            <w:webHidden/>
          </w:rPr>
          <w:tab/>
        </w:r>
        <w:r w:rsidR="00BC162F">
          <w:rPr>
            <w:noProof/>
            <w:webHidden/>
          </w:rPr>
          <w:fldChar w:fldCharType="begin"/>
        </w:r>
        <w:r w:rsidR="00BC162F">
          <w:rPr>
            <w:noProof/>
            <w:webHidden/>
          </w:rPr>
          <w:instrText xml:space="preserve"> PAGEREF _Toc153872948 \h </w:instrText>
        </w:r>
        <w:r w:rsidR="00BC162F">
          <w:rPr>
            <w:noProof/>
            <w:webHidden/>
          </w:rPr>
        </w:r>
        <w:r w:rsidR="00BC162F">
          <w:rPr>
            <w:noProof/>
            <w:webHidden/>
          </w:rPr>
          <w:fldChar w:fldCharType="separate"/>
        </w:r>
        <w:r w:rsidR="00BC162F">
          <w:rPr>
            <w:noProof/>
            <w:webHidden/>
          </w:rPr>
          <w:t>244</w:t>
        </w:r>
        <w:r w:rsidR="00BC162F">
          <w:rPr>
            <w:noProof/>
            <w:webHidden/>
          </w:rPr>
          <w:fldChar w:fldCharType="end"/>
        </w:r>
      </w:hyperlink>
    </w:p>
    <w:p w14:paraId="5A045CC7" w14:textId="2076B8EE" w:rsidR="00BC162F" w:rsidRDefault="00000000" w:rsidP="0050655B">
      <w:pPr>
        <w:pStyle w:val="TOC2"/>
        <w:rPr>
          <w:rFonts w:eastAsiaTheme="minorEastAsia" w:cstheme="minorBidi"/>
          <w:noProof/>
          <w:kern w:val="2"/>
          <w:sz w:val="22"/>
          <w:szCs w:val="22"/>
          <w14:ligatures w14:val="standardContextual"/>
        </w:rPr>
      </w:pPr>
      <w:hyperlink w:anchor="_Toc153872949" w:history="1">
        <w:r w:rsidR="00BC162F" w:rsidRPr="00FE282E">
          <w:rPr>
            <w:rStyle w:val="Hyperlink"/>
            <w:noProof/>
          </w:rPr>
          <w:t>5.7.</w:t>
        </w:r>
        <w:r w:rsidR="00BC162F">
          <w:rPr>
            <w:rFonts w:eastAsiaTheme="minorEastAsia" w:cstheme="minorBidi"/>
            <w:noProof/>
            <w:kern w:val="2"/>
            <w:sz w:val="22"/>
            <w:szCs w:val="22"/>
            <w14:ligatures w14:val="standardContextual"/>
          </w:rPr>
          <w:tab/>
        </w:r>
        <w:r w:rsidR="00BC162F" w:rsidRPr="00FE282E">
          <w:rPr>
            <w:rStyle w:val="Hyperlink"/>
            <w:noProof/>
          </w:rPr>
          <w:t>Contract Term</w:t>
        </w:r>
        <w:r w:rsidR="00BC162F">
          <w:rPr>
            <w:noProof/>
            <w:webHidden/>
          </w:rPr>
          <w:tab/>
        </w:r>
        <w:r w:rsidR="00BC162F">
          <w:rPr>
            <w:noProof/>
            <w:webHidden/>
          </w:rPr>
          <w:fldChar w:fldCharType="begin"/>
        </w:r>
        <w:r w:rsidR="00BC162F">
          <w:rPr>
            <w:noProof/>
            <w:webHidden/>
          </w:rPr>
          <w:instrText xml:space="preserve"> PAGEREF _Toc153872949 \h </w:instrText>
        </w:r>
        <w:r w:rsidR="00BC162F">
          <w:rPr>
            <w:noProof/>
            <w:webHidden/>
          </w:rPr>
        </w:r>
        <w:r w:rsidR="00BC162F">
          <w:rPr>
            <w:noProof/>
            <w:webHidden/>
          </w:rPr>
          <w:fldChar w:fldCharType="separate"/>
        </w:r>
        <w:r w:rsidR="00BC162F">
          <w:rPr>
            <w:noProof/>
            <w:webHidden/>
          </w:rPr>
          <w:t>246</w:t>
        </w:r>
        <w:r w:rsidR="00BC162F">
          <w:rPr>
            <w:noProof/>
            <w:webHidden/>
          </w:rPr>
          <w:fldChar w:fldCharType="end"/>
        </w:r>
      </w:hyperlink>
    </w:p>
    <w:p w14:paraId="74682D8F" w14:textId="1C020844" w:rsidR="00BC162F" w:rsidRDefault="00000000" w:rsidP="0050655B">
      <w:pPr>
        <w:pStyle w:val="TOC2"/>
        <w:rPr>
          <w:rFonts w:eastAsiaTheme="minorEastAsia" w:cstheme="minorBidi"/>
          <w:noProof/>
          <w:kern w:val="2"/>
          <w:sz w:val="22"/>
          <w:szCs w:val="22"/>
          <w14:ligatures w14:val="standardContextual"/>
        </w:rPr>
      </w:pPr>
      <w:hyperlink w:anchor="_Toc153872950" w:history="1">
        <w:r w:rsidR="00BC162F" w:rsidRPr="00FE282E">
          <w:rPr>
            <w:rStyle w:val="Hyperlink"/>
            <w:noProof/>
          </w:rPr>
          <w:t>5.8.</w:t>
        </w:r>
        <w:r w:rsidR="00BC162F">
          <w:rPr>
            <w:rFonts w:eastAsiaTheme="minorEastAsia" w:cstheme="minorBidi"/>
            <w:noProof/>
            <w:kern w:val="2"/>
            <w:sz w:val="22"/>
            <w:szCs w:val="22"/>
            <w14:ligatures w14:val="standardContextual"/>
          </w:rPr>
          <w:tab/>
        </w:r>
        <w:r w:rsidR="00BC162F" w:rsidRPr="00FE282E">
          <w:rPr>
            <w:rStyle w:val="Hyperlink"/>
            <w:noProof/>
          </w:rPr>
          <w:t>Amendments</w:t>
        </w:r>
        <w:r w:rsidR="00BC162F">
          <w:rPr>
            <w:noProof/>
            <w:webHidden/>
          </w:rPr>
          <w:tab/>
        </w:r>
        <w:r w:rsidR="00BC162F">
          <w:rPr>
            <w:noProof/>
            <w:webHidden/>
          </w:rPr>
          <w:fldChar w:fldCharType="begin"/>
        </w:r>
        <w:r w:rsidR="00BC162F">
          <w:rPr>
            <w:noProof/>
            <w:webHidden/>
          </w:rPr>
          <w:instrText xml:space="preserve"> PAGEREF _Toc153872950 \h </w:instrText>
        </w:r>
        <w:r w:rsidR="00BC162F">
          <w:rPr>
            <w:noProof/>
            <w:webHidden/>
          </w:rPr>
        </w:r>
        <w:r w:rsidR="00BC162F">
          <w:rPr>
            <w:noProof/>
            <w:webHidden/>
          </w:rPr>
          <w:fldChar w:fldCharType="separate"/>
        </w:r>
        <w:r w:rsidR="00BC162F">
          <w:rPr>
            <w:noProof/>
            <w:webHidden/>
          </w:rPr>
          <w:t>246</w:t>
        </w:r>
        <w:r w:rsidR="00BC162F">
          <w:rPr>
            <w:noProof/>
            <w:webHidden/>
          </w:rPr>
          <w:fldChar w:fldCharType="end"/>
        </w:r>
      </w:hyperlink>
    </w:p>
    <w:p w14:paraId="5BA8BD09" w14:textId="7B5A17A1" w:rsidR="00BC162F" w:rsidRDefault="00000000" w:rsidP="0050655B">
      <w:pPr>
        <w:pStyle w:val="TOC2"/>
        <w:rPr>
          <w:rFonts w:eastAsiaTheme="minorEastAsia" w:cstheme="minorBidi"/>
          <w:noProof/>
          <w:kern w:val="2"/>
          <w:sz w:val="22"/>
          <w:szCs w:val="22"/>
          <w14:ligatures w14:val="standardContextual"/>
        </w:rPr>
      </w:pPr>
      <w:hyperlink w:anchor="_Toc153872951" w:history="1">
        <w:r w:rsidR="00BC162F" w:rsidRPr="00FE282E">
          <w:rPr>
            <w:rStyle w:val="Hyperlink"/>
            <w:noProof/>
          </w:rPr>
          <w:t>5.9.</w:t>
        </w:r>
        <w:r w:rsidR="00BC162F">
          <w:rPr>
            <w:rFonts w:eastAsiaTheme="minorEastAsia" w:cstheme="minorBidi"/>
            <w:noProof/>
            <w:kern w:val="2"/>
            <w:sz w:val="22"/>
            <w:szCs w:val="22"/>
            <w14:ligatures w14:val="standardContextual"/>
          </w:rPr>
          <w:tab/>
        </w:r>
        <w:r w:rsidR="00BC162F" w:rsidRPr="00FE282E">
          <w:rPr>
            <w:rStyle w:val="Hyperlink"/>
            <w:noProof/>
          </w:rPr>
          <w:t>Written Notices</w:t>
        </w:r>
        <w:r w:rsidR="00BC162F">
          <w:rPr>
            <w:noProof/>
            <w:webHidden/>
          </w:rPr>
          <w:tab/>
        </w:r>
        <w:r w:rsidR="00BC162F">
          <w:rPr>
            <w:noProof/>
            <w:webHidden/>
          </w:rPr>
          <w:fldChar w:fldCharType="begin"/>
        </w:r>
        <w:r w:rsidR="00BC162F">
          <w:rPr>
            <w:noProof/>
            <w:webHidden/>
          </w:rPr>
          <w:instrText xml:space="preserve"> PAGEREF _Toc153872951 \h </w:instrText>
        </w:r>
        <w:r w:rsidR="00BC162F">
          <w:rPr>
            <w:noProof/>
            <w:webHidden/>
          </w:rPr>
        </w:r>
        <w:r w:rsidR="00BC162F">
          <w:rPr>
            <w:noProof/>
            <w:webHidden/>
          </w:rPr>
          <w:fldChar w:fldCharType="separate"/>
        </w:r>
        <w:r w:rsidR="00BC162F">
          <w:rPr>
            <w:noProof/>
            <w:webHidden/>
          </w:rPr>
          <w:t>247</w:t>
        </w:r>
        <w:r w:rsidR="00BC162F">
          <w:rPr>
            <w:noProof/>
            <w:webHidden/>
          </w:rPr>
          <w:fldChar w:fldCharType="end"/>
        </w:r>
      </w:hyperlink>
    </w:p>
    <w:p w14:paraId="7368E64C" w14:textId="6CAB71E0" w:rsidR="00BC162F" w:rsidRDefault="00000000" w:rsidP="0050655B">
      <w:pPr>
        <w:pStyle w:val="TOC1"/>
        <w:rPr>
          <w:rFonts w:asciiTheme="minorHAnsi" w:eastAsiaTheme="minorEastAsia" w:hAnsiTheme="minorHAnsi" w:cstheme="minorBidi"/>
          <w:noProof/>
          <w:kern w:val="2"/>
          <w:sz w:val="22"/>
          <w:szCs w:val="22"/>
          <w14:ligatures w14:val="standardContextual"/>
        </w:rPr>
      </w:pPr>
      <w:hyperlink w:anchor="_Toc153872952" w:history="1">
        <w:r w:rsidR="00BC162F" w:rsidRPr="00FE282E">
          <w:rPr>
            <w:rStyle w:val="Hyperlink"/>
            <w:noProof/>
          </w:rPr>
          <w:t>6.</w:t>
        </w:r>
        <w:r w:rsidR="00BC162F">
          <w:rPr>
            <w:rFonts w:asciiTheme="minorHAnsi" w:eastAsiaTheme="minorEastAsia" w:hAnsiTheme="minorHAnsi" w:cstheme="minorBidi"/>
            <w:noProof/>
            <w:kern w:val="2"/>
            <w:sz w:val="22"/>
            <w:szCs w:val="22"/>
            <w14:ligatures w14:val="standardContextual"/>
          </w:rPr>
          <w:tab/>
        </w:r>
        <w:r w:rsidR="00BC162F" w:rsidRPr="00FE282E">
          <w:rPr>
            <w:rStyle w:val="Hyperlink"/>
            <w:noProof/>
          </w:rPr>
          <w:t>Signatures</w:t>
        </w:r>
        <w:r w:rsidR="00BC162F">
          <w:rPr>
            <w:noProof/>
            <w:webHidden/>
          </w:rPr>
          <w:tab/>
        </w:r>
        <w:r w:rsidR="00BC162F">
          <w:rPr>
            <w:noProof/>
            <w:webHidden/>
          </w:rPr>
          <w:fldChar w:fldCharType="begin"/>
        </w:r>
        <w:r w:rsidR="00BC162F">
          <w:rPr>
            <w:noProof/>
            <w:webHidden/>
          </w:rPr>
          <w:instrText xml:space="preserve"> PAGEREF _Toc153872952 \h </w:instrText>
        </w:r>
        <w:r w:rsidR="00BC162F">
          <w:rPr>
            <w:noProof/>
            <w:webHidden/>
          </w:rPr>
        </w:r>
        <w:r w:rsidR="00BC162F">
          <w:rPr>
            <w:noProof/>
            <w:webHidden/>
          </w:rPr>
          <w:fldChar w:fldCharType="separate"/>
        </w:r>
        <w:r w:rsidR="00BC162F">
          <w:rPr>
            <w:noProof/>
            <w:webHidden/>
          </w:rPr>
          <w:t>248</w:t>
        </w:r>
        <w:r w:rsidR="00BC162F">
          <w:rPr>
            <w:noProof/>
            <w:webHidden/>
          </w:rPr>
          <w:fldChar w:fldCharType="end"/>
        </w:r>
      </w:hyperlink>
    </w:p>
    <w:p w14:paraId="1A57DE42" w14:textId="19D95CC6" w:rsidR="00BC162F" w:rsidRDefault="00000000" w:rsidP="0050655B">
      <w:pPr>
        <w:pStyle w:val="TOC1"/>
        <w:rPr>
          <w:rFonts w:asciiTheme="minorHAnsi" w:eastAsiaTheme="minorEastAsia" w:hAnsiTheme="minorHAnsi" w:cstheme="minorBidi"/>
          <w:noProof/>
          <w:kern w:val="2"/>
          <w:sz w:val="22"/>
          <w:szCs w:val="22"/>
          <w14:ligatures w14:val="standardContextual"/>
        </w:rPr>
      </w:pPr>
      <w:hyperlink w:anchor="_Toc153872953" w:history="1">
        <w:r w:rsidR="00BC162F" w:rsidRPr="00FE282E">
          <w:rPr>
            <w:rStyle w:val="Hyperlink"/>
            <w:noProof/>
            <w14:scene3d>
              <w14:camera w14:prst="orthographicFront"/>
              <w14:lightRig w14:rig="threePt" w14:dir="t">
                <w14:rot w14:lat="0" w14:lon="0" w14:rev="0"/>
              </w14:lightRig>
            </w14:scene3d>
          </w:rPr>
          <w:t>Appendix A.</w:t>
        </w:r>
        <w:r w:rsidR="00BC162F">
          <w:rPr>
            <w:rFonts w:asciiTheme="minorHAnsi" w:eastAsiaTheme="minorEastAsia" w:hAnsiTheme="minorHAnsi" w:cstheme="minorBidi"/>
            <w:noProof/>
            <w:kern w:val="2"/>
            <w:sz w:val="22"/>
            <w:szCs w:val="22"/>
            <w14:ligatures w14:val="standardContextual"/>
          </w:rPr>
          <w:tab/>
        </w:r>
        <w:r w:rsidR="00BC162F" w:rsidRPr="00FE282E">
          <w:rPr>
            <w:rStyle w:val="Hyperlink"/>
            <w:noProof/>
          </w:rPr>
          <w:t>Covered Services</w:t>
        </w:r>
        <w:r w:rsidR="00BC162F">
          <w:rPr>
            <w:noProof/>
            <w:webHidden/>
          </w:rPr>
          <w:tab/>
        </w:r>
        <w:r w:rsidR="00BC162F">
          <w:rPr>
            <w:noProof/>
            <w:webHidden/>
          </w:rPr>
          <w:fldChar w:fldCharType="begin"/>
        </w:r>
        <w:r w:rsidR="00BC162F">
          <w:rPr>
            <w:noProof/>
            <w:webHidden/>
          </w:rPr>
          <w:instrText xml:space="preserve"> PAGEREF _Toc153872953 \h </w:instrText>
        </w:r>
        <w:r w:rsidR="00BC162F">
          <w:rPr>
            <w:noProof/>
            <w:webHidden/>
          </w:rPr>
        </w:r>
        <w:r w:rsidR="00BC162F">
          <w:rPr>
            <w:noProof/>
            <w:webHidden/>
          </w:rPr>
          <w:fldChar w:fldCharType="separate"/>
        </w:r>
        <w:r w:rsidR="00BC162F">
          <w:rPr>
            <w:noProof/>
            <w:webHidden/>
          </w:rPr>
          <w:t>257</w:t>
        </w:r>
        <w:r w:rsidR="00BC162F">
          <w:rPr>
            <w:noProof/>
            <w:webHidden/>
          </w:rPr>
          <w:fldChar w:fldCharType="end"/>
        </w:r>
      </w:hyperlink>
    </w:p>
    <w:p w14:paraId="37F64C24" w14:textId="7542C3A9" w:rsidR="00BC162F" w:rsidRDefault="00000000" w:rsidP="0050655B">
      <w:pPr>
        <w:pStyle w:val="TOC1"/>
        <w:rPr>
          <w:rFonts w:asciiTheme="minorHAnsi" w:eastAsiaTheme="minorEastAsia" w:hAnsiTheme="minorHAnsi" w:cstheme="minorBidi"/>
          <w:noProof/>
          <w:kern w:val="2"/>
          <w:sz w:val="22"/>
          <w:szCs w:val="22"/>
          <w14:ligatures w14:val="standardContextual"/>
        </w:rPr>
      </w:pPr>
      <w:hyperlink w:anchor="_Toc153872954" w:history="1">
        <w:r w:rsidR="00BC162F" w:rsidRPr="00FE282E">
          <w:rPr>
            <w:rStyle w:val="Hyperlink"/>
            <w:noProof/>
            <w14:scene3d>
              <w14:camera w14:prst="orthographicFront"/>
              <w14:lightRig w14:rig="threePt" w14:dir="t">
                <w14:rot w14:lat="0" w14:lon="0" w14:rev="0"/>
              </w14:lightRig>
            </w14:scene3d>
          </w:rPr>
          <w:t>Appendix B.</w:t>
        </w:r>
        <w:r w:rsidR="00BC162F">
          <w:rPr>
            <w:rFonts w:asciiTheme="minorHAnsi" w:eastAsiaTheme="minorEastAsia" w:hAnsiTheme="minorHAnsi" w:cstheme="minorBidi"/>
            <w:noProof/>
            <w:kern w:val="2"/>
            <w:sz w:val="22"/>
            <w:szCs w:val="22"/>
            <w14:ligatures w14:val="standardContextual"/>
          </w:rPr>
          <w:tab/>
        </w:r>
        <w:r w:rsidR="00BC162F" w:rsidRPr="00FE282E">
          <w:rPr>
            <w:rStyle w:val="Hyperlink"/>
            <w:noProof/>
          </w:rPr>
          <w:t>Enrollee Rights</w:t>
        </w:r>
        <w:r w:rsidR="00BC162F">
          <w:rPr>
            <w:noProof/>
            <w:webHidden/>
          </w:rPr>
          <w:tab/>
        </w:r>
        <w:r w:rsidR="00BC162F">
          <w:rPr>
            <w:noProof/>
            <w:webHidden/>
          </w:rPr>
          <w:fldChar w:fldCharType="begin"/>
        </w:r>
        <w:r w:rsidR="00BC162F">
          <w:rPr>
            <w:noProof/>
            <w:webHidden/>
          </w:rPr>
          <w:instrText xml:space="preserve"> PAGEREF _Toc153872954 \h </w:instrText>
        </w:r>
        <w:r w:rsidR="00BC162F">
          <w:rPr>
            <w:noProof/>
            <w:webHidden/>
          </w:rPr>
        </w:r>
        <w:r w:rsidR="00BC162F">
          <w:rPr>
            <w:noProof/>
            <w:webHidden/>
          </w:rPr>
          <w:fldChar w:fldCharType="separate"/>
        </w:r>
        <w:r w:rsidR="00BC162F">
          <w:rPr>
            <w:noProof/>
            <w:webHidden/>
          </w:rPr>
          <w:t>261</w:t>
        </w:r>
        <w:r w:rsidR="00BC162F">
          <w:rPr>
            <w:noProof/>
            <w:webHidden/>
          </w:rPr>
          <w:fldChar w:fldCharType="end"/>
        </w:r>
      </w:hyperlink>
    </w:p>
    <w:p w14:paraId="7ED3C376" w14:textId="28A1378E" w:rsidR="00BC162F" w:rsidRDefault="00000000" w:rsidP="0050655B">
      <w:pPr>
        <w:pStyle w:val="TOC1"/>
        <w:tabs>
          <w:tab w:val="left" w:leader="dot" w:pos="1440"/>
        </w:tabs>
        <w:rPr>
          <w:rFonts w:asciiTheme="minorHAnsi" w:eastAsiaTheme="minorEastAsia" w:hAnsiTheme="minorHAnsi" w:cstheme="minorBidi"/>
          <w:noProof/>
          <w:kern w:val="2"/>
          <w:sz w:val="22"/>
          <w:szCs w:val="22"/>
          <w14:ligatures w14:val="standardContextual"/>
        </w:rPr>
      </w:pPr>
      <w:hyperlink w:anchor="_Toc153872955" w:history="1">
        <w:r w:rsidR="00BC162F" w:rsidRPr="00FE282E">
          <w:rPr>
            <w:rStyle w:val="Hyperlink"/>
            <w:noProof/>
            <w14:scene3d>
              <w14:camera w14:prst="orthographicFront"/>
              <w14:lightRig w14:rig="threePt" w14:dir="t">
                <w14:rot w14:lat="0" w14:lon="0" w14:rev="0"/>
              </w14:lightRig>
            </w14:scene3d>
          </w:rPr>
          <w:t>Appendix C.</w:t>
        </w:r>
        <w:r w:rsidR="00BC162F">
          <w:rPr>
            <w:rFonts w:asciiTheme="minorHAnsi" w:eastAsiaTheme="minorEastAsia" w:hAnsiTheme="minorHAnsi" w:cstheme="minorBidi"/>
            <w:noProof/>
            <w:kern w:val="2"/>
            <w:sz w:val="22"/>
            <w:szCs w:val="22"/>
            <w14:ligatures w14:val="standardContextual"/>
          </w:rPr>
          <w:tab/>
        </w:r>
        <w:r w:rsidR="00BC162F" w:rsidRPr="00FE282E">
          <w:rPr>
            <w:rStyle w:val="Hyperlink"/>
            <w:noProof/>
          </w:rPr>
          <w:t>Relationship With First Tier, Downstream, And Related Entities</w:t>
        </w:r>
        <w:r w:rsidR="00BC162F">
          <w:rPr>
            <w:noProof/>
            <w:webHidden/>
          </w:rPr>
          <w:tab/>
        </w:r>
        <w:r w:rsidR="0050655B">
          <w:rPr>
            <w:noProof/>
            <w:webHidden/>
          </w:rPr>
          <w:tab/>
        </w:r>
        <w:r w:rsidR="00BC162F">
          <w:rPr>
            <w:noProof/>
            <w:webHidden/>
          </w:rPr>
          <w:fldChar w:fldCharType="begin"/>
        </w:r>
        <w:r w:rsidR="00BC162F">
          <w:rPr>
            <w:noProof/>
            <w:webHidden/>
          </w:rPr>
          <w:instrText xml:space="preserve"> PAGEREF _Toc153872955 \h </w:instrText>
        </w:r>
        <w:r w:rsidR="00BC162F">
          <w:rPr>
            <w:noProof/>
            <w:webHidden/>
          </w:rPr>
        </w:r>
        <w:r w:rsidR="00BC162F">
          <w:rPr>
            <w:noProof/>
            <w:webHidden/>
          </w:rPr>
          <w:fldChar w:fldCharType="separate"/>
        </w:r>
        <w:r w:rsidR="00BC162F">
          <w:rPr>
            <w:noProof/>
            <w:webHidden/>
          </w:rPr>
          <w:t>264</w:t>
        </w:r>
        <w:r w:rsidR="00BC162F">
          <w:rPr>
            <w:noProof/>
            <w:webHidden/>
          </w:rPr>
          <w:fldChar w:fldCharType="end"/>
        </w:r>
      </w:hyperlink>
    </w:p>
    <w:p w14:paraId="1CFE8386" w14:textId="0E3ACC2E" w:rsidR="00BC162F" w:rsidRDefault="00000000" w:rsidP="0050655B">
      <w:pPr>
        <w:pStyle w:val="TOC1"/>
        <w:rPr>
          <w:rFonts w:asciiTheme="minorHAnsi" w:eastAsiaTheme="minorEastAsia" w:hAnsiTheme="minorHAnsi" w:cstheme="minorBidi"/>
          <w:noProof/>
          <w:kern w:val="2"/>
          <w:sz w:val="22"/>
          <w:szCs w:val="22"/>
          <w14:ligatures w14:val="standardContextual"/>
        </w:rPr>
      </w:pPr>
      <w:hyperlink w:anchor="_Toc153872956" w:history="1">
        <w:r w:rsidR="00BC162F" w:rsidRPr="00FE282E">
          <w:rPr>
            <w:rStyle w:val="Hyperlink"/>
            <w:noProof/>
            <w14:scene3d>
              <w14:camera w14:prst="orthographicFront"/>
              <w14:lightRig w14:rig="threePt" w14:dir="t">
                <w14:rot w14:lat="0" w14:lon="0" w14:rev="0"/>
              </w14:lightRig>
            </w14:scene3d>
          </w:rPr>
          <w:t>Appendix D.</w:t>
        </w:r>
        <w:r w:rsidR="00BC162F">
          <w:rPr>
            <w:rFonts w:asciiTheme="minorHAnsi" w:eastAsiaTheme="minorEastAsia" w:hAnsiTheme="minorHAnsi" w:cstheme="minorBidi"/>
            <w:noProof/>
            <w:kern w:val="2"/>
            <w:sz w:val="22"/>
            <w:szCs w:val="22"/>
            <w14:ligatures w14:val="standardContextual"/>
          </w:rPr>
          <w:tab/>
        </w:r>
        <w:r w:rsidR="00BC162F" w:rsidRPr="00FE282E">
          <w:rPr>
            <w:rStyle w:val="Hyperlink"/>
            <w:noProof/>
          </w:rPr>
          <w:t>Part D Addendum</w:t>
        </w:r>
        <w:r w:rsidR="00BC162F">
          <w:rPr>
            <w:noProof/>
            <w:webHidden/>
          </w:rPr>
          <w:tab/>
        </w:r>
        <w:r w:rsidR="00BC162F">
          <w:rPr>
            <w:noProof/>
            <w:webHidden/>
          </w:rPr>
          <w:fldChar w:fldCharType="begin"/>
        </w:r>
        <w:r w:rsidR="00BC162F">
          <w:rPr>
            <w:noProof/>
            <w:webHidden/>
          </w:rPr>
          <w:instrText xml:space="preserve"> PAGEREF _Toc153872956 \h </w:instrText>
        </w:r>
        <w:r w:rsidR="00BC162F">
          <w:rPr>
            <w:noProof/>
            <w:webHidden/>
          </w:rPr>
        </w:r>
        <w:r w:rsidR="00BC162F">
          <w:rPr>
            <w:noProof/>
            <w:webHidden/>
          </w:rPr>
          <w:fldChar w:fldCharType="separate"/>
        </w:r>
        <w:r w:rsidR="00BC162F">
          <w:rPr>
            <w:noProof/>
            <w:webHidden/>
          </w:rPr>
          <w:t>272</w:t>
        </w:r>
        <w:r w:rsidR="00BC162F">
          <w:rPr>
            <w:noProof/>
            <w:webHidden/>
          </w:rPr>
          <w:fldChar w:fldCharType="end"/>
        </w:r>
      </w:hyperlink>
    </w:p>
    <w:p w14:paraId="6B0876AE" w14:textId="7D187EA5" w:rsidR="00BC162F" w:rsidRDefault="00000000" w:rsidP="0050655B">
      <w:pPr>
        <w:pStyle w:val="TOC1"/>
        <w:rPr>
          <w:rFonts w:asciiTheme="minorHAnsi" w:eastAsiaTheme="minorEastAsia" w:hAnsiTheme="minorHAnsi" w:cstheme="minorBidi"/>
          <w:noProof/>
          <w:kern w:val="2"/>
          <w:sz w:val="22"/>
          <w:szCs w:val="22"/>
          <w14:ligatures w14:val="standardContextual"/>
        </w:rPr>
      </w:pPr>
      <w:hyperlink w:anchor="_Toc153872957" w:history="1">
        <w:r w:rsidR="00BC162F" w:rsidRPr="00FE282E">
          <w:rPr>
            <w:rStyle w:val="Hyperlink"/>
            <w:noProof/>
            <w14:scene3d>
              <w14:camera w14:prst="orthographicFront"/>
              <w14:lightRig w14:rig="threePt" w14:dir="t">
                <w14:rot w14:lat="0" w14:lon="0" w14:rev="0"/>
              </w14:lightRig>
            </w14:scene3d>
          </w:rPr>
          <w:t>Appendix E.</w:t>
        </w:r>
        <w:r w:rsidR="00BC162F">
          <w:rPr>
            <w:rFonts w:asciiTheme="minorHAnsi" w:eastAsiaTheme="minorEastAsia" w:hAnsiTheme="minorHAnsi" w:cstheme="minorBidi"/>
            <w:noProof/>
            <w:kern w:val="2"/>
            <w:sz w:val="22"/>
            <w:szCs w:val="22"/>
            <w14:ligatures w14:val="standardContextual"/>
          </w:rPr>
          <w:tab/>
        </w:r>
        <w:r w:rsidR="00BC162F" w:rsidRPr="00FE282E">
          <w:rPr>
            <w:rStyle w:val="Hyperlink"/>
            <w:noProof/>
          </w:rPr>
          <w:t>Medicare Mark License Agreement</w:t>
        </w:r>
        <w:r w:rsidR="00BC162F">
          <w:rPr>
            <w:noProof/>
            <w:webHidden/>
          </w:rPr>
          <w:tab/>
        </w:r>
        <w:r w:rsidR="00BC162F">
          <w:rPr>
            <w:noProof/>
            <w:webHidden/>
          </w:rPr>
          <w:fldChar w:fldCharType="begin"/>
        </w:r>
        <w:r w:rsidR="00BC162F">
          <w:rPr>
            <w:noProof/>
            <w:webHidden/>
          </w:rPr>
          <w:instrText xml:space="preserve"> PAGEREF _Toc153872957 \h </w:instrText>
        </w:r>
        <w:r w:rsidR="00BC162F">
          <w:rPr>
            <w:noProof/>
            <w:webHidden/>
          </w:rPr>
        </w:r>
        <w:r w:rsidR="00BC162F">
          <w:rPr>
            <w:noProof/>
            <w:webHidden/>
          </w:rPr>
          <w:fldChar w:fldCharType="separate"/>
        </w:r>
        <w:r w:rsidR="00BC162F">
          <w:rPr>
            <w:noProof/>
            <w:webHidden/>
          </w:rPr>
          <w:t>281</w:t>
        </w:r>
        <w:r w:rsidR="00BC162F">
          <w:rPr>
            <w:noProof/>
            <w:webHidden/>
          </w:rPr>
          <w:fldChar w:fldCharType="end"/>
        </w:r>
      </w:hyperlink>
    </w:p>
    <w:p w14:paraId="3EBDEA98" w14:textId="3E49C44B" w:rsidR="00BC162F" w:rsidRDefault="00000000" w:rsidP="0050655B">
      <w:pPr>
        <w:pStyle w:val="TOC1"/>
        <w:rPr>
          <w:rFonts w:asciiTheme="minorHAnsi" w:eastAsiaTheme="minorEastAsia" w:hAnsiTheme="minorHAnsi" w:cstheme="minorBidi"/>
          <w:noProof/>
          <w:kern w:val="2"/>
          <w:sz w:val="22"/>
          <w:szCs w:val="22"/>
          <w14:ligatures w14:val="standardContextual"/>
        </w:rPr>
      </w:pPr>
      <w:hyperlink w:anchor="_Toc153872958" w:history="1">
        <w:r w:rsidR="00BC162F" w:rsidRPr="00FE282E">
          <w:rPr>
            <w:rStyle w:val="Hyperlink"/>
            <w:noProof/>
            <w14:scene3d>
              <w14:camera w14:prst="orthographicFront"/>
              <w14:lightRig w14:rig="threePt" w14:dir="t">
                <w14:rot w14:lat="0" w14:lon="0" w14:rev="0"/>
              </w14:lightRig>
            </w14:scene3d>
          </w:rPr>
          <w:t>Appendix F.</w:t>
        </w:r>
        <w:r w:rsidR="00BC162F">
          <w:rPr>
            <w:rFonts w:asciiTheme="minorHAnsi" w:eastAsiaTheme="minorEastAsia" w:hAnsiTheme="minorHAnsi" w:cstheme="minorBidi"/>
            <w:noProof/>
            <w:kern w:val="2"/>
            <w:sz w:val="22"/>
            <w:szCs w:val="22"/>
            <w14:ligatures w14:val="standardContextual"/>
          </w:rPr>
          <w:tab/>
        </w:r>
        <w:r w:rsidR="00BC162F" w:rsidRPr="00FE282E">
          <w:rPr>
            <w:rStyle w:val="Hyperlink"/>
            <w:noProof/>
          </w:rPr>
          <w:t>Data Use Attestation</w:t>
        </w:r>
        <w:r w:rsidR="00BC162F">
          <w:rPr>
            <w:noProof/>
            <w:webHidden/>
          </w:rPr>
          <w:tab/>
        </w:r>
        <w:r w:rsidR="00BC162F">
          <w:rPr>
            <w:noProof/>
            <w:webHidden/>
          </w:rPr>
          <w:fldChar w:fldCharType="begin"/>
        </w:r>
        <w:r w:rsidR="00BC162F">
          <w:rPr>
            <w:noProof/>
            <w:webHidden/>
          </w:rPr>
          <w:instrText xml:space="preserve"> PAGEREF _Toc153872958 \h </w:instrText>
        </w:r>
        <w:r w:rsidR="00BC162F">
          <w:rPr>
            <w:noProof/>
            <w:webHidden/>
          </w:rPr>
        </w:r>
        <w:r w:rsidR="00BC162F">
          <w:rPr>
            <w:noProof/>
            <w:webHidden/>
          </w:rPr>
          <w:fldChar w:fldCharType="separate"/>
        </w:r>
        <w:r w:rsidR="00BC162F">
          <w:rPr>
            <w:noProof/>
            <w:webHidden/>
          </w:rPr>
          <w:t>284</w:t>
        </w:r>
        <w:r w:rsidR="00BC162F">
          <w:rPr>
            <w:noProof/>
            <w:webHidden/>
          </w:rPr>
          <w:fldChar w:fldCharType="end"/>
        </w:r>
      </w:hyperlink>
    </w:p>
    <w:p w14:paraId="16DDACF3" w14:textId="578EB5E3" w:rsidR="00BC162F" w:rsidRDefault="00000000" w:rsidP="0050655B">
      <w:pPr>
        <w:pStyle w:val="TOC1"/>
        <w:rPr>
          <w:rFonts w:asciiTheme="minorHAnsi" w:eastAsiaTheme="minorEastAsia" w:hAnsiTheme="minorHAnsi" w:cstheme="minorBidi"/>
          <w:noProof/>
          <w:kern w:val="2"/>
          <w:sz w:val="22"/>
          <w:szCs w:val="22"/>
          <w14:ligatures w14:val="standardContextual"/>
        </w:rPr>
      </w:pPr>
      <w:hyperlink w:anchor="_Toc153872959" w:history="1">
        <w:r w:rsidR="00BC162F" w:rsidRPr="00FE282E">
          <w:rPr>
            <w:rStyle w:val="Hyperlink"/>
            <w:noProof/>
            <w14:scene3d>
              <w14:camera w14:prst="orthographicFront"/>
              <w14:lightRig w14:rig="threePt" w14:dir="t">
                <w14:rot w14:lat="0" w14:lon="0" w14:rev="0"/>
              </w14:lightRig>
            </w14:scene3d>
          </w:rPr>
          <w:t>Appendix G.</w:t>
        </w:r>
        <w:r w:rsidR="00BC162F">
          <w:rPr>
            <w:rFonts w:asciiTheme="minorHAnsi" w:eastAsiaTheme="minorEastAsia" w:hAnsiTheme="minorHAnsi" w:cstheme="minorBidi"/>
            <w:noProof/>
            <w:kern w:val="2"/>
            <w:sz w:val="22"/>
            <w:szCs w:val="22"/>
            <w14:ligatures w14:val="standardContextual"/>
          </w:rPr>
          <w:tab/>
        </w:r>
        <w:r w:rsidR="00BC162F" w:rsidRPr="00FE282E">
          <w:rPr>
            <w:rStyle w:val="Hyperlink"/>
            <w:noProof/>
          </w:rPr>
          <w:t>Service Area</w:t>
        </w:r>
        <w:r w:rsidR="00BC162F">
          <w:rPr>
            <w:noProof/>
            <w:webHidden/>
          </w:rPr>
          <w:tab/>
        </w:r>
        <w:r w:rsidR="00BC162F">
          <w:rPr>
            <w:noProof/>
            <w:webHidden/>
          </w:rPr>
          <w:fldChar w:fldCharType="begin"/>
        </w:r>
        <w:r w:rsidR="00BC162F">
          <w:rPr>
            <w:noProof/>
            <w:webHidden/>
          </w:rPr>
          <w:instrText xml:space="preserve"> PAGEREF _Toc153872959 \h </w:instrText>
        </w:r>
        <w:r w:rsidR="00BC162F">
          <w:rPr>
            <w:noProof/>
            <w:webHidden/>
          </w:rPr>
        </w:r>
        <w:r w:rsidR="00BC162F">
          <w:rPr>
            <w:noProof/>
            <w:webHidden/>
          </w:rPr>
          <w:fldChar w:fldCharType="separate"/>
        </w:r>
        <w:r w:rsidR="00BC162F">
          <w:rPr>
            <w:noProof/>
            <w:webHidden/>
          </w:rPr>
          <w:t>286</w:t>
        </w:r>
        <w:r w:rsidR="00BC162F">
          <w:rPr>
            <w:noProof/>
            <w:webHidden/>
          </w:rPr>
          <w:fldChar w:fldCharType="end"/>
        </w:r>
      </w:hyperlink>
    </w:p>
    <w:p w14:paraId="5140B70D" w14:textId="6FEF43D4" w:rsidR="00BC162F" w:rsidRDefault="00000000" w:rsidP="0050655B">
      <w:pPr>
        <w:pStyle w:val="TOC1"/>
        <w:rPr>
          <w:rFonts w:asciiTheme="minorHAnsi" w:eastAsiaTheme="minorEastAsia" w:hAnsiTheme="minorHAnsi" w:cstheme="minorBidi"/>
          <w:noProof/>
          <w:kern w:val="2"/>
          <w:sz w:val="22"/>
          <w:szCs w:val="22"/>
          <w14:ligatures w14:val="standardContextual"/>
        </w:rPr>
      </w:pPr>
      <w:hyperlink w:anchor="_Toc153872960" w:history="1">
        <w:r w:rsidR="00BC162F" w:rsidRPr="00FE282E">
          <w:rPr>
            <w:rStyle w:val="Hyperlink"/>
            <w:noProof/>
            <w14:scene3d>
              <w14:camera w14:prst="orthographicFront"/>
              <w14:lightRig w14:rig="threePt" w14:dir="t">
                <w14:rot w14:lat="0" w14:lon="0" w14:rev="0"/>
              </w14:lightRig>
            </w14:scene3d>
          </w:rPr>
          <w:t>Appendix H.</w:t>
        </w:r>
        <w:r w:rsidR="00BC162F">
          <w:rPr>
            <w:rFonts w:asciiTheme="minorHAnsi" w:eastAsiaTheme="minorEastAsia" w:hAnsiTheme="minorHAnsi" w:cstheme="minorBidi"/>
            <w:noProof/>
            <w:kern w:val="2"/>
            <w:sz w:val="22"/>
            <w:szCs w:val="22"/>
            <w14:ligatures w14:val="standardContextual"/>
          </w:rPr>
          <w:tab/>
        </w:r>
        <w:r w:rsidR="00BC162F" w:rsidRPr="00FE282E">
          <w:rPr>
            <w:rStyle w:val="Hyperlink"/>
            <w:noProof/>
          </w:rPr>
          <w:t>Financial Monitoring Standards</w:t>
        </w:r>
        <w:r w:rsidR="00BC162F">
          <w:rPr>
            <w:noProof/>
            <w:webHidden/>
          </w:rPr>
          <w:tab/>
        </w:r>
        <w:r w:rsidR="00BC162F">
          <w:rPr>
            <w:noProof/>
            <w:webHidden/>
          </w:rPr>
          <w:fldChar w:fldCharType="begin"/>
        </w:r>
        <w:r w:rsidR="00BC162F">
          <w:rPr>
            <w:noProof/>
            <w:webHidden/>
          </w:rPr>
          <w:instrText xml:space="preserve"> PAGEREF _Toc153872960 \h </w:instrText>
        </w:r>
        <w:r w:rsidR="00BC162F">
          <w:rPr>
            <w:noProof/>
            <w:webHidden/>
          </w:rPr>
        </w:r>
        <w:r w:rsidR="00BC162F">
          <w:rPr>
            <w:noProof/>
            <w:webHidden/>
          </w:rPr>
          <w:fldChar w:fldCharType="separate"/>
        </w:r>
        <w:r w:rsidR="00BC162F">
          <w:rPr>
            <w:noProof/>
            <w:webHidden/>
          </w:rPr>
          <w:t>287</w:t>
        </w:r>
        <w:r w:rsidR="00BC162F">
          <w:rPr>
            <w:noProof/>
            <w:webHidden/>
          </w:rPr>
          <w:fldChar w:fldCharType="end"/>
        </w:r>
      </w:hyperlink>
    </w:p>
    <w:p w14:paraId="3ABB4038" w14:textId="533EB72F" w:rsidR="00BC162F" w:rsidRDefault="00000000" w:rsidP="0050655B">
      <w:pPr>
        <w:pStyle w:val="TOC1"/>
        <w:rPr>
          <w:rFonts w:asciiTheme="minorHAnsi" w:eastAsiaTheme="minorEastAsia" w:hAnsiTheme="minorHAnsi" w:cstheme="minorBidi"/>
          <w:noProof/>
          <w:kern w:val="2"/>
          <w:sz w:val="22"/>
          <w:szCs w:val="22"/>
          <w14:ligatures w14:val="standardContextual"/>
        </w:rPr>
      </w:pPr>
      <w:hyperlink w:anchor="_Toc153872961" w:history="1">
        <w:r w:rsidR="00BC162F" w:rsidRPr="00FE282E">
          <w:rPr>
            <w:rStyle w:val="Hyperlink"/>
            <w:noProof/>
            <w14:scene3d>
              <w14:camera w14:prst="orthographicFront"/>
              <w14:lightRig w14:rig="threePt" w14:dir="t">
                <w14:rot w14:lat="0" w14:lon="0" w14:rev="0"/>
              </w14:lightRig>
            </w14:scene3d>
          </w:rPr>
          <w:t>Appendix I.</w:t>
        </w:r>
        <w:r w:rsidR="00BC162F">
          <w:rPr>
            <w:rFonts w:asciiTheme="minorHAnsi" w:eastAsiaTheme="minorEastAsia" w:hAnsiTheme="minorHAnsi" w:cstheme="minorBidi"/>
            <w:noProof/>
            <w:kern w:val="2"/>
            <w:sz w:val="22"/>
            <w:szCs w:val="22"/>
            <w14:ligatures w14:val="standardContextual"/>
          </w:rPr>
          <w:tab/>
        </w:r>
        <w:r w:rsidR="00BC162F" w:rsidRPr="00FE282E">
          <w:rPr>
            <w:rStyle w:val="Hyperlink"/>
            <w:noProof/>
          </w:rPr>
          <w:t>State of Michigan Liability Insurance Requirements for ICO and First Tier Entities, Downstream Entities and Related Entities</w:t>
        </w:r>
        <w:r w:rsidR="00BC162F">
          <w:rPr>
            <w:noProof/>
            <w:webHidden/>
          </w:rPr>
          <w:tab/>
        </w:r>
        <w:r w:rsidR="00BC162F">
          <w:rPr>
            <w:noProof/>
            <w:webHidden/>
          </w:rPr>
          <w:fldChar w:fldCharType="begin"/>
        </w:r>
        <w:r w:rsidR="00BC162F">
          <w:rPr>
            <w:noProof/>
            <w:webHidden/>
          </w:rPr>
          <w:instrText xml:space="preserve"> PAGEREF _Toc153872961 \h </w:instrText>
        </w:r>
        <w:r w:rsidR="00BC162F">
          <w:rPr>
            <w:noProof/>
            <w:webHidden/>
          </w:rPr>
        </w:r>
        <w:r w:rsidR="00BC162F">
          <w:rPr>
            <w:noProof/>
            <w:webHidden/>
          </w:rPr>
          <w:fldChar w:fldCharType="separate"/>
        </w:r>
        <w:r w:rsidR="00BC162F">
          <w:rPr>
            <w:noProof/>
            <w:webHidden/>
          </w:rPr>
          <w:t>288</w:t>
        </w:r>
        <w:r w:rsidR="00BC162F">
          <w:rPr>
            <w:noProof/>
            <w:webHidden/>
          </w:rPr>
          <w:fldChar w:fldCharType="end"/>
        </w:r>
      </w:hyperlink>
    </w:p>
    <w:p w14:paraId="3C9B7DA9" w14:textId="4AB9B4E8" w:rsidR="00BC162F" w:rsidRDefault="00000000" w:rsidP="0050655B">
      <w:pPr>
        <w:pStyle w:val="TOC1"/>
        <w:rPr>
          <w:rFonts w:asciiTheme="minorHAnsi" w:eastAsiaTheme="minorEastAsia" w:hAnsiTheme="minorHAnsi" w:cstheme="minorBidi"/>
          <w:noProof/>
          <w:kern w:val="2"/>
          <w:sz w:val="22"/>
          <w:szCs w:val="22"/>
          <w14:ligatures w14:val="standardContextual"/>
        </w:rPr>
      </w:pPr>
      <w:hyperlink w:anchor="_Toc153872962" w:history="1">
        <w:r w:rsidR="00BC162F" w:rsidRPr="00FE282E">
          <w:rPr>
            <w:rStyle w:val="Hyperlink"/>
            <w:noProof/>
          </w:rPr>
          <w:t>Appendix J:  Additional Medicare Waivers</w:t>
        </w:r>
        <w:r w:rsidR="00BC162F">
          <w:rPr>
            <w:noProof/>
            <w:webHidden/>
          </w:rPr>
          <w:tab/>
        </w:r>
        <w:r w:rsidR="00BC162F">
          <w:rPr>
            <w:noProof/>
            <w:webHidden/>
          </w:rPr>
          <w:fldChar w:fldCharType="begin"/>
        </w:r>
        <w:r w:rsidR="00BC162F">
          <w:rPr>
            <w:noProof/>
            <w:webHidden/>
          </w:rPr>
          <w:instrText xml:space="preserve"> PAGEREF _Toc153872962 \h </w:instrText>
        </w:r>
        <w:r w:rsidR="00BC162F">
          <w:rPr>
            <w:noProof/>
            <w:webHidden/>
          </w:rPr>
        </w:r>
        <w:r w:rsidR="00BC162F">
          <w:rPr>
            <w:noProof/>
            <w:webHidden/>
          </w:rPr>
          <w:fldChar w:fldCharType="separate"/>
        </w:r>
        <w:r w:rsidR="00BC162F">
          <w:rPr>
            <w:noProof/>
            <w:webHidden/>
          </w:rPr>
          <w:t>304</w:t>
        </w:r>
        <w:r w:rsidR="00BC162F">
          <w:rPr>
            <w:noProof/>
            <w:webHidden/>
          </w:rPr>
          <w:fldChar w:fldCharType="end"/>
        </w:r>
      </w:hyperlink>
    </w:p>
    <w:p w14:paraId="56516489" w14:textId="343083A7" w:rsidR="004A6C9F" w:rsidRPr="00E74E0A" w:rsidRDefault="00BC162F" w:rsidP="004F3C4F">
      <w:pPr>
        <w:pStyle w:val="TOCHeading"/>
        <w:keepNext/>
        <w:spacing w:before="0"/>
        <w:rPr>
          <w:rFonts w:cs="Times New Roman"/>
          <w:sz w:val="22"/>
        </w:rPr>
      </w:pPr>
      <w:r>
        <w:rPr>
          <w:rFonts w:eastAsia="Times New Roman" w:cs="Times New Roman"/>
          <w:caps/>
          <w:sz w:val="22"/>
          <w:szCs w:val="24"/>
          <w:lang w:eastAsia="en-US"/>
        </w:rPr>
        <w:fldChar w:fldCharType="end"/>
      </w:r>
    </w:p>
    <w:p w14:paraId="0B8ABE27" w14:textId="77777777" w:rsidR="004A6C9F" w:rsidRPr="00E74E0A" w:rsidRDefault="004A6C9F" w:rsidP="004F3C4F">
      <w:pPr>
        <w:pStyle w:val="TOCHeading"/>
        <w:keepNext/>
        <w:spacing w:before="0"/>
        <w:rPr>
          <w:rFonts w:cs="Times New Roman"/>
          <w:sz w:val="22"/>
        </w:rPr>
      </w:pPr>
    </w:p>
    <w:p w14:paraId="64ADA499" w14:textId="77777777" w:rsidR="000109D4" w:rsidRPr="00E74E0A" w:rsidRDefault="00BF6478" w:rsidP="004F3C4F">
      <w:pPr>
        <w:pStyle w:val="TOCHeading"/>
        <w:keepNext/>
        <w:spacing w:before="0"/>
        <w:rPr>
          <w:rFonts w:cs="Times New Roman"/>
        </w:rPr>
      </w:pPr>
      <w:r w:rsidRPr="00E74E0A">
        <w:rPr>
          <w:rFonts w:cs="Times New Roman"/>
        </w:rPr>
        <w:t>List of Exh</w:t>
      </w:r>
      <w:r w:rsidR="00B33AE1" w:rsidRPr="00E74E0A">
        <w:rPr>
          <w:rFonts w:cs="Times New Roman"/>
        </w:rPr>
        <w:t>i</w:t>
      </w:r>
      <w:r w:rsidRPr="00E74E0A">
        <w:rPr>
          <w:rFonts w:cs="Times New Roman"/>
        </w:rPr>
        <w:t>bits</w:t>
      </w:r>
    </w:p>
    <w:p w14:paraId="647685E0" w14:textId="6FD5BE42" w:rsidR="0050655B" w:rsidRDefault="0050655B">
      <w:pPr>
        <w:pStyle w:val="TOC1"/>
        <w:rPr>
          <w:rFonts w:asciiTheme="minorHAnsi" w:eastAsiaTheme="minorEastAsia" w:hAnsiTheme="minorHAnsi" w:cstheme="minorBidi"/>
          <w:b w:val="0"/>
          <w:bCs w:val="0"/>
          <w:caps w:val="0"/>
          <w:noProof/>
          <w:kern w:val="2"/>
          <w:sz w:val="22"/>
          <w:szCs w:val="22"/>
          <w14:ligatures w14:val="standardContextual"/>
        </w:rPr>
      </w:pPr>
      <w:r>
        <w:rPr>
          <w:rFonts w:eastAsiaTheme="majorEastAsia"/>
          <w:b w:val="0"/>
          <w:bCs w:val="0"/>
          <w:caps w:val="0"/>
          <w:sz w:val="28"/>
          <w:szCs w:val="28"/>
          <w:lang w:eastAsia="ja-JP"/>
        </w:rPr>
        <w:fldChar w:fldCharType="begin"/>
      </w:r>
      <w:r>
        <w:rPr>
          <w:rFonts w:eastAsiaTheme="majorEastAsia"/>
          <w:b w:val="0"/>
          <w:bCs w:val="0"/>
          <w:caps w:val="0"/>
          <w:sz w:val="28"/>
          <w:szCs w:val="28"/>
          <w:lang w:eastAsia="ja-JP"/>
        </w:rPr>
        <w:instrText xml:space="preserve"> TOC \h \z \t "Heading 6,1" </w:instrText>
      </w:r>
      <w:r>
        <w:rPr>
          <w:rFonts w:eastAsiaTheme="majorEastAsia"/>
          <w:b w:val="0"/>
          <w:bCs w:val="0"/>
          <w:caps w:val="0"/>
          <w:sz w:val="28"/>
          <w:szCs w:val="28"/>
          <w:lang w:eastAsia="ja-JP"/>
        </w:rPr>
        <w:fldChar w:fldCharType="separate"/>
      </w:r>
      <w:hyperlink w:anchor="_Toc153873526" w:history="1">
        <w:r w:rsidRPr="000566E6">
          <w:rPr>
            <w:rStyle w:val="Hyperlink"/>
            <w:noProof/>
          </w:rPr>
          <w:t>Exhibit 1 ICO Transition Requirements for HSW and SSSP Enrollees</w:t>
        </w:r>
        <w:r>
          <w:rPr>
            <w:noProof/>
            <w:webHidden/>
          </w:rPr>
          <w:tab/>
        </w:r>
        <w:r>
          <w:rPr>
            <w:noProof/>
            <w:webHidden/>
          </w:rPr>
          <w:fldChar w:fldCharType="begin"/>
        </w:r>
        <w:r>
          <w:rPr>
            <w:noProof/>
            <w:webHidden/>
          </w:rPr>
          <w:instrText xml:space="preserve"> PAGEREF _Toc153873526 \h </w:instrText>
        </w:r>
        <w:r>
          <w:rPr>
            <w:noProof/>
            <w:webHidden/>
          </w:rPr>
        </w:r>
        <w:r>
          <w:rPr>
            <w:noProof/>
            <w:webHidden/>
          </w:rPr>
          <w:fldChar w:fldCharType="separate"/>
        </w:r>
        <w:r>
          <w:rPr>
            <w:noProof/>
            <w:webHidden/>
          </w:rPr>
          <w:t>86</w:t>
        </w:r>
        <w:r>
          <w:rPr>
            <w:noProof/>
            <w:webHidden/>
          </w:rPr>
          <w:fldChar w:fldCharType="end"/>
        </w:r>
      </w:hyperlink>
    </w:p>
    <w:p w14:paraId="31FAC01D" w14:textId="56277741" w:rsidR="0050655B"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3873527" w:history="1">
        <w:r w:rsidR="0050655B" w:rsidRPr="000566E6">
          <w:rPr>
            <w:rStyle w:val="Hyperlink"/>
            <w:noProof/>
          </w:rPr>
          <w:t>Exhibit 2 ICO Transition Requirements for all Other Enrollees</w:t>
        </w:r>
        <w:r w:rsidR="0050655B">
          <w:rPr>
            <w:noProof/>
            <w:webHidden/>
          </w:rPr>
          <w:tab/>
        </w:r>
        <w:r w:rsidR="0050655B">
          <w:rPr>
            <w:noProof/>
            <w:webHidden/>
          </w:rPr>
          <w:fldChar w:fldCharType="begin"/>
        </w:r>
        <w:r w:rsidR="0050655B">
          <w:rPr>
            <w:noProof/>
            <w:webHidden/>
          </w:rPr>
          <w:instrText xml:space="preserve"> PAGEREF _Toc153873527 \h </w:instrText>
        </w:r>
        <w:r w:rsidR="0050655B">
          <w:rPr>
            <w:noProof/>
            <w:webHidden/>
          </w:rPr>
        </w:r>
        <w:r w:rsidR="0050655B">
          <w:rPr>
            <w:noProof/>
            <w:webHidden/>
          </w:rPr>
          <w:fldChar w:fldCharType="separate"/>
        </w:r>
        <w:r w:rsidR="0050655B">
          <w:rPr>
            <w:noProof/>
            <w:webHidden/>
          </w:rPr>
          <w:t>87</w:t>
        </w:r>
        <w:r w:rsidR="0050655B">
          <w:rPr>
            <w:noProof/>
            <w:webHidden/>
          </w:rPr>
          <w:fldChar w:fldCharType="end"/>
        </w:r>
      </w:hyperlink>
    </w:p>
    <w:p w14:paraId="7BA8D4ED" w14:textId="39B657C3" w:rsidR="0050655B"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3873528" w:history="1">
        <w:r w:rsidR="0050655B" w:rsidRPr="000566E6">
          <w:rPr>
            <w:rStyle w:val="Hyperlink"/>
            <w:noProof/>
          </w:rPr>
          <w:t>Exhibit 3 Medicaid and LTSS Provider Types</w:t>
        </w:r>
        <w:r w:rsidR="0050655B">
          <w:rPr>
            <w:noProof/>
            <w:webHidden/>
          </w:rPr>
          <w:tab/>
        </w:r>
        <w:r w:rsidR="0050655B">
          <w:rPr>
            <w:noProof/>
            <w:webHidden/>
          </w:rPr>
          <w:fldChar w:fldCharType="begin"/>
        </w:r>
        <w:r w:rsidR="0050655B">
          <w:rPr>
            <w:noProof/>
            <w:webHidden/>
          </w:rPr>
          <w:instrText xml:space="preserve"> PAGEREF _Toc153873528 \h </w:instrText>
        </w:r>
        <w:r w:rsidR="0050655B">
          <w:rPr>
            <w:noProof/>
            <w:webHidden/>
          </w:rPr>
        </w:r>
        <w:r w:rsidR="0050655B">
          <w:rPr>
            <w:noProof/>
            <w:webHidden/>
          </w:rPr>
          <w:fldChar w:fldCharType="separate"/>
        </w:r>
        <w:r w:rsidR="0050655B">
          <w:rPr>
            <w:noProof/>
            <w:webHidden/>
          </w:rPr>
          <w:t>93</w:t>
        </w:r>
        <w:r w:rsidR="0050655B">
          <w:rPr>
            <w:noProof/>
            <w:webHidden/>
          </w:rPr>
          <w:fldChar w:fldCharType="end"/>
        </w:r>
      </w:hyperlink>
    </w:p>
    <w:p w14:paraId="16FD7160" w14:textId="571A7C6D" w:rsidR="0050655B"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3873529" w:history="1">
        <w:r w:rsidR="0050655B" w:rsidRPr="000566E6">
          <w:rPr>
            <w:rStyle w:val="Hyperlink"/>
            <w:noProof/>
          </w:rPr>
          <w:t>Exhibit 5 Medicaid Rate Cell Categories</w:t>
        </w:r>
        <w:r w:rsidR="0050655B">
          <w:rPr>
            <w:noProof/>
            <w:webHidden/>
          </w:rPr>
          <w:tab/>
        </w:r>
        <w:r w:rsidR="0050655B">
          <w:rPr>
            <w:noProof/>
            <w:webHidden/>
          </w:rPr>
          <w:fldChar w:fldCharType="begin"/>
        </w:r>
        <w:r w:rsidR="0050655B">
          <w:rPr>
            <w:noProof/>
            <w:webHidden/>
          </w:rPr>
          <w:instrText xml:space="preserve"> PAGEREF _Toc153873529 \h </w:instrText>
        </w:r>
        <w:r w:rsidR="0050655B">
          <w:rPr>
            <w:noProof/>
            <w:webHidden/>
          </w:rPr>
        </w:r>
        <w:r w:rsidR="0050655B">
          <w:rPr>
            <w:noProof/>
            <w:webHidden/>
          </w:rPr>
          <w:fldChar w:fldCharType="separate"/>
        </w:r>
        <w:r w:rsidR="0050655B">
          <w:rPr>
            <w:noProof/>
            <w:webHidden/>
          </w:rPr>
          <w:t>200</w:t>
        </w:r>
        <w:r w:rsidR="0050655B">
          <w:rPr>
            <w:noProof/>
            <w:webHidden/>
          </w:rPr>
          <w:fldChar w:fldCharType="end"/>
        </w:r>
      </w:hyperlink>
    </w:p>
    <w:p w14:paraId="13F32B4C" w14:textId="17681E76" w:rsidR="0050655B"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3873530" w:history="1">
        <w:r w:rsidR="0050655B" w:rsidRPr="000566E6">
          <w:rPr>
            <w:rStyle w:val="Hyperlink"/>
            <w:noProof/>
          </w:rPr>
          <w:t>Exhibit 6 Risk Corridor Tiers</w:t>
        </w:r>
        <w:r w:rsidR="0050655B">
          <w:rPr>
            <w:noProof/>
            <w:webHidden/>
          </w:rPr>
          <w:tab/>
        </w:r>
        <w:r w:rsidR="0050655B">
          <w:rPr>
            <w:noProof/>
            <w:webHidden/>
          </w:rPr>
          <w:fldChar w:fldCharType="begin"/>
        </w:r>
        <w:r w:rsidR="0050655B">
          <w:rPr>
            <w:noProof/>
            <w:webHidden/>
          </w:rPr>
          <w:instrText xml:space="preserve"> PAGEREF _Toc153873530 \h </w:instrText>
        </w:r>
        <w:r w:rsidR="0050655B">
          <w:rPr>
            <w:noProof/>
            <w:webHidden/>
          </w:rPr>
        </w:r>
        <w:r w:rsidR="0050655B">
          <w:rPr>
            <w:noProof/>
            <w:webHidden/>
          </w:rPr>
          <w:fldChar w:fldCharType="separate"/>
        </w:r>
        <w:r w:rsidR="0050655B">
          <w:rPr>
            <w:noProof/>
            <w:webHidden/>
          </w:rPr>
          <w:t>205</w:t>
        </w:r>
        <w:r w:rsidR="0050655B">
          <w:rPr>
            <w:noProof/>
            <w:webHidden/>
          </w:rPr>
          <w:fldChar w:fldCharType="end"/>
        </w:r>
      </w:hyperlink>
    </w:p>
    <w:p w14:paraId="72D0B7A8" w14:textId="15617E23" w:rsidR="0050655B"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3873531" w:history="1">
        <w:r w:rsidR="0050655B" w:rsidRPr="000566E6">
          <w:rPr>
            <w:rStyle w:val="Hyperlink"/>
            <w:noProof/>
          </w:rPr>
          <w:t>Exhibit 7 Quality Withhold Measures for Demonstration Year 1</w:t>
        </w:r>
        <w:r w:rsidR="0050655B">
          <w:rPr>
            <w:noProof/>
            <w:webHidden/>
          </w:rPr>
          <w:tab/>
        </w:r>
        <w:r w:rsidR="0050655B">
          <w:rPr>
            <w:noProof/>
            <w:webHidden/>
          </w:rPr>
          <w:fldChar w:fldCharType="begin"/>
        </w:r>
        <w:r w:rsidR="0050655B">
          <w:rPr>
            <w:noProof/>
            <w:webHidden/>
          </w:rPr>
          <w:instrText xml:space="preserve"> PAGEREF _Toc153873531 \h </w:instrText>
        </w:r>
        <w:r w:rsidR="0050655B">
          <w:rPr>
            <w:noProof/>
            <w:webHidden/>
          </w:rPr>
        </w:r>
        <w:r w:rsidR="0050655B">
          <w:rPr>
            <w:noProof/>
            <w:webHidden/>
          </w:rPr>
          <w:fldChar w:fldCharType="separate"/>
        </w:r>
        <w:r w:rsidR="0050655B">
          <w:rPr>
            <w:noProof/>
            <w:webHidden/>
          </w:rPr>
          <w:t>213</w:t>
        </w:r>
        <w:r w:rsidR="0050655B">
          <w:rPr>
            <w:noProof/>
            <w:webHidden/>
          </w:rPr>
          <w:fldChar w:fldCharType="end"/>
        </w:r>
      </w:hyperlink>
    </w:p>
    <w:p w14:paraId="7AA7D642" w14:textId="4C2298F3" w:rsidR="00BF6478" w:rsidRPr="00E74E0A" w:rsidRDefault="0050655B" w:rsidP="004F3C4F">
      <w:pPr>
        <w:keepNext/>
        <w:keepLines/>
        <w:rPr>
          <w:lang w:eastAsia="ja-JP"/>
        </w:rPr>
      </w:pPr>
      <w:r>
        <w:rPr>
          <w:rFonts w:asciiTheme="majorHAnsi" w:eastAsiaTheme="majorEastAsia" w:hAnsiTheme="majorHAnsi"/>
          <w:b/>
          <w:bCs/>
          <w:caps/>
          <w:sz w:val="28"/>
          <w:szCs w:val="28"/>
          <w:lang w:eastAsia="ja-JP"/>
        </w:rPr>
        <w:fldChar w:fldCharType="end"/>
      </w:r>
    </w:p>
    <w:p w14:paraId="13D3AD92" w14:textId="77777777" w:rsidR="00BA342A" w:rsidRPr="00B34E61" w:rsidRDefault="00BA342A" w:rsidP="004F3C4F">
      <w:pPr>
        <w:keepNext/>
        <w:keepLines/>
        <w:sectPr w:rsidR="00BA342A" w:rsidRPr="00B34E61" w:rsidSect="004A6C9F">
          <w:footerReference w:type="default" r:id="rId13"/>
          <w:pgSz w:w="12240" w:h="15840" w:code="1"/>
          <w:pgMar w:top="1421" w:right="1440" w:bottom="720" w:left="1440" w:header="540" w:footer="135" w:gutter="0"/>
          <w:pgNumType w:fmt="lowerRoman" w:start="1"/>
          <w:cols w:space="720"/>
          <w:noEndnote/>
          <w:docGrid w:linePitch="326"/>
        </w:sectPr>
      </w:pPr>
      <w:r w:rsidRPr="00E74E0A">
        <w:t xml:space="preserve"> </w:t>
      </w:r>
    </w:p>
    <w:p w14:paraId="3AB67CCD" w14:textId="2609775C" w:rsidR="009E15BA" w:rsidRDefault="009E15BA" w:rsidP="004F3C4F">
      <w:pPr>
        <w:keepNext/>
        <w:keepLines/>
      </w:pPr>
      <w:bookmarkStart w:id="8" w:name="_Toc488636216"/>
      <w:bookmarkStart w:id="9" w:name="_Toc491656031"/>
      <w:r w:rsidRPr="0097403C">
        <w:lastRenderedPageBreak/>
        <w:t xml:space="preserve">This Contract, </w:t>
      </w:r>
      <w:r w:rsidR="00572A91">
        <w:t xml:space="preserve">effective </w:t>
      </w:r>
      <w:r w:rsidR="004C23B1">
        <w:t>January 1, 20</w:t>
      </w:r>
      <w:r w:rsidR="008D723A">
        <w:t>2</w:t>
      </w:r>
      <w:r w:rsidR="0017142C">
        <w:t>3</w:t>
      </w:r>
      <w:r w:rsidR="00DB7D62">
        <w:t>,</w:t>
      </w:r>
      <w:r w:rsidR="004E6FCE" w:rsidRPr="0097403C">
        <w:t xml:space="preserve"> </w:t>
      </w:r>
      <w:r w:rsidRPr="0097403C">
        <w:t>is between the</w:t>
      </w:r>
      <w:r w:rsidR="00952C21" w:rsidRPr="0097403C">
        <w:t xml:space="preserve"> United States</w:t>
      </w:r>
      <w:r w:rsidRPr="0097403C">
        <w:t xml:space="preserve"> Department of Health and Human Services, acting by and through the Centers for Medicare &amp; Medicaid Services (CMS), the</w:t>
      </w:r>
      <w:r w:rsidR="004B7550" w:rsidRPr="0097403C">
        <w:t xml:space="preserve"> </w:t>
      </w:r>
      <w:r w:rsidR="004B7550" w:rsidRPr="007A0035">
        <w:t>State of</w:t>
      </w:r>
      <w:r w:rsidRPr="007A0035">
        <w:t xml:space="preserve"> </w:t>
      </w:r>
      <w:r w:rsidR="00482D2E">
        <w:rPr>
          <w:bCs/>
          <w:noProof/>
        </w:rPr>
        <w:fldChar w:fldCharType="begin"/>
      </w:r>
      <w:r w:rsidR="00482D2E">
        <w:rPr>
          <w:bCs/>
          <w:noProof/>
        </w:rPr>
        <w:instrText xml:space="preserve"> STYLEREF  "State Name"  \* MERGEFORMAT </w:instrText>
      </w:r>
      <w:r w:rsidR="00482D2E">
        <w:rPr>
          <w:bCs/>
          <w:noProof/>
        </w:rPr>
        <w:fldChar w:fldCharType="separate"/>
      </w:r>
      <w:r w:rsidR="00734012" w:rsidRPr="00734012">
        <w:rPr>
          <w:bCs/>
          <w:noProof/>
        </w:rPr>
        <w:t>Michigan</w:t>
      </w:r>
      <w:r w:rsidR="00482D2E">
        <w:rPr>
          <w:bCs/>
          <w:noProof/>
        </w:rPr>
        <w:fldChar w:fldCharType="end"/>
      </w:r>
      <w:r w:rsidRPr="007A0035">
        <w:t>, acting</w:t>
      </w:r>
      <w:r w:rsidRPr="0097403C">
        <w:t xml:space="preserve"> by and through</w:t>
      </w:r>
      <w:r w:rsidR="007A0035">
        <w:t xml:space="preserve"> The Michigan Department of </w:t>
      </w:r>
      <w:r w:rsidR="007C446A">
        <w:t>Health and Human Services</w:t>
      </w:r>
      <w:r w:rsidR="007A0035">
        <w:fldChar w:fldCharType="begin"/>
      </w:r>
      <w:r w:rsidR="007A0035">
        <w:instrText xml:space="preserve"> STYLEREF  "State Department Name"  \* MERGEFORMAT </w:instrText>
      </w:r>
      <w:r w:rsidR="007A0035">
        <w:rPr>
          <w:noProof/>
        </w:rPr>
        <w:fldChar w:fldCharType="end"/>
      </w:r>
      <w:r w:rsidR="0002074C" w:rsidRPr="0097403C">
        <w:t xml:space="preserve"> </w:t>
      </w:r>
      <w:r w:rsidR="00E85583" w:rsidRPr="0097403C">
        <w:t>(</w:t>
      </w:r>
      <w:sdt>
        <w:sdtPr>
          <w:rPr>
            <w:rStyle w:val="StateDepartmentAcronym"/>
          </w:rPr>
          <w:alias w:val="State Department Acronym"/>
          <w:tag w:val="State Department Acronym"/>
          <w:id w:val="2042544173"/>
        </w:sdtPr>
        <w:sdtEndPr>
          <w:rPr>
            <w:rStyle w:val="StateInstruction"/>
            <w:color w:val="FF0000"/>
          </w:rPr>
        </w:sdtEndPr>
        <w:sdtContent>
          <w:r w:rsidR="00C76308">
            <w:rPr>
              <w:rStyle w:val="StateDepartmentAcronym"/>
            </w:rPr>
            <w:t>MDHHS</w:t>
          </w:r>
        </w:sdtContent>
      </w:sdt>
      <w:r w:rsidR="00E85583" w:rsidRPr="0097403C">
        <w:t>)</w:t>
      </w:r>
      <w:r w:rsidR="00952C21" w:rsidRPr="0097403C">
        <w:t>,</w:t>
      </w:r>
      <w:r w:rsidR="00A127BB">
        <w:t xml:space="preserve"> and the Michigan Department of Technology, Management and Budget,</w:t>
      </w:r>
      <w:r w:rsidR="00952C21" w:rsidRPr="0097403C">
        <w:t xml:space="preserve"> </w:t>
      </w:r>
      <w:r w:rsidRPr="0097403C">
        <w:t xml:space="preserve">and </w:t>
      </w:r>
      <w:r w:rsidR="00482D2E">
        <w:rPr>
          <w:noProof/>
        </w:rPr>
        <w:fldChar w:fldCharType="begin"/>
      </w:r>
      <w:r w:rsidR="00482D2E">
        <w:rPr>
          <w:noProof/>
        </w:rPr>
        <w:instrText xml:space="preserve"> STYLEREF  EntityName  \* MERGEFORMAT </w:instrText>
      </w:r>
      <w:r w:rsidR="00482D2E">
        <w:rPr>
          <w:noProof/>
        </w:rPr>
        <w:fldChar w:fldCharType="separate"/>
      </w:r>
      <w:r w:rsidR="00734012">
        <w:rPr>
          <w:noProof/>
        </w:rPr>
        <w:t>&lt;Entity&gt;</w:t>
      </w:r>
      <w:r w:rsidR="00482D2E">
        <w:rPr>
          <w:noProof/>
        </w:rPr>
        <w:fldChar w:fldCharType="end"/>
      </w:r>
      <w:r w:rsidRPr="0097403C">
        <w:t xml:space="preserve"> the</w:t>
      </w:r>
      <w:r w:rsidR="00BD7161">
        <w:t xml:space="preserve"> Integrated Care Organization</w:t>
      </w:r>
      <w:r w:rsidR="005A7B93" w:rsidRPr="0097403C">
        <w:t xml:space="preserve"> </w:t>
      </w:r>
      <w:r w:rsidR="00A80BF5">
        <w:t>(</w:t>
      </w:r>
      <w:sdt>
        <w:sdtPr>
          <w:rPr>
            <w:rStyle w:val="MMP"/>
          </w:rPr>
          <w:alias w:val="State-specific name for Medicare-Medicaid Plan in Contract"/>
          <w:tag w:val="State-specific name for Medicare-Medicaid Plan in Contract"/>
          <w:id w:val="-165784100"/>
          <w:lock w:val="sdtLocked"/>
        </w:sdtPr>
        <w:sdtContent>
          <w:r w:rsidR="006965A7">
            <w:rPr>
              <w:rStyle w:val="MMP"/>
            </w:rPr>
            <w:t>ICO</w:t>
          </w:r>
        </w:sdtContent>
      </w:sdt>
      <w:r w:rsidR="00551A94">
        <w:t>)</w:t>
      </w:r>
      <w:r w:rsidR="003E78A7">
        <w:t>.</w:t>
      </w:r>
      <w:r w:rsidRPr="0097403C">
        <w:t xml:space="preserv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E77449" w:rsidRPr="0097403C">
        <w:t xml:space="preserve"> </w:t>
      </w:r>
      <w:r w:rsidRPr="0097403C">
        <w:t xml:space="preserve">'s principal place of </w:t>
      </w:r>
      <w:r w:rsidR="008D723A">
        <w:t>business is &lt;Enter principal place of business&gt;.</w:t>
      </w:r>
    </w:p>
    <w:p w14:paraId="47835F36" w14:textId="77777777" w:rsidR="009E15BA" w:rsidRDefault="00813FDF" w:rsidP="004F3C4F">
      <w:pPr>
        <w:keepNext/>
        <w:keepLines/>
      </w:pPr>
      <w:r w:rsidRPr="00B34E61">
        <w:rPr>
          <w:rStyle w:val="WhereasChar"/>
        </w:rPr>
        <w:t>Whereas</w:t>
      </w:r>
      <w:r w:rsidR="009E15BA" w:rsidRPr="00B34E61">
        <w:rPr>
          <w:rStyle w:val="WhereasChar"/>
        </w:rPr>
        <w:t>,</w:t>
      </w:r>
      <w:r w:rsidR="009E15BA" w:rsidRPr="00B34E61">
        <w:t xml:space="preserve"> CMS is an agency of the United States, Department of Health and Human Services, responsible for the administration of the Medicare, Medicaid, and State Children’s Health Insurance Programs under Title XVIII, </w:t>
      </w:r>
      <w:r w:rsidR="006A75B0">
        <w:t xml:space="preserve">Title XIX, </w:t>
      </w:r>
      <w:r w:rsidR="009E15BA" w:rsidRPr="00B34E61">
        <w:t xml:space="preserve">Title IX, Title XI, and Title XXI of the Social Security Act; </w:t>
      </w:r>
    </w:p>
    <w:p w14:paraId="15E8688C" w14:textId="77777777" w:rsidR="008622F2" w:rsidRPr="00B34E61" w:rsidRDefault="008622F2" w:rsidP="004F3C4F">
      <w:pPr>
        <w:keepNext/>
        <w:keepLines/>
      </w:pPr>
      <w:r w:rsidRPr="00913831">
        <w:rPr>
          <w:rStyle w:val="WhereasChar"/>
        </w:rPr>
        <w:t>WHEREAS</w:t>
      </w:r>
      <w:r w:rsidRPr="008622F2">
        <w:t>, Section 1115A of the Social Security Act provides CMS the authority to test innovative payment and service delivery models to reduce program expenditures while preserving or enhancing the quality of care furnished to individuals under such titles, including allowing states to test and evaluate fully integrating care for dual eligible individuals in the State;</w:t>
      </w:r>
    </w:p>
    <w:p w14:paraId="0FFF72BE" w14:textId="77777777" w:rsidR="00221787" w:rsidRDefault="009E15BA" w:rsidP="004F3C4F">
      <w:pPr>
        <w:keepNext/>
        <w:keepLines/>
      </w:pPr>
      <w:r w:rsidRPr="00221787">
        <w:rPr>
          <w:b/>
        </w:rPr>
        <w:t>WHEREAS</w:t>
      </w:r>
      <w:r w:rsidRPr="007F1798">
        <w:t>,</w:t>
      </w:r>
      <w:r w:rsidR="00F67BAC" w:rsidRPr="007F1798">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7405C" w:rsidRPr="00AF535B">
        <w:t xml:space="preserve"> </w:t>
      </w:r>
      <w:r w:rsidRPr="007F1798">
        <w:t xml:space="preserve">is an agency responsible for operating a program of medical assistance under 42 U.S.C. § 1396 et seq., and </w:t>
      </w:r>
      <w:r w:rsidR="006A75B0">
        <w:t>the Social Welfare Act, MCL 400.1 et seq.</w:t>
      </w:r>
      <w:r w:rsidRPr="007F1798">
        <w:t>, designed to pay for medical</w:t>
      </w:r>
      <w:r w:rsidR="00956C69" w:rsidRPr="007F1798">
        <w:t xml:space="preserve">, behavioral health, and </w:t>
      </w:r>
      <w:r w:rsidR="006726AD">
        <w:t>L</w:t>
      </w:r>
      <w:r w:rsidR="00771168" w:rsidRPr="007F1798">
        <w:t xml:space="preserve">ong </w:t>
      </w:r>
      <w:r w:rsidR="006726AD">
        <w:t>T</w:t>
      </w:r>
      <w:r w:rsidR="00771168" w:rsidRPr="007F1798">
        <w:t xml:space="preserve">erm </w:t>
      </w:r>
      <w:r w:rsidR="006726AD">
        <w:t>Supports and S</w:t>
      </w:r>
      <w:r w:rsidR="00771168" w:rsidRPr="007F1798">
        <w:t>ervices (</w:t>
      </w:r>
      <w:r w:rsidR="00956C69" w:rsidRPr="007F1798">
        <w:t>LTSS</w:t>
      </w:r>
      <w:r w:rsidR="00771168" w:rsidRPr="007F1798">
        <w:t>)</w:t>
      </w:r>
      <w:r w:rsidRPr="007F1798">
        <w:t xml:space="preserve"> for eligible </w:t>
      </w:r>
      <w:r w:rsidR="00956C69" w:rsidRPr="007F1798">
        <w:t>beneficiaries</w:t>
      </w:r>
      <w:r w:rsidR="007F1798" w:rsidRPr="007F1798">
        <w:t xml:space="preserve"> (</w:t>
      </w:r>
      <w:sdt>
        <w:sdtPr>
          <w:rPr>
            <w:rStyle w:val="EnrolleeS"/>
          </w:rPr>
          <w:alias w:val="Singular name for Enrollees / Participants / Beneficiaries"/>
          <w:tag w:val="Name for Enrollees / Participants / Beneficiaries"/>
          <w:id w:val="764732276"/>
          <w:lock w:val="sdtLocked"/>
        </w:sdtPr>
        <w:sdtEndPr>
          <w:rPr>
            <w:rStyle w:val="DefaultParagraphFont"/>
          </w:rPr>
        </w:sdtEndPr>
        <w:sdtContent>
          <w:r w:rsidR="00C8148A">
            <w:rPr>
              <w:rStyle w:val="EnrolleeS"/>
            </w:rPr>
            <w:t>Enrollee</w:t>
          </w:r>
        </w:sdtContent>
      </w:sdt>
      <w:r w:rsidR="00321EA2">
        <w:t>,</w:t>
      </w:r>
      <w:r w:rsidR="0020560A">
        <w:t xml:space="preserve"> </w:t>
      </w:r>
      <w:r w:rsidR="00321EA2">
        <w:t>or</w:t>
      </w:r>
      <w:r w:rsidR="00321EA2" w:rsidRPr="00321EA2">
        <w:t xml:space="preserve"> </w:t>
      </w:r>
      <w:sdt>
        <w:sdtPr>
          <w:rPr>
            <w:rStyle w:val="EnrolleeP"/>
          </w:rPr>
          <w:alias w:val="Plural Name for Enrollees/Participants/Benes"/>
          <w:tag w:val="Plural Name for Enrollees/Participants/Benes"/>
          <w:id w:val="1800029586"/>
        </w:sdtPr>
        <w:sdtEndPr>
          <w:rPr>
            <w:rStyle w:val="DefaultParagraphFont"/>
          </w:rPr>
        </w:sdtEndPr>
        <w:sdtContent>
          <w:r w:rsidR="00C8148A">
            <w:rPr>
              <w:rStyle w:val="EnrolleeP"/>
            </w:rPr>
            <w:t>Enrollees</w:t>
          </w:r>
        </w:sdtContent>
      </w:sdt>
      <w:r w:rsidR="00321EA2">
        <w:t>)</w:t>
      </w:r>
      <w:r w:rsidRPr="007F1798">
        <w:t xml:space="preserve">; </w:t>
      </w:r>
    </w:p>
    <w:p w14:paraId="55E1991F" w14:textId="77777777" w:rsidR="009E15BA" w:rsidRPr="00B34E61" w:rsidRDefault="00813FDF" w:rsidP="004F3C4F">
      <w:pPr>
        <w:keepNext/>
        <w:keepLines/>
      </w:pPr>
      <w:r w:rsidRPr="00B34E61">
        <w:rPr>
          <w:rStyle w:val="WhereasChar"/>
        </w:rPr>
        <w:t>Whereas</w:t>
      </w:r>
      <w:r w:rsidR="009E15BA" w:rsidRPr="00B34E61">
        <w:rPr>
          <w:rStyle w:val="WhereasChar"/>
        </w:rPr>
        <w:t>,</w:t>
      </w:r>
      <w:r w:rsidR="009E15BA" w:rsidRPr="00B34E61">
        <w:t xml:space="preserv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B34E61">
        <w:t xml:space="preserve"> is in the business of providing medical services, and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9E15BA" w:rsidRPr="00B34E61">
        <w:t xml:space="preserve"> desire to purchase such services from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B34E61">
        <w:t xml:space="preserve">; </w:t>
      </w:r>
    </w:p>
    <w:p w14:paraId="4ABC19A5" w14:textId="77777777" w:rsidR="009E15BA" w:rsidRDefault="009E15BA" w:rsidP="004F3C4F">
      <w:pPr>
        <w:keepNext/>
        <w:keepLines/>
      </w:pPr>
      <w:r w:rsidRPr="00B34E61">
        <w:rPr>
          <w:rStyle w:val="WhereasChar"/>
        </w:rPr>
        <w:t>WHEREAS,</w:t>
      </w:r>
      <w:r w:rsidRPr="00B34E61">
        <w:t xml:space="preserv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agrees to furnish these services in accordance with the terms and conditions of this Contract and in compliance with all federal and State laws and regulations;</w:t>
      </w:r>
    </w:p>
    <w:p w14:paraId="2D30B18C" w14:textId="4356D830" w:rsidR="00363F41" w:rsidRPr="00B34E61" w:rsidRDefault="00363F41" w:rsidP="004F3C4F">
      <w:pPr>
        <w:keepNext/>
        <w:keepLines/>
      </w:pPr>
      <w:r w:rsidRPr="00673E86">
        <w:rPr>
          <w:b/>
        </w:rPr>
        <w:t>WHEREAS</w:t>
      </w:r>
      <w:r>
        <w:t xml:space="preserve">, this Contract replaces in its entirety the Contract entered into by CMS, Michigan Department of Community Health (MDCH), and ICO </w:t>
      </w:r>
      <w:r w:rsidR="002C0525">
        <w:t>issued</w:t>
      </w:r>
      <w:r w:rsidR="004D2591">
        <w:t xml:space="preserve"> </w:t>
      </w:r>
      <w:r>
        <w:t>September 25, 2014</w:t>
      </w:r>
      <w:r w:rsidR="00DB7D62">
        <w:t>, re-executed on November 1, 2016</w:t>
      </w:r>
      <w:r w:rsidR="00FD31B9">
        <w:t>,</w:t>
      </w:r>
      <w:r w:rsidR="00A75714">
        <w:t xml:space="preserve"> January 1, 2018</w:t>
      </w:r>
      <w:r w:rsidR="00B4104C">
        <w:t>, and January 1, 2022</w:t>
      </w:r>
      <w:r w:rsidR="00DB7D62">
        <w:t xml:space="preserve">, </w:t>
      </w:r>
      <w:r w:rsidR="00135217">
        <w:t>and amended on January 1, 2019 September 1, 2020,</w:t>
      </w:r>
      <w:r w:rsidR="00B4104C">
        <w:t xml:space="preserve"> and January 1, 2022</w:t>
      </w:r>
    </w:p>
    <w:p w14:paraId="40182333" w14:textId="77777777" w:rsidR="009E15BA" w:rsidRDefault="009E15BA" w:rsidP="004F3C4F">
      <w:pPr>
        <w:keepNext/>
        <w:keepLines/>
      </w:pPr>
      <w:r w:rsidRPr="00B34E61">
        <w:rPr>
          <w:rStyle w:val="WhereasChar"/>
        </w:rPr>
        <w:t>NOW, THEREFORE,</w:t>
      </w:r>
      <w:r w:rsidRPr="00B34E61">
        <w:t xml:space="preserve"> in consideration of the mutual promises set forth in this Contract, the </w:t>
      </w:r>
      <w:r w:rsidR="00876130" w:rsidRPr="00B34E61">
        <w:t>P</w:t>
      </w:r>
      <w:r w:rsidRPr="00B34E61">
        <w:t>arties agree as follows:</w:t>
      </w:r>
    </w:p>
    <w:p w14:paraId="790B1F1C" w14:textId="77777777" w:rsidR="00CC32B5" w:rsidRDefault="009E15BA" w:rsidP="0074551F">
      <w:pPr>
        <w:pStyle w:val="Heading1"/>
        <w:keepLines/>
        <w:ind w:left="1944"/>
      </w:pPr>
      <w:bookmarkStart w:id="10" w:name="_Toc55281891"/>
      <w:bookmarkStart w:id="11" w:name="_Toc349752758"/>
      <w:bookmarkStart w:id="12" w:name="_Toc360725845"/>
      <w:bookmarkStart w:id="13" w:name="_Toc360733594"/>
      <w:bookmarkStart w:id="14" w:name="_Toc360796834"/>
      <w:bookmarkStart w:id="15" w:name="_Toc360806652"/>
      <w:bookmarkStart w:id="16" w:name="_Ref361053872"/>
      <w:bookmarkStart w:id="17" w:name="_Ref361053906"/>
      <w:bookmarkStart w:id="18" w:name="_Ref361054738"/>
      <w:bookmarkStart w:id="19" w:name="_Ref361054753"/>
      <w:bookmarkStart w:id="20" w:name="_Ref361056621"/>
      <w:bookmarkStart w:id="21" w:name="_Toc140210662"/>
      <w:bookmarkStart w:id="22" w:name="_Toc153872906"/>
      <w:bookmarkStart w:id="23" w:name="_Toc488636228"/>
      <w:bookmarkStart w:id="24" w:name="_Toc491656041"/>
      <w:bookmarkStart w:id="25" w:name="_Toc55281892"/>
      <w:bookmarkEnd w:id="8"/>
      <w:bookmarkEnd w:id="9"/>
      <w:r w:rsidRPr="00B34E61">
        <w:lastRenderedPageBreak/>
        <w:t>Definition of Terms</w:t>
      </w:r>
      <w:bookmarkEnd w:id="10"/>
      <w:bookmarkEnd w:id="11"/>
      <w:bookmarkEnd w:id="12"/>
      <w:bookmarkEnd w:id="13"/>
      <w:bookmarkEnd w:id="14"/>
      <w:bookmarkEnd w:id="15"/>
      <w:bookmarkEnd w:id="16"/>
      <w:bookmarkEnd w:id="17"/>
      <w:bookmarkEnd w:id="18"/>
      <w:bookmarkEnd w:id="19"/>
      <w:bookmarkEnd w:id="20"/>
      <w:bookmarkEnd w:id="21"/>
      <w:bookmarkEnd w:id="22"/>
      <w:r w:rsidR="009B530F">
        <w:t xml:space="preserve"> </w:t>
      </w:r>
    </w:p>
    <w:p w14:paraId="3AB56F3B" w14:textId="743CDBF8" w:rsidR="007131DE" w:rsidRDefault="007131DE" w:rsidP="005D6F06">
      <w:pPr>
        <w:pStyle w:val="Definition"/>
        <w:keepLines w:val="0"/>
        <w:rPr>
          <w:rStyle w:val="DefinitionTermChar"/>
          <w:b w:val="0"/>
        </w:rPr>
      </w:pPr>
      <w:bookmarkStart w:id="26" w:name="Adverse_Action"/>
      <w:r w:rsidRPr="007131DE">
        <w:rPr>
          <w:rStyle w:val="DefinitionTermChar"/>
        </w:rPr>
        <w:t>Abuse</w:t>
      </w:r>
      <w:r w:rsidR="0072426F">
        <w:rPr>
          <w:rStyle w:val="DefinitionTermChar"/>
        </w:rPr>
        <w:t xml:space="preserve"> - </w:t>
      </w:r>
      <w:r w:rsidR="0072426F" w:rsidRPr="0072426F">
        <w:rPr>
          <w:rStyle w:val="DefinitionTermChar"/>
          <w:b w:val="0"/>
        </w:rPr>
        <w:t xml:space="preserve">Provider practices that are inconsistent with sound fiscal, business, or medical practices, and result in an unnecessary cost to the </w:t>
      </w:r>
      <w:r w:rsidR="00E77EBB">
        <w:rPr>
          <w:rStyle w:val="DefinitionTermChar"/>
          <w:b w:val="0"/>
        </w:rPr>
        <w:t>demonstration</w:t>
      </w:r>
      <w:r w:rsidR="0072426F" w:rsidRPr="0072426F">
        <w:rPr>
          <w:rStyle w:val="DefinitionTermChar"/>
          <w:b w:val="0"/>
        </w:rPr>
        <w:t>, or in reimbursement for services that are not medically necessary or that fail to meet professionally recognized standards for health care</w:t>
      </w:r>
      <w:r w:rsidR="00276436">
        <w:rPr>
          <w:rStyle w:val="DefinitionTermChar"/>
          <w:b w:val="0"/>
        </w:rPr>
        <w:t xml:space="preserve">. </w:t>
      </w:r>
      <w:r w:rsidR="0072426F" w:rsidRPr="0072426F">
        <w:rPr>
          <w:rStyle w:val="DefinitionTermChar"/>
          <w:b w:val="0"/>
        </w:rPr>
        <w:t xml:space="preserve">It also includes </w:t>
      </w:r>
      <w:r w:rsidR="00083242">
        <w:rPr>
          <w:rStyle w:val="DefinitionTermChar"/>
          <w:b w:val="0"/>
        </w:rPr>
        <w:t>E</w:t>
      </w:r>
      <w:r w:rsidR="0072426F" w:rsidRPr="0072426F">
        <w:rPr>
          <w:rStyle w:val="DefinitionTermChar"/>
          <w:b w:val="0"/>
        </w:rPr>
        <w:t>nrollee practices that result in unnecessary cost to the program.</w:t>
      </w:r>
    </w:p>
    <w:p w14:paraId="060A8A17" w14:textId="2792452E" w:rsidR="00CC32B5" w:rsidRDefault="00A35FD8" w:rsidP="00F87494">
      <w:pPr>
        <w:pStyle w:val="Definition"/>
        <w:keepLines w:val="0"/>
      </w:pPr>
      <w:r>
        <w:rPr>
          <w:rStyle w:val="DefinitionTermChar"/>
        </w:rPr>
        <w:t xml:space="preserve">Advance Directive </w:t>
      </w:r>
      <w:r w:rsidRPr="00877B62">
        <w:t>-</w:t>
      </w:r>
      <w:r>
        <w:t xml:space="preserve"> </w:t>
      </w:r>
      <w:r w:rsidRPr="00877B62">
        <w:t xml:space="preserve">An individual’s written directive or instruction, such as a power of attorney for health care or a living will, for the provision of that individual’s health care if the individual is unable to make </w:t>
      </w:r>
      <w:r w:rsidR="004F7675">
        <w:t>their</w:t>
      </w:r>
      <w:r w:rsidRPr="00877B62">
        <w:t xml:space="preserve"> health care wishes known</w:t>
      </w:r>
      <w:r>
        <w:t>.</w:t>
      </w:r>
      <w:bookmarkEnd w:id="26"/>
    </w:p>
    <w:p w14:paraId="5D603FBD" w14:textId="77777777" w:rsidR="00A35FD8" w:rsidRDefault="00A35FD8" w:rsidP="005D6F06">
      <w:pPr>
        <w:pStyle w:val="Definition"/>
        <w:keepLines w:val="0"/>
      </w:pPr>
      <w:r>
        <w:rPr>
          <w:rStyle w:val="DefinitionTermChar"/>
        </w:rPr>
        <w:t xml:space="preserve">Adverse Benefit Determination </w:t>
      </w:r>
      <w:r>
        <w:t xml:space="preserve">– (i) The denial or limited authorization of a requested service, including determinations based on the type or level of service, requirements for medical necessity, appropriateness, setting or effectiveness of a Covered Service; (ii) the reduction, suspension, or termination of a previously authorized service; (iii) the denial, in whole or in part, of payment for a service; (iv) the failure to provide services in a timely manner, as defined by the State; (v) the failure of the </w:t>
      </w:r>
      <w:r w:rsidR="001132F8">
        <w:t>ICO</w:t>
      </w:r>
      <w:r>
        <w:t xml:space="preserve"> to act within the required timeframes for the standard resolution of Grievances and Appeals; (vi) for a resident of a rural area with only one </w:t>
      </w:r>
      <w:r w:rsidR="001132F8">
        <w:t>ICO</w:t>
      </w:r>
      <w:r>
        <w:t>, the denial of an Enrollee’s request to obtain services outside of the Network; or (vii) the denial of an Enrollee’s request to dispute a financial liability.</w:t>
      </w:r>
    </w:p>
    <w:p w14:paraId="507A1604" w14:textId="39B159D1" w:rsidR="00932145" w:rsidRPr="00B34E61" w:rsidRDefault="00BC5EF1" w:rsidP="005D6F06">
      <w:pPr>
        <w:pStyle w:val="Definition"/>
        <w:keepLines w:val="0"/>
      </w:pPr>
      <w:r>
        <w:rPr>
          <w:rStyle w:val="DefinitionTermChar"/>
        </w:rPr>
        <w:t>Adverse Benefit Determination Notice</w:t>
      </w:r>
      <w:r w:rsidR="00625B37">
        <w:rPr>
          <w:rStyle w:val="DefinitionTermChar"/>
          <w:b w:val="0"/>
        </w:rPr>
        <w:t xml:space="preserve"> – A written notification of an Adverse </w:t>
      </w:r>
      <w:r w:rsidR="006D20AF">
        <w:rPr>
          <w:rStyle w:val="DefinitionTermChar"/>
          <w:b w:val="0"/>
        </w:rPr>
        <w:t>Benefit Determination</w:t>
      </w:r>
      <w:r w:rsidR="0043643B">
        <w:rPr>
          <w:rStyle w:val="DefinitionTermChar"/>
          <w:b w:val="0"/>
        </w:rPr>
        <w:t xml:space="preserve"> provided to the Enrollee.</w:t>
      </w:r>
    </w:p>
    <w:p w14:paraId="76AB87EB" w14:textId="2320FEF8" w:rsidR="00CC32B5" w:rsidRDefault="00CC32B5" w:rsidP="005D6F06">
      <w:pPr>
        <w:pStyle w:val="Definition"/>
        <w:keepLines w:val="0"/>
      </w:pPr>
      <w:bookmarkStart w:id="27" w:name="Alternative_Format"/>
      <w:r w:rsidRPr="00B34E61">
        <w:rPr>
          <w:rStyle w:val="DefinitionTermChar"/>
        </w:rPr>
        <w:t>Alterna</w:t>
      </w:r>
      <w:r>
        <w:rPr>
          <w:rStyle w:val="DefinitionTermChar"/>
        </w:rPr>
        <w:t>tive</w:t>
      </w:r>
      <w:r w:rsidRPr="00B34E61">
        <w:rPr>
          <w:rStyle w:val="DefinitionTermChar"/>
        </w:rPr>
        <w:t xml:space="preserve"> Format</w:t>
      </w:r>
      <w:bookmarkEnd w:id="27"/>
      <w:r w:rsidRPr="00B34E61">
        <w:rPr>
          <w:rStyle w:val="DefinitionTermChar"/>
        </w:rPr>
        <w:t xml:space="preserve"> – </w:t>
      </w:r>
      <w:r w:rsidRPr="00B34E61">
        <w:rPr>
          <w:rStyle w:val="DefinitionTermChar"/>
          <w:b w:val="0"/>
        </w:rPr>
        <w:t xml:space="preserve">Provision of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t xml:space="preserve"> </w:t>
      </w:r>
      <w:r w:rsidRPr="00B34E61">
        <w:rPr>
          <w:rStyle w:val="DefinitionTermChar"/>
          <w:b w:val="0"/>
        </w:rPr>
        <w:t>information in a format that takes into consideration the special needs of those who, for example, are visually impaired or have limited reading pro</w:t>
      </w:r>
      <w:r>
        <w:rPr>
          <w:rStyle w:val="DefinitionTermChar"/>
          <w:b w:val="0"/>
        </w:rPr>
        <w:t>ficiency</w:t>
      </w:r>
      <w:r w:rsidR="00276436">
        <w:rPr>
          <w:rStyle w:val="DefinitionTermChar"/>
          <w:b w:val="0"/>
        </w:rPr>
        <w:t xml:space="preserve">. </w:t>
      </w:r>
      <w:r>
        <w:rPr>
          <w:rStyle w:val="DefinitionTermChar"/>
          <w:b w:val="0"/>
        </w:rPr>
        <w:t>Examples of Alternative</w:t>
      </w:r>
      <w:r w:rsidRPr="00B34E61">
        <w:rPr>
          <w:rStyle w:val="DefinitionTermChar"/>
          <w:b w:val="0"/>
        </w:rPr>
        <w:t xml:space="preserve"> Formats shall include, but not be limited to, </w:t>
      </w:r>
      <w:r w:rsidR="00C84AE1">
        <w:rPr>
          <w:rStyle w:val="DefinitionTermChar"/>
          <w:b w:val="0"/>
        </w:rPr>
        <w:t>b</w:t>
      </w:r>
      <w:r w:rsidRPr="00B34E61">
        <w:rPr>
          <w:rStyle w:val="DefinitionTermChar"/>
          <w:b w:val="0"/>
        </w:rPr>
        <w:t xml:space="preserve">raille, large font, audio, video, and </w:t>
      </w:r>
      <w:r>
        <w:rPr>
          <w:rStyle w:val="DefinitionTermChar"/>
          <w:b w:val="0"/>
        </w:rPr>
        <w:t>information read aloud to</w:t>
      </w:r>
      <w:r w:rsidRPr="00B34E61">
        <w:rPr>
          <w:rStyle w:val="DefinitionTermChar"/>
          <w:b w:val="0"/>
        </w:rPr>
        <w:t xml:space="preserve"> </w:t>
      </w:r>
      <w:r w:rsidR="00913E22">
        <w:rPr>
          <w:rStyle w:val="DefinitionTermChar"/>
          <w:b w:val="0"/>
        </w:rPr>
        <w:t xml:space="preserve">the </w:t>
      </w:r>
      <w:r w:rsidR="00913E22">
        <w:t>Enrollee</w:t>
      </w:r>
      <w:r w:rsidR="00B3268A">
        <w:t>.</w:t>
      </w:r>
    </w:p>
    <w:p w14:paraId="2D8A34DD" w14:textId="77777777" w:rsidR="0063411E" w:rsidRPr="00F33AEF" w:rsidRDefault="0063411E" w:rsidP="005D6F06">
      <w:pPr>
        <w:pStyle w:val="Definition"/>
        <w:keepLines w:val="0"/>
        <w:rPr>
          <w:rStyle w:val="DefinitionTermChar"/>
        </w:rPr>
      </w:pPr>
      <w:r>
        <w:rPr>
          <w:rStyle w:val="DefinitionTermChar"/>
        </w:rPr>
        <w:t>Alternative Payment Methodologies</w:t>
      </w:r>
      <w:r w:rsidR="00F33AEF">
        <w:rPr>
          <w:rStyle w:val="DefinitionTermChar"/>
        </w:rPr>
        <w:t xml:space="preserve"> -- </w:t>
      </w:r>
      <w:r w:rsidR="00F33AEF" w:rsidRPr="00F33AEF">
        <w:t>Payment methods used by a payer to reimburse heath care providers that are not solely based on the fee-for-service (FFS) basis.</w:t>
      </w:r>
    </w:p>
    <w:p w14:paraId="2A1ACABE" w14:textId="59FF6A42" w:rsidR="00CC32B5" w:rsidRPr="00B34E61" w:rsidRDefault="00CC32B5" w:rsidP="005D6F06">
      <w:pPr>
        <w:pStyle w:val="Definition"/>
        <w:keepLines w:val="0"/>
      </w:pPr>
      <w:bookmarkStart w:id="28" w:name="Appeal"/>
      <w:r w:rsidRPr="00B34E61">
        <w:rPr>
          <w:rStyle w:val="DefinitionTermChar"/>
        </w:rPr>
        <w:t>Appeal</w:t>
      </w:r>
      <w:bookmarkEnd w:id="28"/>
      <w:r w:rsidRPr="00B34E61">
        <w:rPr>
          <w:rStyle w:val="DefinitionTermChar"/>
        </w:rPr>
        <w:t xml:space="preserve"> —</w:t>
      </w:r>
      <w:r>
        <w:t xml:space="preserve"> </w:t>
      </w:r>
      <w:r w:rsidR="00B459BE">
        <w:t>As defined in 42 C</w:t>
      </w:r>
      <w:r w:rsidR="006479A1">
        <w:t>.</w:t>
      </w:r>
      <w:r w:rsidR="00B459BE">
        <w:t>F</w:t>
      </w:r>
      <w:r w:rsidR="006479A1">
        <w:t>.</w:t>
      </w:r>
      <w:r w:rsidR="00B459BE">
        <w:t>R</w:t>
      </w:r>
      <w:r w:rsidR="006479A1">
        <w:t>.</w:t>
      </w:r>
      <w:r w:rsidR="00B459BE">
        <w:t xml:space="preserve"> </w:t>
      </w:r>
      <w:r w:rsidR="006479A1">
        <w:t xml:space="preserve">§ </w:t>
      </w:r>
      <w:r w:rsidR="00B459BE">
        <w:t>438.400(b)</w:t>
      </w:r>
      <w:r w:rsidR="00276436">
        <w:t xml:space="preserve">. </w:t>
      </w:r>
      <w:r w:rsidR="00B459BE">
        <w:t>A request for review of a ICO or PIHP’s decision that results in any of the following actions: (1)The denial or limited authorization of a requested service, including the type or level of service; (2) The reduction, suspension, or termination of a previously authorized service; (3) The denial, in whole or in part, of payment for a properly authorized and covered service; (4) The failure to provide services in a timely manner, as defined by the State; (5) The failure of a</w:t>
      </w:r>
      <w:r w:rsidR="00DC352F">
        <w:t>n Entity</w:t>
      </w:r>
      <w:r w:rsidR="00B459BE">
        <w:t xml:space="preserve"> to act within the established timeframes for </w:t>
      </w:r>
      <w:r w:rsidR="00412AEE">
        <w:t>G</w:t>
      </w:r>
      <w:r w:rsidR="00B459BE">
        <w:t xml:space="preserve">rievance and </w:t>
      </w:r>
      <w:r w:rsidR="00412AEE">
        <w:t>A</w:t>
      </w:r>
      <w:r w:rsidR="00B459BE">
        <w:t xml:space="preserve">ppeal disposition; (6)  For a resident of a rural area with only one </w:t>
      </w:r>
      <w:r w:rsidR="00412AEE">
        <w:t>ICO</w:t>
      </w:r>
      <w:r w:rsidR="00B459BE">
        <w:t xml:space="preserve">, the denial of an </w:t>
      </w:r>
      <w:r w:rsidR="00412AEE">
        <w:t>E</w:t>
      </w:r>
      <w:r w:rsidR="00B459BE">
        <w:t xml:space="preserve">nrollee’s request to exercise </w:t>
      </w:r>
      <w:r w:rsidR="000F214A">
        <w:t>their</w:t>
      </w:r>
      <w:r w:rsidR="00B459BE">
        <w:t xml:space="preserve"> right, under 42 C</w:t>
      </w:r>
      <w:r w:rsidR="006479A1">
        <w:t>.</w:t>
      </w:r>
      <w:r w:rsidR="00B459BE">
        <w:t>F</w:t>
      </w:r>
      <w:r w:rsidR="006479A1">
        <w:t>.</w:t>
      </w:r>
      <w:r w:rsidR="00B459BE">
        <w:t>R</w:t>
      </w:r>
      <w:r w:rsidR="006479A1">
        <w:t>.</w:t>
      </w:r>
      <w:r w:rsidR="00B459BE">
        <w:t xml:space="preserve"> </w:t>
      </w:r>
      <w:r w:rsidR="006479A1">
        <w:t xml:space="preserve">§ </w:t>
      </w:r>
      <w:r w:rsidR="00B459BE">
        <w:t>438.52(b)(2)(ii), to obtain services outside the network.</w:t>
      </w:r>
      <w:r w:rsidRPr="00B34E61">
        <w:t xml:space="preserve"> </w:t>
      </w:r>
      <w:r w:rsidR="00412AEE">
        <w:t>A</w:t>
      </w:r>
      <w:r w:rsidR="001132F8">
        <w:t xml:space="preserve"> Medicaid-based Appeal is defined as a review by the ICO of an Adverse Benefit Determination.</w:t>
      </w:r>
    </w:p>
    <w:p w14:paraId="528F932D" w14:textId="3748F15E" w:rsidR="005A16EE" w:rsidRPr="005A16EE" w:rsidRDefault="005A16EE" w:rsidP="005D6F06">
      <w:pPr>
        <w:pStyle w:val="Definition"/>
        <w:keepLines w:val="0"/>
      </w:pPr>
      <w:bookmarkStart w:id="29" w:name="Behavioral_Health_Inpatient"/>
      <w:r>
        <w:rPr>
          <w:b/>
        </w:rPr>
        <w:lastRenderedPageBreak/>
        <w:t>Behavioral Health Services</w:t>
      </w:r>
      <w:r>
        <w:t xml:space="preserve"> – Services that assist people with needs related to a mental illness, intellectual/developmental disability and/or substance use disorder. </w:t>
      </w:r>
    </w:p>
    <w:p w14:paraId="60E0A74C" w14:textId="71DD5194" w:rsidR="00CC32B5" w:rsidRPr="00B34E61" w:rsidRDefault="00CC32B5" w:rsidP="005D6F06">
      <w:pPr>
        <w:pStyle w:val="Definition"/>
        <w:keepLines w:val="0"/>
      </w:pPr>
      <w:r w:rsidRPr="00B34E61">
        <w:rPr>
          <w:b/>
        </w:rPr>
        <w:t>Behavioral Health Inpatient Services</w:t>
      </w:r>
      <w:r w:rsidRPr="00B34E61">
        <w:t xml:space="preserve"> </w:t>
      </w:r>
      <w:bookmarkEnd w:id="29"/>
      <w:r w:rsidRPr="00B34E61">
        <w:t>– Services provided in a hospital setting to include inpatient medical/surgical/psychiatric.</w:t>
      </w:r>
    </w:p>
    <w:p w14:paraId="257F0B5E" w14:textId="296BAFF2" w:rsidR="00CC32B5" w:rsidRDefault="00CC32B5" w:rsidP="005D6F06">
      <w:pPr>
        <w:pStyle w:val="Definition"/>
        <w:keepLines w:val="0"/>
      </w:pPr>
      <w:bookmarkStart w:id="30" w:name="Behavioral_Health_Outpatient"/>
      <w:r w:rsidRPr="00B34E61">
        <w:rPr>
          <w:b/>
        </w:rPr>
        <w:t>Behavioral Health Outpatient Services</w:t>
      </w:r>
      <w:bookmarkEnd w:id="30"/>
      <w:r w:rsidRPr="00B34E61">
        <w:t xml:space="preserve"> – Services that are provided in the home or community setting and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who are able to return home after care without an overnight stay in a hospital or other inpatient facility.</w:t>
      </w:r>
    </w:p>
    <w:p w14:paraId="2349AB96" w14:textId="75B09315" w:rsidR="000228FF" w:rsidRPr="00B34E61" w:rsidRDefault="000228FF" w:rsidP="005D6F06">
      <w:pPr>
        <w:pStyle w:val="Definition"/>
        <w:keepLines w:val="0"/>
      </w:pPr>
      <w:r w:rsidRPr="000228FF">
        <w:rPr>
          <w:b/>
        </w:rPr>
        <w:t>Business Continuity and Disaster Recovery (BC-DR)</w:t>
      </w:r>
      <w:r w:rsidR="00A817D4">
        <w:rPr>
          <w:b/>
        </w:rPr>
        <w:t xml:space="preserve"> Plan</w:t>
      </w:r>
      <w:r w:rsidRPr="00295B0B">
        <w:t xml:space="preserve"> </w:t>
      </w:r>
      <w:r w:rsidR="00D3270C">
        <w:t xml:space="preserve">– A </w:t>
      </w:r>
      <w:r w:rsidR="00D3270C" w:rsidRPr="00D3270C">
        <w:t>plan that specifies what actions the ICO shall conduct to ensure the ongoing provision of covered services in a disaster or man-made emergency, including but not limited to localized acts of nature, accidents, and technological and/or attack-related emergencies</w:t>
      </w:r>
      <w:r w:rsidR="00D3270C">
        <w:t xml:space="preserve">. </w:t>
      </w:r>
    </w:p>
    <w:p w14:paraId="15E3D930" w14:textId="77777777" w:rsidR="00DE2823" w:rsidRPr="004C666C" w:rsidRDefault="00DE2823" w:rsidP="005D6F06">
      <w:pPr>
        <w:pStyle w:val="Definition"/>
        <w:keepLines w:val="0"/>
      </w:pPr>
      <w:r w:rsidRPr="004C666C">
        <w:rPr>
          <w:b/>
        </w:rPr>
        <w:t>Capitated Financial Alignment Model (Demonstration)</w:t>
      </w:r>
      <w:r w:rsidRPr="004C666C">
        <w:t xml:space="preserve"> — A model where a State, CMS, and a health plan enter into a three-way contract, and the health plan receives a prospective blended payment to provide comprehensive, coordinated care. </w:t>
      </w:r>
    </w:p>
    <w:p w14:paraId="610FB737" w14:textId="5FC5BF44" w:rsidR="00DE2823" w:rsidRPr="004C666C" w:rsidRDefault="00DE2823" w:rsidP="005D6F06">
      <w:pPr>
        <w:pStyle w:val="Definition"/>
        <w:keepLines w:val="0"/>
      </w:pPr>
      <w:r w:rsidRPr="004C666C">
        <w:rPr>
          <w:b/>
        </w:rPr>
        <w:t>Capitation Payment</w:t>
      </w:r>
      <w:r w:rsidRPr="004C666C">
        <w:t xml:space="preserve"> – A payment CMS and the State make periodically to an ICO on behalf of </w:t>
      </w:r>
      <w:r w:rsidR="005B2283" w:rsidRPr="004C666C">
        <w:t>each Enrollee</w:t>
      </w:r>
      <w:r w:rsidRPr="004C666C">
        <w:t xml:space="preserve"> under </w:t>
      </w:r>
      <w:r w:rsidR="00DA0421" w:rsidRPr="004C666C">
        <w:t>this Contract</w:t>
      </w:r>
      <w:r w:rsidRPr="004C666C">
        <w:t xml:space="preserve"> for the provision of services within this Demonstration, regardless of whether the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AB1C8A" w:rsidRPr="004C666C">
        <w:t xml:space="preserve"> </w:t>
      </w:r>
      <w:r w:rsidRPr="004C666C">
        <w:t>receive services during the period covered by the payment</w:t>
      </w:r>
      <w:r w:rsidR="00276436">
        <w:t xml:space="preserve">. </w:t>
      </w:r>
      <w:r w:rsidRPr="004C666C">
        <w:t xml:space="preserve">Any and all costs incurred by the ICO in excess of a Capitation Payment shall be </w:t>
      </w:r>
      <w:r w:rsidR="00731172" w:rsidRPr="004C666C">
        <w:t>borne</w:t>
      </w:r>
      <w:r w:rsidRPr="004C666C">
        <w:t xml:space="preserve"> in full by the ICO</w:t>
      </w:r>
      <w:r w:rsidR="00110D8C" w:rsidRPr="004C666C">
        <w:t xml:space="preserve">, except as described in </w:t>
      </w:r>
      <w:r w:rsidR="00110D8C" w:rsidRPr="00241E32">
        <w:t xml:space="preserve">Section </w:t>
      </w:r>
      <w:r w:rsidR="00A85503" w:rsidRPr="00241E32">
        <w:fldChar w:fldCharType="begin"/>
      </w:r>
      <w:r w:rsidR="00A85503" w:rsidRPr="00241E32">
        <w:instrText xml:space="preserve"> REF _Ref391053011 \r \h </w:instrText>
      </w:r>
      <w:r w:rsidR="00D957D7" w:rsidRPr="00241E32">
        <w:instrText xml:space="preserve"> \* MERGEFORMAT </w:instrText>
      </w:r>
      <w:r w:rsidR="00A85503" w:rsidRPr="00241E32">
        <w:fldChar w:fldCharType="separate"/>
      </w:r>
      <w:r w:rsidR="00734012" w:rsidRPr="00241E32">
        <w:t>4.3.1</w:t>
      </w:r>
      <w:r w:rsidR="00A85503" w:rsidRPr="00241E32">
        <w:fldChar w:fldCharType="end"/>
      </w:r>
      <w:r w:rsidR="00110D8C" w:rsidRPr="004C666C">
        <w:t xml:space="preserve"> </w:t>
      </w:r>
      <w:r w:rsidR="00110D8C" w:rsidRPr="004C666C">
        <w:rPr>
          <w:noProof/>
        </w:rPr>
        <w:t>and in the application of rules related to Medicare Part D</w:t>
      </w:r>
      <w:r w:rsidRPr="004C666C">
        <w:t>.</w:t>
      </w:r>
    </w:p>
    <w:p w14:paraId="32F49C56" w14:textId="48E649D8" w:rsidR="00C76308" w:rsidRPr="00C76308" w:rsidRDefault="006C6CE6" w:rsidP="005D6F06">
      <w:pPr>
        <w:pStyle w:val="Definition"/>
        <w:keepLines w:val="0"/>
      </w:pPr>
      <w:r w:rsidRPr="00734AD6">
        <w:rPr>
          <w:b/>
        </w:rPr>
        <w:t>Card Cut Off Date</w:t>
      </w:r>
      <w:r w:rsidRPr="006C6CE6">
        <w:t xml:space="preserve"> – The last day of the month in which an </w:t>
      </w:r>
      <w:r w:rsidR="00363F41">
        <w:t>E</w:t>
      </w:r>
      <w:r w:rsidRPr="006C6CE6">
        <w:t>nrollment into a</w:t>
      </w:r>
      <w:r w:rsidR="00E4545D">
        <w:t>n ICO</w:t>
      </w:r>
      <w:r w:rsidRPr="006C6CE6">
        <w:t xml:space="preserve"> can be processed by the Enrollment Broker</w:t>
      </w:r>
      <w:r w:rsidR="00276436">
        <w:t xml:space="preserve">. </w:t>
      </w:r>
      <w:r w:rsidRPr="006C6CE6">
        <w:t>Michigan’s Card Cut</w:t>
      </w:r>
      <w:r>
        <w:t xml:space="preserve"> </w:t>
      </w:r>
      <w:r w:rsidRPr="006C6CE6">
        <w:t xml:space="preserve">Off Date is the </w:t>
      </w:r>
      <w:r w:rsidR="00363F41">
        <w:t>fifth (</w:t>
      </w:r>
      <w:r w:rsidRPr="006C6CE6">
        <w:t>5</w:t>
      </w:r>
      <w:r w:rsidRPr="00363F41">
        <w:rPr>
          <w:vertAlign w:val="superscript"/>
        </w:rPr>
        <w:t>th</w:t>
      </w:r>
      <w:r w:rsidR="00363F41">
        <w:t>)</w:t>
      </w:r>
      <w:r w:rsidRPr="006C6CE6">
        <w:t xml:space="preserve"> to the last day of the month</w:t>
      </w:r>
      <w:r w:rsidR="00276436">
        <w:t xml:space="preserve">. </w:t>
      </w:r>
      <w:r w:rsidRPr="006C6CE6">
        <w:t xml:space="preserve">Requests for </w:t>
      </w:r>
      <w:r w:rsidR="00363F41">
        <w:t>E</w:t>
      </w:r>
      <w:r w:rsidRPr="006C6CE6">
        <w:t xml:space="preserve">nrollments received during the last five (5) calendar days of the month will result in </w:t>
      </w:r>
      <w:r w:rsidR="00363F41">
        <w:t>E</w:t>
      </w:r>
      <w:r w:rsidRPr="006C6CE6">
        <w:t>nrollments with an effective date the first calendar day of the next month after the following month. For example, an application received on March 28th will only be effective May 1st.</w:t>
      </w:r>
    </w:p>
    <w:p w14:paraId="6D1E6389" w14:textId="45ABB01F" w:rsidR="00CC32B5" w:rsidRPr="00AF535B" w:rsidRDefault="00CC32B5" w:rsidP="005D6F06">
      <w:pPr>
        <w:pStyle w:val="Definition"/>
        <w:keepLines w:val="0"/>
      </w:pPr>
      <w:r w:rsidRPr="004C666C">
        <w:rPr>
          <w:b/>
        </w:rPr>
        <w:t>Care Bridge</w:t>
      </w:r>
      <w:r w:rsidRPr="004C666C">
        <w:t xml:space="preserve"> </w:t>
      </w:r>
      <w:r w:rsidRPr="00AF535B">
        <w:t xml:space="preserve">– The </w:t>
      </w:r>
      <w:r w:rsidR="00C64A56" w:rsidRPr="00AF535B">
        <w:t>C</w:t>
      </w:r>
      <w:r w:rsidRPr="00AF535B">
        <w:t xml:space="preserve">are </w:t>
      </w:r>
      <w:r w:rsidR="00C64A56" w:rsidRPr="00AF535B">
        <w:t>C</w:t>
      </w:r>
      <w:r w:rsidRPr="00AF535B">
        <w:t>oordination framework for Michigan’s integrated care program</w:t>
      </w:r>
      <w:r w:rsidR="00276436">
        <w:t xml:space="preserve">. </w:t>
      </w:r>
      <w:r w:rsidRPr="00AF535B">
        <w:t xml:space="preserve">Through the Care Bridge, the members of </w:t>
      </w:r>
      <w:r w:rsidR="00B37289" w:rsidRPr="00AF535B">
        <w:t>a</w:t>
      </w:r>
      <w:r w:rsidR="00344141" w:rsidRPr="00AF535B">
        <w:t>n Enrollee</w:t>
      </w:r>
      <w:r w:rsidRPr="00AF535B">
        <w:t xml:space="preserve">’s </w:t>
      </w:r>
      <w:r w:rsidR="00243CD2" w:rsidRPr="00AF535B">
        <w:t>Integrated Care Team (ICT)</w:t>
      </w:r>
      <w:r w:rsidRPr="00AF535B">
        <w:t xml:space="preserve"> facilitate formal and informal services and supports in a</w:t>
      </w:r>
      <w:r w:rsidR="00344141" w:rsidRPr="00AF535B">
        <w:t>n Enrollee</w:t>
      </w:r>
      <w:r w:rsidRPr="00AF535B">
        <w:t xml:space="preserve">’s person-centered care plan. The Care Bridge includes an electronic Care Coordination platform which will support an Integrated Care Bridge Record to facilitate timely and effective information flow between the members of the </w:t>
      </w:r>
      <w:r w:rsidR="00243CD2" w:rsidRPr="00AF535B">
        <w:t>ICT</w:t>
      </w:r>
      <w:r w:rsidRPr="00AF535B">
        <w:t>.</w:t>
      </w:r>
    </w:p>
    <w:p w14:paraId="41DD65DF" w14:textId="56138275" w:rsidR="00F316BD" w:rsidRPr="00AF535B" w:rsidRDefault="00F316BD" w:rsidP="005D6F06">
      <w:pPr>
        <w:pStyle w:val="Definition"/>
        <w:keepLines w:val="0"/>
      </w:pPr>
      <w:r w:rsidRPr="00AF535B">
        <w:rPr>
          <w:b/>
        </w:rPr>
        <w:t>CareConnect360</w:t>
      </w:r>
      <w:r w:rsidR="00F33AEF" w:rsidRPr="00AF535B">
        <w:rPr>
          <w:b/>
        </w:rPr>
        <w:t xml:space="preserve"> - </w:t>
      </w:r>
      <w:r w:rsidR="00F33AEF" w:rsidRPr="00AF535B">
        <w:t xml:space="preserve">A web portal to support care coordination of Enrollees’ physical health and behavioral health conditions. The portal provides Integrated Care Organizations (ICOs) and Prepaid Inpatient Health Plans (PIHPs) access to Medicaid and limited Medicare </w:t>
      </w:r>
      <w:r w:rsidR="004F26D3">
        <w:t>C</w:t>
      </w:r>
      <w:r w:rsidR="00F33AEF" w:rsidRPr="00AF535B">
        <w:t xml:space="preserve">laims information in the </w:t>
      </w:r>
      <w:r w:rsidR="00C76308">
        <w:t>MDHHS</w:t>
      </w:r>
      <w:r w:rsidR="00F33AEF" w:rsidRPr="00AF535B">
        <w:t xml:space="preserve"> Data Warehouse related to both physical and behavioral health care</w:t>
      </w:r>
      <w:r w:rsidR="00276436">
        <w:t xml:space="preserve">. </w:t>
      </w:r>
      <w:r w:rsidR="00F33AEF" w:rsidRPr="00AF535B">
        <w:t xml:space="preserve">Due to federal confidentiality requirements, Substance Use Disorder information is not included in the </w:t>
      </w:r>
      <w:r w:rsidR="004F26D3">
        <w:t>C</w:t>
      </w:r>
      <w:r w:rsidR="00F33AEF" w:rsidRPr="00AF535B">
        <w:t>laim data.</w:t>
      </w:r>
    </w:p>
    <w:p w14:paraId="6599F373" w14:textId="45809440" w:rsidR="00CC32B5" w:rsidRPr="00AF535B" w:rsidRDefault="00CC32B5" w:rsidP="005D6F06">
      <w:pPr>
        <w:pStyle w:val="Definition"/>
        <w:keepLines w:val="0"/>
      </w:pPr>
      <w:r w:rsidRPr="00AF535B">
        <w:rPr>
          <w:b/>
        </w:rPr>
        <w:lastRenderedPageBreak/>
        <w:t>Care Coordination</w:t>
      </w:r>
      <w:r w:rsidRPr="00AF535B">
        <w:t xml:space="preserve"> – A process used by a person or team to assist </w:t>
      </w:r>
      <w:r w:rsidR="00344141" w:rsidRPr="00AF535B">
        <w:t>Enrollees</w:t>
      </w:r>
      <w:r w:rsidRPr="00AF535B">
        <w:t xml:space="preserve"> in accessing Medicare and Medicaid services, as well as social, educational, and other support services, regardless of the funding source for the services. It is characterized by advocacy, communication, and resource management to promote quality, cost effectiveness and positive outcomes</w:t>
      </w:r>
      <w:r w:rsidR="003E78A7">
        <w:t xml:space="preserve">. </w:t>
      </w:r>
    </w:p>
    <w:p w14:paraId="5E1D8201" w14:textId="77777777" w:rsidR="00CC32B5" w:rsidRPr="008F2578" w:rsidRDefault="00CC32B5" w:rsidP="005D6F06">
      <w:pPr>
        <w:pStyle w:val="Definition"/>
        <w:keepLines w:val="0"/>
      </w:pPr>
      <w:bookmarkStart w:id="31" w:name="Care_Call"/>
      <w:r w:rsidRPr="008F2578">
        <w:rPr>
          <w:b/>
        </w:rPr>
        <w:t>Care Coordination Platform</w:t>
      </w:r>
      <w:r w:rsidRPr="008F2578">
        <w:t xml:space="preserve"> – An electronic platform supported by web-based technology that will manage communication and information flow regarding referrals, care transitions, and care delivery; facilitate timely and thorough coordination and communication among the </w:t>
      </w:r>
      <w:r w:rsidR="00344141">
        <w:t>Enrollee</w:t>
      </w:r>
      <w:r w:rsidRPr="008F2578">
        <w:t>, ICO, PIHP, the primary care provider, LTSS Supports Coordinators and other providers; provide prior authorization information for services; and house the Integrated Care Bridge Record.</w:t>
      </w:r>
    </w:p>
    <w:bookmarkEnd w:id="31"/>
    <w:p w14:paraId="2D114A8A" w14:textId="77777777" w:rsidR="00A4508A" w:rsidRPr="00A4508A" w:rsidRDefault="00A4508A" w:rsidP="005D6F06">
      <w:pPr>
        <w:pStyle w:val="Definition"/>
        <w:keepLines w:val="0"/>
        <w:rPr>
          <w:rStyle w:val="DefinitionTermChar"/>
          <w:b w:val="0"/>
        </w:rPr>
      </w:pPr>
      <w:r w:rsidRPr="00A4508A">
        <w:rPr>
          <w:rStyle w:val="DefinitionTermChar"/>
        </w:rPr>
        <w:t>Center for Medicare and Medicaid Innovation (CMMI)</w:t>
      </w:r>
      <w:r w:rsidRPr="00A4508A">
        <w:rPr>
          <w:rStyle w:val="DefinitionTermChar"/>
          <w:b w:val="0"/>
        </w:rPr>
        <w:t xml:space="preserve"> – Established by Section 3021 of the Affordable Care Act, CMMI was established to test innovative payment and service delivery models to reduce program expenditures under Medicare and Medicaid while preserving or enhancing the quality of care furnished to individuals under such titles. </w:t>
      </w:r>
    </w:p>
    <w:p w14:paraId="0B65525F" w14:textId="77777777" w:rsidR="00CC32B5" w:rsidRDefault="00CC32B5" w:rsidP="005D6F06">
      <w:pPr>
        <w:pStyle w:val="Definition"/>
        <w:keepLines w:val="0"/>
      </w:pPr>
      <w:r w:rsidRPr="00B34E61">
        <w:rPr>
          <w:rStyle w:val="DefinitionTermChar"/>
        </w:rPr>
        <w:t>Centers for Medicare &amp; Medicaid Services (CMS)</w:t>
      </w:r>
      <w:r w:rsidRPr="00B34E61">
        <w:t xml:space="preserve"> — The federal agency under </w:t>
      </w:r>
      <w:r w:rsidR="00B7283C">
        <w:t xml:space="preserve">Department of </w:t>
      </w:r>
      <w:r w:rsidRPr="00B34E61">
        <w:t>Health and Human Services responsible for administering the Medicare and Medicaid programs</w:t>
      </w:r>
      <w:r w:rsidR="00363F14">
        <w:t>, among other programs</w:t>
      </w:r>
      <w:r w:rsidRPr="00B34E61">
        <w:t>.</w:t>
      </w:r>
    </w:p>
    <w:p w14:paraId="4915CFDE" w14:textId="332F99C7" w:rsidR="00AF535B" w:rsidRDefault="00AF535B" w:rsidP="005D6F06">
      <w:pPr>
        <w:pStyle w:val="Definition"/>
        <w:keepLines w:val="0"/>
      </w:pPr>
      <w:bookmarkStart w:id="32" w:name="Claim"/>
      <w:r w:rsidRPr="00B34E61">
        <w:rPr>
          <w:rStyle w:val="DefinitionTermChar"/>
        </w:rPr>
        <w:t>Claim</w:t>
      </w:r>
      <w:bookmarkEnd w:id="32"/>
      <w:r w:rsidRPr="00B34E61">
        <w:rPr>
          <w:rStyle w:val="DefinitionTermChar"/>
        </w:rPr>
        <w:t xml:space="preserve"> -</w:t>
      </w:r>
      <w:r w:rsidRPr="00B34E61">
        <w:t xml:space="preserve"> An itemized statement of services rendered by health care providers (such as hospitals, physicians, dentists, etc.), billed electronically or on the CMS-1500 or UB-04</w:t>
      </w:r>
      <w:r w:rsidR="00363F14">
        <w:t>, or their successor forms</w:t>
      </w:r>
      <w:r w:rsidR="00276436">
        <w:t xml:space="preserve">. </w:t>
      </w:r>
      <w:r w:rsidR="00C76308">
        <w:t xml:space="preserve">LTSS providers may submit </w:t>
      </w:r>
      <w:r w:rsidR="00363F41">
        <w:t>C</w:t>
      </w:r>
      <w:r w:rsidR="00C76308">
        <w:t>laims via paper or electronic invoice or a cash register receipt</w:t>
      </w:r>
      <w:r w:rsidR="00E46F51">
        <w:t xml:space="preserve"> or a service/work log</w:t>
      </w:r>
      <w:r w:rsidR="00C76308">
        <w:t>.</w:t>
      </w:r>
    </w:p>
    <w:p w14:paraId="64D44AD1" w14:textId="77777777" w:rsidR="00AF535B" w:rsidRDefault="00AF535B" w:rsidP="005D6F06">
      <w:pPr>
        <w:pStyle w:val="Definition"/>
        <w:keepLines w:val="0"/>
      </w:pPr>
      <w:r w:rsidRPr="000A1954">
        <w:rPr>
          <w:rStyle w:val="DefinitionTermChar"/>
        </w:rPr>
        <w:t>CMS</w:t>
      </w:r>
      <w:r>
        <w:rPr>
          <w:rStyle w:val="DefinitionTermChar"/>
        </w:rPr>
        <w:t xml:space="preserve"> </w:t>
      </w:r>
      <w:r w:rsidRPr="000A1954">
        <w:rPr>
          <w:rStyle w:val="DefinitionTermChar"/>
        </w:rPr>
        <w:t>-</w:t>
      </w:r>
      <w:r w:rsidRPr="000A1954">
        <w:t xml:space="preserve"> See Centers for Medicare &amp; Medicaid Services (CMS)</w:t>
      </w:r>
      <w:r>
        <w:t>.</w:t>
      </w:r>
    </w:p>
    <w:p w14:paraId="3F472598" w14:textId="40478658" w:rsidR="00126C8D" w:rsidRDefault="00126C8D" w:rsidP="005D6F06">
      <w:pPr>
        <w:pStyle w:val="Definition"/>
        <w:keepLines w:val="0"/>
      </w:pPr>
      <w:r w:rsidRPr="00126C8D">
        <w:rPr>
          <w:b/>
          <w:bCs/>
        </w:rPr>
        <w:t>Community Based Health</w:t>
      </w:r>
      <w:r w:rsidRPr="00126C8D">
        <w:t>: A strong focus on the Social Determinants of Health, coordinating Population Health improvement strategies.</w:t>
      </w:r>
    </w:p>
    <w:p w14:paraId="277A00C0" w14:textId="77777777" w:rsidR="0029483C" w:rsidRDefault="00F33AEF" w:rsidP="005D6F06">
      <w:pPr>
        <w:pStyle w:val="Definition"/>
        <w:keepLines w:val="0"/>
        <w:rPr>
          <w:rStyle w:val="DefinitionTermChar"/>
          <w:b w:val="0"/>
        </w:rPr>
      </w:pPr>
      <w:r>
        <w:rPr>
          <w:rStyle w:val="DefinitionTermChar"/>
        </w:rPr>
        <w:t xml:space="preserve">Community Health Automated Medicaid Processing System (CHAMPS) -   </w:t>
      </w:r>
      <w:r w:rsidR="00363F14" w:rsidRPr="00363F14">
        <w:rPr>
          <w:rStyle w:val="DefinitionTermChar"/>
          <w:b w:val="0"/>
        </w:rPr>
        <w:t>See</w:t>
      </w:r>
      <w:r w:rsidR="00363F14">
        <w:rPr>
          <w:rStyle w:val="DefinitionTermChar"/>
        </w:rPr>
        <w:t xml:space="preserve"> </w:t>
      </w:r>
      <w:r w:rsidRPr="00F33AEF">
        <w:rPr>
          <w:rStyle w:val="DefinitionTermChar"/>
          <w:b w:val="0"/>
        </w:rPr>
        <w:t>Michigan’s Medicaid Management Information System (MMIS).</w:t>
      </w:r>
    </w:p>
    <w:p w14:paraId="0E7B9900" w14:textId="48635E8F" w:rsidR="00CC32B5" w:rsidRPr="00336715" w:rsidRDefault="0029483C" w:rsidP="005D6F06">
      <w:pPr>
        <w:pStyle w:val="Definition"/>
        <w:keepLines w:val="0"/>
      </w:pPr>
      <w:r>
        <w:rPr>
          <w:rStyle w:val="DefinitionTermChar"/>
        </w:rPr>
        <w:t>Community Mental Health Services Pro</w:t>
      </w:r>
      <w:r w:rsidR="00E46F51">
        <w:rPr>
          <w:rStyle w:val="DefinitionTermChar"/>
        </w:rPr>
        <w:t>gram</w:t>
      </w:r>
      <w:r w:rsidR="00D02DAB">
        <w:rPr>
          <w:rStyle w:val="DefinitionTermChar"/>
        </w:rPr>
        <w:t xml:space="preserve"> (CMHSP)</w:t>
      </w:r>
      <w:r>
        <w:rPr>
          <w:rStyle w:val="DefinitionTermChar"/>
        </w:rPr>
        <w:t xml:space="preserve"> –</w:t>
      </w:r>
      <w:r>
        <w:rPr>
          <w:rStyle w:val="DefinitionTermChar"/>
          <w:b w:val="0"/>
        </w:rPr>
        <w:t xml:space="preserve"> </w:t>
      </w:r>
      <w:r w:rsidR="00C578E0">
        <w:rPr>
          <w:rStyle w:val="DefinitionTermChar"/>
          <w:b w:val="0"/>
        </w:rPr>
        <w:t xml:space="preserve">A program operated under Chapter 2 of the Michigan Mental </w:t>
      </w:r>
      <w:r w:rsidR="00DD7F62">
        <w:rPr>
          <w:rStyle w:val="DefinitionTermChar"/>
          <w:b w:val="0"/>
        </w:rPr>
        <w:t>Health</w:t>
      </w:r>
      <w:r w:rsidR="00C578E0">
        <w:rPr>
          <w:rStyle w:val="DefinitionTermChar"/>
          <w:b w:val="0"/>
        </w:rPr>
        <w:t xml:space="preserve"> Code – Act 258 of 1974 as amended</w:t>
      </w:r>
      <w:r w:rsidR="00276436">
        <w:rPr>
          <w:rStyle w:val="DefinitionTermChar"/>
          <w:b w:val="0"/>
        </w:rPr>
        <w:t xml:space="preserve">. </w:t>
      </w:r>
      <w:r w:rsidR="00C578E0">
        <w:rPr>
          <w:rStyle w:val="DefinitionTermChar"/>
          <w:b w:val="0"/>
        </w:rPr>
        <w:t xml:space="preserve">CMHSPs provide publicly funded (Medicaid, Medicare, </w:t>
      </w:r>
      <w:r w:rsidR="00DD7F62">
        <w:rPr>
          <w:rStyle w:val="DefinitionTermChar"/>
          <w:b w:val="0"/>
        </w:rPr>
        <w:t>General</w:t>
      </w:r>
      <w:r w:rsidR="00C578E0">
        <w:rPr>
          <w:rStyle w:val="DefinitionTermChar"/>
          <w:b w:val="0"/>
        </w:rPr>
        <w:t xml:space="preserve"> Fund, in addition to other local fund sources) behavioral health services directly and/or through </w:t>
      </w:r>
      <w:r w:rsidR="00DD7F62">
        <w:rPr>
          <w:rStyle w:val="DefinitionTermChar"/>
          <w:b w:val="0"/>
        </w:rPr>
        <w:t>contractual</w:t>
      </w:r>
      <w:r w:rsidR="00C578E0">
        <w:rPr>
          <w:rStyle w:val="DefinitionTermChar"/>
          <w:b w:val="0"/>
        </w:rPr>
        <w:t xml:space="preserve"> arrangements.</w:t>
      </w:r>
      <w:r>
        <w:rPr>
          <w:rStyle w:val="DefinitionTermChar"/>
          <w:b w:val="0"/>
        </w:rPr>
        <w:t xml:space="preserve"> </w:t>
      </w:r>
      <w:r w:rsidR="00C578E0">
        <w:rPr>
          <w:rStyle w:val="DefinitionTermChar"/>
          <w:b w:val="0"/>
        </w:rPr>
        <w:t xml:space="preserve">CMHSPs may </w:t>
      </w:r>
      <w:r w:rsidR="00DD7F62">
        <w:rPr>
          <w:rStyle w:val="DefinitionTermChar"/>
          <w:b w:val="0"/>
        </w:rPr>
        <w:t>also</w:t>
      </w:r>
      <w:r w:rsidR="00C578E0">
        <w:rPr>
          <w:rStyle w:val="DefinitionTermChar"/>
          <w:b w:val="0"/>
        </w:rPr>
        <w:t xml:space="preserve"> provide behavioral </w:t>
      </w:r>
      <w:r w:rsidR="00DD7F62">
        <w:rPr>
          <w:rStyle w:val="DefinitionTermChar"/>
          <w:b w:val="0"/>
        </w:rPr>
        <w:t>health</w:t>
      </w:r>
      <w:r w:rsidR="00C578E0">
        <w:rPr>
          <w:rStyle w:val="DefinitionTermChar"/>
          <w:b w:val="0"/>
        </w:rPr>
        <w:t xml:space="preserve"> services to </w:t>
      </w:r>
      <w:r w:rsidR="00DD7F62">
        <w:rPr>
          <w:rStyle w:val="DefinitionTermChar"/>
          <w:b w:val="0"/>
        </w:rPr>
        <w:t>beneficiaries</w:t>
      </w:r>
      <w:r w:rsidR="00C578E0">
        <w:rPr>
          <w:rStyle w:val="DefinitionTermChar"/>
          <w:b w:val="0"/>
        </w:rPr>
        <w:t xml:space="preserve"> residing in Medicare and/or </w:t>
      </w:r>
      <w:r w:rsidR="00DD7F62">
        <w:rPr>
          <w:rStyle w:val="DefinitionTermChar"/>
          <w:b w:val="0"/>
        </w:rPr>
        <w:t>Medicaid</w:t>
      </w:r>
      <w:r w:rsidR="00C578E0">
        <w:rPr>
          <w:rStyle w:val="DefinitionTermChar"/>
          <w:b w:val="0"/>
        </w:rPr>
        <w:t xml:space="preserve"> certified nursing facilities through </w:t>
      </w:r>
      <w:r>
        <w:rPr>
          <w:rStyle w:val="DefinitionTermChar"/>
          <w:b w:val="0"/>
        </w:rPr>
        <w:t xml:space="preserve">the </w:t>
      </w:r>
      <w:r w:rsidR="00386DD7">
        <w:rPr>
          <w:rStyle w:val="DefinitionTermChar"/>
          <w:b w:val="0"/>
        </w:rPr>
        <w:t>Omnibus Budget Reconciliation Act (</w:t>
      </w:r>
      <w:r>
        <w:rPr>
          <w:rStyle w:val="DefinitionTermChar"/>
          <w:b w:val="0"/>
        </w:rPr>
        <w:t>OBRA</w:t>
      </w:r>
      <w:r w:rsidR="00386DD7">
        <w:rPr>
          <w:rStyle w:val="DefinitionTermChar"/>
          <w:b w:val="0"/>
        </w:rPr>
        <w:t>)</w:t>
      </w:r>
      <w:r>
        <w:rPr>
          <w:rStyle w:val="DefinitionTermChar"/>
          <w:b w:val="0"/>
        </w:rPr>
        <w:t xml:space="preserve"> Pre-</w:t>
      </w:r>
      <w:r w:rsidR="00E46F51">
        <w:rPr>
          <w:rStyle w:val="DefinitionTermChar"/>
          <w:b w:val="0"/>
        </w:rPr>
        <w:t>A</w:t>
      </w:r>
      <w:r>
        <w:rPr>
          <w:rStyle w:val="DefinitionTermChar"/>
          <w:b w:val="0"/>
        </w:rPr>
        <w:t xml:space="preserve">dmission Screening and Resident Review </w:t>
      </w:r>
      <w:r w:rsidR="00E46F51">
        <w:rPr>
          <w:rStyle w:val="DefinitionTermChar"/>
          <w:b w:val="0"/>
        </w:rPr>
        <w:t>(PASARR) program requirements</w:t>
      </w:r>
      <w:r>
        <w:rPr>
          <w:rStyle w:val="DefinitionTermChar"/>
          <w:b w:val="0"/>
        </w:rPr>
        <w:t>.</w:t>
      </w:r>
      <w:r w:rsidR="00F33AEF">
        <w:rPr>
          <w:rStyle w:val="DefinitionTermChar"/>
        </w:rPr>
        <w:t xml:space="preserve"> </w:t>
      </w:r>
    </w:p>
    <w:p w14:paraId="36A940E9" w14:textId="77777777" w:rsidR="006728DF" w:rsidRPr="00F33AEF" w:rsidRDefault="006728DF" w:rsidP="005D6F06">
      <w:pPr>
        <w:pStyle w:val="Definition"/>
        <w:keepLines w:val="0"/>
        <w:rPr>
          <w:b/>
        </w:rPr>
      </w:pPr>
      <w:r>
        <w:rPr>
          <w:b/>
        </w:rPr>
        <w:t>Community Supports</w:t>
      </w:r>
      <w:r w:rsidRPr="003F089B">
        <w:t xml:space="preserve"> – </w:t>
      </w:r>
      <w:r w:rsidR="000A7654">
        <w:t xml:space="preserve">Supports or services </w:t>
      </w:r>
      <w:r w:rsidRPr="003F089B">
        <w:t>that are non-reimbursed or are provided through entities such as churches, senior centers, or community resources.</w:t>
      </w:r>
    </w:p>
    <w:p w14:paraId="162BEF0F" w14:textId="5DC00C4C" w:rsidR="009D482F" w:rsidRPr="006A2686" w:rsidRDefault="00F33AEF" w:rsidP="005D6F06">
      <w:pPr>
        <w:pStyle w:val="Definition"/>
        <w:keepLines w:val="0"/>
        <w:rPr>
          <w:b/>
        </w:rPr>
      </w:pPr>
      <w:r>
        <w:rPr>
          <w:b/>
        </w:rPr>
        <w:lastRenderedPageBreak/>
        <w:t xml:space="preserve">Confidential Information - </w:t>
      </w:r>
      <w:r w:rsidRPr="00F33AEF">
        <w:t>All information and documentation of a party to this Contract that:  has been marked “confidential” or with words of similar meaning, at the time of disclosure by such party; if disclosed orally or not marked “confidential” or with words of similar meaning, was subsequently summarized in writing by the disclosing party and marked “confidential” or with words of similar meaning; and, should reasonably be recognized as confidential information of the disclosing party</w:t>
      </w:r>
      <w:r w:rsidR="00276436">
        <w:t xml:space="preserve">. </w:t>
      </w:r>
      <w:r w:rsidRPr="00F33AEF">
        <w:t>The term “Confidential Information” does not include any information or documentation that was: subject to disclosure under the Michigan Freedom of Information Act (FOIA); already in the possession of the receiving party without an obligation of confidentiality; developed independently by the receiving party, as demonstrated by the receiving party, without violating the disclosing party’s proprietary rights; obtained from a source other than the disclosing party without an obligation of confidentiality; or, publicly available when received, or thereafter became publicly available (other than through any unauthorized disclosure by, through, or on behalf of, the receiving party)</w:t>
      </w:r>
      <w:r w:rsidR="00276436">
        <w:t xml:space="preserve">. </w:t>
      </w:r>
    </w:p>
    <w:p w14:paraId="2E7EBFB5" w14:textId="77777777" w:rsidR="00CC32B5" w:rsidRPr="00B14C7B" w:rsidRDefault="00CC32B5" w:rsidP="005D6F06">
      <w:pPr>
        <w:pStyle w:val="Definition"/>
        <w:keepLines w:val="0"/>
      </w:pPr>
      <w:r w:rsidRPr="00B34E61">
        <w:rPr>
          <w:rStyle w:val="DefinitionTermChar"/>
        </w:rPr>
        <w:t>Consumer Assessment of Healthcare Providers and Systems (CAHPS)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t xml:space="preserve"> </w:t>
      </w:r>
      <w:r w:rsidRPr="00B34E61">
        <w:t xml:space="preserve">survey tool developed and </w:t>
      </w:r>
      <w:r w:rsidRPr="00B14C7B">
        <w:t>maintained by the Agency for Healthcare Research and Quality to support and promote the assessment of consumers’ experiences with health care.</w:t>
      </w:r>
    </w:p>
    <w:p w14:paraId="4F8D5181" w14:textId="77777777" w:rsidR="00CC32B5" w:rsidRPr="00B14C7B" w:rsidRDefault="00CC32B5" w:rsidP="005D6F06">
      <w:pPr>
        <w:pStyle w:val="Definition"/>
        <w:keepLines w:val="0"/>
      </w:pPr>
      <w:r w:rsidRPr="00B14C7B">
        <w:rPr>
          <w:rStyle w:val="DefinitionTermChar"/>
        </w:rPr>
        <w:t>Contract-</w:t>
      </w:r>
      <w:r w:rsidRPr="00B14C7B">
        <w:t xml:space="preserve"> </w:t>
      </w:r>
      <w:r w:rsidR="00E04D6E" w:rsidRPr="00B14C7B">
        <w:t xml:space="preserve">The three-way agreement that CMS and </w:t>
      </w:r>
      <w:r w:rsidR="00C76308">
        <w:t>MDHHS</w:t>
      </w:r>
      <w:r w:rsidR="00E04D6E" w:rsidRPr="00B14C7B">
        <w:t xml:space="preserve"> enter into with an ICO specifying the terms and conditions pursuant to which the ICO may participate in this Demonstration.</w:t>
      </w:r>
      <w:r w:rsidRPr="00B14C7B">
        <w:t xml:space="preserve"> </w:t>
      </w:r>
    </w:p>
    <w:p w14:paraId="7B7C9807" w14:textId="2BA4A883" w:rsidR="00CC32B5" w:rsidRPr="00B14C7B" w:rsidRDefault="00CC32B5" w:rsidP="005D6F06">
      <w:pPr>
        <w:pStyle w:val="Definition"/>
        <w:keepLines w:val="0"/>
      </w:pPr>
      <w:r w:rsidRPr="00B14C7B">
        <w:rPr>
          <w:rStyle w:val="DefinitionTermChar"/>
        </w:rPr>
        <w:t>Contract Management Team</w:t>
      </w:r>
      <w:r w:rsidR="002C2CEC" w:rsidRPr="00B14C7B">
        <w:rPr>
          <w:rStyle w:val="DefinitionTermChar"/>
        </w:rPr>
        <w:t xml:space="preserve"> (CMT)</w:t>
      </w:r>
      <w:r w:rsidRPr="00B14C7B">
        <w:t xml:space="preserve"> — A group of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14C7B">
        <w:t xml:space="preserve"> representatives responsible for overseeing the contract management functions outlined in </w:t>
      </w:r>
      <w:r w:rsidRPr="00241E32">
        <w:t xml:space="preserve">Section </w:t>
      </w:r>
      <w:r w:rsidR="003F2F23" w:rsidRPr="00241E32">
        <w:fldChar w:fldCharType="begin"/>
      </w:r>
      <w:r w:rsidRPr="00241E32">
        <w:instrText xml:space="preserve"> REF _Ref366832640 \r \h </w:instrText>
      </w:r>
      <w:r w:rsidR="00D957D7" w:rsidRPr="00241E32">
        <w:instrText xml:space="preserve"> \* MERGEFORMAT </w:instrText>
      </w:r>
      <w:r w:rsidR="003F2F23" w:rsidRPr="00241E32">
        <w:fldChar w:fldCharType="separate"/>
      </w:r>
      <w:r w:rsidR="00734012" w:rsidRPr="00241E32">
        <w:t>2.2</w:t>
      </w:r>
      <w:r w:rsidR="003F2F23" w:rsidRPr="00241E32">
        <w:fldChar w:fldCharType="end"/>
      </w:r>
      <w:r w:rsidRPr="00B14C7B">
        <w:t xml:space="preserve"> of the Contract</w:t>
      </w:r>
      <w:r w:rsidR="00276436">
        <w:t xml:space="preserve">. </w:t>
      </w:r>
    </w:p>
    <w:p w14:paraId="75E14065" w14:textId="77777777" w:rsidR="00CC32B5" w:rsidRPr="00B14C7B" w:rsidRDefault="00CC32B5" w:rsidP="005D6F06">
      <w:pPr>
        <w:pStyle w:val="Definition"/>
        <w:keepLines w:val="0"/>
      </w:pPr>
      <w:r w:rsidRPr="00B14C7B">
        <w:rPr>
          <w:rStyle w:val="DefinitionTermChar"/>
        </w:rPr>
        <w:t>Contract Operational Start Date</w:t>
      </w:r>
      <w:r w:rsidRPr="00B14C7B">
        <w:t xml:space="preserve"> — The first date on which any </w:t>
      </w:r>
      <w:r w:rsidR="00703248" w:rsidRPr="00B14C7B">
        <w:t>Enrollment</w:t>
      </w:r>
      <w:r w:rsidRPr="00B14C7B">
        <w:t xml:space="preserve"> into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14C7B">
        <w:t xml:space="preserve">’s </w:t>
      </w:r>
      <w:r w:rsidR="009716C1">
        <w:t>p</w:t>
      </w:r>
      <w:r w:rsidRPr="00B14C7B">
        <w:t xml:space="preserve">lan is effective. </w:t>
      </w:r>
    </w:p>
    <w:p w14:paraId="5D706CA2" w14:textId="77777777" w:rsidR="00CC32B5" w:rsidRDefault="00CC32B5" w:rsidP="005D6F06">
      <w:pPr>
        <w:pStyle w:val="Definition"/>
        <w:keepLines w:val="0"/>
      </w:pPr>
      <w:r w:rsidRPr="00B14C7B">
        <w:rPr>
          <w:rStyle w:val="DefinitionTermChar"/>
        </w:rPr>
        <w:t>Covered Services</w:t>
      </w:r>
      <w:r w:rsidRPr="00B14C7B">
        <w:t xml:space="preserve"> — The set of </w:t>
      </w:r>
      <w:r w:rsidR="00A4508A" w:rsidRPr="00B14C7B">
        <w:t xml:space="preserve">supports and </w:t>
      </w:r>
      <w:r w:rsidRPr="00B14C7B">
        <w:t xml:space="preserve">services to </w:t>
      </w:r>
      <w:r w:rsidRPr="00B34E61">
        <w:t xml:space="preserve">be offered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363F14">
        <w:rPr>
          <w:noProof/>
        </w:rPr>
        <w:t xml:space="preserve"> as defined in </w:t>
      </w:r>
      <w:r w:rsidR="00363F14" w:rsidRPr="00241E32">
        <w:rPr>
          <w:noProof/>
        </w:rPr>
        <w:t>Appendix A</w:t>
      </w:r>
      <w:r w:rsidRPr="00241E32">
        <w:t>.</w:t>
      </w:r>
      <w:r w:rsidRPr="00B34E61">
        <w:t xml:space="preserve"> </w:t>
      </w:r>
    </w:p>
    <w:p w14:paraId="09213BF0" w14:textId="3B6FDEC9" w:rsidR="00A32597" w:rsidRPr="00A32597" w:rsidRDefault="00A32597" w:rsidP="005D6F06">
      <w:pPr>
        <w:pStyle w:val="Definition"/>
        <w:keepLines w:val="0"/>
        <w:rPr>
          <w:rStyle w:val="DefinitionTermChar"/>
          <w:b w:val="0"/>
        </w:rPr>
      </w:pPr>
      <w:r>
        <w:rPr>
          <w:rStyle w:val="DefinitionTermChar"/>
        </w:rPr>
        <w:t xml:space="preserve">Critical Incident </w:t>
      </w:r>
      <w:r>
        <w:rPr>
          <w:rStyle w:val="DefinitionTermChar"/>
          <w:b w:val="0"/>
        </w:rPr>
        <w:t xml:space="preserve">– Any actual or </w:t>
      </w:r>
      <w:r w:rsidRPr="00A32597">
        <w:t>alleged event or situation that creates a significant risk of substantial or serious harm to the physical or mental health, safety, or well-being of an Enrollee</w:t>
      </w:r>
      <w:r>
        <w:t>.</w:t>
      </w:r>
    </w:p>
    <w:p w14:paraId="3D046C20" w14:textId="7663AA6D" w:rsidR="007131DE" w:rsidRDefault="00CC32B5" w:rsidP="005D6F06">
      <w:pPr>
        <w:pStyle w:val="Definition"/>
        <w:keepLines w:val="0"/>
      </w:pPr>
      <w:r w:rsidRPr="004C31B7">
        <w:rPr>
          <w:rStyle w:val="DefinitionTermChar"/>
        </w:rPr>
        <w:t>Cultural Competence</w:t>
      </w:r>
      <w:r w:rsidRPr="00B34E61">
        <w:rPr>
          <w:rStyle w:val="DefinitionTermChar"/>
        </w:rPr>
        <w:t xml:space="preserve"> </w:t>
      </w:r>
      <w:r w:rsidR="0018511B">
        <w:rPr>
          <w:rStyle w:val="DefinitionTermChar"/>
        </w:rPr>
        <w:t>–</w:t>
      </w:r>
      <w:r w:rsidRPr="00B34E61">
        <w:t xml:space="preserve"> Understanding</w:t>
      </w:r>
      <w:r w:rsidR="0018511B">
        <w:t xml:space="preserve"> and being able to respond appropriately </w:t>
      </w:r>
      <w:r w:rsidR="005B2283">
        <w:t xml:space="preserve">to </w:t>
      </w:r>
      <w:r w:rsidR="005B2283" w:rsidRPr="00B34E61">
        <w:t>values</w:t>
      </w:r>
      <w:r w:rsidRPr="00B34E61">
        <w:t xml:space="preserve">, beliefs, and needs that are associated with the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age, gender identity, sexual orientation, and/or racial, ethnic, or religious backgrounds</w:t>
      </w:r>
      <w:r w:rsidR="00276436">
        <w:t xml:space="preserve">. </w:t>
      </w:r>
      <w:r w:rsidRPr="00B34E61">
        <w:t>Cultural Competence also includes a set of competencies which are required to ensure appropriate, culturally sensitive health care</w:t>
      </w:r>
      <w:r w:rsidR="0018511B">
        <w:t xml:space="preserve"> and supports and services</w:t>
      </w:r>
      <w:r w:rsidRPr="00B34E61">
        <w:t xml:space="preserve"> to persons with congenital or acquired disabilities. A competency based on the premise of respect for </w:t>
      </w:r>
      <w:r w:rsidR="00683784">
        <w:t xml:space="preserve">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t xml:space="preserve"> </w:t>
      </w:r>
      <w:r w:rsidRPr="00B34E61">
        <w:t>and cultural differences, and an implementation of a trust-promoting method of inquiry and assistance.</w:t>
      </w:r>
    </w:p>
    <w:p w14:paraId="7F597BD5" w14:textId="2F1AEDE3" w:rsidR="00160667" w:rsidRPr="00553959" w:rsidRDefault="003523CB" w:rsidP="005D6F06">
      <w:pPr>
        <w:pStyle w:val="Definition"/>
        <w:keepLines w:val="0"/>
      </w:pPr>
      <w:r w:rsidRPr="00553959">
        <w:rPr>
          <w:b/>
          <w:bCs/>
        </w:rPr>
        <w:lastRenderedPageBreak/>
        <w:t>Current Dental Terminology (CDT) Codes</w:t>
      </w:r>
      <w:r w:rsidRPr="00553959">
        <w:t xml:space="preserve"> - A code set with descriptive terms developed and updated by the American Dental Association (ADA) for reporting dental services and procedures to dental benefits plans.</w:t>
      </w:r>
    </w:p>
    <w:p w14:paraId="6DB4E954" w14:textId="688E2150" w:rsidR="00A36E30" w:rsidRPr="00B34E61" w:rsidRDefault="00A36E30" w:rsidP="005D6F06">
      <w:pPr>
        <w:pStyle w:val="Definition"/>
        <w:keepLines w:val="0"/>
      </w:pPr>
      <w:r w:rsidRPr="00A36E30">
        <w:rPr>
          <w:b/>
        </w:rPr>
        <w:t>Data Exchange System (DEX)</w:t>
      </w:r>
      <w:r>
        <w:t xml:space="preserve"> – Web-based application used to identify providers who have been revoked from Medicare and terminated from states’ Medicaid programs. DEX also provides the ability to search for providers and five percent (5%) or more</w:t>
      </w:r>
      <w:r w:rsidR="005B2283">
        <w:t xml:space="preserve"> </w:t>
      </w:r>
      <w:r>
        <w:t>owners listed in the Social Security Administration Death Master File. Data available in the DEX, including the former Medicare Exclusion Database, were previously housed in a server called TIBCO.</w:t>
      </w:r>
    </w:p>
    <w:p w14:paraId="50683653" w14:textId="77777777" w:rsidR="00E3361F" w:rsidRDefault="00E3361F" w:rsidP="005D6F06">
      <w:pPr>
        <w:pStyle w:val="Definition"/>
        <w:keepLines w:val="0"/>
        <w:rPr>
          <w:b/>
        </w:rPr>
      </w:pPr>
      <w:bookmarkStart w:id="33" w:name="Eligible_Beneficiary"/>
      <w:r>
        <w:rPr>
          <w:b/>
        </w:rPr>
        <w:t xml:space="preserve">Demonstration – </w:t>
      </w:r>
      <w:r w:rsidRPr="00E3361F">
        <w:t>See Capitated Financial Alignment Model</w:t>
      </w:r>
      <w:r w:rsidR="00A4508A">
        <w:t>.</w:t>
      </w:r>
      <w:r>
        <w:rPr>
          <w:b/>
        </w:rPr>
        <w:t xml:space="preserve"> </w:t>
      </w:r>
    </w:p>
    <w:bookmarkEnd w:id="33"/>
    <w:p w14:paraId="48F8DCE7" w14:textId="4E69A545" w:rsidR="00CC32B5" w:rsidRPr="00B34E61" w:rsidRDefault="00CC32B5" w:rsidP="005D6F06">
      <w:pPr>
        <w:pStyle w:val="Definition"/>
        <w:keepLines w:val="0"/>
        <w:rPr>
          <w:rStyle w:val="DefinitionTermChar"/>
        </w:rPr>
      </w:pPr>
      <w:r w:rsidRPr="00B71AA1">
        <w:rPr>
          <w:b/>
          <w:bCs/>
          <w:szCs w:val="23"/>
        </w:rPr>
        <w:t xml:space="preserve">Emergency Medical Condition </w:t>
      </w:r>
      <w:r w:rsidRPr="00B34E61">
        <w:rPr>
          <w:b/>
          <w:bCs/>
          <w:sz w:val="23"/>
          <w:szCs w:val="23"/>
        </w:rPr>
        <w:t xml:space="preserve">- </w:t>
      </w:r>
      <w:r w:rsidRPr="00B34E61">
        <w:t>A medical condition</w:t>
      </w:r>
      <w:r w:rsidR="00C26897">
        <w:t>, mental or physical,</w:t>
      </w:r>
      <w:r w:rsidRPr="00B34E61">
        <w:t xml:space="preserve"> manifesting itself by acute symptoms of sufficient severity (including severe pain</w:t>
      </w:r>
      <w:r>
        <w:t>,</w:t>
      </w:r>
      <w:r w:rsidRPr="008622F2">
        <w:t xml:space="preserve"> psychiatric disturbances and/or symptoms of substance abuse</w:t>
      </w:r>
      <w:r w:rsidRPr="00B34E61">
        <w:t xml:space="preserve">) that a prudent layperson, who possesses an average knowledge of health and medicine, could reasonably expect the absence of immediate medical attention to result in placing the health of the individual </w:t>
      </w:r>
      <w:r>
        <w:t xml:space="preserve">(or with respect to a pregnant woman, the health of the woman or her unborn child) </w:t>
      </w:r>
      <w:r w:rsidRPr="00B34E61">
        <w:t>in serious jeopardy, serious impairment to body functions, or serious dysfunction of any bodily organ or part</w:t>
      </w:r>
      <w:r w:rsidRPr="008622F2">
        <w:t>.</w:t>
      </w:r>
    </w:p>
    <w:p w14:paraId="0E3F6017" w14:textId="77777777" w:rsidR="00CC32B5" w:rsidRPr="00B34E61" w:rsidRDefault="00CC32B5" w:rsidP="005D6F06">
      <w:pPr>
        <w:pStyle w:val="Definition"/>
        <w:keepLines w:val="0"/>
        <w:rPr>
          <w:rStyle w:val="DefinitionTermChar"/>
          <w:b w:val="0"/>
        </w:rPr>
      </w:pPr>
      <w:r w:rsidRPr="00B34E61">
        <w:rPr>
          <w:rStyle w:val="DefinitionTermChar"/>
        </w:rPr>
        <w:t>Emergency Services –</w:t>
      </w:r>
      <w:r>
        <w:rPr>
          <w:rStyle w:val="DefinitionTermChar"/>
          <w:b w:val="0"/>
        </w:rPr>
        <w:t xml:space="preserve">Inpatient and outpatient services covered under this Contract that are furnished by a </w:t>
      </w:r>
      <w:r w:rsidR="005C005D">
        <w:rPr>
          <w:rStyle w:val="DefinitionTermChar"/>
          <w:b w:val="0"/>
        </w:rPr>
        <w:t>p</w:t>
      </w:r>
      <w:r>
        <w:rPr>
          <w:rStyle w:val="DefinitionTermChar"/>
          <w:b w:val="0"/>
        </w:rPr>
        <w:t>rovider qualified to furnish such services and that are needed to evaluate or stabilize a</w:t>
      </w:r>
      <w:r w:rsidR="00344141">
        <w:rPr>
          <w:rStyle w:val="DefinitionTermChar"/>
          <w:b w:val="0"/>
        </w:rPr>
        <w:t>n Enrollee</w:t>
      </w:r>
      <w:r>
        <w:rPr>
          <w:rStyle w:val="DefinitionTermChar"/>
          <w:b w:val="0"/>
        </w:rPr>
        <w:t xml:space="preserve">’s Emergency Medical Condition. </w:t>
      </w:r>
    </w:p>
    <w:p w14:paraId="3056017D" w14:textId="77777777" w:rsidR="00F834DF" w:rsidRPr="00F834DF" w:rsidRDefault="00F834DF" w:rsidP="005D6F06">
      <w:pPr>
        <w:pStyle w:val="Definition"/>
        <w:keepLines w:val="0"/>
        <w:rPr>
          <w:rStyle w:val="DefinitionTermChar"/>
          <w:b w:val="0"/>
        </w:rPr>
      </w:pPr>
      <w:r w:rsidRPr="005A5B50">
        <w:rPr>
          <w:rStyle w:val="DefinitionTermChar"/>
        </w:rPr>
        <w:t>Encounter Data</w:t>
      </w:r>
      <w:r>
        <w:rPr>
          <w:rStyle w:val="DefinitionTermChar"/>
          <w:b w:val="0"/>
        </w:rPr>
        <w:t xml:space="preserve"> - T</w:t>
      </w:r>
      <w:r>
        <w:rPr>
          <w:sz w:val="23"/>
          <w:szCs w:val="23"/>
        </w:rPr>
        <w:t xml:space="preserve">he </w:t>
      </w:r>
      <w:r w:rsidR="00F15271">
        <w:rPr>
          <w:sz w:val="23"/>
          <w:szCs w:val="23"/>
        </w:rPr>
        <w:t xml:space="preserve">record of </w:t>
      </w:r>
      <w:r>
        <w:rPr>
          <w:sz w:val="23"/>
          <w:szCs w:val="23"/>
        </w:rPr>
        <w:t xml:space="preserve">Claims </w:t>
      </w:r>
      <w:r w:rsidR="00F15271">
        <w:rPr>
          <w:sz w:val="23"/>
          <w:szCs w:val="23"/>
        </w:rPr>
        <w:t xml:space="preserve">for </w:t>
      </w:r>
      <w:r>
        <w:rPr>
          <w:sz w:val="23"/>
          <w:szCs w:val="23"/>
        </w:rPr>
        <w:t xml:space="preserve">health care </w:t>
      </w:r>
      <w:r w:rsidR="005A5B50">
        <w:rPr>
          <w:sz w:val="23"/>
          <w:szCs w:val="23"/>
        </w:rPr>
        <w:t xml:space="preserve">supports and </w:t>
      </w:r>
      <w:r>
        <w:rPr>
          <w:sz w:val="23"/>
          <w:szCs w:val="23"/>
        </w:rPr>
        <w:t xml:space="preserve">services for which </w:t>
      </w:r>
      <w:r w:rsidR="005A5B50">
        <w:rPr>
          <w:sz w:val="23"/>
          <w:szCs w:val="23"/>
        </w:rPr>
        <w:t xml:space="preserve">the ICO </w:t>
      </w:r>
      <w:r>
        <w:rPr>
          <w:sz w:val="23"/>
          <w:szCs w:val="23"/>
        </w:rPr>
        <w:t>pay</w:t>
      </w:r>
      <w:r w:rsidR="005A5B50">
        <w:rPr>
          <w:sz w:val="23"/>
          <w:szCs w:val="23"/>
        </w:rPr>
        <w:t>s</w:t>
      </w:r>
      <w:r>
        <w:rPr>
          <w:sz w:val="23"/>
          <w:szCs w:val="23"/>
        </w:rPr>
        <w:t>.</w:t>
      </w:r>
    </w:p>
    <w:p w14:paraId="6E83D58D" w14:textId="77777777" w:rsidR="00932145" w:rsidRPr="00932145" w:rsidRDefault="00932145" w:rsidP="005D6F06">
      <w:pPr>
        <w:pStyle w:val="Definition"/>
        <w:keepLines w:val="0"/>
        <w:rPr>
          <w:rStyle w:val="DefinitionTermChar"/>
          <w:b w:val="0"/>
        </w:rPr>
      </w:pPr>
      <w:r w:rsidRPr="00932145">
        <w:rPr>
          <w:rStyle w:val="DefinitionTermChar"/>
        </w:rPr>
        <w:t>Enrollee</w:t>
      </w:r>
      <w:r w:rsidRPr="00932145">
        <w:rPr>
          <w:rStyle w:val="DefinitionTermChar"/>
          <w:b w:val="0"/>
        </w:rPr>
        <w:t xml:space="preserve"> – </w:t>
      </w:r>
      <w:r>
        <w:rPr>
          <w:rStyle w:val="DefinitionTermChar"/>
          <w:b w:val="0"/>
        </w:rPr>
        <w:t>An i</w:t>
      </w:r>
      <w:r w:rsidRPr="00932145">
        <w:rPr>
          <w:rStyle w:val="DefinitionTermChar"/>
          <w:b w:val="0"/>
        </w:rPr>
        <w:t>ndividual enrolled in an ICO participating in the Demonstration, including the duration of any month in which his/her eligibility for the Demonstration ends.</w:t>
      </w:r>
    </w:p>
    <w:p w14:paraId="52A46474" w14:textId="7CE5E088" w:rsidR="00ED3617" w:rsidRPr="00932145" w:rsidRDefault="00932145" w:rsidP="005D6F06">
      <w:pPr>
        <w:pStyle w:val="Definition"/>
        <w:keepLines w:val="0"/>
        <w:rPr>
          <w:rStyle w:val="DefinitionTermChar"/>
          <w:b w:val="0"/>
        </w:rPr>
      </w:pPr>
      <w:r w:rsidRPr="00932145">
        <w:rPr>
          <w:rStyle w:val="DefinitionTermChar"/>
        </w:rPr>
        <w:t>Enrollee Communications -</w:t>
      </w:r>
      <w:r w:rsidRPr="00932145">
        <w:rPr>
          <w:rStyle w:val="DefinitionTermChar"/>
          <w:b w:val="0"/>
        </w:rPr>
        <w:t xml:space="preserve"> Materials designed to communicate plan benefits, policies, processes and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F931B9">
        <w:t xml:space="preserve"> </w:t>
      </w:r>
      <w:r w:rsidRPr="00932145">
        <w:rPr>
          <w:rStyle w:val="DefinitionTermChar"/>
          <w:b w:val="0"/>
        </w:rPr>
        <w:t xml:space="preserve">rights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276436">
        <w:rPr>
          <w:rStyle w:val="DefinitionTermChar"/>
          <w:b w:val="0"/>
        </w:rPr>
        <w:t xml:space="preserve">. </w:t>
      </w:r>
      <w:r w:rsidRPr="00932145">
        <w:rPr>
          <w:rStyle w:val="DefinitionTermChar"/>
          <w:b w:val="0"/>
        </w:rPr>
        <w:t>This includes pre-enrollment, post-enrollment, and operational materials</w:t>
      </w:r>
      <w:r w:rsidR="003E78A7">
        <w:rPr>
          <w:rStyle w:val="DefinitionTermChar"/>
          <w:b w:val="0"/>
        </w:rPr>
        <w:t xml:space="preserve">. </w:t>
      </w:r>
      <w:r w:rsidRPr="00932145">
        <w:rPr>
          <w:rStyle w:val="DefinitionTermChar"/>
          <w:b w:val="0"/>
        </w:rPr>
        <w:t xml:space="preserve"> </w:t>
      </w:r>
    </w:p>
    <w:p w14:paraId="07AE9514" w14:textId="77777777" w:rsidR="007131DE" w:rsidRPr="00F33AEF" w:rsidRDefault="00932145" w:rsidP="005D6F06">
      <w:pPr>
        <w:pStyle w:val="Definition"/>
        <w:keepLines w:val="0"/>
        <w:rPr>
          <w:rStyle w:val="DefinitionTermChar"/>
          <w:b w:val="0"/>
        </w:rPr>
      </w:pPr>
      <w:r w:rsidRPr="00932145">
        <w:rPr>
          <w:rStyle w:val="DefinitionTermChar"/>
        </w:rPr>
        <w:t>Enrollee Medical Record -</w:t>
      </w:r>
      <w:r w:rsidRPr="00932145">
        <w:rPr>
          <w:rStyle w:val="DefinitionTermChar"/>
          <w:b w:val="0"/>
        </w:rPr>
        <w:t xml:space="preserve"> Documentation containing medical history, including information relevant to maintaining and promoting each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932145">
        <w:rPr>
          <w:rStyle w:val="DefinitionTermChar"/>
          <w:b w:val="0"/>
        </w:rPr>
        <w:t>’s general health and well-being, as well as any clinical information concerning illnesses and chronic medical conditions.</w:t>
      </w:r>
    </w:p>
    <w:p w14:paraId="4F99D910" w14:textId="19E3BD6A" w:rsidR="00CC32B5" w:rsidRPr="00B34E61" w:rsidRDefault="00CC32B5" w:rsidP="005D6F06">
      <w:pPr>
        <w:pStyle w:val="Definition"/>
        <w:keepLines w:val="0"/>
      </w:pPr>
      <w:r w:rsidRPr="00B34E61">
        <w:rPr>
          <w:rStyle w:val="DefinitionTermChar"/>
        </w:rPr>
        <w:t>Enrollment -</w:t>
      </w:r>
      <w:r w:rsidRPr="00B34E61">
        <w:t xml:space="preserve"> The processes by which a </w:t>
      </w:r>
      <w:r w:rsidR="00E439B0">
        <w:t>Potential Enrollee</w:t>
      </w:r>
      <w:r w:rsidRPr="00B34E61">
        <w:t xml:space="preserve"> is enrolled in</w:t>
      </w:r>
      <w:r>
        <w:t>to the</w:t>
      </w:r>
      <w:r w:rsidRPr="00B34E61">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t>'s Medicare-Medicaid Plan</w:t>
      </w:r>
      <w:r w:rsidR="00276436">
        <w:t xml:space="preserve">. </w:t>
      </w:r>
    </w:p>
    <w:p w14:paraId="5C290883" w14:textId="2F97725A" w:rsidR="00ED3617" w:rsidRPr="00B14C7B" w:rsidRDefault="00CC32B5" w:rsidP="005D6F06">
      <w:pPr>
        <w:pStyle w:val="Definition"/>
        <w:keepLines w:val="0"/>
        <w:rPr>
          <w:rStyle w:val="Emphasis"/>
          <w:i w:val="0"/>
          <w:iCs w:val="0"/>
        </w:rPr>
      </w:pPr>
      <w:r w:rsidRPr="00B14C7B">
        <w:rPr>
          <w:rStyle w:val="DefinitionTermChar"/>
        </w:rPr>
        <w:t xml:space="preserve">Enrollment </w:t>
      </w:r>
      <w:r w:rsidR="00336715" w:rsidRPr="00B14C7B">
        <w:rPr>
          <w:rStyle w:val="DefinitionTermChar"/>
        </w:rPr>
        <w:t>Broker</w:t>
      </w:r>
      <w:r w:rsidRPr="00B14C7B">
        <w:rPr>
          <w:rStyle w:val="DefinitionTermChar"/>
        </w:rPr>
        <w:t xml:space="preserve"> </w:t>
      </w:r>
      <w:r w:rsidRPr="00B14C7B">
        <w:rPr>
          <w:rStyle w:val="Emphasis"/>
          <w:i w:val="0"/>
          <w:iCs w:val="0"/>
        </w:rPr>
        <w:t xml:space="preserve">- </w:t>
      </w:r>
      <w:r w:rsidR="00C44E9E" w:rsidRPr="00B14C7B">
        <w:rPr>
          <w:rStyle w:val="Emphasis"/>
          <w:i w:val="0"/>
          <w:iCs w:val="0"/>
        </w:rPr>
        <w:t xml:space="preserve">An entity </w:t>
      </w:r>
      <w:r w:rsidR="00FA5998" w:rsidRPr="00B14C7B">
        <w:rPr>
          <w:rStyle w:val="Emphasis"/>
          <w:i w:val="0"/>
          <w:iCs w:val="0"/>
        </w:rPr>
        <w:t>c</w:t>
      </w:r>
      <w:r w:rsidR="00C44E9E" w:rsidRPr="00B14C7B">
        <w:rPr>
          <w:rStyle w:val="Emphasis"/>
          <w:i w:val="0"/>
          <w:iCs w:val="0"/>
        </w:rPr>
        <w:t xml:space="preserve">ontracted by </w:t>
      </w:r>
      <w:r w:rsidR="00B7283C" w:rsidRPr="00B14C7B">
        <w:rPr>
          <w:rStyle w:val="Emphasis"/>
          <w:i w:val="0"/>
          <w:iCs w:val="0"/>
        </w:rPr>
        <w:t>the Michigan Department of Technology Management and Budget (DTMB)</w:t>
      </w:r>
      <w:r w:rsidR="00C44E9E" w:rsidRPr="00B14C7B">
        <w:rPr>
          <w:rStyle w:val="Emphasis"/>
          <w:i w:val="0"/>
          <w:iCs w:val="0"/>
        </w:rPr>
        <w:t xml:space="preserve"> to </w:t>
      </w:r>
      <w:r w:rsidR="00B7283C" w:rsidRPr="00B14C7B">
        <w:rPr>
          <w:rStyle w:val="Emphasis"/>
          <w:i w:val="0"/>
          <w:iCs w:val="0"/>
        </w:rPr>
        <w:t>contact</w:t>
      </w:r>
      <w:r w:rsidR="005373DC" w:rsidRPr="00B14C7B">
        <w:rPr>
          <w:rStyle w:val="Emphasis"/>
          <w:i w:val="0"/>
          <w:iCs w:val="0"/>
        </w:rPr>
        <w:t xml:space="preserve">, </w:t>
      </w:r>
      <w:r w:rsidR="00C44E9E" w:rsidRPr="00B14C7B">
        <w:rPr>
          <w:rStyle w:val="Emphasis"/>
          <w:i w:val="0"/>
          <w:iCs w:val="0"/>
        </w:rPr>
        <w:t xml:space="preserve">educate </w:t>
      </w:r>
      <w:r w:rsidR="005373DC" w:rsidRPr="00B14C7B">
        <w:rPr>
          <w:rStyle w:val="Emphasis"/>
          <w:i w:val="0"/>
          <w:iCs w:val="0"/>
        </w:rPr>
        <w:t xml:space="preserve">and perform </w:t>
      </w:r>
      <w:r w:rsidR="00C44E9E" w:rsidRPr="00B14C7B">
        <w:rPr>
          <w:rStyle w:val="Emphasis"/>
          <w:i w:val="0"/>
          <w:iCs w:val="0"/>
        </w:rPr>
        <w:t xml:space="preserve">general </w:t>
      </w:r>
      <w:r w:rsidR="00A707D5" w:rsidRPr="00B14C7B">
        <w:rPr>
          <w:rStyle w:val="Emphasis"/>
          <w:i w:val="0"/>
          <w:iCs w:val="0"/>
        </w:rPr>
        <w:t>E</w:t>
      </w:r>
      <w:r w:rsidR="005373DC" w:rsidRPr="00B14C7B">
        <w:rPr>
          <w:rStyle w:val="Emphasis"/>
          <w:i w:val="0"/>
          <w:iCs w:val="0"/>
        </w:rPr>
        <w:t xml:space="preserve">nrollment, </w:t>
      </w:r>
      <w:r w:rsidR="005373DC" w:rsidRPr="00B14C7B">
        <w:rPr>
          <w:rStyle w:val="Emphasis"/>
          <w:i w:val="0"/>
          <w:iCs w:val="0"/>
        </w:rPr>
        <w:lastRenderedPageBreak/>
        <w:t xml:space="preserve">disenrollment, and changes of </w:t>
      </w:r>
      <w:r w:rsidR="00A707D5" w:rsidRPr="00B14C7B">
        <w:rPr>
          <w:rStyle w:val="Emphasis"/>
          <w:i w:val="0"/>
          <w:iCs w:val="0"/>
        </w:rPr>
        <w:t>E</w:t>
      </w:r>
      <w:r w:rsidR="005373DC" w:rsidRPr="00B14C7B">
        <w:rPr>
          <w:rStyle w:val="Emphasis"/>
          <w:i w:val="0"/>
          <w:iCs w:val="0"/>
        </w:rPr>
        <w:t xml:space="preserve">nrollment functions for </w:t>
      </w:r>
      <w:r w:rsidR="00C44E9E" w:rsidRPr="00B14C7B">
        <w:rPr>
          <w:rStyle w:val="Emphasis"/>
          <w:i w:val="0"/>
          <w:iCs w:val="0"/>
        </w:rPr>
        <w:t xml:space="preserve">Medicaid and Medicare </w:t>
      </w:r>
      <w:r w:rsidR="00B37289" w:rsidRPr="00B14C7B">
        <w:rPr>
          <w:rStyle w:val="Emphasis"/>
          <w:i w:val="0"/>
          <w:iCs w:val="0"/>
        </w:rPr>
        <w:t xml:space="preserve">Beneficiaries </w:t>
      </w:r>
      <w:r w:rsidR="005373DC" w:rsidRPr="00B14C7B">
        <w:rPr>
          <w:rStyle w:val="Emphasis"/>
          <w:i w:val="0"/>
          <w:iCs w:val="0"/>
        </w:rPr>
        <w:t xml:space="preserve">eligible for </w:t>
      </w:r>
      <w:r w:rsidR="00306811" w:rsidRPr="00B14C7B">
        <w:rPr>
          <w:rStyle w:val="Emphasis"/>
          <w:i w:val="0"/>
          <w:iCs w:val="0"/>
        </w:rPr>
        <w:t>the Demonstration</w:t>
      </w:r>
      <w:r w:rsidR="00276436">
        <w:rPr>
          <w:rStyle w:val="Emphasis"/>
          <w:i w:val="0"/>
          <w:iCs w:val="0"/>
        </w:rPr>
        <w:t xml:space="preserve">. </w:t>
      </w:r>
    </w:p>
    <w:p w14:paraId="2D38714B" w14:textId="17C85699" w:rsidR="00CC32B5" w:rsidRPr="00B34E61" w:rsidRDefault="00CC32B5" w:rsidP="005D6F06">
      <w:pPr>
        <w:pStyle w:val="Definition"/>
        <w:keepLines w:val="0"/>
      </w:pPr>
      <w:r w:rsidRPr="00B34E61">
        <w:rPr>
          <w:rStyle w:val="DefinitionTermChar"/>
        </w:rPr>
        <w:t>Expedited Appeal –</w:t>
      </w:r>
      <w:r w:rsidRPr="00B34E61">
        <w:t>The accelerated process by which a</w:t>
      </w:r>
      <w:r w:rsidR="00763F06">
        <w:t>n</w:t>
      </w:r>
      <w:r w:rsidRPr="00B34E61">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respond to an </w:t>
      </w:r>
      <w:r w:rsidR="00C3671E">
        <w:t>A</w:t>
      </w:r>
      <w:r w:rsidRPr="00B34E61">
        <w:t>ppeal by a</w:t>
      </w:r>
      <w:r w:rsidR="00344141">
        <w:t>n</w:t>
      </w:r>
      <w:r w:rsidRPr="00B34E61">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t xml:space="preserve"> </w:t>
      </w:r>
      <w:r w:rsidRPr="00B34E61">
        <w:t>if a denial of care decision by a</w:t>
      </w:r>
      <w:r w:rsidR="00763F06">
        <w:t>n</w:t>
      </w:r>
      <w:r w:rsidRPr="00B34E61">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may jeopardize life, health or ability to attain, maintain or regain maximum function</w:t>
      </w:r>
      <w:r w:rsidR="00276436">
        <w:t xml:space="preserve">. </w:t>
      </w:r>
    </w:p>
    <w:p w14:paraId="695F0CB5" w14:textId="106C5957" w:rsidR="00CC32B5" w:rsidRPr="00B34E61" w:rsidRDefault="00CC32B5" w:rsidP="005D6F06">
      <w:pPr>
        <w:pStyle w:val="Definition"/>
        <w:keepLines w:val="0"/>
      </w:pPr>
      <w:r w:rsidRPr="00B34E61">
        <w:rPr>
          <w:rStyle w:val="DefinitionTermChar"/>
        </w:rPr>
        <w:t>External Appeal –</w:t>
      </w:r>
      <w:r w:rsidRPr="00B34E61">
        <w:t xml:space="preserve"> An </w:t>
      </w:r>
      <w:r w:rsidR="009C375A">
        <w:t>A</w:t>
      </w:r>
      <w:r w:rsidRPr="00B34E61">
        <w:t xml:space="preserve">ppeal, subsequent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w:t>
      </w:r>
      <w:r w:rsidR="009C375A">
        <w:t>A</w:t>
      </w:r>
      <w:r w:rsidRPr="00B34E61">
        <w:t xml:space="preserve">ppeal decision, to the State Fair Hearing process for Medicaid-based </w:t>
      </w:r>
      <w:r w:rsidR="003236AC">
        <w:t xml:space="preserve">Adverse Benefit Determination, </w:t>
      </w:r>
      <w:r w:rsidRPr="00B34E61">
        <w:t xml:space="preserve">or the Medicare process for Medicare-based </w:t>
      </w:r>
      <w:r w:rsidR="00363F14">
        <w:t xml:space="preserve">Adverse </w:t>
      </w:r>
      <w:r w:rsidR="003107A3">
        <w:t>Benefit Determination</w:t>
      </w:r>
      <w:r w:rsidRPr="00B34E61">
        <w:t>.</w:t>
      </w:r>
    </w:p>
    <w:p w14:paraId="7E775A03" w14:textId="77777777" w:rsidR="00CC32B5" w:rsidRDefault="00CC32B5" w:rsidP="005D6F06">
      <w:pPr>
        <w:pStyle w:val="Definition"/>
        <w:keepLines w:val="0"/>
      </w:pPr>
      <w:r w:rsidRPr="00B34E61">
        <w:rPr>
          <w:rStyle w:val="DefinitionTermChar"/>
        </w:rPr>
        <w:t>External Quality Review Organization (EQRO)</w:t>
      </w:r>
      <w:r w:rsidRPr="00B34E61">
        <w:t xml:space="preserve"> – </w:t>
      </w:r>
      <w:r w:rsidRPr="00CF10A7">
        <w:t xml:space="preserve">An independent entity that contracts with the State and evaluates the access, timeliness, and quality of care delivered by </w:t>
      </w:r>
      <w:r>
        <w:t xml:space="preserve">ICOs </w:t>
      </w:r>
      <w:r w:rsidRPr="00CF10A7">
        <w:t xml:space="preserve">to their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CF10A7">
        <w:t xml:space="preserve">. </w:t>
      </w:r>
    </w:p>
    <w:p w14:paraId="43C51243" w14:textId="1CEB7824" w:rsidR="00CC32B5" w:rsidRPr="00B34E61" w:rsidRDefault="00CC32B5" w:rsidP="005D6F06">
      <w:pPr>
        <w:pStyle w:val="Definition"/>
        <w:keepLines w:val="0"/>
      </w:pPr>
      <w:r w:rsidRPr="00B34E61">
        <w:rPr>
          <w:rStyle w:val="DefinitionTermChar"/>
        </w:rPr>
        <w:t xml:space="preserve">Federally-Qualified Health Center (FQHC) </w:t>
      </w:r>
      <w:r w:rsidRPr="00B34E61">
        <w:t>— an entity that satisf</w:t>
      </w:r>
      <w:r w:rsidR="00363F14">
        <w:t>ies</w:t>
      </w:r>
      <w:r w:rsidRPr="00B34E61">
        <w:t xml:space="preserve"> the criteria set forth in 42 U.S.C. § 1396d(</w:t>
      </w:r>
      <w:r w:rsidR="00363F14">
        <w:t>l</w:t>
      </w:r>
      <w:r w:rsidRPr="00B34E61">
        <w:t>)(2)(B)</w:t>
      </w:r>
      <w:r w:rsidR="00CB4B3C">
        <w:t>; includes Rural Health Centers (RHCs) as defined in Section 1861(aa</w:t>
      </w:r>
      <w:r w:rsidR="005B2283">
        <w:t>) (</w:t>
      </w:r>
      <w:r w:rsidR="00CB4B3C">
        <w:t>2) of the Social Security Act</w:t>
      </w:r>
    </w:p>
    <w:p w14:paraId="7A5A60D7" w14:textId="77777777" w:rsidR="00CC32B5" w:rsidRPr="00B34E61" w:rsidRDefault="00CC32B5" w:rsidP="005D6F06">
      <w:pPr>
        <w:pStyle w:val="Definition"/>
        <w:keepLines w:val="0"/>
      </w:pPr>
      <w:r w:rsidRPr="00B34E61">
        <w:rPr>
          <w:rStyle w:val="DefinitionTermChar"/>
        </w:rPr>
        <w:t>First Tier, Downstream and Related Entity —</w:t>
      </w:r>
      <w:r w:rsidRPr="00B34E61">
        <w:t xml:space="preserve"> An individual o</w:t>
      </w:r>
      <w:r>
        <w:t xml:space="preserve">r entity that enters into a </w:t>
      </w:r>
      <w:r w:rsidRPr="00B34E61">
        <w:t xml:space="preserve">written arrangement with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acceptable to CMS, to provide administrative or health care services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under this Contract.</w:t>
      </w:r>
    </w:p>
    <w:p w14:paraId="78420366" w14:textId="11130C39" w:rsidR="00AF535B" w:rsidRPr="001D7970" w:rsidRDefault="00AF535B" w:rsidP="005D6F06">
      <w:pPr>
        <w:pStyle w:val="Definition"/>
        <w:keepLines w:val="0"/>
        <w:rPr>
          <w:b/>
        </w:rPr>
      </w:pPr>
      <w:r>
        <w:rPr>
          <w:rStyle w:val="DefinitionTermChar"/>
        </w:rPr>
        <w:t xml:space="preserve">Fraud - </w:t>
      </w:r>
      <w:r w:rsidRPr="001D7970">
        <w:rPr>
          <w:rStyle w:val="DefinitionTermChar"/>
          <w:b w:val="0"/>
        </w:rPr>
        <w:t>Knowing and willful deception, or a reckless disregard of the facts, with the intent to receive an unauthorized benefit</w:t>
      </w:r>
      <w:r w:rsidR="00276436">
        <w:rPr>
          <w:rStyle w:val="DefinitionTermChar"/>
          <w:b w:val="0"/>
        </w:rPr>
        <w:t xml:space="preserve">. </w:t>
      </w:r>
      <w:r w:rsidRPr="001D7970">
        <w:rPr>
          <w:rStyle w:val="DefinitionTermChar"/>
          <w:b w:val="0"/>
        </w:rPr>
        <w:t xml:space="preserve">Includes any act that constitutes </w:t>
      </w:r>
      <w:r w:rsidR="00AC4C30">
        <w:rPr>
          <w:rStyle w:val="DefinitionTermChar"/>
          <w:b w:val="0"/>
        </w:rPr>
        <w:t>F</w:t>
      </w:r>
      <w:r w:rsidRPr="001D7970">
        <w:rPr>
          <w:rStyle w:val="DefinitionTermChar"/>
          <w:b w:val="0"/>
        </w:rPr>
        <w:t xml:space="preserve">raud under federal or </w:t>
      </w:r>
      <w:r>
        <w:rPr>
          <w:rStyle w:val="DefinitionTermChar"/>
          <w:b w:val="0"/>
        </w:rPr>
        <w:t>State</w:t>
      </w:r>
      <w:r w:rsidRPr="001D7970">
        <w:rPr>
          <w:rStyle w:val="DefinitionTermChar"/>
          <w:b w:val="0"/>
        </w:rPr>
        <w:t xml:space="preserve"> law.</w:t>
      </w:r>
    </w:p>
    <w:p w14:paraId="17896475" w14:textId="671D3E98" w:rsidR="00CC32B5" w:rsidRPr="00AF535B" w:rsidRDefault="00CC32B5" w:rsidP="005D6F06">
      <w:pPr>
        <w:pStyle w:val="Definition"/>
        <w:keepLines w:val="0"/>
      </w:pPr>
      <w:r w:rsidRPr="00B34E61">
        <w:rPr>
          <w:rStyle w:val="DefinitionTermChar"/>
        </w:rPr>
        <w:t xml:space="preserve">Grievance - </w:t>
      </w:r>
      <w:r w:rsidRPr="00B34E61">
        <w:t xml:space="preserve"> Any dispute, other than one that constitutes an organization determination under 42 C.F.R. § 422.566</w:t>
      </w:r>
      <w:r w:rsidR="00BD28E9">
        <w:t xml:space="preserve"> or an </w:t>
      </w:r>
      <w:r w:rsidR="00E76E96">
        <w:t>A</w:t>
      </w:r>
      <w:r w:rsidR="00BD28E9">
        <w:t>ppeal of an</w:t>
      </w:r>
      <w:r w:rsidR="00354725">
        <w:t xml:space="preserve"> Adverse Benefit Determination under </w:t>
      </w:r>
      <w:r w:rsidR="00354725" w:rsidRPr="00F50A34">
        <w:t>42 C.F.R. § 438.400</w:t>
      </w:r>
      <w:r w:rsidR="00354725">
        <w:t xml:space="preserve">, </w:t>
      </w:r>
      <w:r w:rsidRPr="00B34E61">
        <w:t xml:space="preserve">expressing </w:t>
      </w:r>
      <w:r w:rsidRPr="00B14C7B">
        <w:t xml:space="preserve">dissatisfaction with any aspect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14C7B">
        <w:t xml:space="preserve">’s or </w:t>
      </w:r>
      <w:r w:rsidR="005C005D" w:rsidRPr="00B14C7B">
        <w:t>p</w:t>
      </w:r>
      <w:r w:rsidRPr="00B14C7B">
        <w:t xml:space="preserve">rovider’s operations, activities, or behavior, regardless of whether remedial </w:t>
      </w:r>
      <w:r w:rsidRPr="00AF535B">
        <w:t>action is requested pursuant to  42 C.F.R. § 422.561</w:t>
      </w:r>
      <w:r w:rsidR="00276436">
        <w:t xml:space="preserve">. </w:t>
      </w:r>
      <w:r w:rsidRPr="00AF535B">
        <w:t xml:space="preserve">Possible subjects for Grievances include, but are not limited to, quality of care or services provided, aspects of interpersonal relationships such as rudeness of a </w:t>
      </w:r>
      <w:r w:rsidR="00A35713" w:rsidRPr="00AF535B">
        <w:t>p</w:t>
      </w:r>
      <w:r w:rsidRPr="00AF535B">
        <w:t xml:space="preserve">rimary </w:t>
      </w:r>
      <w:r w:rsidR="00A35713" w:rsidRPr="00AF535B">
        <w:t>c</w:t>
      </w:r>
      <w:r w:rsidRPr="00AF535B">
        <w:t xml:space="preserve">are </w:t>
      </w:r>
      <w:r w:rsidR="00A35713" w:rsidRPr="00AF535B">
        <w:t>p</w:t>
      </w:r>
      <w:r w:rsidRPr="00AF535B">
        <w:t>rovider</w:t>
      </w:r>
      <w:r w:rsidR="005C005D" w:rsidRPr="00AF535B">
        <w:t xml:space="preserve"> (PCP)</w:t>
      </w:r>
      <w:r w:rsidRPr="00AF535B">
        <w:t xml:space="preserve"> or employee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F535B">
        <w:t xml:space="preserve">, or failure to respect the </w:t>
      </w:r>
      <w:r w:rsidR="00344141" w:rsidRPr="00AF535B">
        <w:t>Enrollee</w:t>
      </w:r>
      <w:r w:rsidRPr="00AF535B">
        <w:t>’s rights, as provided for in 42 C.F.R. § 438.400.</w:t>
      </w:r>
    </w:p>
    <w:p w14:paraId="0CDF8E7C" w14:textId="67F72CAD" w:rsidR="00584D0D" w:rsidRDefault="00584D0D" w:rsidP="005D6F06">
      <w:pPr>
        <w:pStyle w:val="Definition"/>
        <w:keepLines w:val="0"/>
      </w:pPr>
      <w:r w:rsidRPr="00AF535B">
        <w:rPr>
          <w:b/>
        </w:rPr>
        <w:t xml:space="preserve">Habilitation Supports Waiver </w:t>
      </w:r>
      <w:r w:rsidR="00F33AEF" w:rsidRPr="00AF535B">
        <w:rPr>
          <w:b/>
        </w:rPr>
        <w:t xml:space="preserve">- </w:t>
      </w:r>
      <w:r w:rsidR="00F33AEF" w:rsidRPr="00AF535B">
        <w:t xml:space="preserve">1915(c) home and community based services waiver that provides intensive habilitation and support services to assist individuals with intellectual/developmental disabilities to live independently in the community. </w:t>
      </w:r>
    </w:p>
    <w:p w14:paraId="7769E470" w14:textId="3451539F" w:rsidR="00F85CF9" w:rsidRDefault="00F85CF9" w:rsidP="005D6F06">
      <w:pPr>
        <w:pStyle w:val="Definition"/>
        <w:keepLines w:val="0"/>
      </w:pPr>
      <w:r w:rsidRPr="00F85CF9">
        <w:rPr>
          <w:b/>
          <w:bCs/>
        </w:rPr>
        <w:t>Health Disparit</w:t>
      </w:r>
      <w:r w:rsidR="00477D98">
        <w:rPr>
          <w:b/>
          <w:bCs/>
        </w:rPr>
        <w:t>ies</w:t>
      </w:r>
      <w:r w:rsidRPr="00F85CF9">
        <w:rPr>
          <w:b/>
          <w:bCs/>
        </w:rPr>
        <w:t>:</w:t>
      </w:r>
      <w:r w:rsidRPr="00F85CF9">
        <w:t xml:space="preserve"> </w:t>
      </w:r>
      <w:r w:rsidR="00477D98">
        <w:t>P</w:t>
      </w:r>
      <w:r w:rsidRPr="00F85CF9">
        <w:t>articular type</w:t>
      </w:r>
      <w:r w:rsidR="00477D98">
        <w:t>s</w:t>
      </w:r>
      <w:r w:rsidRPr="00F85CF9">
        <w:t xml:space="preserve"> of health difference</w:t>
      </w:r>
      <w:r w:rsidR="00477D98">
        <w:t>s</w:t>
      </w:r>
      <w:r w:rsidRPr="00F85CF9">
        <w:t xml:space="preserve"> that </w:t>
      </w:r>
      <w:r w:rsidR="00477D98">
        <w:t>are</w:t>
      </w:r>
      <w:r w:rsidRPr="00F85CF9">
        <w:t xml:space="preserve"> closely linked with social or economic disadvantage.</w:t>
      </w:r>
    </w:p>
    <w:p w14:paraId="346DA223" w14:textId="2EA2C4B2" w:rsidR="00F85CF9" w:rsidRPr="00AF535B" w:rsidRDefault="00F85CF9" w:rsidP="005D6F06">
      <w:pPr>
        <w:pStyle w:val="Definition"/>
        <w:keepLines w:val="0"/>
      </w:pPr>
      <w:r w:rsidRPr="00F85CF9">
        <w:rPr>
          <w:b/>
          <w:bCs/>
        </w:rPr>
        <w:t>Health Equity:</w:t>
      </w:r>
      <w:r w:rsidRPr="00F85CF9">
        <w:t xml:space="preserve"> When all people have the opportunity to attain their full health </w:t>
      </w:r>
      <w:r w:rsidR="005B2283" w:rsidRPr="00F85CF9">
        <w:t>potential,</w:t>
      </w:r>
      <w:r w:rsidRPr="00F85CF9">
        <w:t xml:space="preserve"> and no one is disadvantaged from achieving this potential because of their social position or other socially determined circumstance.</w:t>
      </w:r>
    </w:p>
    <w:p w14:paraId="6CF1DF85" w14:textId="77777777" w:rsidR="00CC32B5" w:rsidRPr="00B14C7B" w:rsidRDefault="00CC32B5" w:rsidP="005D6F06">
      <w:pPr>
        <w:pStyle w:val="Definition"/>
        <w:keepLines w:val="0"/>
        <w:rPr>
          <w:rStyle w:val="DefinitionTermChar"/>
        </w:rPr>
      </w:pPr>
      <w:r w:rsidRPr="00AF535B">
        <w:rPr>
          <w:b/>
        </w:rPr>
        <w:lastRenderedPageBreak/>
        <w:t xml:space="preserve">Health Insuring Corporation (HIC) – </w:t>
      </w:r>
      <w:r w:rsidRPr="00AF535B">
        <w:t xml:space="preserve">A corporation licensed by the </w:t>
      </w:r>
      <w:r w:rsidR="00DC075C" w:rsidRPr="00AF535B">
        <w:t>State</w:t>
      </w:r>
      <w:r w:rsidRPr="00AF535B">
        <w:t xml:space="preserve"> that, pursuant to a policy, contract, certificate, or agreement, pays </w:t>
      </w:r>
      <w:r w:rsidRPr="00B14C7B">
        <w:t>for, reimburses, or provides, delivers, arranges for, or otherwise makes available, basic health care services, supplemental health care services, or specialty health care services, or a combination of basic health care services and either supplemental health care services or specialty health care services, through either an open panel plan or a closed panel plan.</w:t>
      </w:r>
      <w:r w:rsidRPr="00B14C7B">
        <w:rPr>
          <w:b/>
        </w:rPr>
        <w:t xml:space="preserve"> </w:t>
      </w:r>
    </w:p>
    <w:p w14:paraId="1618E41C" w14:textId="2F01BBE0" w:rsidR="00CC32B5" w:rsidRPr="00B14C7B" w:rsidRDefault="00CC32B5" w:rsidP="005D6F06">
      <w:pPr>
        <w:pStyle w:val="Definition"/>
        <w:keepLines w:val="0"/>
      </w:pPr>
      <w:r w:rsidRPr="00B14C7B">
        <w:rPr>
          <w:b/>
        </w:rPr>
        <w:t>Health Outcomes Survey (HOS)</w:t>
      </w:r>
      <w:r w:rsidRPr="00B14C7B">
        <w:t xml:space="preserve"> – </w:t>
      </w:r>
      <w:r w:rsidR="00B7283C" w:rsidRPr="00B14C7B">
        <w:t>Enrollee</w:t>
      </w:r>
      <w:r w:rsidRPr="00B14C7B">
        <w:t xml:space="preserve"> survey used by the Centers for Medicare </w:t>
      </w:r>
      <w:r w:rsidR="00683784">
        <w:t>&amp;</w:t>
      </w:r>
      <w:r w:rsidRPr="00B14C7B">
        <w:t xml:space="preserve"> Medicaid Services to gather valid and reliable health status data in Medicare managed care for use in quality improvement activities, plan accountability, public reporting, and improving health.</w:t>
      </w:r>
    </w:p>
    <w:p w14:paraId="53F3C423" w14:textId="125BABDF" w:rsidR="00CC32B5" w:rsidRPr="00B34E61" w:rsidRDefault="00CC32B5" w:rsidP="005D6F06">
      <w:pPr>
        <w:pStyle w:val="Definition"/>
        <w:keepLines w:val="0"/>
      </w:pPr>
      <w:r w:rsidRPr="00B14C7B">
        <w:rPr>
          <w:rStyle w:val="DefinitionTermChar"/>
        </w:rPr>
        <w:t>Health Plan Management System (HPMS)</w:t>
      </w:r>
      <w:r w:rsidRPr="00B14C7B">
        <w:t xml:space="preserve"> — A system that supports contract management for Medicare health plans and prescription drug plans and supports data and information exchanges between CMS and health plans</w:t>
      </w:r>
      <w:r w:rsidR="00276436">
        <w:t xml:space="preserve">. </w:t>
      </w:r>
      <w:r w:rsidRPr="00B14C7B">
        <w:t xml:space="preserve">Current </w:t>
      </w:r>
      <w:r w:rsidRPr="00B34E61">
        <w:t>and prospective Medicare health plans submit applications, information about Provider Networks, plan benefit packages, formularies, and other information via HPMS.</w:t>
      </w:r>
    </w:p>
    <w:p w14:paraId="49B854DF" w14:textId="77777777" w:rsidR="00CC32B5" w:rsidRDefault="00CC32B5" w:rsidP="005D6F06">
      <w:pPr>
        <w:pStyle w:val="Definition"/>
        <w:keepLines w:val="0"/>
      </w:pPr>
      <w:r w:rsidRPr="00B34E61">
        <w:rPr>
          <w:rStyle w:val="DefinitionTermChar"/>
        </w:rPr>
        <w:t xml:space="preserve">Health Risk Assessment (HRA) – </w:t>
      </w:r>
      <w:r w:rsidRPr="00B34E61">
        <w:t>A comprehensive assessment of a</w:t>
      </w:r>
      <w:r w:rsidR="00344141">
        <w:t>n Enrollee</w:t>
      </w:r>
      <w:r w:rsidRPr="00B34E61">
        <w:t>’s medical, psychosocial, cognitive, and functional status in order to determine their medical, behavioral health, LTSS, and social needs.</w:t>
      </w:r>
    </w:p>
    <w:p w14:paraId="3F9CC6E7" w14:textId="77777777" w:rsidR="00A4508A" w:rsidRPr="00A4508A" w:rsidRDefault="00A4508A" w:rsidP="005D6F06">
      <w:pPr>
        <w:pStyle w:val="Definition"/>
        <w:keepLines w:val="0"/>
      </w:pPr>
      <w:r w:rsidRPr="00DE2823">
        <w:rPr>
          <w:b/>
        </w:rPr>
        <w:t>Healthcare Effectiveness Data and Information Set (HEDIS)</w:t>
      </w:r>
      <w:r w:rsidRPr="00A4508A">
        <w:t xml:space="preserve"> — Tool developed and maintained by the National Committee for Quality Assurance that is used by health plans to measure performance on dimensions of care and service in order to maintain and/or improve quality.</w:t>
      </w:r>
    </w:p>
    <w:p w14:paraId="7C87683A" w14:textId="011E29DE" w:rsidR="00C025CA" w:rsidRDefault="00CC32B5" w:rsidP="005D6F06">
      <w:pPr>
        <w:pStyle w:val="Definition"/>
        <w:keepLines w:val="0"/>
      </w:pPr>
      <w:r w:rsidRPr="00B34E61">
        <w:rPr>
          <w:rStyle w:val="DefinitionTermChar"/>
        </w:rPr>
        <w:t>Home and Community-Based Services (HCBS) Waiver –</w:t>
      </w:r>
      <w:r w:rsidRPr="00B34E61">
        <w:t xml:space="preserve"> A variety of Medicaid home and community-based services as authorized under a §1915(c) waiver designed to offer an alternative to institutionalization</w:t>
      </w:r>
      <w:r w:rsidR="00276436">
        <w:t xml:space="preserve">. </w:t>
      </w:r>
      <w:r w:rsidRPr="00B34E61">
        <w:t xml:space="preserve">Individuals may be preauthorized to receive </w:t>
      </w:r>
      <w:r w:rsidR="00DB0E0C">
        <w:t>one</w:t>
      </w:r>
      <w:r w:rsidR="00DB0E0C" w:rsidRPr="00B34E61">
        <w:t xml:space="preserve"> </w:t>
      </w:r>
      <w:r w:rsidRPr="00B34E61">
        <w:t>or more of these services either solely or in combination, based on the documented need for the service or services to avoid institutionalization (</w:t>
      </w:r>
      <w:r w:rsidR="00DD6E2C">
        <w:t>N</w:t>
      </w:r>
      <w:r w:rsidRPr="00B34E61">
        <w:t xml:space="preserve">ursing </w:t>
      </w:r>
      <w:r w:rsidR="00DD6E2C">
        <w:t>F</w:t>
      </w:r>
      <w:r w:rsidRPr="00B34E61">
        <w:t xml:space="preserve">acility) placement. </w:t>
      </w:r>
    </w:p>
    <w:p w14:paraId="71B670E1" w14:textId="77777777" w:rsidR="00032448" w:rsidRDefault="00032448" w:rsidP="005D6F06">
      <w:pPr>
        <w:pStyle w:val="Definition"/>
        <w:keepLines w:val="0"/>
      </w:pPr>
      <w:r>
        <w:rPr>
          <w:rStyle w:val="DefinitionTermChar"/>
        </w:rPr>
        <w:t xml:space="preserve">Hospital Access Agreement </w:t>
      </w:r>
      <w:r w:rsidR="00363F14">
        <w:rPr>
          <w:rStyle w:val="DefinitionTermChar"/>
        </w:rPr>
        <w:t>(HAA)</w:t>
      </w:r>
      <w:r w:rsidR="00673F80">
        <w:rPr>
          <w:rStyle w:val="DefinitionTermChar"/>
        </w:rPr>
        <w:t xml:space="preserve"> -</w:t>
      </w:r>
      <w:r>
        <w:rPr>
          <w:rStyle w:val="DefinitionTermChar"/>
        </w:rPr>
        <w:t>-</w:t>
      </w:r>
      <w:r>
        <w:t xml:space="preserve"> </w:t>
      </w:r>
      <w:r w:rsidR="00363F14">
        <w:t xml:space="preserve">An agreement </w:t>
      </w:r>
      <w:r>
        <w:t xml:space="preserve">between </w:t>
      </w:r>
      <w:r w:rsidR="00C76308">
        <w:t>MDHHS</w:t>
      </w:r>
      <w:r>
        <w:t xml:space="preserve"> and the hospital </w:t>
      </w:r>
      <w:r w:rsidR="00363F14">
        <w:t xml:space="preserve">that </w:t>
      </w:r>
      <w:r>
        <w:t xml:space="preserve">applies when a hospital provides services to Medicaid beneficiaries who are enrolled in an ICO with which the hospital does not have a contract. Where a hospital and the ICO have a contract, the terms of that contract govern each relationship, and the HAA does not apply. When a hospital and </w:t>
      </w:r>
      <w:r w:rsidR="0097403C">
        <w:t>an</w:t>
      </w:r>
      <w:r>
        <w:t xml:space="preserve"> ICO have a limited services contract, the HAA applies for all covered services outside the scope of the limited services contract. Since the HAA is not a contract between a hospital and ICO, it is expected that health plans will continue to use network-contracted providers where appropriate.</w:t>
      </w:r>
    </w:p>
    <w:p w14:paraId="7F1552A8" w14:textId="6D5126F6" w:rsidR="00C025CA" w:rsidRDefault="00C025CA" w:rsidP="005D6F06">
      <w:pPr>
        <w:pStyle w:val="Definition"/>
        <w:keepLines w:val="0"/>
      </w:pPr>
      <w:r w:rsidRPr="00C025CA">
        <w:rPr>
          <w:b/>
        </w:rPr>
        <w:t>ICO Advisory Council</w:t>
      </w:r>
      <w:r>
        <w:t xml:space="preserve"> - T</w:t>
      </w:r>
      <w:r w:rsidRPr="00426F01">
        <w:t xml:space="preserve">o obtain meaningful </w:t>
      </w:r>
      <w:r w:rsidR="00083242">
        <w:t>E</w:t>
      </w:r>
      <w:r w:rsidRPr="00426F01">
        <w:t xml:space="preserve">nrollee and community input on issues related to </w:t>
      </w:r>
      <w:r>
        <w:t xml:space="preserve">MI Health Link </w:t>
      </w:r>
      <w:r w:rsidRPr="00426F01">
        <w:t xml:space="preserve">management, quality, and Enrollee services and </w:t>
      </w:r>
      <w:r w:rsidRPr="00426F01">
        <w:lastRenderedPageBreak/>
        <w:t>supports</w:t>
      </w:r>
      <w:r>
        <w:t>, e</w:t>
      </w:r>
      <w:r w:rsidRPr="00426F01">
        <w:t xml:space="preserve">ach ICO </w:t>
      </w:r>
      <w:r w:rsidR="005A3F6C">
        <w:t>has</w:t>
      </w:r>
      <w:r w:rsidRPr="00426F01">
        <w:t xml:space="preserve"> at least one consumer </w:t>
      </w:r>
      <w:r>
        <w:t>a</w:t>
      </w:r>
      <w:r w:rsidRPr="00426F01">
        <w:t xml:space="preserve">dvisory </w:t>
      </w:r>
      <w:r>
        <w:t xml:space="preserve">council </w:t>
      </w:r>
      <w:r w:rsidRPr="00426F01">
        <w:t xml:space="preserve">and a process for that </w:t>
      </w:r>
      <w:r>
        <w:t>council</w:t>
      </w:r>
      <w:r w:rsidRPr="00426F01">
        <w:t xml:space="preserve"> to provide input to the governing board of the </w:t>
      </w:r>
      <w:r>
        <w:t>parent organization</w:t>
      </w:r>
      <w:r w:rsidRPr="00426F01">
        <w:t xml:space="preserve">. The </w:t>
      </w:r>
      <w:r>
        <w:t>ICO A</w:t>
      </w:r>
      <w:r w:rsidRPr="00426F01">
        <w:t xml:space="preserve">dvisory </w:t>
      </w:r>
      <w:r>
        <w:t xml:space="preserve">Council </w:t>
      </w:r>
      <w:r w:rsidRPr="00426F01">
        <w:t xml:space="preserve">composition reflects the diversity of the </w:t>
      </w:r>
      <w:r>
        <w:t>MI Health Link Enrollees</w:t>
      </w:r>
      <w:r w:rsidR="00276436">
        <w:t xml:space="preserve">. </w:t>
      </w:r>
      <w:r w:rsidRPr="00426F01">
        <w:t xml:space="preserve">At least one half of </w:t>
      </w:r>
      <w:r>
        <w:t>the ICO A</w:t>
      </w:r>
      <w:r w:rsidRPr="00426F01">
        <w:t xml:space="preserve">dvisory </w:t>
      </w:r>
      <w:r>
        <w:t>C</w:t>
      </w:r>
      <w:r w:rsidRPr="00426F01">
        <w:t>ouncil include</w:t>
      </w:r>
      <w:r>
        <w:t>s a mix of E</w:t>
      </w:r>
      <w:r w:rsidRPr="00426F01">
        <w:t xml:space="preserve">nrollees, caregivers, and local representation from key community stakeholders such as advocacy organizations, faith-based organizations, and other community-based organizations, with one third of the </w:t>
      </w:r>
      <w:r>
        <w:t>ICO A</w:t>
      </w:r>
      <w:r w:rsidRPr="00426F01">
        <w:t xml:space="preserve">dvisory </w:t>
      </w:r>
      <w:r>
        <w:t>Council</w:t>
      </w:r>
      <w:r w:rsidRPr="00426F01">
        <w:t xml:space="preserve"> composed of </w:t>
      </w:r>
      <w:r>
        <w:t>E</w:t>
      </w:r>
      <w:r w:rsidRPr="00426F01">
        <w:t>nrollees</w:t>
      </w:r>
      <w:r w:rsidR="00276436">
        <w:t xml:space="preserve">. </w:t>
      </w:r>
    </w:p>
    <w:p w14:paraId="7010FF06" w14:textId="77777777" w:rsidR="004A4051" w:rsidRDefault="004A4051" w:rsidP="005D6F06">
      <w:pPr>
        <w:pStyle w:val="Definition"/>
        <w:keepLines w:val="0"/>
        <w:rPr>
          <w:b/>
        </w:rPr>
        <w:sectPr w:rsidR="004A4051" w:rsidSect="00475201">
          <w:headerReference w:type="default" r:id="rId14"/>
          <w:footerReference w:type="default" r:id="rId15"/>
          <w:pgSz w:w="12240" w:h="15840" w:code="1"/>
          <w:pgMar w:top="1440" w:right="1440" w:bottom="1440" w:left="1440" w:header="720" w:footer="504" w:gutter="0"/>
          <w:cols w:space="720"/>
          <w:noEndnote/>
          <w:docGrid w:linePitch="326"/>
        </w:sectPr>
      </w:pPr>
    </w:p>
    <w:p w14:paraId="23D1B226" w14:textId="77777777" w:rsidR="00791885" w:rsidRDefault="00CC32B5" w:rsidP="005D6F06">
      <w:pPr>
        <w:pStyle w:val="Definition"/>
        <w:keepLines w:val="0"/>
        <w:widowControl w:val="0"/>
        <w:rPr>
          <w:rFonts w:eastAsia="Calibri"/>
        </w:rPr>
        <w:sectPr w:rsidR="00791885" w:rsidSect="004A4051">
          <w:type w:val="continuous"/>
          <w:pgSz w:w="12240" w:h="15840" w:code="1"/>
          <w:pgMar w:top="1440" w:right="1440" w:bottom="1440" w:left="1440" w:header="720" w:footer="504" w:gutter="0"/>
          <w:cols w:space="720"/>
          <w:noEndnote/>
          <w:docGrid w:linePitch="326"/>
        </w:sectPr>
      </w:pPr>
      <w:r w:rsidRPr="00363F14">
        <w:rPr>
          <w:b/>
        </w:rPr>
        <w:t>ICO</w:t>
      </w:r>
      <w:r w:rsidRPr="00B14C7B">
        <w:t xml:space="preserve"> </w:t>
      </w:r>
      <w:r w:rsidRPr="00363F14">
        <w:rPr>
          <w:rFonts w:eastAsia="Calibri"/>
          <w:b/>
        </w:rPr>
        <w:t xml:space="preserve">Care Coordinator – </w:t>
      </w:r>
      <w:r w:rsidRPr="00363F14">
        <w:rPr>
          <w:rFonts w:eastAsia="Calibri"/>
        </w:rPr>
        <w:t xml:space="preserve">A Michigan licensed registered nurse, nurse practitioner, physician’s assistant, </w:t>
      </w:r>
      <w:r w:rsidR="004E4482">
        <w:rPr>
          <w:rFonts w:eastAsia="Calibri"/>
        </w:rPr>
        <w:t xml:space="preserve">limited licensed or fully licensed </w:t>
      </w:r>
      <w:r w:rsidRPr="00363F14">
        <w:rPr>
          <w:rFonts w:eastAsia="Calibri"/>
        </w:rPr>
        <w:t>Bachelor’s or Master’s prepared social worker</w:t>
      </w:r>
      <w:r w:rsidR="004E4482">
        <w:rPr>
          <w:rFonts w:eastAsia="Calibri"/>
        </w:rPr>
        <w:t xml:space="preserve">, or </w:t>
      </w:r>
      <w:r w:rsidR="00A34EEF">
        <w:rPr>
          <w:rFonts w:eastAsia="Calibri"/>
        </w:rPr>
        <w:t>c</w:t>
      </w:r>
      <w:r w:rsidR="004E4482">
        <w:rPr>
          <w:rFonts w:eastAsia="Calibri"/>
        </w:rPr>
        <w:t xml:space="preserve">linical </w:t>
      </w:r>
      <w:r w:rsidR="00A34EEF">
        <w:rPr>
          <w:rFonts w:eastAsia="Calibri"/>
        </w:rPr>
        <w:t>n</w:t>
      </w:r>
      <w:r w:rsidR="004E4482">
        <w:rPr>
          <w:rFonts w:eastAsia="Calibri"/>
        </w:rPr>
        <w:t xml:space="preserve">urse </w:t>
      </w:r>
      <w:r w:rsidR="00A34EEF">
        <w:rPr>
          <w:rFonts w:eastAsia="Calibri"/>
        </w:rPr>
        <w:t>s</w:t>
      </w:r>
      <w:r w:rsidR="004E4482">
        <w:rPr>
          <w:rFonts w:eastAsia="Calibri"/>
        </w:rPr>
        <w:t xml:space="preserve">pecialist </w:t>
      </w:r>
      <w:r w:rsidRPr="00363F14">
        <w:rPr>
          <w:rFonts w:eastAsia="Calibri"/>
        </w:rPr>
        <w:t xml:space="preserve">employed or contracted with the ICO who is accountable for providing </w:t>
      </w:r>
      <w:r w:rsidR="00C64A56" w:rsidRPr="00363F14">
        <w:rPr>
          <w:rFonts w:eastAsia="Calibri"/>
        </w:rPr>
        <w:t>C</w:t>
      </w:r>
      <w:r w:rsidRPr="00363F14">
        <w:rPr>
          <w:rFonts w:eastAsia="Calibri"/>
        </w:rPr>
        <w:t xml:space="preserve">are </w:t>
      </w:r>
      <w:r w:rsidR="00C64A56" w:rsidRPr="00363F14">
        <w:rPr>
          <w:rFonts w:eastAsia="Calibri"/>
        </w:rPr>
        <w:t>C</w:t>
      </w:r>
      <w:r w:rsidRPr="00363F14">
        <w:rPr>
          <w:rFonts w:eastAsia="Calibri"/>
        </w:rPr>
        <w:t>oordination services</w:t>
      </w:r>
      <w:r w:rsidR="0018511B">
        <w:rPr>
          <w:rFonts w:eastAsia="Calibri"/>
        </w:rPr>
        <w:t xml:space="preserve"> and trained in person-centered planning techniques</w:t>
      </w:r>
      <w:r w:rsidRPr="00363F14">
        <w:rPr>
          <w:rFonts w:eastAsia="Calibri"/>
        </w:rPr>
        <w:t xml:space="preserve">. </w:t>
      </w:r>
      <w:r w:rsidR="00363F14">
        <w:rPr>
          <w:rFonts w:eastAsia="Calibri"/>
        </w:rPr>
        <w:t xml:space="preserve">Qualifications of the ICO Care Coordinator and ICO Care Coordinator responsibilities are outlined in </w:t>
      </w:r>
      <w:r w:rsidR="00363F14" w:rsidRPr="00687245">
        <w:rPr>
          <w:rFonts w:eastAsia="Calibri"/>
        </w:rPr>
        <w:t>Section</w:t>
      </w:r>
      <w:r w:rsidR="00241E32" w:rsidRPr="00687245">
        <w:rPr>
          <w:rFonts w:eastAsia="Calibri"/>
        </w:rPr>
        <w:t>s</w:t>
      </w:r>
      <w:r w:rsidR="002C49D6" w:rsidRPr="00687245">
        <w:rPr>
          <w:rFonts w:eastAsia="Calibri"/>
        </w:rPr>
        <w:t xml:space="preserve"> </w:t>
      </w:r>
      <w:r w:rsidR="002C49D6" w:rsidRPr="00687245">
        <w:rPr>
          <w:rFonts w:eastAsia="Calibri"/>
        </w:rPr>
        <w:fldChar w:fldCharType="begin"/>
      </w:r>
      <w:r w:rsidR="002C49D6" w:rsidRPr="00687245">
        <w:rPr>
          <w:rFonts w:eastAsia="Calibri"/>
        </w:rPr>
        <w:instrText xml:space="preserve"> REF _Ref457571705 \r \h </w:instrText>
      </w:r>
      <w:r w:rsidR="00D957D7" w:rsidRPr="00687245">
        <w:rPr>
          <w:rFonts w:eastAsia="Calibri"/>
        </w:rPr>
        <w:instrText xml:space="preserve"> \* MERGEFORMAT </w:instrText>
      </w:r>
      <w:r w:rsidR="002C49D6" w:rsidRPr="00687245">
        <w:rPr>
          <w:rFonts w:eastAsia="Calibri"/>
        </w:rPr>
      </w:r>
      <w:r w:rsidR="002C49D6" w:rsidRPr="00687245">
        <w:rPr>
          <w:rFonts w:eastAsia="Calibri"/>
        </w:rPr>
        <w:fldChar w:fldCharType="separate"/>
      </w:r>
      <w:r w:rsidR="00734012" w:rsidRPr="00687245">
        <w:rPr>
          <w:rFonts w:eastAsia="Calibri"/>
        </w:rPr>
        <w:t>2.</w:t>
      </w:r>
      <w:r w:rsidR="00241E32" w:rsidRPr="00687245">
        <w:rPr>
          <w:rFonts w:eastAsia="Calibri"/>
        </w:rPr>
        <w:t>5</w:t>
      </w:r>
      <w:r w:rsidR="00734012" w:rsidRPr="00687245">
        <w:rPr>
          <w:rFonts w:eastAsia="Calibri"/>
        </w:rPr>
        <w:t>.</w:t>
      </w:r>
      <w:r w:rsidR="00241E32" w:rsidRPr="00687245">
        <w:rPr>
          <w:rFonts w:eastAsia="Calibri"/>
        </w:rPr>
        <w:t>3</w:t>
      </w:r>
      <w:r w:rsidR="00734012" w:rsidRPr="00687245">
        <w:rPr>
          <w:rFonts w:eastAsia="Calibri"/>
        </w:rPr>
        <w:t>.1</w:t>
      </w:r>
      <w:r w:rsidR="002C49D6" w:rsidRPr="00687245">
        <w:rPr>
          <w:rFonts w:eastAsia="Calibri"/>
        </w:rPr>
        <w:fldChar w:fldCharType="end"/>
      </w:r>
      <w:r w:rsidR="00D60BE9" w:rsidRPr="00687245">
        <w:rPr>
          <w:rFonts w:eastAsia="Calibri"/>
        </w:rPr>
        <w:t xml:space="preserve"> and</w:t>
      </w:r>
      <w:r w:rsidR="002C49D6" w:rsidRPr="00687245">
        <w:rPr>
          <w:rFonts w:eastAsia="Calibri"/>
        </w:rPr>
        <w:t xml:space="preserve"> </w:t>
      </w:r>
      <w:r w:rsidR="002C49D6" w:rsidRPr="00687245">
        <w:rPr>
          <w:rFonts w:eastAsia="Calibri"/>
        </w:rPr>
        <w:fldChar w:fldCharType="begin"/>
      </w:r>
      <w:r w:rsidR="002C49D6" w:rsidRPr="00687245">
        <w:rPr>
          <w:rFonts w:eastAsia="Calibri"/>
        </w:rPr>
        <w:instrText xml:space="preserve"> REF _Ref457571726 \r \h </w:instrText>
      </w:r>
      <w:r w:rsidR="00D957D7" w:rsidRPr="00687245">
        <w:rPr>
          <w:rFonts w:eastAsia="Calibri"/>
        </w:rPr>
        <w:instrText xml:space="preserve"> \* MERGEFORMAT </w:instrText>
      </w:r>
      <w:r w:rsidR="002C49D6" w:rsidRPr="00687245">
        <w:rPr>
          <w:rFonts w:eastAsia="Calibri"/>
        </w:rPr>
      </w:r>
      <w:r w:rsidR="002C49D6" w:rsidRPr="00687245">
        <w:rPr>
          <w:rFonts w:eastAsia="Calibri"/>
        </w:rPr>
        <w:fldChar w:fldCharType="separate"/>
      </w:r>
      <w:r w:rsidR="00734012" w:rsidRPr="00687245">
        <w:rPr>
          <w:rFonts w:eastAsia="Calibri"/>
        </w:rPr>
        <w:t>2.</w:t>
      </w:r>
      <w:r w:rsidR="00241E32" w:rsidRPr="00687245">
        <w:rPr>
          <w:rFonts w:eastAsia="Calibri"/>
        </w:rPr>
        <w:t>5</w:t>
      </w:r>
      <w:r w:rsidR="00734012" w:rsidRPr="00687245">
        <w:rPr>
          <w:rFonts w:eastAsia="Calibri"/>
        </w:rPr>
        <w:t>.</w:t>
      </w:r>
      <w:r w:rsidR="00241E32" w:rsidRPr="00687245">
        <w:rPr>
          <w:rFonts w:eastAsia="Calibri"/>
        </w:rPr>
        <w:t>3</w:t>
      </w:r>
      <w:r w:rsidR="00734012" w:rsidRPr="00687245">
        <w:rPr>
          <w:rFonts w:eastAsia="Calibri"/>
        </w:rPr>
        <w:t>.2</w:t>
      </w:r>
      <w:r w:rsidR="002C49D6" w:rsidRPr="00687245">
        <w:rPr>
          <w:rFonts w:eastAsia="Calibri"/>
        </w:rPr>
        <w:fldChar w:fldCharType="end"/>
      </w:r>
      <w:r w:rsidR="00D60BE9">
        <w:rPr>
          <w:rFonts w:eastAsia="Calibri"/>
        </w:rPr>
        <w:t xml:space="preserve"> respectively.</w:t>
      </w:r>
      <w:r w:rsidR="00363F14">
        <w:rPr>
          <w:rFonts w:eastAsia="Calibri"/>
        </w:rPr>
        <w:t xml:space="preserve"> </w:t>
      </w:r>
    </w:p>
    <w:p w14:paraId="57147D18" w14:textId="2BA0D4F9" w:rsidR="004A4051" w:rsidRDefault="00791885" w:rsidP="005D6F06">
      <w:pPr>
        <w:pStyle w:val="Definition"/>
        <w:keepLines w:val="0"/>
        <w:widowControl w:val="0"/>
      </w:pPr>
      <w:r w:rsidRPr="004A4051">
        <w:rPr>
          <w:b/>
        </w:rPr>
        <w:t>Independent Living Philosophy –</w:t>
      </w:r>
      <w:r w:rsidRPr="00B14C7B">
        <w:t xml:space="preserve"> A philosophy that emphasizes consumer control, the idea that people with disabilities are the best experts on their own needs, having crucial and valuable perspective to contribute and deserving of equal opportunity to decide how to live, work, and take part in their communities, particularly in reference to services that powerfully affect their day-to-day lives and access to independence</w:t>
      </w:r>
      <w:r>
        <w:t>.</w:t>
      </w:r>
    </w:p>
    <w:p w14:paraId="14ABF593" w14:textId="581A8BC9" w:rsidR="00791885" w:rsidRDefault="00791885" w:rsidP="005D6F06">
      <w:pPr>
        <w:pStyle w:val="Definition"/>
        <w:keepLines w:val="0"/>
        <w:widowControl w:val="0"/>
      </w:pPr>
      <w:r w:rsidRPr="00B14C7B">
        <w:rPr>
          <w:rStyle w:val="DefinitionTermChar"/>
        </w:rPr>
        <w:t xml:space="preserve">Indian </w:t>
      </w:r>
      <w:r>
        <w:rPr>
          <w:rStyle w:val="DefinitionTermChar"/>
        </w:rPr>
        <w:t xml:space="preserve">Enrollee </w:t>
      </w:r>
      <w:r w:rsidRPr="00B14C7B">
        <w:rPr>
          <w:rStyle w:val="DefinitionTermChar"/>
        </w:rPr>
        <w:t>–</w:t>
      </w:r>
      <w:r w:rsidRPr="00B14C7B">
        <w:t xml:space="preserve"> </w:t>
      </w:r>
      <w:r>
        <w:t xml:space="preserve">An </w:t>
      </w:r>
      <w:r w:rsidRPr="00C837A6">
        <w:t>Enrollee who is an Indian as defined at 25 USC 1603(13), or 1679(a), or who has been determined eligible as an Indian, under 42 C</w:t>
      </w:r>
      <w:r>
        <w:t>.</w:t>
      </w:r>
      <w:r w:rsidRPr="00C837A6">
        <w:t>F</w:t>
      </w:r>
      <w:r>
        <w:t>.</w:t>
      </w:r>
      <w:r w:rsidRPr="00C837A6">
        <w:t>R</w:t>
      </w:r>
      <w:r>
        <w:t>.</w:t>
      </w:r>
      <w:r w:rsidRPr="00C837A6">
        <w:t xml:space="preserve"> </w:t>
      </w:r>
      <w:r>
        <w:t xml:space="preserve">§ </w:t>
      </w:r>
      <w:r w:rsidRPr="00C837A6">
        <w:t>136.12</w:t>
      </w:r>
      <w:r>
        <w:t>.</w:t>
      </w:r>
    </w:p>
    <w:p w14:paraId="556EE053" w14:textId="12FE651D" w:rsidR="00791885" w:rsidRDefault="00791885" w:rsidP="005D6F06">
      <w:pPr>
        <w:pStyle w:val="Definition"/>
        <w:keepLines w:val="0"/>
        <w:widowControl w:val="0"/>
      </w:pPr>
      <w:r>
        <w:rPr>
          <w:rStyle w:val="DefinitionTermChar"/>
        </w:rPr>
        <w:t>Indian Health Care Provider –</w:t>
      </w:r>
      <w:r>
        <w:t xml:space="preserve"> A health care program, operated by the Indian Health Services (IHS) or by an Indian Tribe, Tribal Organization, or Urban Indian Organization (I/T/U) as those terms are defined in the Indian Health Care Improvement Act (25 U.S.C. 1603).</w:t>
      </w:r>
    </w:p>
    <w:p w14:paraId="1131C147" w14:textId="2D520C99" w:rsidR="00791885" w:rsidRDefault="00791885" w:rsidP="005D6F06">
      <w:pPr>
        <w:pStyle w:val="Definition"/>
        <w:keepLines w:val="0"/>
        <w:widowControl w:val="0"/>
      </w:pPr>
      <w:r w:rsidRPr="00B14C7B">
        <w:rPr>
          <w:b/>
          <w:bCs/>
        </w:rPr>
        <w:t xml:space="preserve">Individual Integrated Care and Supports Plan (IICSP) – </w:t>
      </w:r>
      <w:r w:rsidRPr="00B14C7B">
        <w:t>The plan of care developed by an Enrollee, the Enrollee's ICO Care Coordinator and the Enrollee's Integrated Care Team which incorporates the following elements: assessment results; summary of the Enrollee’s health; the Enrollee’s preferences for care, supports and services; the Enrollee’s prioritized list of concerns, goals and objectives, and strengths; specific services including amount, scope and duration, providers and benefits; the plan for addressing concerns or goals; the person(s) responsible for specific interventions, monitoring and Reassessment; and the due date for the intervention and Reassessment</w:t>
      </w:r>
      <w:r>
        <w:t xml:space="preserve">. </w:t>
      </w:r>
      <w:r w:rsidRPr="00B14C7B">
        <w:t>The IICSP is also referred to as person-centered plan or plan of care</w:t>
      </w:r>
      <w:r>
        <w:t xml:space="preserve">. </w:t>
      </w:r>
      <w:r w:rsidRPr="00B14C7B">
        <w:t>The IICSP will be maintained in the Integrated Care Bridge Record</w:t>
      </w:r>
      <w:r>
        <w:t xml:space="preserve"> along with evidence of the Enrollee’s acceptance of the IICSP including Enrollee and/or provider(s) signature when appropriate per IICSP guidance.</w:t>
      </w:r>
    </w:p>
    <w:p w14:paraId="62D0F933" w14:textId="3A1B72ED" w:rsidR="00791885" w:rsidRDefault="00791885" w:rsidP="005D6F06">
      <w:pPr>
        <w:pStyle w:val="Definition"/>
        <w:keepLines w:val="0"/>
        <w:widowControl w:val="0"/>
        <w:rPr>
          <w:rStyle w:val="DefinitionTermChar"/>
          <w:b w:val="0"/>
        </w:rPr>
      </w:pPr>
      <w:r w:rsidRPr="00B14C7B">
        <w:rPr>
          <w:rFonts w:eastAsia="Calibri"/>
          <w:b/>
        </w:rPr>
        <w:t>Integrated Care Bridge Record</w:t>
      </w:r>
      <w:r w:rsidRPr="00B14C7B">
        <w:rPr>
          <w:rFonts w:eastAsia="Calibri"/>
        </w:rPr>
        <w:t xml:space="preserve"> </w:t>
      </w:r>
      <w:r w:rsidRPr="00B14C7B">
        <w:rPr>
          <w:rFonts w:eastAsia="Calibri"/>
          <w:b/>
        </w:rPr>
        <w:t xml:space="preserve">(ICBR) </w:t>
      </w:r>
      <w:r w:rsidRPr="00B14C7B">
        <w:rPr>
          <w:rFonts w:eastAsia="Calibri"/>
        </w:rPr>
        <w:t>– An individualized Enrollee record generated and maintained within the electronic Care Coordination platform. It allows secure access for Enrollees and the ICT to use and (where appropriate) update information</w:t>
      </w:r>
      <w:r>
        <w:rPr>
          <w:rFonts w:eastAsia="Calibri"/>
        </w:rPr>
        <w:t>.</w:t>
      </w:r>
    </w:p>
    <w:p w14:paraId="43793C64" w14:textId="705CD239" w:rsidR="00CC32B5" w:rsidRPr="00B14C7B" w:rsidRDefault="00CC32B5" w:rsidP="004F3C4F">
      <w:pPr>
        <w:pStyle w:val="Definition"/>
        <w:keepNext/>
      </w:pPr>
      <w:r w:rsidRPr="00B14C7B">
        <w:rPr>
          <w:b/>
        </w:rPr>
        <w:lastRenderedPageBreak/>
        <w:t>Integrated Care Organization (ICO) –</w:t>
      </w:r>
      <w:r w:rsidRPr="00B14C7B">
        <w:t xml:space="preserve"> A HIC contracted </w:t>
      </w:r>
      <w:r w:rsidR="00363F14">
        <w:t xml:space="preserve">with </w:t>
      </w:r>
      <w:r w:rsidR="00C76308">
        <w:t>MDHHS</w:t>
      </w:r>
      <w:r w:rsidR="00363F14">
        <w:t xml:space="preserve"> and CMS </w:t>
      </w:r>
      <w:r w:rsidRPr="00B14C7B">
        <w:t xml:space="preserve">to comprehensively manage the full continuum of Medicare and Medicaid benefits for Medicare-Medicaid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14C7B">
        <w:t xml:space="preserve"> including </w:t>
      </w:r>
      <w:r w:rsidR="006726AD" w:rsidRPr="00B14C7B">
        <w:t>L</w:t>
      </w:r>
      <w:r w:rsidRPr="00B14C7B">
        <w:t xml:space="preserve">ong </w:t>
      </w:r>
      <w:r w:rsidR="006726AD" w:rsidRPr="00B14C7B">
        <w:t>T</w:t>
      </w:r>
      <w:r w:rsidRPr="00B14C7B">
        <w:t xml:space="preserve">erm </w:t>
      </w:r>
      <w:r w:rsidR="006726AD" w:rsidRPr="00B14C7B">
        <w:t>Supports and S</w:t>
      </w:r>
      <w:r w:rsidRPr="00B14C7B">
        <w:t>ervices</w:t>
      </w:r>
      <w:r w:rsidR="0018511B">
        <w:t xml:space="preserve"> as needed and desired by the </w:t>
      </w:r>
      <w:r w:rsidR="00083242">
        <w:t>E</w:t>
      </w:r>
      <w:r w:rsidR="0018511B">
        <w:t>nrollee</w:t>
      </w:r>
      <w:r w:rsidR="00276436">
        <w:t xml:space="preserve">. </w:t>
      </w:r>
    </w:p>
    <w:p w14:paraId="1D0EA95D" w14:textId="77777777" w:rsidR="005615E8" w:rsidRDefault="00CC32B5" w:rsidP="004F3C4F">
      <w:pPr>
        <w:pStyle w:val="Definition"/>
        <w:keepNext/>
      </w:pPr>
      <w:r w:rsidRPr="00B14C7B">
        <w:rPr>
          <w:b/>
          <w:bCs/>
        </w:rPr>
        <w:t>Integrated Care Team</w:t>
      </w:r>
      <w:r w:rsidR="007D6465" w:rsidRPr="00B14C7B">
        <w:rPr>
          <w:b/>
          <w:bCs/>
        </w:rPr>
        <w:t xml:space="preserve"> </w:t>
      </w:r>
      <w:r w:rsidR="0075397A" w:rsidRPr="00B14C7B">
        <w:rPr>
          <w:b/>
          <w:bCs/>
        </w:rPr>
        <w:t>(ICT)</w:t>
      </w:r>
      <w:r w:rsidRPr="00B14C7B">
        <w:rPr>
          <w:b/>
          <w:bCs/>
        </w:rPr>
        <w:t xml:space="preserve"> </w:t>
      </w:r>
      <w:r w:rsidRPr="00B14C7B">
        <w:t xml:space="preserve">– A team including the </w:t>
      </w:r>
      <w:r w:rsidR="00344141" w:rsidRPr="00B14C7B">
        <w:t>Enrollee</w:t>
      </w:r>
      <w:r w:rsidRPr="00B14C7B">
        <w:t xml:space="preserve">, </w:t>
      </w:r>
      <w:r w:rsidR="00344141" w:rsidRPr="00B14C7B">
        <w:t>Enrollee</w:t>
      </w:r>
      <w:r w:rsidRPr="00B14C7B">
        <w:t xml:space="preserve">’s chosen allies or legal representative, Primary Care Physician, ICO Care Coordinator, LTSS Coordinator or PIHP Supports Coordinator (as applicable) and others as needed. The ICT works with the </w:t>
      </w:r>
      <w:r w:rsidR="00344141" w:rsidRPr="00B14C7B">
        <w:t>Enrollee</w:t>
      </w:r>
      <w:r w:rsidRPr="00B14C7B">
        <w:t xml:space="preserve"> to develop, implement, and maintain the IICSP and to coordinate the delivery of services and benefits as needed for </w:t>
      </w:r>
      <w:r w:rsidR="00344141" w:rsidRPr="00B14C7B">
        <w:t>the</w:t>
      </w:r>
      <w:r w:rsidRPr="00B14C7B">
        <w:t xml:space="preserve"> </w:t>
      </w:r>
      <w:r w:rsidR="00344141" w:rsidRPr="00B14C7B">
        <w:t>Enrollee</w:t>
      </w:r>
      <w:r w:rsidRPr="00B14C7B">
        <w:t xml:space="preserve">. </w:t>
      </w:r>
    </w:p>
    <w:p w14:paraId="568410E0" w14:textId="33F9C301" w:rsidR="00AF535B" w:rsidRPr="00AF535B" w:rsidRDefault="00ED3617" w:rsidP="004F3C4F">
      <w:pPr>
        <w:pStyle w:val="Definition"/>
        <w:keepNext/>
      </w:pPr>
      <w:r w:rsidRPr="005615E8">
        <w:rPr>
          <w:b/>
          <w:bCs/>
        </w:rPr>
        <w:t>Involuntary Disenrollment</w:t>
      </w:r>
      <w:r w:rsidR="00A85503" w:rsidRPr="005615E8">
        <w:rPr>
          <w:b/>
          <w:bCs/>
        </w:rPr>
        <w:t xml:space="preserve"> – </w:t>
      </w:r>
      <w:r w:rsidR="00A85503" w:rsidRPr="005615E8">
        <w:rPr>
          <w:bCs/>
        </w:rPr>
        <w:t xml:space="preserve">Disenrollments </w:t>
      </w:r>
      <w:r w:rsidR="00A85503" w:rsidRPr="00241E32">
        <w:rPr>
          <w:bCs/>
        </w:rPr>
        <w:t xml:space="preserve">under Sections </w:t>
      </w:r>
      <w:r w:rsidR="00A85503" w:rsidRPr="00241E32">
        <w:rPr>
          <w:bCs/>
        </w:rPr>
        <w:fldChar w:fldCharType="begin"/>
      </w:r>
      <w:r w:rsidR="00A85503" w:rsidRPr="00241E32">
        <w:rPr>
          <w:bCs/>
        </w:rPr>
        <w:instrText xml:space="preserve"> REF _Ref391973228 \r \h  \* MERGEFORMAT </w:instrText>
      </w:r>
      <w:r w:rsidR="00A85503" w:rsidRPr="00241E32">
        <w:rPr>
          <w:bCs/>
        </w:rPr>
      </w:r>
      <w:r w:rsidR="00A85503" w:rsidRPr="00241E32">
        <w:rPr>
          <w:bCs/>
        </w:rPr>
        <w:fldChar w:fldCharType="separate"/>
      </w:r>
      <w:r w:rsidR="00734012" w:rsidRPr="00241E32">
        <w:rPr>
          <w:bCs/>
        </w:rPr>
        <w:t>2.3.7.4</w:t>
      </w:r>
      <w:r w:rsidR="00A85503" w:rsidRPr="00241E32">
        <w:rPr>
          <w:bCs/>
        </w:rPr>
        <w:fldChar w:fldCharType="end"/>
      </w:r>
      <w:r w:rsidR="00A85503" w:rsidRPr="00241E32">
        <w:rPr>
          <w:bCs/>
        </w:rPr>
        <w:t xml:space="preserve"> or </w:t>
      </w:r>
      <w:r w:rsidR="00A85503" w:rsidRPr="00241E32">
        <w:rPr>
          <w:bCs/>
        </w:rPr>
        <w:fldChar w:fldCharType="begin"/>
      </w:r>
      <w:r w:rsidR="00A85503" w:rsidRPr="00241E32">
        <w:rPr>
          <w:bCs/>
        </w:rPr>
        <w:instrText xml:space="preserve"> REF _Ref391973238 \r \h  \* MERGEFORMAT </w:instrText>
      </w:r>
      <w:r w:rsidR="00A85503" w:rsidRPr="00241E32">
        <w:rPr>
          <w:bCs/>
        </w:rPr>
      </w:r>
      <w:r w:rsidR="00A85503" w:rsidRPr="00241E32">
        <w:rPr>
          <w:bCs/>
        </w:rPr>
        <w:fldChar w:fldCharType="separate"/>
      </w:r>
      <w:r w:rsidR="00734012" w:rsidRPr="00241E32">
        <w:rPr>
          <w:bCs/>
        </w:rPr>
        <w:t>2.3.7.</w:t>
      </w:r>
      <w:r w:rsidR="00241E32" w:rsidRPr="00241E32">
        <w:rPr>
          <w:bCs/>
        </w:rPr>
        <w:t>5</w:t>
      </w:r>
      <w:r w:rsidR="00A85503" w:rsidRPr="00241E32">
        <w:rPr>
          <w:bCs/>
        </w:rPr>
        <w:fldChar w:fldCharType="end"/>
      </w:r>
      <w:r w:rsidR="00A85503" w:rsidRPr="005615E8">
        <w:rPr>
          <w:bCs/>
        </w:rPr>
        <w:t xml:space="preserve"> of this Contract</w:t>
      </w:r>
    </w:p>
    <w:p w14:paraId="23885524" w14:textId="0FBABF3B" w:rsidR="00CC32B5" w:rsidRPr="00B14C7B" w:rsidRDefault="00CC32B5" w:rsidP="004F3C4F">
      <w:pPr>
        <w:pStyle w:val="Definition"/>
        <w:keepNext/>
      </w:pPr>
      <w:r w:rsidRPr="00B14C7B">
        <w:rPr>
          <w:b/>
        </w:rPr>
        <w:t xml:space="preserve">Level I Assessment – </w:t>
      </w:r>
      <w:r w:rsidRPr="00B14C7B">
        <w:t xml:space="preserve">A broad assessment tool that will be used to assess the </w:t>
      </w:r>
      <w:r w:rsidR="00344141" w:rsidRPr="00B14C7B">
        <w:t>Enrollee</w:t>
      </w:r>
      <w:r w:rsidRPr="00B14C7B">
        <w:t xml:space="preserve">’s current health and functional needs within </w:t>
      </w:r>
      <w:r w:rsidR="001F4806">
        <w:t xml:space="preserve">sixty (60) </w:t>
      </w:r>
      <w:r w:rsidRPr="00B14C7B">
        <w:t xml:space="preserve">calendar days of </w:t>
      </w:r>
      <w:r w:rsidR="00A707D5" w:rsidRPr="00B14C7B">
        <w:t>E</w:t>
      </w:r>
      <w:r w:rsidRPr="00B14C7B">
        <w:t>nrollment</w:t>
      </w:r>
      <w:r w:rsidR="00276436">
        <w:t xml:space="preserve">. </w:t>
      </w:r>
      <w:r w:rsidRPr="00B14C7B">
        <w:t xml:space="preserve">This assessment will serve as the basis for further assessment needs that may </w:t>
      </w:r>
      <w:r w:rsidR="00344141" w:rsidRPr="00B14C7B">
        <w:t xml:space="preserve">include </w:t>
      </w:r>
      <w:r w:rsidR="00475813">
        <w:t>Long Term Supports and Services (</w:t>
      </w:r>
      <w:r w:rsidRPr="00B14C7B">
        <w:t>LTSS</w:t>
      </w:r>
      <w:r w:rsidR="00475813">
        <w:t>)</w:t>
      </w:r>
      <w:r w:rsidRPr="00B14C7B">
        <w:t xml:space="preserve">, </w:t>
      </w:r>
      <w:r w:rsidR="00475813">
        <w:t>Behavioral Health (</w:t>
      </w:r>
      <w:r w:rsidRPr="00B14C7B">
        <w:t>BH</w:t>
      </w:r>
      <w:r w:rsidR="00475813">
        <w:t>)</w:t>
      </w:r>
      <w:r w:rsidR="00344141" w:rsidRPr="00B14C7B">
        <w:t>,</w:t>
      </w:r>
      <w:r w:rsidR="00EC4987">
        <w:t xml:space="preserve"> </w:t>
      </w:r>
      <w:r w:rsidR="00475813">
        <w:t>Intellectual or Developmental Disability (</w:t>
      </w:r>
      <w:r w:rsidRPr="00B14C7B">
        <w:t>I/DD</w:t>
      </w:r>
      <w:r w:rsidR="00475813">
        <w:t>)</w:t>
      </w:r>
      <w:r w:rsidR="00344141" w:rsidRPr="00B14C7B">
        <w:t xml:space="preserve"> and/or </w:t>
      </w:r>
      <w:r w:rsidR="00475813">
        <w:t>Substance Use Disorder (</w:t>
      </w:r>
      <w:r w:rsidR="00344141" w:rsidRPr="00B14C7B">
        <w:t>SUD</w:t>
      </w:r>
      <w:r w:rsidR="00475813">
        <w:t>)</w:t>
      </w:r>
      <w:r w:rsidRPr="00B14C7B">
        <w:t xml:space="preserve">. </w:t>
      </w:r>
    </w:p>
    <w:p w14:paraId="403711E8" w14:textId="77777777" w:rsidR="00CC32B5" w:rsidRPr="00B14C7B" w:rsidRDefault="00CC32B5" w:rsidP="004F3C4F">
      <w:pPr>
        <w:pStyle w:val="Definition"/>
        <w:keepNext/>
      </w:pPr>
      <w:r w:rsidRPr="00B14C7B">
        <w:rPr>
          <w:b/>
        </w:rPr>
        <w:t xml:space="preserve">Level II Assessment – </w:t>
      </w:r>
      <w:r w:rsidRPr="00B14C7B">
        <w:t xml:space="preserve">Based on the findings from the Level I Assessment, for </w:t>
      </w:r>
      <w:r w:rsidR="00344141" w:rsidRPr="00B14C7B">
        <w:t>Enrollees</w:t>
      </w:r>
      <w:r w:rsidRPr="00B14C7B">
        <w:t xml:space="preserve"> identified with BH, I/DD</w:t>
      </w:r>
      <w:r w:rsidR="00344141" w:rsidRPr="00B14C7B">
        <w:t>, SUD</w:t>
      </w:r>
      <w:r w:rsidRPr="00B14C7B">
        <w:t xml:space="preserve">, </w:t>
      </w:r>
      <w:r w:rsidR="00344141" w:rsidRPr="00B14C7B">
        <w:t xml:space="preserve">or </w:t>
      </w:r>
      <w:r w:rsidRPr="00B14C7B">
        <w:t xml:space="preserve">LTSS the ICO will collaborate with the PIHP or the regional LTSS providers to conduct the Level II Assessment based on the </w:t>
      </w:r>
      <w:r w:rsidR="00344141" w:rsidRPr="00B14C7B">
        <w:t xml:space="preserve">Enrollee’s </w:t>
      </w:r>
      <w:r w:rsidRPr="00B14C7B">
        <w:t>needs</w:t>
      </w:r>
      <w:r w:rsidR="00331DB3">
        <w:t xml:space="preserve"> and preferences</w:t>
      </w:r>
      <w:r w:rsidRPr="00B14C7B">
        <w:t>.</w:t>
      </w:r>
    </w:p>
    <w:p w14:paraId="1BB6C43B" w14:textId="18F4E7C0" w:rsidR="00CC32B5" w:rsidRPr="00AF535B" w:rsidRDefault="00CC32B5" w:rsidP="004F3C4F">
      <w:pPr>
        <w:pStyle w:val="Definition"/>
        <w:keepNext/>
      </w:pPr>
      <w:r w:rsidRPr="00B14C7B">
        <w:rPr>
          <w:rStyle w:val="DefinitionTermChar"/>
        </w:rPr>
        <w:t xml:space="preserve">List of Excluded Individuals and Entities </w:t>
      </w:r>
      <w:r w:rsidRPr="00B34E61">
        <w:rPr>
          <w:rStyle w:val="DefinitionTermChar"/>
        </w:rPr>
        <w:t>(LEIE) -</w:t>
      </w:r>
      <w:r w:rsidRPr="00B34E61">
        <w:t xml:space="preserve"> </w:t>
      </w:r>
      <w:r w:rsidR="003E12EA">
        <w:t>T</w:t>
      </w:r>
      <w:r w:rsidRPr="00B34E61">
        <w:t xml:space="preserve">he Office of Inspector General (OIG) </w:t>
      </w:r>
      <w:r w:rsidR="003E12EA">
        <w:t xml:space="preserve">maintains a list of all currently excluded individuals and entities called the LEIE. When the OIG </w:t>
      </w:r>
      <w:r w:rsidRPr="00B34E61">
        <w:t xml:space="preserve">excludes </w:t>
      </w:r>
      <w:r w:rsidR="003E12EA">
        <w:t>an individual or entity</w:t>
      </w:r>
      <w:r w:rsidRPr="00B34E61">
        <w:t xml:space="preserve"> from participation in federally funded health care programs it </w:t>
      </w:r>
      <w:r w:rsidR="005B2283">
        <w:t>includes that</w:t>
      </w:r>
      <w:r w:rsidR="003E12EA">
        <w:t xml:space="preserve"> party’s</w:t>
      </w:r>
      <w:r w:rsidRPr="00B34E61">
        <w:t xml:space="preserve"> name, address, </w:t>
      </w:r>
      <w:r w:rsidR="003E12EA">
        <w:t>P</w:t>
      </w:r>
      <w:r w:rsidRPr="00B34E61">
        <w:t xml:space="preserve">rovider type, and the basis </w:t>
      </w:r>
      <w:r w:rsidR="003E12EA">
        <w:t>for</w:t>
      </w:r>
      <w:r w:rsidRPr="00B34E61">
        <w:t xml:space="preserve"> the exclusion</w:t>
      </w:r>
      <w:r w:rsidR="003E12EA">
        <w:t xml:space="preserve"> in the LEIE</w:t>
      </w:r>
      <w:r w:rsidRPr="00B34E61">
        <w:t>. The LEIE is available to search or download on the OIG Web site and is updated monthly. To protect sensitive information, the</w:t>
      </w:r>
      <w:r w:rsidR="003E12EA">
        <w:t xml:space="preserve"> online database </w:t>
      </w:r>
      <w:r w:rsidRPr="00AF535B">
        <w:t>does not include unique identifiers such as Social Security numbers (SSN), Employer Identification numbers (EIN), or National Provider Identifiers (NPI).</w:t>
      </w:r>
    </w:p>
    <w:p w14:paraId="4D92C1D5" w14:textId="77777777" w:rsidR="00D85F82" w:rsidRPr="00AF535B" w:rsidRDefault="00D85F82" w:rsidP="004F3C4F">
      <w:pPr>
        <w:pStyle w:val="Definition"/>
        <w:keepNext/>
      </w:pPr>
      <w:r w:rsidRPr="00AF535B">
        <w:rPr>
          <w:b/>
        </w:rPr>
        <w:t xml:space="preserve">Long Term Care Reimbursement and </w:t>
      </w:r>
      <w:r w:rsidR="00FA20F8">
        <w:rPr>
          <w:b/>
        </w:rPr>
        <w:t>Audit Division</w:t>
      </w:r>
      <w:r w:rsidRPr="00AF535B">
        <w:rPr>
          <w:b/>
        </w:rPr>
        <w:t xml:space="preserve"> </w:t>
      </w:r>
      <w:r w:rsidR="00F33AEF" w:rsidRPr="00AF535B">
        <w:rPr>
          <w:b/>
        </w:rPr>
        <w:t xml:space="preserve">- </w:t>
      </w:r>
      <w:r w:rsidR="00F33AEF" w:rsidRPr="00AF535B">
        <w:t xml:space="preserve">The organizational area within </w:t>
      </w:r>
      <w:r w:rsidR="00C76308">
        <w:t>MDHHS</w:t>
      </w:r>
      <w:r w:rsidR="00F33AEF" w:rsidRPr="00AF535B">
        <w:t xml:space="preserve"> responsible for rate setting and reimbursement for Michigan’s nursing facilities.</w:t>
      </w:r>
    </w:p>
    <w:p w14:paraId="1222DD47" w14:textId="77777777" w:rsidR="00CC32B5" w:rsidRPr="00B14C7B" w:rsidRDefault="00CC32B5" w:rsidP="004F3C4F">
      <w:pPr>
        <w:pStyle w:val="Definition"/>
        <w:keepNext/>
      </w:pPr>
      <w:r w:rsidRPr="003F089B">
        <w:rPr>
          <w:rStyle w:val="DefinitionTermChar"/>
        </w:rPr>
        <w:t xml:space="preserve">Long </w:t>
      </w:r>
      <w:r w:rsidRPr="00B14C7B">
        <w:rPr>
          <w:rStyle w:val="DefinitionTermChar"/>
        </w:rPr>
        <w:t xml:space="preserve">Term </w:t>
      </w:r>
      <w:r w:rsidR="00B7283C" w:rsidRPr="00B14C7B">
        <w:rPr>
          <w:rStyle w:val="DefinitionTermChar"/>
        </w:rPr>
        <w:t xml:space="preserve">Supports and </w:t>
      </w:r>
      <w:r w:rsidRPr="00B14C7B">
        <w:rPr>
          <w:rStyle w:val="DefinitionTermChar"/>
        </w:rPr>
        <w:t>Services (LTSS) -</w:t>
      </w:r>
      <w:r w:rsidRPr="00B14C7B">
        <w:t xml:space="preserve"> A variety of </w:t>
      </w:r>
      <w:r w:rsidR="00BD28E9" w:rsidRPr="00B14C7B">
        <w:t xml:space="preserve">supports </w:t>
      </w:r>
      <w:r w:rsidR="0020560A" w:rsidRPr="00B14C7B">
        <w:t xml:space="preserve">and </w:t>
      </w:r>
      <w:r w:rsidR="00F65B86" w:rsidRPr="00B14C7B">
        <w:t>services</w:t>
      </w:r>
      <w:r w:rsidRPr="00B14C7B">
        <w:t xml:space="preserve"> that help elderly individuals and/or individuals with disabilities meet their daily needs for assistance and improve the quality of their lives. Examples include assistance with bathing, dressing</w:t>
      </w:r>
      <w:r w:rsidR="00683784">
        <w:t>,</w:t>
      </w:r>
      <w:r w:rsidRPr="00B14C7B">
        <w:t xml:space="preserve"> and other basic activities of daily life and self-care, as well as support for everyday tasks such as laundry, shopping, and transportation. LTSS are provided over an extended period, predominantly in homes and communities, but also in facility-based settings such as nursing facilities. </w:t>
      </w:r>
    </w:p>
    <w:p w14:paraId="5E8F988D" w14:textId="5202E053" w:rsidR="00CC32B5" w:rsidRPr="00B14C7B" w:rsidRDefault="00CC32B5" w:rsidP="004F3C4F">
      <w:pPr>
        <w:pStyle w:val="Definition"/>
        <w:keepNext/>
      </w:pPr>
      <w:r w:rsidRPr="00B14C7B">
        <w:rPr>
          <w:b/>
        </w:rPr>
        <w:lastRenderedPageBreak/>
        <w:t>Marketing</w:t>
      </w:r>
      <w:r w:rsidR="00E439B0" w:rsidRPr="00B14C7B">
        <w:rPr>
          <w:b/>
        </w:rPr>
        <w:t>,</w:t>
      </w:r>
      <w:r w:rsidRPr="00B14C7B">
        <w:rPr>
          <w:b/>
        </w:rPr>
        <w:t xml:space="preserve"> Outreach, and </w:t>
      </w:r>
      <w:r w:rsidR="00340D01" w:rsidRPr="00B14C7B">
        <w:rPr>
          <w:b/>
        </w:rPr>
        <w:fldChar w:fldCharType="begin"/>
      </w:r>
      <w:r w:rsidR="00340D01" w:rsidRPr="00B14C7B">
        <w:rPr>
          <w:b/>
        </w:rPr>
        <w:instrText xml:space="preserve"> STYLEREF  EnrolleeS  \* MERGEFORMAT </w:instrText>
      </w:r>
      <w:r w:rsidR="00340D01" w:rsidRPr="00B14C7B">
        <w:rPr>
          <w:b/>
        </w:rPr>
        <w:fldChar w:fldCharType="separate"/>
      </w:r>
      <w:r w:rsidR="00734012">
        <w:rPr>
          <w:b/>
          <w:noProof/>
        </w:rPr>
        <w:t>Enrollee</w:t>
      </w:r>
      <w:r w:rsidR="00340D01" w:rsidRPr="00B14C7B">
        <w:rPr>
          <w:b/>
          <w:noProof/>
        </w:rPr>
        <w:fldChar w:fldCharType="end"/>
      </w:r>
      <w:r w:rsidRPr="00B14C7B">
        <w:rPr>
          <w:b/>
        </w:rPr>
        <w:t xml:space="preserve"> Communications</w:t>
      </w:r>
      <w:r w:rsidRPr="00B14C7B">
        <w:t xml:space="preserve"> — </w:t>
      </w:r>
      <w:r w:rsidR="003E78A7">
        <w:t>A</w:t>
      </w:r>
      <w:r w:rsidR="003E78A7" w:rsidRPr="00B34E61">
        <w:t xml:space="preserve">ny informational materials </w:t>
      </w:r>
      <w:r w:rsidR="003E78A7">
        <w:t>for</w:t>
      </w:r>
      <w:r w:rsidR="003E78A7" w:rsidRPr="00B34E61">
        <w:t xml:space="preserve"> </w:t>
      </w:r>
      <w:r w:rsidR="003E78A7">
        <w:t>current and prospective</w:t>
      </w:r>
      <w:r w:rsidR="003E78A7" w:rsidRPr="00B34E61">
        <w:t xml:space="preserve"> </w:t>
      </w:r>
      <w:r w:rsidR="003E78A7">
        <w:rPr>
          <w:noProof/>
        </w:rPr>
        <w:fldChar w:fldCharType="begin"/>
      </w:r>
      <w:r w:rsidR="003E78A7">
        <w:rPr>
          <w:noProof/>
        </w:rPr>
        <w:instrText xml:space="preserve"> STYLEREF  EnrolleeP  \* MERGEFORMAT </w:instrText>
      </w:r>
      <w:r w:rsidR="003E78A7">
        <w:rPr>
          <w:noProof/>
        </w:rPr>
        <w:fldChar w:fldCharType="separate"/>
      </w:r>
      <w:r w:rsidR="003E78A7">
        <w:rPr>
          <w:noProof/>
        </w:rPr>
        <w:t>Enrollees</w:t>
      </w:r>
      <w:r w:rsidR="003E78A7">
        <w:rPr>
          <w:noProof/>
        </w:rPr>
        <w:fldChar w:fldCharType="end"/>
      </w:r>
      <w:r w:rsidR="003E78A7" w:rsidRPr="00B34E61">
        <w:t xml:space="preserve"> that are consistent with the definition</w:t>
      </w:r>
      <w:r w:rsidR="003E78A7">
        <w:t>s</w:t>
      </w:r>
      <w:r w:rsidR="003E78A7" w:rsidRPr="00B34E61">
        <w:t xml:space="preserve"> </w:t>
      </w:r>
      <w:r w:rsidR="003E78A7">
        <w:t>and explanations in the Marketing Guidance for Michigan Medicare-Medicaid Plans</w:t>
      </w:r>
      <w:r w:rsidR="00E72ADC">
        <w:t>.</w:t>
      </w:r>
      <w:r w:rsidRPr="00B14C7B">
        <w:t xml:space="preserve">  </w:t>
      </w:r>
    </w:p>
    <w:p w14:paraId="45DC360F" w14:textId="77777777" w:rsidR="00CC32B5" w:rsidRPr="00B14C7B" w:rsidRDefault="00C76308" w:rsidP="004F3C4F">
      <w:pPr>
        <w:pStyle w:val="Definition"/>
        <w:keepNext/>
      </w:pPr>
      <w:r>
        <w:rPr>
          <w:b/>
        </w:rPr>
        <w:t>MDHHS</w:t>
      </w:r>
      <w:r w:rsidR="00CC32B5" w:rsidRPr="00B14C7B">
        <w:rPr>
          <w:b/>
        </w:rPr>
        <w:t xml:space="preserve"> –</w:t>
      </w:r>
      <w:r w:rsidR="00E46F51">
        <w:rPr>
          <w:b/>
        </w:rPr>
        <w:t xml:space="preserve"> </w:t>
      </w:r>
      <w:r w:rsidR="00E46F51" w:rsidRPr="00E46F51">
        <w:t xml:space="preserve">The </w:t>
      </w:r>
      <w:r w:rsidR="00CC32B5" w:rsidRPr="00B14C7B">
        <w:t>Michigan Department of Health</w:t>
      </w:r>
      <w:r w:rsidR="00FA20F8">
        <w:t xml:space="preserve"> and Human Services </w:t>
      </w:r>
      <w:r w:rsidR="00E46F51">
        <w:t xml:space="preserve">was </w:t>
      </w:r>
      <w:r w:rsidR="00FA20F8">
        <w:t xml:space="preserve">formerly </w:t>
      </w:r>
      <w:r w:rsidR="00E46F51">
        <w:t xml:space="preserve">two departments: </w:t>
      </w:r>
      <w:r w:rsidR="00FA20F8">
        <w:t>the Michigan Department of Community Health and the Michigan Department of Human Services</w:t>
      </w:r>
      <w:r w:rsidR="00CC32B5" w:rsidRPr="00B14C7B">
        <w:t>.</w:t>
      </w:r>
    </w:p>
    <w:p w14:paraId="2C12B950" w14:textId="77777777" w:rsidR="00CC32B5" w:rsidRPr="00B14C7B" w:rsidRDefault="00CC32B5" w:rsidP="004F3C4F">
      <w:pPr>
        <w:pStyle w:val="Definition"/>
        <w:keepNext/>
      </w:pPr>
      <w:r w:rsidRPr="00B14C7B">
        <w:rPr>
          <w:rStyle w:val="DefinitionTermChar"/>
        </w:rPr>
        <w:t>Medicaid -</w:t>
      </w:r>
      <w:r w:rsidRPr="00B14C7B">
        <w:t xml:space="preserve"> The program of medical assistance benefits under Title XIX of the Social Security Act, </w:t>
      </w:r>
      <w:r w:rsidR="001A2E38" w:rsidRPr="00B14C7B">
        <w:t>Michigan Social Welfare Act, MCL 400.1 et seq.</w:t>
      </w:r>
      <w:r w:rsidRPr="00B14C7B">
        <w:t xml:space="preserve">, </w:t>
      </w:r>
      <w:r w:rsidR="00363F14">
        <w:t xml:space="preserve">and other </w:t>
      </w:r>
      <w:r w:rsidRPr="00B14C7B">
        <w:t>applicable laws</w:t>
      </w:r>
      <w:r w:rsidR="001A2E38" w:rsidRPr="00B14C7B">
        <w:t>,</w:t>
      </w:r>
      <w:r w:rsidR="00E439B0" w:rsidRPr="00B14C7B">
        <w:t xml:space="preserve"> </w:t>
      </w:r>
      <w:r w:rsidR="00363F14">
        <w:t xml:space="preserve">and </w:t>
      </w:r>
      <w:r w:rsidRPr="00B14C7B">
        <w:t>regulations</w:t>
      </w:r>
      <w:r w:rsidR="001A2E38" w:rsidRPr="00B14C7B">
        <w:t xml:space="preserve">, </w:t>
      </w:r>
      <w:r w:rsidRPr="00B14C7B">
        <w:t xml:space="preserve">and various Demonstrations and Waivers. </w:t>
      </w:r>
    </w:p>
    <w:p w14:paraId="655C0010" w14:textId="77777777" w:rsidR="00CC32B5" w:rsidRPr="00B14C7B" w:rsidRDefault="00CC32B5" w:rsidP="004F3C4F">
      <w:pPr>
        <w:pStyle w:val="Definition"/>
        <w:keepNext/>
      </w:pPr>
      <w:r w:rsidRPr="00B14C7B">
        <w:rPr>
          <w:rStyle w:val="DefinitionTermChar"/>
        </w:rPr>
        <w:t>Medicaid Management Information System (MMIS) -</w:t>
      </w:r>
      <w:r w:rsidRPr="00B14C7B">
        <w:t xml:space="preserve"> The medical assistance and payment information system of the </w:t>
      </w:r>
      <w:r w:rsidR="00BD28E9" w:rsidRPr="00B14C7B">
        <w:t>Michigan Department of Health</w:t>
      </w:r>
      <w:r w:rsidR="006728DF" w:rsidRPr="00B14C7B">
        <w:t xml:space="preserve"> </w:t>
      </w:r>
      <w:r w:rsidR="00E56FC1">
        <w:t xml:space="preserve">and Human Services </w:t>
      </w:r>
      <w:r w:rsidR="006728DF" w:rsidRPr="00B14C7B">
        <w:t>(Community Health Automated Medicaid Processing System - CHAMPS)</w:t>
      </w:r>
    </w:p>
    <w:p w14:paraId="157B4307" w14:textId="6552135D" w:rsidR="00CC32B5" w:rsidRPr="00B14C7B" w:rsidRDefault="00CC32B5" w:rsidP="004F3C4F">
      <w:pPr>
        <w:pStyle w:val="Definition"/>
        <w:keepNext/>
      </w:pPr>
      <w:r w:rsidRPr="00B14C7B">
        <w:rPr>
          <w:b/>
          <w:bCs/>
        </w:rPr>
        <w:t xml:space="preserve">Medically Necessary Services </w:t>
      </w:r>
      <w:r w:rsidRPr="00B14C7B">
        <w:t>– Services must be provided in a way that provides all protections to covered individuals provided by Medicare and Michigan Medicaid</w:t>
      </w:r>
      <w:r w:rsidR="00276436">
        <w:t xml:space="preserve">. </w:t>
      </w:r>
      <w:r w:rsidRPr="00B14C7B">
        <w:t>Per Medicare, services must be reasonable and necessary for the diagnosis or treatment of illness or injury or to improve the functioning of a malformed body member, or otherwise medically necessary under 42 U.S.C. 1395y</w:t>
      </w:r>
      <w:r w:rsidR="00276436">
        <w:t xml:space="preserve">. </w:t>
      </w:r>
      <w:r w:rsidRPr="00B14C7B">
        <w:t xml:space="preserve">Per Medicaid, determination that a specific service is medically (clinically) appropriate, necessary to meet needs, consistent with the person’s diagnosis, symptomatology and functional impairments, is the most cost-effective option in the </w:t>
      </w:r>
      <w:r w:rsidR="007B044A" w:rsidRPr="00B14C7B">
        <w:t>most integrated setting</w:t>
      </w:r>
      <w:r w:rsidRPr="00B14C7B">
        <w:t xml:space="preserve">, and is consistent with clinical standards of care. Medical necessity includes, but is not limited to, those </w:t>
      </w:r>
      <w:r w:rsidR="00B7283C" w:rsidRPr="00B14C7B">
        <w:t xml:space="preserve">supports and </w:t>
      </w:r>
      <w:r w:rsidRPr="00B14C7B">
        <w:t xml:space="preserve">services designed to assist the person to attain or maintain a sufficient level of functioning to enable the person to live in </w:t>
      </w:r>
      <w:r w:rsidR="000F214A">
        <w:t>their</w:t>
      </w:r>
      <w:r w:rsidRPr="00B14C7B">
        <w:t xml:space="preserve"> community.</w:t>
      </w:r>
    </w:p>
    <w:p w14:paraId="34C71585" w14:textId="18BDB3EC" w:rsidR="003B5A6D" w:rsidRDefault="00CC32B5" w:rsidP="004F3C4F">
      <w:pPr>
        <w:pStyle w:val="Definition"/>
        <w:keepNext/>
      </w:pPr>
      <w:r w:rsidRPr="00B34E61">
        <w:rPr>
          <w:rStyle w:val="DefinitionTermChar"/>
        </w:rPr>
        <w:t>Medicare —</w:t>
      </w:r>
      <w:r w:rsidRPr="00B34E61">
        <w:t xml:space="preserve"> Title XVIII of the Social Security Act, the federal health insurance program for people age 65 or older, people under 65 with certain disabilities, and people with End Stage Renal Disease (ESRD) or Amyotrophic Lateral Sclerosis. Medicare Part A provides coverage of inpatient hospital services and services of other institutional providers, such as skilled nursing facilities and home health agencies. Medicare Part B provides supplementary medical insurance that covers physician services, outpatient services, some home health care, durable medical equipment, and laboratory services and supplies, generally for the diagnosis and treatment of illness or injury</w:t>
      </w:r>
      <w:r w:rsidR="00276436">
        <w:t xml:space="preserve">. </w:t>
      </w:r>
      <w:r w:rsidRPr="00B34E61">
        <w:t>Medicare Part C provides Medicare beneficiaries with the option of receiving Part A and Part B services through a private health plan. Medicare Part D provides outpatient prescription drug benefits.</w:t>
      </w:r>
    </w:p>
    <w:p w14:paraId="54916F13" w14:textId="77777777" w:rsidR="003B5A6D" w:rsidRPr="00B14C7B" w:rsidRDefault="003B5A6D" w:rsidP="004F3C4F">
      <w:pPr>
        <w:pStyle w:val="Definition"/>
        <w:keepNext/>
      </w:pPr>
      <w:r w:rsidRPr="003B5A6D">
        <w:rPr>
          <w:b/>
        </w:rPr>
        <w:t>Medicare Advantage</w:t>
      </w:r>
      <w:r w:rsidRPr="003B5A6D">
        <w:t xml:space="preserve"> - The Medicare managed care options that are authorized under</w:t>
      </w:r>
      <w:r w:rsidR="00363F14">
        <w:t xml:space="preserve"> Part C of</w:t>
      </w:r>
      <w:r w:rsidRPr="003B5A6D">
        <w:t xml:space="preserve"> Title XVIII </w:t>
      </w:r>
      <w:r w:rsidR="00363F14">
        <w:t xml:space="preserve">of the Social Security Act and implementing regulations at </w:t>
      </w:r>
      <w:r w:rsidRPr="00B14C7B">
        <w:t xml:space="preserve">C.F.R. </w:t>
      </w:r>
      <w:r w:rsidR="00363F14">
        <w:t>part</w:t>
      </w:r>
      <w:r w:rsidR="00363F14" w:rsidRPr="00B14C7B">
        <w:t xml:space="preserve"> </w:t>
      </w:r>
      <w:r w:rsidRPr="00B14C7B">
        <w:t>422.</w:t>
      </w:r>
    </w:p>
    <w:p w14:paraId="5B3552A4" w14:textId="381CD407" w:rsidR="00CC32B5" w:rsidRPr="00B14C7B" w:rsidRDefault="00CC32B5" w:rsidP="004F3C4F">
      <w:pPr>
        <w:pStyle w:val="Definition"/>
        <w:keepNext/>
        <w:rPr>
          <w:bCs/>
        </w:rPr>
      </w:pPr>
      <w:r w:rsidRPr="00B14C7B">
        <w:rPr>
          <w:b/>
        </w:rPr>
        <w:lastRenderedPageBreak/>
        <w:t xml:space="preserve">Medicare Medicaid Assistance Program (MMAP) – </w:t>
      </w:r>
      <w:r w:rsidRPr="00B14C7B">
        <w:t xml:space="preserve">MMAP is Michigan’s State Health Insurance Program (SHIP) that assists individuals in understanding the Medicare and Medicaid programs and provides </w:t>
      </w:r>
      <w:r w:rsidR="00A707D5" w:rsidRPr="00B14C7B">
        <w:t>E</w:t>
      </w:r>
      <w:r w:rsidRPr="00B14C7B">
        <w:t>nrollment assistance to persons seeking guidance on health care options.</w:t>
      </w:r>
    </w:p>
    <w:p w14:paraId="27B04967" w14:textId="77777777" w:rsidR="00CC32B5" w:rsidRPr="00B14C7B" w:rsidRDefault="00CC32B5" w:rsidP="005D6F06">
      <w:pPr>
        <w:pStyle w:val="Definition"/>
        <w:keepLines w:val="0"/>
        <w:widowControl w:val="0"/>
      </w:pPr>
      <w:r w:rsidRPr="00B14C7B">
        <w:rPr>
          <w:rStyle w:val="DefinitionTermChar"/>
        </w:rPr>
        <w:t xml:space="preserve">Medicare-Medicaid Coordination Office </w:t>
      </w:r>
      <w:r w:rsidR="00065A25" w:rsidRPr="00B14C7B">
        <w:rPr>
          <w:rStyle w:val="DefinitionTermChar"/>
        </w:rPr>
        <w:t>(MMCO) -</w:t>
      </w:r>
      <w:r w:rsidRPr="00B14C7B">
        <w:t xml:space="preserve"> Formally the Federal Coordinated Health Care Office, established by Section 2602 of the Affordable Care Act. </w:t>
      </w:r>
    </w:p>
    <w:p w14:paraId="30FCB682" w14:textId="77777777" w:rsidR="00CC32B5" w:rsidRPr="00B14C7B" w:rsidRDefault="00CC32B5" w:rsidP="005D6F06">
      <w:pPr>
        <w:pStyle w:val="Definition"/>
        <w:keepLines w:val="0"/>
        <w:widowControl w:val="0"/>
      </w:pPr>
      <w:r w:rsidRPr="00B14C7B">
        <w:rPr>
          <w:b/>
          <w:bCs/>
        </w:rPr>
        <w:t>Medication Review and Reconciliation –</w:t>
      </w:r>
      <w:r w:rsidR="00511F3D" w:rsidRPr="00B14C7B">
        <w:rPr>
          <w:b/>
          <w:bCs/>
        </w:rPr>
        <w:t xml:space="preserve"> </w:t>
      </w:r>
      <w:r w:rsidR="00511F3D" w:rsidRPr="00B14C7B">
        <w:t>T</w:t>
      </w:r>
      <w:r w:rsidRPr="00B14C7B">
        <w:t xml:space="preserve">he review of a medication regimen (including prescribed medication, over-the-counter medications, and herbal supplements) to ensure it is appropriate for the individual, determine appropriate use, identify potential medication interactions, protect the individual against over-medication, and possibly educate and train family members or caretakers. </w:t>
      </w:r>
    </w:p>
    <w:p w14:paraId="69F254A4" w14:textId="44FEE177" w:rsidR="00CC32B5" w:rsidRPr="004C666C" w:rsidRDefault="00CC32B5" w:rsidP="005D6F06">
      <w:pPr>
        <w:pStyle w:val="Definition"/>
        <w:keepLines w:val="0"/>
        <w:widowControl w:val="0"/>
      </w:pPr>
      <w:r w:rsidRPr="00B14C7B">
        <w:rPr>
          <w:b/>
        </w:rPr>
        <w:t>MI Choice</w:t>
      </w:r>
      <w:r w:rsidRPr="00B14C7B">
        <w:t xml:space="preserve"> – Michigan’s existing Medicaid 1915(c) </w:t>
      </w:r>
      <w:r w:rsidR="00605FA3" w:rsidRPr="00B14C7B">
        <w:t>H</w:t>
      </w:r>
      <w:r w:rsidRPr="00B14C7B">
        <w:t xml:space="preserve">ome and </w:t>
      </w:r>
      <w:r w:rsidR="00605FA3" w:rsidRPr="00B14C7B">
        <w:t>C</w:t>
      </w:r>
      <w:r w:rsidRPr="00B14C7B">
        <w:t>ommunity</w:t>
      </w:r>
      <w:r w:rsidR="00605FA3" w:rsidRPr="00B14C7B">
        <w:t>-B</w:t>
      </w:r>
      <w:r w:rsidRPr="00B14C7B">
        <w:t xml:space="preserve">ased </w:t>
      </w:r>
      <w:r w:rsidR="00605FA3" w:rsidRPr="00B14C7B">
        <w:t>S</w:t>
      </w:r>
      <w:r w:rsidRPr="00B14C7B">
        <w:t xml:space="preserve">ervices </w:t>
      </w:r>
      <w:r w:rsidR="00605FA3" w:rsidRPr="00B14C7B">
        <w:t>W</w:t>
      </w:r>
      <w:r w:rsidRPr="00B14C7B">
        <w:t xml:space="preserve">aiver for individuals who are elderly or physically disabled. Individuals enrolled in MI Choice must </w:t>
      </w:r>
      <w:r w:rsidR="00983C66">
        <w:t xml:space="preserve">disenroll from </w:t>
      </w:r>
      <w:r w:rsidRPr="00B14C7B">
        <w:t xml:space="preserve">their existing program to participate in the </w:t>
      </w:r>
      <w:r w:rsidR="00485A90" w:rsidRPr="004C666C">
        <w:t>D</w:t>
      </w:r>
      <w:r w:rsidRPr="004C666C">
        <w:t>emonstration</w:t>
      </w:r>
      <w:r w:rsidR="00DE2823" w:rsidRPr="004C666C">
        <w:t xml:space="preserve"> and do not qualify for Passive Enrollment</w:t>
      </w:r>
      <w:r w:rsidRPr="004C666C">
        <w:t>.</w:t>
      </w:r>
    </w:p>
    <w:p w14:paraId="10A6195B" w14:textId="61277449" w:rsidR="00072A35" w:rsidRPr="004C666C" w:rsidRDefault="00072A35" w:rsidP="005D6F06">
      <w:pPr>
        <w:pStyle w:val="Definition"/>
        <w:keepLines w:val="0"/>
        <w:widowControl w:val="0"/>
      </w:pPr>
      <w:r w:rsidRPr="004C666C">
        <w:rPr>
          <w:b/>
        </w:rPr>
        <w:t>MI Health Link Program Liaison (or Program Liaison)</w:t>
      </w:r>
      <w:r w:rsidRPr="004C666C">
        <w:t xml:space="preserve"> – </w:t>
      </w:r>
      <w:r w:rsidR="007425EB" w:rsidRPr="004C666C">
        <w:t>A</w:t>
      </w:r>
      <w:r w:rsidRPr="004C666C">
        <w:t xml:space="preserve">n individual, employed by the ICO, who is located in an operations/business office in </w:t>
      </w:r>
      <w:r w:rsidR="005B2283" w:rsidRPr="004C666C">
        <w:t>Michigan, and</w:t>
      </w:r>
      <w:r w:rsidRPr="004C666C">
        <w:t xml:space="preserve"> represents the ICO in all matters pertaining to the ICO’s </w:t>
      </w:r>
      <w:r w:rsidR="00363F14">
        <w:t>participation in the Demonstration</w:t>
      </w:r>
      <w:r w:rsidRPr="004C666C">
        <w:t xml:space="preserve">, and acts as a link between the ICO, CMS, and </w:t>
      </w:r>
      <w:r w:rsidR="00C76308">
        <w:t>MDHHS</w:t>
      </w:r>
      <w:r w:rsidR="00276436">
        <w:t xml:space="preserve">. </w:t>
      </w:r>
      <w:r w:rsidRPr="004C666C">
        <w:t>This individual has the responsibilities as set forth in this contract.</w:t>
      </w:r>
    </w:p>
    <w:p w14:paraId="4F27829D" w14:textId="77777777" w:rsidR="00CC32B5" w:rsidRPr="00B14C7B" w:rsidRDefault="00CC32B5" w:rsidP="005D6F06">
      <w:pPr>
        <w:pStyle w:val="Definition"/>
        <w:keepLines w:val="0"/>
        <w:widowControl w:val="0"/>
      </w:pPr>
      <w:r w:rsidRPr="00B14C7B">
        <w:rPr>
          <w:b/>
        </w:rPr>
        <w:t xml:space="preserve">Michigan Compiled Laws (MCL) – </w:t>
      </w:r>
      <w:r w:rsidRPr="00B14C7B">
        <w:t>Contains all Michigan statutes of a general and permanent nature passed by the Michigan Legislature and signed by the governor.</w:t>
      </w:r>
    </w:p>
    <w:p w14:paraId="39CA909C" w14:textId="77777777" w:rsidR="00CC32B5" w:rsidRPr="00B14C7B" w:rsidRDefault="00CC32B5" w:rsidP="005D6F06">
      <w:pPr>
        <w:pStyle w:val="Definition"/>
        <w:keepLines w:val="0"/>
        <w:widowControl w:val="0"/>
      </w:pPr>
      <w:r w:rsidRPr="00B14C7B">
        <w:rPr>
          <w:b/>
        </w:rPr>
        <w:t>Michigan Department of Insurance and Financial Services (DIFS)</w:t>
      </w:r>
      <w:r w:rsidRPr="00B14C7B">
        <w:t xml:space="preserve"> – The agency responsible for regulation of all insurers operating in the state of Michigan. </w:t>
      </w:r>
    </w:p>
    <w:p w14:paraId="2B1A86C4" w14:textId="77777777" w:rsidR="00CC32B5" w:rsidRPr="00B14C7B" w:rsidRDefault="00CC32B5" w:rsidP="005D6F06">
      <w:pPr>
        <w:pStyle w:val="Definition"/>
        <w:keepLines w:val="0"/>
        <w:widowControl w:val="0"/>
      </w:pPr>
      <w:r w:rsidRPr="00B14C7B">
        <w:rPr>
          <w:b/>
        </w:rPr>
        <w:t>Michigan Medicaid</w:t>
      </w:r>
      <w:r w:rsidRPr="00B14C7B">
        <w:t xml:space="preserve"> – The </w:t>
      </w:r>
      <w:r w:rsidR="00065A25" w:rsidRPr="00B14C7B">
        <w:t xml:space="preserve">Medicaid program operated by the </w:t>
      </w:r>
      <w:r w:rsidRPr="00B14C7B">
        <w:t>Medical Services Administration (MSA)</w:t>
      </w:r>
      <w:r w:rsidR="00E01CB0" w:rsidRPr="00B14C7B">
        <w:t xml:space="preserve"> within </w:t>
      </w:r>
      <w:r w:rsidR="00C76308">
        <w:t>MDHHS</w:t>
      </w:r>
      <w:r w:rsidR="00065A25" w:rsidRPr="00B14C7B">
        <w:t>.</w:t>
      </w:r>
    </w:p>
    <w:p w14:paraId="33B0DBBB" w14:textId="77777777" w:rsidR="00DE76B4" w:rsidRPr="00DE76B4" w:rsidRDefault="00DE76B4" w:rsidP="00174444">
      <w:pPr>
        <w:pStyle w:val="Definition"/>
        <w:rPr>
          <w:rStyle w:val="DefinitionTermChar"/>
          <w:b w:val="0"/>
        </w:rPr>
      </w:pPr>
      <w:r w:rsidRPr="00DE76B4">
        <w:rPr>
          <w:rStyle w:val="DefinitionTermChar"/>
        </w:rPr>
        <w:t>Michigan Minimum Operating Standards</w:t>
      </w:r>
      <w:r>
        <w:rPr>
          <w:rStyle w:val="DefinitionTermChar"/>
        </w:rPr>
        <w:t xml:space="preserve"> (MOS)</w:t>
      </w:r>
      <w:r w:rsidRPr="00DE76B4">
        <w:rPr>
          <w:rStyle w:val="DefinitionTermChar"/>
        </w:rPr>
        <w:t xml:space="preserve"> </w:t>
      </w:r>
      <w:r>
        <w:rPr>
          <w:rStyle w:val="DefinitionTermChar"/>
          <w:b w:val="0"/>
        </w:rPr>
        <w:t xml:space="preserve">-- </w:t>
      </w:r>
      <w:r w:rsidR="00174444" w:rsidRPr="00174444">
        <w:rPr>
          <w:rStyle w:val="DefinitionTermChar"/>
          <w:b w:val="0"/>
        </w:rPr>
        <w:t>Guidance issued to the I</w:t>
      </w:r>
      <w:r w:rsidR="00562246">
        <w:rPr>
          <w:rStyle w:val="DefinitionTermChar"/>
          <w:b w:val="0"/>
        </w:rPr>
        <w:t>COs</w:t>
      </w:r>
      <w:r w:rsidR="00174444" w:rsidRPr="00174444">
        <w:rPr>
          <w:rStyle w:val="DefinitionTermChar"/>
          <w:b w:val="0"/>
        </w:rPr>
        <w:t xml:space="preserve"> by MDHHS, applicable to the MI Health Link demonstration program, setting forth minimum standards for implementing the program, as amended from time to time by MDHHS.</w:t>
      </w:r>
    </w:p>
    <w:p w14:paraId="22EA5633" w14:textId="248032B2" w:rsidR="00CC32B5" w:rsidRDefault="00CC32B5" w:rsidP="005D6F06">
      <w:pPr>
        <w:pStyle w:val="Definition"/>
        <w:keepLines w:val="0"/>
        <w:widowControl w:val="0"/>
      </w:pPr>
      <w:r w:rsidRPr="00B34E61">
        <w:rPr>
          <w:rStyle w:val="DefinitionTermChar"/>
        </w:rPr>
        <w:t>Minimum Data Set (MDS) —</w:t>
      </w:r>
      <w:r w:rsidRPr="00B34E61">
        <w:t xml:space="preserve"> Part of the federally-mandated process for assessing individuals receiving care in certified skilled nursing facilities in order to record their overall health status regardless of payer source</w:t>
      </w:r>
      <w:r w:rsidR="00276436">
        <w:t xml:space="preserve">. </w:t>
      </w:r>
      <w:r w:rsidRPr="00B34E61">
        <w:t>The process provides a comprehensive assessment of individuals’ current health conditions, treatments, abilities, and plans for discharge</w:t>
      </w:r>
      <w:r w:rsidR="00276436">
        <w:t xml:space="preserve">. </w:t>
      </w:r>
      <w:r w:rsidRPr="00B34E61">
        <w:t>The MDS is administered to all residents upon admission, quarterly, yearly, and whenever there is a significant change in an individual’s condition</w:t>
      </w:r>
      <w:r w:rsidR="00276436">
        <w:t xml:space="preserve">. </w:t>
      </w:r>
      <w:r w:rsidRPr="00B34E61">
        <w:t xml:space="preserve">Section Q is the part of the MDS designed to explore meaningful opportunities for </w:t>
      </w:r>
      <w:r w:rsidR="00DD6E2C">
        <w:t>N</w:t>
      </w:r>
      <w:r w:rsidRPr="00B34E61">
        <w:t xml:space="preserve">ursing </w:t>
      </w:r>
      <w:r w:rsidR="00DD6E2C">
        <w:t>F</w:t>
      </w:r>
      <w:r w:rsidRPr="00B34E61">
        <w:t>acility residents to return to community settings</w:t>
      </w:r>
      <w:r w:rsidR="00276436">
        <w:t xml:space="preserve">. </w:t>
      </w:r>
    </w:p>
    <w:p w14:paraId="12F99E06" w14:textId="77777777" w:rsidR="00804A8A" w:rsidRDefault="00804A8A" w:rsidP="005D6F06">
      <w:pPr>
        <w:pStyle w:val="Definition"/>
        <w:keepLines w:val="0"/>
        <w:widowControl w:val="0"/>
        <w:rPr>
          <w:b/>
        </w:rPr>
      </w:pPr>
      <w:r w:rsidRPr="00804A8A">
        <w:rPr>
          <w:b/>
        </w:rPr>
        <w:lastRenderedPageBreak/>
        <w:t>National Committee for Quality Assurance (NCQA)</w:t>
      </w:r>
      <w:r>
        <w:t xml:space="preserve"> — A private 501(c)(3) not-for-profit organization that is dedicated to improving health care quality and that has a process for providing accreditation, certification and recognition, e.g., health plan accreditation.</w:t>
      </w:r>
    </w:p>
    <w:p w14:paraId="0D300833" w14:textId="0CE94EA1" w:rsidR="00855EBB" w:rsidRPr="00855EBB" w:rsidRDefault="00855EBB" w:rsidP="005D6F06">
      <w:pPr>
        <w:pStyle w:val="Definition"/>
        <w:keepLines w:val="0"/>
        <w:widowControl w:val="0"/>
        <w:rPr>
          <w:b/>
        </w:rPr>
      </w:pPr>
      <w:r>
        <w:rPr>
          <w:b/>
        </w:rPr>
        <w:t xml:space="preserve">Notice </w:t>
      </w:r>
      <w:r w:rsidR="005A790C">
        <w:rPr>
          <w:b/>
        </w:rPr>
        <w:t>–</w:t>
      </w:r>
      <w:r>
        <w:rPr>
          <w:b/>
        </w:rPr>
        <w:t xml:space="preserve"> </w:t>
      </w:r>
      <w:r w:rsidRPr="00215CB2">
        <w:t>Communication provided to the Enrollee in written form.</w:t>
      </w:r>
    </w:p>
    <w:p w14:paraId="06B752F7" w14:textId="6F0B7495" w:rsidR="00ED3617" w:rsidRDefault="00ED3617" w:rsidP="005D6F06">
      <w:pPr>
        <w:pStyle w:val="Definition"/>
        <w:keepLines w:val="0"/>
        <w:widowControl w:val="0"/>
      </w:pPr>
      <w:r>
        <w:rPr>
          <w:rStyle w:val="DefinitionTermChar"/>
        </w:rPr>
        <w:t>Nursing Facility</w:t>
      </w:r>
      <w:r w:rsidR="00627D2A">
        <w:rPr>
          <w:rStyle w:val="DefinitionTermChar"/>
        </w:rPr>
        <w:t xml:space="preserve"> - </w:t>
      </w:r>
      <w:r w:rsidR="00F33AEF" w:rsidRPr="00627D2A">
        <w:rPr>
          <w:rStyle w:val="DefinitionTermChar"/>
          <w:b w:val="0"/>
        </w:rPr>
        <w:t xml:space="preserve">Any facility licensed by the </w:t>
      </w:r>
      <w:r w:rsidR="00F33AEF">
        <w:rPr>
          <w:rStyle w:val="DefinitionTermChar"/>
          <w:b w:val="0"/>
        </w:rPr>
        <w:t xml:space="preserve">State of </w:t>
      </w:r>
      <w:r w:rsidR="00F33AEF" w:rsidRPr="00627D2A">
        <w:rPr>
          <w:rStyle w:val="DefinitionTermChar"/>
          <w:b w:val="0"/>
        </w:rPr>
        <w:t xml:space="preserve">Michigan, in accordance with the Public Health Code, 1978 PA 368, as amended, MCL 333.1101 – 333.25211, </w:t>
      </w:r>
      <w:r w:rsidR="00F33AEF">
        <w:rPr>
          <w:rStyle w:val="DefinitionTermChar"/>
          <w:b w:val="0"/>
        </w:rPr>
        <w:t xml:space="preserve">and certified by Medicare in accordance </w:t>
      </w:r>
      <w:r w:rsidR="005B2283">
        <w:rPr>
          <w:rStyle w:val="DefinitionTermChar"/>
          <w:b w:val="0"/>
        </w:rPr>
        <w:t>with 42</w:t>
      </w:r>
      <w:r w:rsidR="00F33AEF">
        <w:rPr>
          <w:rStyle w:val="DefinitionTermChar"/>
          <w:b w:val="0"/>
        </w:rPr>
        <w:t xml:space="preserve"> C</w:t>
      </w:r>
      <w:r w:rsidR="00F65923">
        <w:rPr>
          <w:rStyle w:val="DefinitionTermChar"/>
          <w:b w:val="0"/>
        </w:rPr>
        <w:t>.</w:t>
      </w:r>
      <w:r w:rsidR="00F33AEF">
        <w:rPr>
          <w:rStyle w:val="DefinitionTermChar"/>
          <w:b w:val="0"/>
        </w:rPr>
        <w:t>F</w:t>
      </w:r>
      <w:r w:rsidR="00F65923">
        <w:rPr>
          <w:rStyle w:val="DefinitionTermChar"/>
          <w:b w:val="0"/>
        </w:rPr>
        <w:t>.</w:t>
      </w:r>
      <w:r w:rsidR="00F33AEF">
        <w:rPr>
          <w:rStyle w:val="DefinitionTermChar"/>
          <w:b w:val="0"/>
        </w:rPr>
        <w:t>R</w:t>
      </w:r>
      <w:r w:rsidR="00F65923">
        <w:rPr>
          <w:rStyle w:val="DefinitionTermChar"/>
          <w:b w:val="0"/>
        </w:rPr>
        <w:t>.</w:t>
      </w:r>
      <w:r w:rsidR="00F33AEF">
        <w:rPr>
          <w:rStyle w:val="DefinitionTermChar"/>
          <w:b w:val="0"/>
        </w:rPr>
        <w:t xml:space="preserve"> </w:t>
      </w:r>
      <w:r w:rsidR="00F65923">
        <w:rPr>
          <w:rStyle w:val="DefinitionTermChar"/>
          <w:b w:val="0"/>
        </w:rPr>
        <w:t xml:space="preserve">§ </w:t>
      </w:r>
      <w:r w:rsidR="00F33AEF">
        <w:rPr>
          <w:rStyle w:val="DefinitionTermChar"/>
          <w:b w:val="0"/>
        </w:rPr>
        <w:t xml:space="preserve">483 et seq. </w:t>
      </w:r>
      <w:r w:rsidR="00F33AEF" w:rsidRPr="00627D2A">
        <w:rPr>
          <w:rStyle w:val="DefinitionTermChar"/>
          <w:b w:val="0"/>
        </w:rPr>
        <w:t xml:space="preserve">to provide </w:t>
      </w:r>
      <w:r w:rsidR="00F33AEF">
        <w:rPr>
          <w:rStyle w:val="DefinitionTermChar"/>
          <w:b w:val="0"/>
        </w:rPr>
        <w:t>skilled and non-skilled nursing care</w:t>
      </w:r>
      <w:r w:rsidR="00F33AEF" w:rsidRPr="00627D2A">
        <w:rPr>
          <w:rStyle w:val="DefinitionTermChar"/>
          <w:b w:val="0"/>
        </w:rPr>
        <w:t>.</w:t>
      </w:r>
    </w:p>
    <w:p w14:paraId="41F67751" w14:textId="65654E12" w:rsidR="00600EA7" w:rsidRPr="004C666C" w:rsidRDefault="00CC32B5" w:rsidP="005D6F06">
      <w:pPr>
        <w:pStyle w:val="Definition"/>
        <w:keepLines w:val="0"/>
        <w:widowControl w:val="0"/>
      </w:pPr>
      <w:r w:rsidRPr="004C666C">
        <w:rPr>
          <w:b/>
        </w:rPr>
        <w:t xml:space="preserve">Nursing Facility </w:t>
      </w:r>
      <w:r w:rsidR="00072A35" w:rsidRPr="004C666C">
        <w:rPr>
          <w:b/>
        </w:rPr>
        <w:t>Care</w:t>
      </w:r>
      <w:r w:rsidRPr="004C666C">
        <w:rPr>
          <w:b/>
        </w:rPr>
        <w:t xml:space="preserve"> – </w:t>
      </w:r>
      <w:r w:rsidRPr="004C666C">
        <w:t>Long</w:t>
      </w:r>
      <w:r w:rsidR="00511F3D" w:rsidRPr="004C666C">
        <w:t xml:space="preserve"> </w:t>
      </w:r>
      <w:r w:rsidRPr="004C666C">
        <w:t>term</w:t>
      </w:r>
      <w:r w:rsidR="00E3559D" w:rsidRPr="004C666C">
        <w:t xml:space="preserve">, skilled nursing </w:t>
      </w:r>
      <w:r w:rsidRPr="004C666C">
        <w:t xml:space="preserve">or rehabilitation services provided in a </w:t>
      </w:r>
      <w:r w:rsidR="00E3559D" w:rsidRPr="004C666C">
        <w:t xml:space="preserve">facility </w:t>
      </w:r>
      <w:r w:rsidRPr="004C666C">
        <w:t xml:space="preserve">licensed </w:t>
      </w:r>
      <w:r w:rsidR="00E3559D" w:rsidRPr="004C666C">
        <w:t xml:space="preserve">in accordance with MCL 333.1101 – 333.25211 </w:t>
      </w:r>
      <w:r w:rsidR="00F33AEF">
        <w:t xml:space="preserve">and certified in accordance </w:t>
      </w:r>
      <w:r w:rsidR="005B2283">
        <w:t>with 42</w:t>
      </w:r>
      <w:r w:rsidR="00F33AEF">
        <w:t xml:space="preserve"> C</w:t>
      </w:r>
      <w:r w:rsidR="00F65923">
        <w:t>.</w:t>
      </w:r>
      <w:r w:rsidR="00F33AEF">
        <w:t>F</w:t>
      </w:r>
      <w:r w:rsidR="00F65923">
        <w:t>.</w:t>
      </w:r>
      <w:r w:rsidR="00F33AEF">
        <w:t>R</w:t>
      </w:r>
      <w:r w:rsidR="00F65923">
        <w:t>.§</w:t>
      </w:r>
      <w:r w:rsidR="00F33AEF">
        <w:t xml:space="preserve"> 483 et seq. </w:t>
      </w:r>
      <w:r w:rsidRPr="004C666C">
        <w:t xml:space="preserve">designed to meet an </w:t>
      </w:r>
      <w:r w:rsidR="00967487" w:rsidRPr="004C666C">
        <w:t>Enrollee’s</w:t>
      </w:r>
      <w:r w:rsidRPr="004C666C">
        <w:t xml:space="preserve"> needs.</w:t>
      </w:r>
    </w:p>
    <w:p w14:paraId="274C3100" w14:textId="33B13B23" w:rsidR="00CC32B5" w:rsidRDefault="00600EA7" w:rsidP="005D6F06">
      <w:pPr>
        <w:pStyle w:val="Definition"/>
        <w:keepLines w:val="0"/>
        <w:widowControl w:val="0"/>
      </w:pPr>
      <w:r w:rsidRPr="004C666C">
        <w:rPr>
          <w:rStyle w:val="DefinitionTermChar"/>
        </w:rPr>
        <w:t xml:space="preserve">Nursing Facility Level of Care Determination (LOCD) </w:t>
      </w:r>
      <w:r w:rsidRPr="004C666C">
        <w:rPr>
          <w:rStyle w:val="DefinitionTermChar"/>
          <w:b w:val="0"/>
        </w:rPr>
        <w:t xml:space="preserve">- </w:t>
      </w:r>
      <w:r w:rsidRPr="004C666C">
        <w:t>The assessment tool utilized in determining if a</w:t>
      </w:r>
      <w:r w:rsidR="00921001" w:rsidRPr="004C666C">
        <w:t>n</w:t>
      </w:r>
      <w:r w:rsidRPr="004C666C">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F931B9" w:rsidRPr="004C666C">
        <w:t xml:space="preserve"> </w:t>
      </w:r>
      <w:r w:rsidRPr="004C666C">
        <w:t>meets medical</w:t>
      </w:r>
      <w:r w:rsidR="00322BA0" w:rsidRPr="004C666C">
        <w:t xml:space="preserve"> and </w:t>
      </w:r>
      <w:r w:rsidRPr="004C666C">
        <w:t xml:space="preserve">functional eligibility for Medicaid-reimbursed </w:t>
      </w:r>
      <w:r w:rsidR="00322BA0" w:rsidRPr="004C666C">
        <w:t>N</w:t>
      </w:r>
      <w:r w:rsidRPr="004C666C">
        <w:t xml:space="preserve">ursing </w:t>
      </w:r>
      <w:r w:rsidR="00322BA0" w:rsidRPr="004C666C">
        <w:t>F</w:t>
      </w:r>
      <w:r w:rsidRPr="004C666C">
        <w:t xml:space="preserve">acility </w:t>
      </w:r>
      <w:r w:rsidR="00322BA0" w:rsidRPr="004C666C">
        <w:t>Care</w:t>
      </w:r>
      <w:r w:rsidRPr="004C666C">
        <w:t xml:space="preserve">, or </w:t>
      </w:r>
      <w:r w:rsidR="00967487" w:rsidRPr="004C666C">
        <w:t>E</w:t>
      </w:r>
      <w:r w:rsidRPr="004C666C">
        <w:t>nrollment in the MI Choice Program</w:t>
      </w:r>
      <w:r w:rsidR="00C578E0">
        <w:t>, MI Health Link HCBS Waiver</w:t>
      </w:r>
      <w:r w:rsidRPr="004C666C">
        <w:t xml:space="preserve"> or Program of All-Inclusive Care for the Elderly (PACE)</w:t>
      </w:r>
      <w:r w:rsidR="00276436">
        <w:t xml:space="preserve">. </w:t>
      </w:r>
      <w:r w:rsidRPr="004C666C">
        <w:t xml:space="preserve">The LOCD is an electronic web-based system accessed through </w:t>
      </w:r>
      <w:r w:rsidR="00C578E0">
        <w:t>CHAMPS</w:t>
      </w:r>
      <w:r w:rsidRPr="004C666C">
        <w:t>.</w:t>
      </w:r>
      <w:r w:rsidR="00CC32B5" w:rsidRPr="004C666C">
        <w:t xml:space="preserve"> </w:t>
      </w:r>
    </w:p>
    <w:p w14:paraId="310086EC" w14:textId="77777777" w:rsidR="00DC075C" w:rsidRPr="00DC075C" w:rsidRDefault="00DC075C" w:rsidP="005D6F06">
      <w:pPr>
        <w:pStyle w:val="Definition"/>
        <w:keepLines w:val="0"/>
        <w:widowControl w:val="0"/>
        <w:rPr>
          <w:b/>
        </w:rPr>
      </w:pPr>
      <w:r>
        <w:rPr>
          <w:rStyle w:val="DefinitionTermChar"/>
        </w:rPr>
        <w:t xml:space="preserve">Ombudsman - </w:t>
      </w:r>
      <w:r w:rsidRPr="00DC075C">
        <w:rPr>
          <w:rStyle w:val="DefinitionTermChar"/>
          <w:b w:val="0"/>
        </w:rPr>
        <w:t>The entity designated by the State, and independent of the Department, that advocates and investigate</w:t>
      </w:r>
      <w:r w:rsidR="00363F14">
        <w:rPr>
          <w:rStyle w:val="DefinitionTermChar"/>
          <w:b w:val="0"/>
        </w:rPr>
        <w:t>s</w:t>
      </w:r>
      <w:r w:rsidRPr="00DC075C">
        <w:rPr>
          <w:rStyle w:val="DefinitionTermChar"/>
          <w:b w:val="0"/>
        </w:rPr>
        <w:t xml:space="preserve"> on behalf of Enrollees to</w:t>
      </w:r>
      <w:r>
        <w:rPr>
          <w:rStyle w:val="DefinitionTermChar"/>
          <w:b w:val="0"/>
        </w:rPr>
        <w:t xml:space="preserve"> </w:t>
      </w:r>
      <w:r w:rsidRPr="00DC075C">
        <w:rPr>
          <w:rStyle w:val="DefinitionTermChar"/>
          <w:b w:val="0"/>
        </w:rPr>
        <w:t>safeguard due process and to serve as an early and consistent means of identifying systematic problems with the Demonstration as provided for in State administrative rules and in accordance with the Older Americans Act of 1965.</w:t>
      </w:r>
    </w:p>
    <w:p w14:paraId="7C44CEDE" w14:textId="77777777" w:rsidR="00CC32B5" w:rsidRPr="004B3945" w:rsidRDefault="00CC32B5" w:rsidP="005D6F06">
      <w:pPr>
        <w:pStyle w:val="Definition"/>
        <w:keepLines w:val="0"/>
        <w:widowControl w:val="0"/>
        <w:rPr>
          <w:b/>
          <w:color w:val="0000FF"/>
        </w:rPr>
      </w:pPr>
      <w:r w:rsidRPr="004C666C">
        <w:rPr>
          <w:b/>
        </w:rPr>
        <w:t xml:space="preserve">Opt In – </w:t>
      </w:r>
      <w:r w:rsidRPr="004C666C">
        <w:t xml:space="preserve">A process by which a </w:t>
      </w:r>
      <w:r w:rsidR="00921001" w:rsidRPr="004C666C">
        <w:t xml:space="preserve">Potential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921001" w:rsidRPr="004C666C">
        <w:rPr>
          <w:noProof/>
        </w:rPr>
        <w:t xml:space="preserve"> </w:t>
      </w:r>
      <w:r w:rsidRPr="004C666C">
        <w:t>can choose to participate in the Demonstration</w:t>
      </w:r>
      <w:r w:rsidRPr="004B3945">
        <w:rPr>
          <w:color w:val="0000FF"/>
        </w:rPr>
        <w:t xml:space="preserve">. </w:t>
      </w:r>
    </w:p>
    <w:p w14:paraId="76C11142" w14:textId="77777777" w:rsidR="005B47A2" w:rsidRDefault="00CC32B5" w:rsidP="005D6F06">
      <w:pPr>
        <w:pStyle w:val="Definition"/>
        <w:keepLines w:val="0"/>
        <w:widowControl w:val="0"/>
      </w:pPr>
      <w:r w:rsidRPr="00B34E61">
        <w:rPr>
          <w:rStyle w:val="DefinitionTermChar"/>
        </w:rPr>
        <w:t>Opt Out –</w:t>
      </w:r>
      <w:r w:rsidRPr="00B34E61">
        <w:t xml:space="preserve"> A process by which a</w:t>
      </w:r>
      <w:r w:rsidR="00582896">
        <w:t xml:space="preserve"> </w:t>
      </w:r>
      <w:r w:rsidR="00754C14">
        <w:t xml:space="preserve">Potential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t xml:space="preserve"> </w:t>
      </w:r>
      <w:r w:rsidRPr="00B34E61">
        <w:t xml:space="preserve">can choose not to participate in </w:t>
      </w:r>
      <w:r w:rsidR="006C19F5">
        <w:t xml:space="preserve">future </w:t>
      </w:r>
      <w:r w:rsidR="00983C66">
        <w:t xml:space="preserve">passive enrollment into </w:t>
      </w:r>
      <w:r w:rsidRPr="00B34E61">
        <w:t>the Demonstration.</w:t>
      </w:r>
    </w:p>
    <w:p w14:paraId="67BFFF7E" w14:textId="77777777" w:rsidR="00600EA7" w:rsidRDefault="00CC32B5" w:rsidP="005D6F06">
      <w:pPr>
        <w:pStyle w:val="Definition"/>
        <w:keepLines w:val="0"/>
        <w:widowControl w:val="0"/>
      </w:pPr>
      <w:r w:rsidRPr="00B34E61">
        <w:rPr>
          <w:rStyle w:val="DefinitionTermChar"/>
        </w:rPr>
        <w:t>Passive Enrollment —</w:t>
      </w:r>
      <w:r w:rsidRPr="00B34E61">
        <w:t xml:space="preserve"> </w:t>
      </w:r>
      <w:r w:rsidRPr="00CF10A7">
        <w:t xml:space="preserve">An </w:t>
      </w:r>
      <w:r w:rsidR="00A707D5">
        <w:t>E</w:t>
      </w:r>
      <w:r w:rsidRPr="00CF10A7">
        <w:t xml:space="preserve">nrollment process through which an eligible individual is enrolled by the </w:t>
      </w:r>
      <w:r w:rsidR="00C76308">
        <w:t>MDHHS</w:t>
      </w:r>
      <w:r w:rsidR="00065A25">
        <w:t xml:space="preserve"> </w:t>
      </w:r>
      <w:r w:rsidRPr="00CF10A7">
        <w:t>(or its vendor) into a</w:t>
      </w:r>
      <w:r w:rsidR="00763F06">
        <w:t>n</w:t>
      </w:r>
      <w:r w:rsidRPr="00CF10A7">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t>’s plan</w:t>
      </w:r>
      <w:r w:rsidRPr="00CF10A7">
        <w:t>, following a minimum 60</w:t>
      </w:r>
      <w:r w:rsidR="00C653E6">
        <w:t xml:space="preserve"> calendar </w:t>
      </w:r>
      <w:r w:rsidRPr="00CF10A7">
        <w:t xml:space="preserve">day advance notification that includes the </w:t>
      </w:r>
      <w:r>
        <w:t xml:space="preserve">plan selection and the </w:t>
      </w:r>
      <w:r w:rsidRPr="00CF10A7">
        <w:t xml:space="preserve">opportunity to </w:t>
      </w:r>
      <w:r>
        <w:t xml:space="preserve">select a different plan, </w:t>
      </w:r>
      <w:r w:rsidRPr="00CF10A7">
        <w:t xml:space="preserve">make another </w:t>
      </w:r>
      <w:r w:rsidR="00A707D5">
        <w:t>E</w:t>
      </w:r>
      <w:r w:rsidRPr="00CF10A7">
        <w:t>nrollment decision</w:t>
      </w:r>
      <w:r>
        <w:t>,</w:t>
      </w:r>
      <w:r w:rsidRPr="00CF10A7">
        <w:t xml:space="preserve"> or </w:t>
      </w:r>
      <w:r w:rsidRPr="00D830A0">
        <w:rPr>
          <w:bCs/>
        </w:rPr>
        <w:t xml:space="preserve">decline </w:t>
      </w:r>
      <w:r w:rsidR="00A707D5">
        <w:rPr>
          <w:bCs/>
        </w:rPr>
        <w:t>E</w:t>
      </w:r>
      <w:r w:rsidRPr="00D830A0">
        <w:rPr>
          <w:bCs/>
        </w:rPr>
        <w:t>nrollment into a</w:t>
      </w:r>
      <w:r w:rsidR="00763F06">
        <w:rPr>
          <w:bCs/>
        </w:rPr>
        <w:t>n ICO</w:t>
      </w:r>
      <w:r>
        <w:rPr>
          <w:bCs/>
        </w:rPr>
        <w:t xml:space="preserve">, or </w:t>
      </w:r>
      <w:r w:rsidRPr="00CF10A7">
        <w:t>opt</w:t>
      </w:r>
      <w:r>
        <w:t>-</w:t>
      </w:r>
      <w:r w:rsidRPr="005A7F3A">
        <w:t xml:space="preserve">out of </w:t>
      </w:r>
      <w:r w:rsidR="0042033E" w:rsidRPr="005A7F3A">
        <w:t xml:space="preserve">future passive enrollment into </w:t>
      </w:r>
      <w:r w:rsidRPr="005A7F3A">
        <w:t>the Demonstration</w:t>
      </w:r>
      <w:r w:rsidRPr="00CF10A7">
        <w:t>.</w:t>
      </w:r>
    </w:p>
    <w:p w14:paraId="0ED19C60" w14:textId="77777777" w:rsidR="003A3B4F" w:rsidRPr="003A3B4F" w:rsidRDefault="003A3B4F" w:rsidP="005D6F06">
      <w:pPr>
        <w:pStyle w:val="Definition"/>
        <w:keepLines w:val="0"/>
        <w:widowControl w:val="0"/>
      </w:pPr>
      <w:r w:rsidRPr="003A3B4F">
        <w:rPr>
          <w:b/>
        </w:rPr>
        <w:t>Patient Pay Amount (PPA)</w:t>
      </w:r>
      <w:r>
        <w:t xml:space="preserve"> - When</w:t>
      </w:r>
      <w:r w:rsidRPr="003A3B4F">
        <w:t xml:space="preserve"> an Enrollee’s income exceeds an allowable amount, he or she must contribute toward the cost of Medicaid </w:t>
      </w:r>
      <w:r w:rsidR="00A14C22">
        <w:t xml:space="preserve">covered </w:t>
      </w:r>
      <w:r w:rsidR="00F33AEF">
        <w:t>N</w:t>
      </w:r>
      <w:r w:rsidRPr="003A3B4F">
        <w:t xml:space="preserve">ursing </w:t>
      </w:r>
      <w:r w:rsidR="00F33AEF">
        <w:t>Facility</w:t>
      </w:r>
      <w:r w:rsidR="00AF535B">
        <w:t xml:space="preserve"> </w:t>
      </w:r>
      <w:r w:rsidR="00F33AEF">
        <w:t>C</w:t>
      </w:r>
      <w:r w:rsidRPr="003A3B4F">
        <w:t>are to maintain Medicaid eligibility. This contribution, known as the Patient Pay Amount (PPA)</w:t>
      </w:r>
      <w:r>
        <w:t xml:space="preserve">, is determined by the local </w:t>
      </w:r>
      <w:r w:rsidR="00A85012">
        <w:t xml:space="preserve">Michigan </w:t>
      </w:r>
      <w:r>
        <w:t xml:space="preserve">Department of </w:t>
      </w:r>
      <w:r w:rsidR="00C6323F">
        <w:t xml:space="preserve">Health and </w:t>
      </w:r>
      <w:r>
        <w:t>Human Services.</w:t>
      </w:r>
    </w:p>
    <w:p w14:paraId="1A68CE0B" w14:textId="77777777" w:rsidR="00CC32B5" w:rsidRDefault="00600EA7" w:rsidP="005D6F06">
      <w:pPr>
        <w:pStyle w:val="Definition"/>
        <w:keepLines w:val="0"/>
        <w:widowControl w:val="0"/>
      </w:pPr>
      <w:r w:rsidRPr="00600EA7">
        <w:rPr>
          <w:b/>
        </w:rPr>
        <w:t>Patient's Right to Independent Review Act (PRIRA)</w:t>
      </w:r>
      <w:r>
        <w:t xml:space="preserve"> - A</w:t>
      </w:r>
      <w:r w:rsidRPr="00600EA7">
        <w:t xml:space="preserve"> Michigan law that provides patients with appeal rights due to adverse decisions made by health carriers regarding a </w:t>
      </w:r>
      <w:r w:rsidRPr="00600EA7">
        <w:lastRenderedPageBreak/>
        <w:t xml:space="preserve">denial, reduction, or termination of health care services. The PRIRA external review process applies after the patient has exhausted the health carrier's internal grievance process. </w:t>
      </w:r>
    </w:p>
    <w:p w14:paraId="41B53431" w14:textId="796B484B" w:rsidR="00CC32B5" w:rsidRPr="00ED3617" w:rsidRDefault="00CC32B5" w:rsidP="005D6F06">
      <w:pPr>
        <w:pStyle w:val="Definition"/>
        <w:keepLines w:val="0"/>
        <w:widowControl w:val="0"/>
        <w:rPr>
          <w:b/>
        </w:rPr>
      </w:pPr>
      <w:r w:rsidRPr="00B14C7B">
        <w:rPr>
          <w:b/>
        </w:rPr>
        <w:t xml:space="preserve">Person-Centered Planning Process – </w:t>
      </w:r>
      <w:r w:rsidRPr="00B14C7B">
        <w:t xml:space="preserve">A process for planning and supporting a person receiving services that builds on the individual’s desire to engage in activities that promote community life and that honor the </w:t>
      </w:r>
      <w:r w:rsidR="00582896" w:rsidRPr="00B14C7B">
        <w:t>individual</w:t>
      </w:r>
      <w:r w:rsidRPr="00B14C7B">
        <w:t xml:space="preserve">’s preferences, choices, and abilities. The </w:t>
      </w:r>
      <w:r w:rsidR="00483B4A" w:rsidRPr="00B14C7B">
        <w:t>P</w:t>
      </w:r>
      <w:r w:rsidRPr="00B14C7B">
        <w:t>erson-</w:t>
      </w:r>
      <w:r w:rsidR="00483B4A" w:rsidRPr="00B14C7B">
        <w:t>Ce</w:t>
      </w:r>
      <w:r w:rsidRPr="00B14C7B">
        <w:t xml:space="preserve">ntered </w:t>
      </w:r>
      <w:r w:rsidR="00483B4A" w:rsidRPr="00B14C7B">
        <w:t>P</w:t>
      </w:r>
      <w:r w:rsidRPr="00B14C7B">
        <w:t xml:space="preserve">lanning </w:t>
      </w:r>
      <w:r w:rsidR="00483B4A" w:rsidRPr="00B14C7B">
        <w:t>P</w:t>
      </w:r>
      <w:r w:rsidRPr="00B14C7B">
        <w:t xml:space="preserve">rocess is led by the person and involves families, friends, legal representative, and professionals as </w:t>
      </w:r>
      <w:r w:rsidR="000F214A">
        <w:t>they</w:t>
      </w:r>
      <w:r w:rsidRPr="00B14C7B">
        <w:t xml:space="preserve"> desire or requires</w:t>
      </w:r>
      <w:r w:rsidR="00276436">
        <w:t xml:space="preserve">. </w:t>
      </w:r>
      <w:r w:rsidR="00C6323F">
        <w:t xml:space="preserve">The process must be conducted in person unless the </w:t>
      </w:r>
      <w:r w:rsidR="00C15811">
        <w:t>Enrollee</w:t>
      </w:r>
      <w:r w:rsidR="00C6323F">
        <w:t xml:space="preserve"> declines the opportunity to participate in person.</w:t>
      </w:r>
    </w:p>
    <w:p w14:paraId="5FA01E7B" w14:textId="23C15950" w:rsidR="00CC32B5" w:rsidRDefault="00CC32B5" w:rsidP="005D6F06">
      <w:pPr>
        <w:pStyle w:val="Definition"/>
        <w:keepLines w:val="0"/>
        <w:widowControl w:val="0"/>
      </w:pPr>
      <w:r w:rsidRPr="00B34E61">
        <w:rPr>
          <w:b/>
          <w:iCs/>
        </w:rPr>
        <w:t>Post</w:t>
      </w:r>
      <w:r>
        <w:t>-</w:t>
      </w:r>
      <w:r w:rsidR="00DE2823">
        <w:t>S</w:t>
      </w:r>
      <w:r w:rsidRPr="00B34E61">
        <w:rPr>
          <w:b/>
          <w:iCs/>
        </w:rPr>
        <w:t>tabilization Care Services</w:t>
      </w:r>
      <w:r w:rsidRPr="00B34E61">
        <w:rPr>
          <w:i/>
          <w:iCs/>
        </w:rPr>
        <w:t xml:space="preserve"> - </w:t>
      </w:r>
      <w:r w:rsidRPr="00B34E61">
        <w:rPr>
          <w:iCs/>
        </w:rPr>
        <w:t>C</w:t>
      </w:r>
      <w:r w:rsidRPr="00B34E61">
        <w:t xml:space="preserve">overed </w:t>
      </w:r>
      <w:r w:rsidR="0020560A">
        <w:t>S</w:t>
      </w:r>
      <w:r w:rsidR="0020560A" w:rsidRPr="00B34E61">
        <w:t>ervices</w:t>
      </w:r>
      <w:r>
        <w:t xml:space="preserve"> related to</w:t>
      </w:r>
      <w:r w:rsidR="008A00B3">
        <w:t xml:space="preserve"> an Emergency Medical Condition</w:t>
      </w:r>
      <w:r>
        <w:t xml:space="preserve"> that are provided after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t>'s E</w:t>
      </w:r>
      <w:r w:rsidRPr="00B34E61">
        <w:t xml:space="preserve">mergency </w:t>
      </w:r>
      <w:r>
        <w:t>M</w:t>
      </w:r>
      <w:r w:rsidRPr="00B34E61">
        <w:t xml:space="preserve">edical </w:t>
      </w:r>
      <w:r>
        <w:t>C</w:t>
      </w:r>
      <w:r w:rsidRPr="00B34E61">
        <w:t xml:space="preserve">ondition </w:t>
      </w:r>
      <w:r>
        <w:t>has been</w:t>
      </w:r>
      <w:r w:rsidRPr="00B34E61">
        <w:t xml:space="preserve"> </w:t>
      </w:r>
      <w:r>
        <w:t>S</w:t>
      </w:r>
      <w:r w:rsidRPr="00B34E61">
        <w:t xml:space="preserve">tabilized </w:t>
      </w:r>
      <w:r w:rsidR="008A00B3">
        <w:t xml:space="preserve">to maintain the </w:t>
      </w:r>
      <w:r w:rsidR="00BE4294">
        <w:t>S</w:t>
      </w:r>
      <w:r w:rsidR="008A00B3">
        <w:t xml:space="preserve">tabilized condition </w:t>
      </w:r>
      <w:r>
        <w:t xml:space="preserve">and/or </w:t>
      </w:r>
      <w:r w:rsidRPr="00992D52">
        <w:t>under the circumstances described in 42 C</w:t>
      </w:r>
      <w:r w:rsidR="006479A1">
        <w:t>.</w:t>
      </w:r>
      <w:r w:rsidRPr="00992D52">
        <w:t>F</w:t>
      </w:r>
      <w:r w:rsidR="006479A1">
        <w:t>.</w:t>
      </w:r>
      <w:r w:rsidRPr="00992D52">
        <w:t>R</w:t>
      </w:r>
      <w:r w:rsidR="006479A1">
        <w:t>.</w:t>
      </w:r>
      <w:r w:rsidRPr="00992D52">
        <w:t xml:space="preserve"> </w:t>
      </w:r>
      <w:r w:rsidR="006479A1">
        <w:t xml:space="preserve">§ </w:t>
      </w:r>
      <w:r w:rsidRPr="00992D52">
        <w:t>438.114(e).</w:t>
      </w:r>
    </w:p>
    <w:p w14:paraId="1CBE36FE" w14:textId="77777777" w:rsidR="00B71AA1" w:rsidRPr="00B71AA1" w:rsidRDefault="00B56EC0" w:rsidP="005D6F06">
      <w:pPr>
        <w:pStyle w:val="Definition"/>
        <w:keepLines w:val="0"/>
        <w:widowControl w:val="0"/>
      </w:pPr>
      <w:r>
        <w:rPr>
          <w:b/>
          <w:iCs/>
        </w:rPr>
        <w:t>Potential Enrollee</w:t>
      </w:r>
      <w:r w:rsidR="00B71AA1" w:rsidRPr="00B71AA1">
        <w:t xml:space="preserve"> — An individual who is eligible to enroll in the Demonstration but has not yet done so. This includes individuals who are enrolled in Medicare Part A and B and are receiving full Medicaid benefits, have no other comprehensive private or public health coverage, and who meet all other Demonstration eligibility criteria.</w:t>
      </w:r>
    </w:p>
    <w:p w14:paraId="48506DBD" w14:textId="77777777" w:rsidR="00CC32B5" w:rsidRPr="00B14C7B" w:rsidRDefault="00CC32B5" w:rsidP="005D6F06">
      <w:pPr>
        <w:pStyle w:val="Definition"/>
        <w:keepLines w:val="0"/>
        <w:widowControl w:val="0"/>
        <w:rPr>
          <w:b/>
        </w:rPr>
      </w:pPr>
      <w:r w:rsidRPr="00B14C7B">
        <w:rPr>
          <w:b/>
        </w:rPr>
        <w:t xml:space="preserve">Pre-paid Inpatient Health Plan (PIHP) – </w:t>
      </w:r>
      <w:r w:rsidRPr="00B14C7B">
        <w:t>PIHPs manage the Medicaid specialty services under the 1915(b)(c) Waiver Program, consistent with the requirements of 42 C.F.R. Part 401. This benefit plan covers mental health and substance use services for people eligible for Medicaid who have a need for behavioral health, intellectual/developmental disabilities services and supports, or substance use services.</w:t>
      </w:r>
    </w:p>
    <w:p w14:paraId="508EBFBB" w14:textId="5A63F57C" w:rsidR="007F7997" w:rsidRPr="00B14C7B" w:rsidRDefault="00CC32B5" w:rsidP="005D6F06">
      <w:pPr>
        <w:pStyle w:val="Definition"/>
        <w:keepLines w:val="0"/>
        <w:widowControl w:val="0"/>
      </w:pPr>
      <w:r w:rsidRPr="00B14C7B">
        <w:rPr>
          <w:rStyle w:val="DefinitionTermChar"/>
        </w:rPr>
        <w:t>Prevalent Languages —</w:t>
      </w:r>
      <w:r w:rsidR="00042DD5">
        <w:rPr>
          <w:rStyle w:val="DefinitionTermChar"/>
        </w:rPr>
        <w:t xml:space="preserve"> </w:t>
      </w:r>
      <w:r w:rsidR="00042DD5">
        <w:rPr>
          <w:rStyle w:val="DefinitionTermChar"/>
          <w:b w:val="0"/>
        </w:rPr>
        <w:t xml:space="preserve">Those languges that meet the more stringent of either (1) Medicare’s five (5) percent threshold for language translation; or (2) MDHHS’ Prevalent </w:t>
      </w:r>
      <w:r w:rsidR="005B2283">
        <w:rPr>
          <w:rStyle w:val="DefinitionTermChar"/>
          <w:b w:val="0"/>
        </w:rPr>
        <w:t>Language</w:t>
      </w:r>
      <w:r w:rsidR="00042DD5">
        <w:rPr>
          <w:rStyle w:val="DefinitionTermChar"/>
          <w:b w:val="0"/>
        </w:rPr>
        <w:t xml:space="preserve"> requirements</w:t>
      </w:r>
      <w:r w:rsidR="00276436">
        <w:t xml:space="preserve">. </w:t>
      </w:r>
    </w:p>
    <w:p w14:paraId="0F5E3B22" w14:textId="77777777" w:rsidR="007F714D" w:rsidRPr="00AF535B" w:rsidRDefault="007F714D" w:rsidP="005D6F06">
      <w:pPr>
        <w:pStyle w:val="Definition"/>
        <w:keepLines w:val="0"/>
        <w:widowControl w:val="0"/>
        <w:rPr>
          <w:rStyle w:val="DefinitionTermChar"/>
          <w:b w:val="0"/>
        </w:rPr>
      </w:pPr>
      <w:r w:rsidRPr="00B14C7B">
        <w:rPr>
          <w:rStyle w:val="DefinitionTermChar"/>
        </w:rPr>
        <w:t>Primary Care Provider (PCP)</w:t>
      </w:r>
      <w:r w:rsidR="00B14C7B" w:rsidRPr="00B14C7B">
        <w:rPr>
          <w:rStyle w:val="DefinitionTermChar"/>
        </w:rPr>
        <w:t xml:space="preserve"> </w:t>
      </w:r>
      <w:r w:rsidR="00B14C7B">
        <w:rPr>
          <w:rStyle w:val="DefinitionTermChar"/>
          <w:b w:val="0"/>
        </w:rPr>
        <w:t>– P</w:t>
      </w:r>
      <w:r w:rsidRPr="007F714D">
        <w:rPr>
          <w:rStyle w:val="DefinitionTermChar"/>
          <w:b w:val="0"/>
        </w:rPr>
        <w:t>ractitioner of primary care selected by the Enrollee or assigned to the Enrollee by the ICO and responsible for providing and coordinating the Enrollee’s health care needs, including the initiation and monitoring of referrals for specialty services when required. Primary Care Providers may be nurse practitioners, physician assistants or physicians who are board certified</w:t>
      </w:r>
      <w:r w:rsidR="00B14C7B">
        <w:rPr>
          <w:rStyle w:val="DefinitionTermChar"/>
          <w:b w:val="0"/>
        </w:rPr>
        <w:t xml:space="preserve">, </w:t>
      </w:r>
      <w:r w:rsidR="00921001">
        <w:rPr>
          <w:rStyle w:val="DefinitionTermChar"/>
          <w:b w:val="0"/>
        </w:rPr>
        <w:t>or a</w:t>
      </w:r>
      <w:r w:rsidR="00B14C7B">
        <w:rPr>
          <w:rStyle w:val="DefinitionTermChar"/>
          <w:b w:val="0"/>
        </w:rPr>
        <w:t xml:space="preserve"> specialist</w:t>
      </w:r>
      <w:r w:rsidR="00921001">
        <w:rPr>
          <w:rStyle w:val="DefinitionTermChar"/>
          <w:b w:val="0"/>
        </w:rPr>
        <w:t xml:space="preserve"> selected by</w:t>
      </w:r>
      <w:r w:rsidR="00B14C7B">
        <w:rPr>
          <w:rStyle w:val="DefinitionTermChar"/>
          <w:b w:val="0"/>
        </w:rPr>
        <w:t xml:space="preserve"> an Enrollee. </w:t>
      </w:r>
    </w:p>
    <w:p w14:paraId="2D0F44CB" w14:textId="7352233B" w:rsidR="00CC32B5" w:rsidRPr="00AF535B" w:rsidRDefault="00CC32B5" w:rsidP="005D6F06">
      <w:pPr>
        <w:pStyle w:val="Definition"/>
        <w:keepLines w:val="0"/>
        <w:widowControl w:val="0"/>
        <w:rPr>
          <w:rStyle w:val="DefinitionTermChar"/>
          <w:b w:val="0"/>
        </w:rPr>
      </w:pPr>
      <w:r w:rsidRPr="00AF535B">
        <w:rPr>
          <w:rStyle w:val="DefinitionTermChar"/>
        </w:rPr>
        <w:t>Privacy Rules -</w:t>
      </w:r>
      <w:r w:rsidRPr="00AF535B">
        <w:t xml:space="preserve"> Requirements established in the Privacy Act of 1974, Health Insurance Portability and Accountability Act of 1996, and implementing regulations, Medicaid regulations, including 42 C</w:t>
      </w:r>
      <w:r w:rsidR="006479A1">
        <w:t>.</w:t>
      </w:r>
      <w:r w:rsidRPr="00AF535B">
        <w:t>F</w:t>
      </w:r>
      <w:r w:rsidR="006479A1">
        <w:t>.</w:t>
      </w:r>
      <w:r w:rsidRPr="00AF535B">
        <w:t>R</w:t>
      </w:r>
      <w:r w:rsidR="006479A1">
        <w:t>.</w:t>
      </w:r>
      <w:r w:rsidRPr="00AF535B">
        <w:t xml:space="preserve"> </w:t>
      </w:r>
      <w:r w:rsidR="00ED67A9">
        <w:t>§</w:t>
      </w:r>
      <w:r w:rsidRPr="00AF535B">
        <w:t>§</w:t>
      </w:r>
      <w:r w:rsidR="00ED67A9">
        <w:t xml:space="preserve"> </w:t>
      </w:r>
      <w:r w:rsidRPr="00AF535B">
        <w:t xml:space="preserve">431.300 through 431.307, as well as relevant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Pr="00AF535B">
        <w:t xml:space="preserve"> privacy </w:t>
      </w:r>
      <w:r w:rsidR="005373DC" w:rsidRPr="00AF535B">
        <w:t>laws</w:t>
      </w:r>
      <w:r w:rsidR="00276436">
        <w:t xml:space="preserve">. </w:t>
      </w:r>
    </w:p>
    <w:p w14:paraId="3DCEF77D" w14:textId="79815558" w:rsidR="00CC32B5" w:rsidRPr="008C163E" w:rsidRDefault="00CC32B5" w:rsidP="005D6F06">
      <w:pPr>
        <w:pStyle w:val="Definition"/>
        <w:keepLines w:val="0"/>
        <w:widowControl w:val="0"/>
      </w:pPr>
      <w:r w:rsidRPr="00B34E61">
        <w:rPr>
          <w:rStyle w:val="DefinitionTermChar"/>
        </w:rPr>
        <w:t>Program of All-Inclusive Care for the Elderly (PACE) —</w:t>
      </w:r>
      <w:r w:rsidRPr="00B34E61">
        <w:t xml:space="preserve"> A capitated benefit for frail elderly </w:t>
      </w:r>
      <w:r w:rsidR="0047445D">
        <w:t>who meet the State’s criteria for LOC</w:t>
      </w:r>
      <w:r w:rsidR="006B486E">
        <w:t>D</w:t>
      </w:r>
      <w:r w:rsidR="0047445D" w:rsidRPr="00B34E61">
        <w:t xml:space="preserve"> </w:t>
      </w:r>
      <w:r w:rsidRPr="00B34E61">
        <w:t xml:space="preserve">authorized by the Balanced Budget Act </w:t>
      </w:r>
      <w:r w:rsidR="00363F14">
        <w:t xml:space="preserve">of </w:t>
      </w:r>
      <w:r w:rsidRPr="00B34E61">
        <w:t xml:space="preserve">1997 (BBA) that features a comprehensive service delivery </w:t>
      </w:r>
      <w:r w:rsidRPr="008C163E">
        <w:t>system an</w:t>
      </w:r>
      <w:r w:rsidR="00363F14">
        <w:t>d</w:t>
      </w:r>
      <w:r w:rsidRPr="008C163E">
        <w:t xml:space="preserve"> integrated Medicare and Medicaid financing</w:t>
      </w:r>
      <w:r w:rsidR="00276436">
        <w:t xml:space="preserve">. </w:t>
      </w:r>
      <w:r w:rsidRPr="008C163E">
        <w:t xml:space="preserve">PACE is a three-way partnership between </w:t>
      </w:r>
      <w:r w:rsidRPr="008C163E">
        <w:lastRenderedPageBreak/>
        <w:t xml:space="preserve">the Federal government,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Pr="008C163E">
        <w:t>, and the PACE organization.</w:t>
      </w:r>
      <w:r w:rsidR="00DE2823" w:rsidRPr="008C163E">
        <w:t xml:space="preserve"> PACE participants must </w:t>
      </w:r>
      <w:r w:rsidR="00983C66">
        <w:t>disen</w:t>
      </w:r>
      <w:r w:rsidR="00821607">
        <w:t>r</w:t>
      </w:r>
      <w:r w:rsidR="00983C66">
        <w:t xml:space="preserve">oll from </w:t>
      </w:r>
      <w:r w:rsidR="00DE2823" w:rsidRPr="008C163E">
        <w:t>their existing program to participate in the Demonstration and do not qualify for Passive Enrollment.</w:t>
      </w:r>
    </w:p>
    <w:p w14:paraId="47F944C9" w14:textId="23BBBA0B" w:rsidR="005E4F0F" w:rsidRPr="005E4F0F" w:rsidRDefault="005E4F0F" w:rsidP="005D6F06">
      <w:pPr>
        <w:pStyle w:val="Definition"/>
        <w:keepLines w:val="0"/>
        <w:widowControl w:val="0"/>
      </w:pPr>
      <w:r w:rsidRPr="005E4F0F">
        <w:rPr>
          <w:b/>
          <w:noProof/>
        </w:rPr>
        <w:t>Provider File:</w:t>
      </w:r>
      <w:r w:rsidRPr="005E4F0F">
        <w:rPr>
          <w:noProof/>
        </w:rPr>
        <w:t xml:space="preserve"> A file transmitted between ICOs, MDHHS</w:t>
      </w:r>
      <w:r w:rsidR="00467FE9">
        <w:rPr>
          <w:noProof/>
        </w:rPr>
        <w:t>, and MDHHS’ designee</w:t>
      </w:r>
      <w:r w:rsidRPr="005E4F0F">
        <w:rPr>
          <w:noProof/>
        </w:rPr>
        <w:t xml:space="preserve"> containing ICO provider network data that is used to support beneficiaries in choosing an ICO during the voluntarily enrollment process and to monitor ICO provider networks</w:t>
      </w:r>
      <w:r w:rsidR="003E78A7">
        <w:rPr>
          <w:noProof/>
        </w:rPr>
        <w:t xml:space="preserve">. </w:t>
      </w:r>
    </w:p>
    <w:p w14:paraId="40D0ACB5" w14:textId="73DCECF8" w:rsidR="00ED3617" w:rsidRPr="008C163E" w:rsidRDefault="00CC32B5" w:rsidP="005D6F06">
      <w:pPr>
        <w:pStyle w:val="Definition"/>
        <w:keepLines w:val="0"/>
        <w:widowControl w:val="0"/>
      </w:pPr>
      <w:r w:rsidRPr="008C163E">
        <w:rPr>
          <w:b/>
          <w:bCs/>
        </w:rPr>
        <w:t xml:space="preserve">Provider Network – </w:t>
      </w:r>
      <w:r w:rsidRPr="008C163E">
        <w:t xml:space="preserve">A network of health care and social support providers, including but not limited to primary care physicians, nurses, nurse practitioners, physician assistants, care managers, specialty providers, behavioral health/substance use providers, </w:t>
      </w:r>
      <w:r w:rsidR="003B5A6D" w:rsidRPr="008C163E">
        <w:t xml:space="preserve">nursing home providers, </w:t>
      </w:r>
      <w:r w:rsidR="006726AD" w:rsidRPr="008C163E">
        <w:t>L</w:t>
      </w:r>
      <w:r w:rsidR="00967487">
        <w:t>TSS</w:t>
      </w:r>
      <w:r w:rsidR="00671904" w:rsidRPr="008C163E">
        <w:t xml:space="preserve"> providers, </w:t>
      </w:r>
      <w:r w:rsidRPr="008C163E">
        <w:t xml:space="preserve">pharmacy providers, and </w:t>
      </w:r>
      <w:r w:rsidR="005373DC" w:rsidRPr="008C163E">
        <w:t xml:space="preserve">other </w:t>
      </w:r>
      <w:r w:rsidRPr="008C163E">
        <w:t xml:space="preserve">acute </w:t>
      </w:r>
      <w:r w:rsidR="003B5A6D" w:rsidRPr="008C163E">
        <w:t xml:space="preserve">care </w:t>
      </w:r>
      <w:r w:rsidRPr="008C163E">
        <w:t xml:space="preserve">providers employed by or under subcontract with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276436">
        <w:t xml:space="preserve">. </w:t>
      </w:r>
    </w:p>
    <w:p w14:paraId="207E85DB" w14:textId="77777777" w:rsidR="00CC32B5" w:rsidRPr="00AF535B" w:rsidRDefault="00CC32B5" w:rsidP="005D6F06">
      <w:pPr>
        <w:pStyle w:val="Definition"/>
        <w:keepLines w:val="0"/>
        <w:widowControl w:val="0"/>
      </w:pPr>
      <w:r w:rsidRPr="008C163E">
        <w:rPr>
          <w:rStyle w:val="DefinitionTermChar"/>
        </w:rPr>
        <w:t>Provider Preventable Condition -</w:t>
      </w:r>
      <w:r w:rsidRPr="008C163E">
        <w:t xml:space="preserve"> </w:t>
      </w:r>
      <w:r w:rsidR="00486433">
        <w:t>A</w:t>
      </w:r>
      <w:r w:rsidRPr="008C163E">
        <w:t xml:space="preserve"> hospital acquired condition or a condition occurring in any health care setting that </w:t>
      </w:r>
      <w:r w:rsidRPr="00AF535B">
        <w:t xml:space="preserve">has been found by the State, based upon a review of medical literature by qualified professionals, to be reasonably preventable through the application of procedures supported by evidence-based guidelines, has a negative consequence for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AF535B">
        <w:t>, and is auditable.</w:t>
      </w:r>
    </w:p>
    <w:p w14:paraId="30E1DDD4" w14:textId="77777777" w:rsidR="00F33AEF" w:rsidRPr="00AF535B" w:rsidRDefault="00D85F82" w:rsidP="005D6F06">
      <w:pPr>
        <w:pStyle w:val="Definition"/>
        <w:keepLines w:val="0"/>
        <w:widowControl w:val="0"/>
      </w:pPr>
      <w:r w:rsidRPr="00AF535B">
        <w:rPr>
          <w:b/>
        </w:rPr>
        <w:t>Quality Assurance Supplement (QAS)</w:t>
      </w:r>
      <w:r w:rsidR="00F33AEF" w:rsidRPr="00AF535B">
        <w:rPr>
          <w:b/>
        </w:rPr>
        <w:t xml:space="preserve"> - </w:t>
      </w:r>
      <w:r w:rsidR="00F33AEF" w:rsidRPr="00AF535B">
        <w:t xml:space="preserve">Supplemental payment made to nursing facilities that incorporates funds from the quality assurance assessment tax as approved in the Michigan </w:t>
      </w:r>
      <w:r w:rsidR="00DC352F">
        <w:t>s</w:t>
      </w:r>
      <w:r w:rsidR="00F33AEF" w:rsidRPr="00AF535B">
        <w:t xml:space="preserve">tate </w:t>
      </w:r>
      <w:r w:rsidR="00DC352F">
        <w:t>p</w:t>
      </w:r>
      <w:r w:rsidR="00F33AEF" w:rsidRPr="00AF535B">
        <w:t xml:space="preserve">lan. </w:t>
      </w:r>
    </w:p>
    <w:p w14:paraId="6407DB7D" w14:textId="77777777" w:rsidR="00CC32B5" w:rsidRDefault="00CC32B5" w:rsidP="005D6F06">
      <w:pPr>
        <w:pStyle w:val="Definition"/>
        <w:keepLines w:val="0"/>
        <w:widowControl w:val="0"/>
      </w:pPr>
      <w:r w:rsidRPr="008C163E">
        <w:rPr>
          <w:rStyle w:val="DefinitionTermChar"/>
        </w:rPr>
        <w:t>Quality Improvement Organization (QIO) –</w:t>
      </w:r>
      <w:r w:rsidRPr="008C163E">
        <w:t xml:space="preserve"> As set forth in Section 1152 of the Social Security Act and 42 C</w:t>
      </w:r>
      <w:r w:rsidR="00F65923">
        <w:t>.</w:t>
      </w:r>
      <w:r w:rsidRPr="008C163E">
        <w:t>F</w:t>
      </w:r>
      <w:r w:rsidR="00F65923">
        <w:t>.</w:t>
      </w:r>
      <w:r w:rsidRPr="008C163E">
        <w:t>R</w:t>
      </w:r>
      <w:r w:rsidR="00F65923">
        <w:t>.</w:t>
      </w:r>
      <w:r w:rsidRPr="008C163E">
        <w:t xml:space="preserve"> Part 476, an organization under contract with CMS to perform utilization and quality control peer review in the Medicare program or an organization designated as QIO-like by CMS. The QIO or QIO-like entity provides quality assurance and utilization review.</w:t>
      </w:r>
    </w:p>
    <w:p w14:paraId="1C7C4392" w14:textId="7D7BD00A" w:rsidR="00032448" w:rsidRPr="008C163E" w:rsidRDefault="00032448" w:rsidP="005D6F06">
      <w:pPr>
        <w:pStyle w:val="Definition"/>
        <w:keepLines w:val="0"/>
        <w:widowControl w:val="0"/>
      </w:pPr>
      <w:r w:rsidRPr="00032448">
        <w:rPr>
          <w:b/>
        </w:rPr>
        <w:t>Rapid Dispute Resolution Process</w:t>
      </w:r>
      <w:r>
        <w:t xml:space="preserve"> - </w:t>
      </w:r>
      <w:r w:rsidRPr="00032448">
        <w:t xml:space="preserve">The process implemented by </w:t>
      </w:r>
      <w:r w:rsidR="00C76308">
        <w:t>MDHHS</w:t>
      </w:r>
      <w:r w:rsidRPr="00032448">
        <w:t xml:space="preserve"> to administer and resolve </w:t>
      </w:r>
      <w:r w:rsidR="004F26D3">
        <w:t>C</w:t>
      </w:r>
      <w:r w:rsidRPr="00032448">
        <w:t>laim disputes</w:t>
      </w:r>
      <w:r w:rsidR="00363F14">
        <w:t>.</w:t>
      </w:r>
      <w:r w:rsidRPr="00032448">
        <w:t xml:space="preserve"> </w:t>
      </w:r>
    </w:p>
    <w:p w14:paraId="663906DD" w14:textId="342B60D6" w:rsidR="00CC32B5" w:rsidRPr="008C163E" w:rsidRDefault="00CC32B5" w:rsidP="005D6F06">
      <w:pPr>
        <w:pStyle w:val="Definition"/>
        <w:keepLines w:val="0"/>
        <w:widowControl w:val="0"/>
      </w:pPr>
      <w:r w:rsidRPr="008C163E">
        <w:rPr>
          <w:b/>
          <w:bCs/>
        </w:rPr>
        <w:t xml:space="preserve">Readiness Review </w:t>
      </w:r>
      <w:r w:rsidRPr="008C163E">
        <w:rPr>
          <w:bCs/>
        </w:rPr>
        <w:t>–</w:t>
      </w:r>
      <w:r w:rsidR="00B71AA1" w:rsidRPr="008C163E">
        <w:rPr>
          <w:bCs/>
        </w:rPr>
        <w:t xml:space="preserve"> </w:t>
      </w:r>
      <w:r w:rsidR="00F102A9" w:rsidRPr="008C163E">
        <w:t xml:space="preserve">A process that </w:t>
      </w:r>
      <w:r w:rsidRPr="008C163E">
        <w:t xml:space="preserve">will evaluate each ICO’s ability to comply with the Demonstration requirements, including but not limited to, the ability to quickly and accurately process </w:t>
      </w:r>
      <w:r w:rsidR="004D1C09" w:rsidRPr="008C163E">
        <w:t>C</w:t>
      </w:r>
      <w:r w:rsidRPr="008C163E">
        <w:t xml:space="preserve">laims and </w:t>
      </w:r>
      <w:r w:rsidR="00486433">
        <w:t>E</w:t>
      </w:r>
      <w:r w:rsidRPr="008C163E">
        <w:t xml:space="preserve">nrollment information, accept and transition new </w:t>
      </w:r>
      <w:r w:rsidR="00486433">
        <w:t>Enrollees</w:t>
      </w:r>
      <w:r w:rsidRPr="008C163E">
        <w:t>, and provide adequate access to all Medicare- and Medicaid</w:t>
      </w:r>
      <w:r w:rsidRPr="008C163E">
        <w:rPr>
          <w:rFonts w:ascii="Cambria Math" w:hAnsi="Cambria Math" w:cs="Cambria Math"/>
        </w:rPr>
        <w:t>‐</w:t>
      </w:r>
      <w:r w:rsidRPr="008C163E">
        <w:t xml:space="preserve">covered </w:t>
      </w:r>
      <w:r w:rsidR="009A0D04" w:rsidRPr="008C163E">
        <w:t>M</w:t>
      </w:r>
      <w:r w:rsidRPr="008C163E">
        <w:t xml:space="preserve">edically </w:t>
      </w:r>
      <w:r w:rsidR="009A0D04" w:rsidRPr="008C163E">
        <w:t>N</w:t>
      </w:r>
      <w:r w:rsidRPr="008C163E">
        <w:t xml:space="preserve">ecessary </w:t>
      </w:r>
      <w:r w:rsidR="009A0D04" w:rsidRPr="008C163E">
        <w:t>S</w:t>
      </w:r>
      <w:r w:rsidRPr="008C163E">
        <w:t>ervices</w:t>
      </w:r>
      <w:r w:rsidR="00276436">
        <w:t xml:space="preserve">. </w:t>
      </w:r>
      <w:r w:rsidRPr="008C163E">
        <w:t xml:space="preserve">CMS and </w:t>
      </w:r>
      <w:r w:rsidR="00C76308">
        <w:t>MDHHS</w:t>
      </w:r>
      <w:r w:rsidRPr="008C163E">
        <w:t xml:space="preserve"> will use the results to inform the decision of whether the ICO is ready to participate in the Demonstration</w:t>
      </w:r>
      <w:r w:rsidR="00276436">
        <w:t xml:space="preserve">. </w:t>
      </w:r>
      <w:r w:rsidRPr="008C163E">
        <w:t xml:space="preserve">At a minimum, </w:t>
      </w:r>
      <w:r w:rsidR="00054884" w:rsidRPr="008C163E">
        <w:t>the R</w:t>
      </w:r>
      <w:r w:rsidRPr="008C163E">
        <w:t xml:space="preserve">eadiness </w:t>
      </w:r>
      <w:r w:rsidR="00054884" w:rsidRPr="008C163E">
        <w:t>R</w:t>
      </w:r>
      <w:r w:rsidRPr="008C163E">
        <w:t xml:space="preserve">eview will include a desk review and a site visit to the ICO’s </w:t>
      </w:r>
      <w:r w:rsidR="00F102A9" w:rsidRPr="008C163E">
        <w:t>Michigan offices</w:t>
      </w:r>
      <w:r w:rsidRPr="008C163E">
        <w:t>. </w:t>
      </w:r>
    </w:p>
    <w:p w14:paraId="34C9296C" w14:textId="3FE91473" w:rsidR="00CC32B5" w:rsidRPr="008C163E" w:rsidRDefault="00CC32B5" w:rsidP="005D6F06">
      <w:pPr>
        <w:pStyle w:val="Definition"/>
        <w:keepLines w:val="0"/>
        <w:widowControl w:val="0"/>
        <w:rPr>
          <w:b/>
        </w:rPr>
      </w:pPr>
      <w:r w:rsidRPr="008C163E">
        <w:rPr>
          <w:b/>
        </w:rPr>
        <w:t xml:space="preserve">Reassessment – </w:t>
      </w:r>
      <w:r w:rsidRPr="008C163E">
        <w:t xml:space="preserve">A detailed assessment of the </w:t>
      </w:r>
      <w:r w:rsidR="00671904" w:rsidRPr="008C163E">
        <w:t>Enrollee</w:t>
      </w:r>
      <w:r w:rsidRPr="008C163E">
        <w:t xml:space="preserve"> at specified intervals</w:t>
      </w:r>
      <w:r w:rsidR="00671904" w:rsidRPr="008C163E">
        <w:t xml:space="preserve">, </w:t>
      </w:r>
      <w:r w:rsidRPr="008C163E">
        <w:t>after a change in health status</w:t>
      </w:r>
      <w:r w:rsidR="00671904" w:rsidRPr="008C163E">
        <w:t xml:space="preserve"> or at the Enrollee’s request</w:t>
      </w:r>
      <w:r w:rsidR="00276436">
        <w:t xml:space="preserve">. </w:t>
      </w:r>
    </w:p>
    <w:p w14:paraId="2446E59C" w14:textId="6BC2592A" w:rsidR="00CC32B5" w:rsidRPr="008C163E" w:rsidRDefault="00CC32B5" w:rsidP="005D6F06">
      <w:pPr>
        <w:pStyle w:val="Definition"/>
        <w:keepLines w:val="0"/>
        <w:widowControl w:val="0"/>
      </w:pPr>
      <w:r w:rsidRPr="008C163E">
        <w:rPr>
          <w:b/>
        </w:rPr>
        <w:t xml:space="preserve">Self-Determination – </w:t>
      </w:r>
      <w:r w:rsidRPr="008C163E">
        <w:t>Provision of the opportunity for a</w:t>
      </w:r>
      <w:r w:rsidR="00B71AA1" w:rsidRPr="008C163E">
        <w:t>n Enrollee</w:t>
      </w:r>
      <w:r w:rsidRPr="008C163E">
        <w:t xml:space="preserve"> to exercise choice and control in identifying, accessing, and managing </w:t>
      </w:r>
      <w:r w:rsidR="00366A6B" w:rsidRPr="008C163E">
        <w:t xml:space="preserve">supports and </w:t>
      </w:r>
      <w:r w:rsidRPr="008C163E">
        <w:t xml:space="preserve">services in accordance </w:t>
      </w:r>
      <w:r w:rsidRPr="008C163E">
        <w:lastRenderedPageBreak/>
        <w:t xml:space="preserve">with </w:t>
      </w:r>
      <w:r w:rsidR="000F214A">
        <w:t>their</w:t>
      </w:r>
      <w:r w:rsidRPr="008C163E">
        <w:t xml:space="preserve"> needs and personal preferences. Arrangements that support </w:t>
      </w:r>
      <w:r w:rsidR="0085599A" w:rsidRPr="008C163E">
        <w:t>S</w:t>
      </w:r>
      <w:r w:rsidRPr="008C163E">
        <w:t>elf-</w:t>
      </w:r>
      <w:r w:rsidR="0085599A" w:rsidRPr="008C163E">
        <w:t>D</w:t>
      </w:r>
      <w:r w:rsidRPr="008C163E">
        <w:t xml:space="preserve">etermination means that the </w:t>
      </w:r>
      <w:r w:rsidR="00B71AA1" w:rsidRPr="008C163E">
        <w:t>Enrollee</w:t>
      </w:r>
      <w:r w:rsidRPr="008C163E">
        <w:t xml:space="preserve"> has the authority to exercise decision making over </w:t>
      </w:r>
      <w:r w:rsidR="006726AD" w:rsidRPr="008C163E">
        <w:t>L</w:t>
      </w:r>
      <w:r w:rsidR="00486433">
        <w:t>TSS</w:t>
      </w:r>
      <w:r w:rsidRPr="008C163E">
        <w:t xml:space="preserve"> and accepts the responsibility for taking a direct role in managing them. Arrangements that support </w:t>
      </w:r>
      <w:r w:rsidR="0085599A" w:rsidRPr="008C163E">
        <w:t>S</w:t>
      </w:r>
      <w:r w:rsidRPr="008C163E">
        <w:t>elf-</w:t>
      </w:r>
      <w:r w:rsidR="0085599A" w:rsidRPr="008C163E">
        <w:t>D</w:t>
      </w:r>
      <w:r w:rsidRPr="008C163E">
        <w:t xml:space="preserve">etermination are an alternative to provider management of services wherein a service provider has the responsibility for managing all aspects of service delivery in accordance with the service plan developed through the </w:t>
      </w:r>
      <w:r w:rsidR="00F8304D" w:rsidRPr="008C163E">
        <w:t>P</w:t>
      </w:r>
      <w:r w:rsidRPr="008C163E">
        <w:t>erson-</w:t>
      </w:r>
      <w:r w:rsidR="00F8304D" w:rsidRPr="008C163E">
        <w:t>C</w:t>
      </w:r>
      <w:r w:rsidRPr="008C163E">
        <w:t xml:space="preserve">entered </w:t>
      </w:r>
      <w:r w:rsidR="00F8304D" w:rsidRPr="008C163E">
        <w:t>P</w:t>
      </w:r>
      <w:r w:rsidRPr="008C163E">
        <w:t xml:space="preserve">lanning </w:t>
      </w:r>
      <w:r w:rsidR="00F8304D" w:rsidRPr="008C163E">
        <w:t>P</w:t>
      </w:r>
      <w:r w:rsidRPr="008C163E">
        <w:t>rocess. Self-</w:t>
      </w:r>
      <w:r w:rsidR="0085599A" w:rsidRPr="008C163E">
        <w:t>D</w:t>
      </w:r>
      <w:r w:rsidRPr="008C163E">
        <w:t xml:space="preserve">etermination promotes personal choice and control over the delivery of </w:t>
      </w:r>
      <w:r w:rsidR="006726AD" w:rsidRPr="008C163E">
        <w:t>L</w:t>
      </w:r>
      <w:r w:rsidR="00486433">
        <w:t>TSS</w:t>
      </w:r>
      <w:r w:rsidRPr="008C163E">
        <w:t>, including who provides services, how they are delivered, and hiring and firing personal attendants and/or home care workers.</w:t>
      </w:r>
    </w:p>
    <w:p w14:paraId="4EE34F30" w14:textId="77777777" w:rsidR="00CC32B5" w:rsidRPr="008C163E" w:rsidRDefault="00CC32B5" w:rsidP="005D6F06">
      <w:pPr>
        <w:pStyle w:val="Definition"/>
        <w:keepLines w:val="0"/>
        <w:widowControl w:val="0"/>
      </w:pPr>
      <w:r w:rsidRPr="008C163E">
        <w:rPr>
          <w:b/>
        </w:rPr>
        <w:t>Service Area</w:t>
      </w:r>
      <w:r w:rsidRPr="008C163E">
        <w:t xml:space="preserve"> - The specific geographic area of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Pr="008C163E">
        <w:t xml:space="preserve"> designated in the CMS HPMS, and as referenced in </w:t>
      </w:r>
      <w:r w:rsidR="00DC352F">
        <w:fldChar w:fldCharType="begin"/>
      </w:r>
      <w:r w:rsidR="00DC352F">
        <w:instrText xml:space="preserve"> REF _Ref398913992 \r \h </w:instrText>
      </w:r>
      <w:r w:rsidR="00DC352F">
        <w:fldChar w:fldCharType="separate"/>
      </w:r>
      <w:r w:rsidR="00734012">
        <w:t>Appendix H</w:t>
      </w:r>
      <w:r w:rsidR="00DC352F">
        <w:fldChar w:fldCharType="end"/>
      </w:r>
      <w:r w:rsidRPr="008C163E">
        <w:t xml:space="preserve">, for which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8C163E">
        <w:t xml:space="preserve"> agrees to provide Covered Services to all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8C163E">
        <w:t xml:space="preserve"> who select or are passively enrolled with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8C163E">
        <w:t>.</w:t>
      </w:r>
    </w:p>
    <w:p w14:paraId="0161C327" w14:textId="77777777" w:rsidR="007B044A" w:rsidRPr="000A5FA6" w:rsidRDefault="007B044A" w:rsidP="005D6F06">
      <w:pPr>
        <w:pStyle w:val="Definition"/>
        <w:keepLines w:val="0"/>
        <w:widowControl w:val="0"/>
        <w:rPr>
          <w:b/>
          <w:bCs/>
        </w:rPr>
      </w:pPr>
      <w:r w:rsidRPr="008C163E">
        <w:rPr>
          <w:b/>
        </w:rPr>
        <w:t>Single Case Agreement</w:t>
      </w:r>
      <w:r w:rsidRPr="008C163E">
        <w:t xml:space="preserve"> </w:t>
      </w:r>
      <w:r w:rsidR="004A7634" w:rsidRPr="008C163E">
        <w:t>–</w:t>
      </w:r>
      <w:r w:rsidRPr="008C163E">
        <w:t xml:space="preserve"> </w:t>
      </w:r>
      <w:r w:rsidR="004A7634" w:rsidRPr="008C163E">
        <w:t>A</w:t>
      </w:r>
      <w:r w:rsidRPr="008C163E">
        <w:t xml:space="preserve">n agreement </w:t>
      </w:r>
      <w:r w:rsidR="004A7634" w:rsidRPr="008C163E">
        <w:t xml:space="preserve">between the ICO and a </w:t>
      </w:r>
      <w:r w:rsidRPr="008C163E">
        <w:t>non-</w:t>
      </w:r>
      <w:r w:rsidR="006D1D8E" w:rsidRPr="008C163E">
        <w:t>n</w:t>
      </w:r>
      <w:r w:rsidRPr="008C163E">
        <w:t xml:space="preserve">etwork </w:t>
      </w:r>
      <w:r w:rsidR="006D1D8E" w:rsidRPr="008C163E">
        <w:t>p</w:t>
      </w:r>
      <w:r w:rsidRPr="008C163E">
        <w:t xml:space="preserve">rovider </w:t>
      </w:r>
      <w:r w:rsidR="004A7634" w:rsidRPr="008C163E">
        <w:t xml:space="preserve">to treat an Enrollee </w:t>
      </w:r>
      <w:r w:rsidRPr="008C163E">
        <w:t xml:space="preserve">at the applicable Medicaid or Medicare </w:t>
      </w:r>
      <w:r w:rsidR="004A7634" w:rsidRPr="008C163E">
        <w:t>fee for service (FFS) rates.</w:t>
      </w:r>
    </w:p>
    <w:p w14:paraId="6EE74083" w14:textId="4F24FF72" w:rsidR="00126C8D" w:rsidRPr="00DD4797" w:rsidRDefault="00126C8D" w:rsidP="00DD4797">
      <w:pPr>
        <w:pStyle w:val="Definition"/>
        <w:keepLines w:val="0"/>
        <w:widowControl w:val="0"/>
        <w:rPr>
          <w:b/>
          <w:bCs/>
        </w:rPr>
      </w:pPr>
      <w:r w:rsidRPr="00DD4797">
        <w:rPr>
          <w:b/>
          <w:bCs/>
        </w:rPr>
        <w:t xml:space="preserve">Social Determinants of Health: </w:t>
      </w:r>
      <w:r w:rsidRPr="00126C8D">
        <w:t>The complex, integrated, and overlapping social structures and economic systems that are responsible for most health inequities. These social structures and economic systems include the social environment, physical environment, health services, and structural and societal factors. Social</w:t>
      </w:r>
      <w:r w:rsidR="00B11CA7">
        <w:t xml:space="preserve"> </w:t>
      </w:r>
      <w:r w:rsidR="00F95848" w:rsidRPr="00126C8D">
        <w:t xml:space="preserve">Determinants of Health are shaped by the distribution of money, power, and resources throughout local communities, nations, and the </w:t>
      </w:r>
      <w:r w:rsidR="005B2283" w:rsidRPr="00126C8D">
        <w:t>world</w:t>
      </w:r>
      <w:r w:rsidR="005B2283">
        <w:t>.</w:t>
      </w:r>
    </w:p>
    <w:p w14:paraId="38A2D3AB" w14:textId="77777777" w:rsidR="00CC32B5" w:rsidRDefault="00CC32B5" w:rsidP="005D6F06">
      <w:pPr>
        <w:pStyle w:val="Definition"/>
        <w:keepLines w:val="0"/>
        <w:widowControl w:val="0"/>
        <w:rPr>
          <w:b/>
          <w:bCs/>
        </w:rPr>
      </w:pPr>
      <w:r w:rsidRPr="008C163E">
        <w:rPr>
          <w:b/>
          <w:bCs/>
        </w:rPr>
        <w:t xml:space="preserve">Solvency </w:t>
      </w:r>
      <w:r w:rsidRPr="008C163E">
        <w:rPr>
          <w:bCs/>
        </w:rPr>
        <w:t>–</w:t>
      </w:r>
      <w:r w:rsidRPr="008C163E">
        <w:rPr>
          <w:b/>
          <w:bCs/>
        </w:rPr>
        <w:t xml:space="preserve"> </w:t>
      </w:r>
      <w:r w:rsidRPr="008C163E">
        <w:t xml:space="preserve">Standards for requirements on cash flow, net worth, cash reserves, working capital requirements, insolvency protection and reserves established by </w:t>
      </w:r>
      <w:r w:rsidR="00C76308">
        <w:t>MDHHS</w:t>
      </w:r>
      <w:r w:rsidRPr="008C163E">
        <w:t xml:space="preserve"> and agreed to by CMS.</w:t>
      </w:r>
      <w:r w:rsidRPr="008C163E">
        <w:rPr>
          <w:b/>
          <w:bCs/>
        </w:rPr>
        <w:t xml:space="preserve"> </w:t>
      </w:r>
    </w:p>
    <w:p w14:paraId="599F22E8" w14:textId="1C80309F" w:rsidR="00B732CF" w:rsidRPr="005A7F3A" w:rsidRDefault="00B732CF" w:rsidP="005D6F06">
      <w:pPr>
        <w:pStyle w:val="Definition"/>
        <w:keepLines w:val="0"/>
        <w:widowControl w:val="0"/>
        <w:rPr>
          <w:b/>
          <w:bCs/>
        </w:rPr>
      </w:pPr>
      <w:r w:rsidRPr="005A7F3A">
        <w:rPr>
          <w:b/>
          <w:bCs/>
        </w:rPr>
        <w:t xml:space="preserve">Specialty Services </w:t>
      </w:r>
      <w:r w:rsidR="0042033E" w:rsidRPr="005A7F3A">
        <w:rPr>
          <w:b/>
          <w:bCs/>
        </w:rPr>
        <w:t xml:space="preserve">and </w:t>
      </w:r>
      <w:r w:rsidRPr="005A7F3A">
        <w:rPr>
          <w:b/>
          <w:bCs/>
        </w:rPr>
        <w:t>Supports Program</w:t>
      </w:r>
      <w:r w:rsidR="00F33AEF" w:rsidRPr="005A7F3A">
        <w:rPr>
          <w:b/>
          <w:bCs/>
        </w:rPr>
        <w:t xml:space="preserve"> - </w:t>
      </w:r>
      <w:r w:rsidR="00F33AEF" w:rsidRPr="005A7F3A">
        <w:rPr>
          <w:bCs/>
        </w:rPr>
        <w:t>The approved 1915 (b) waiver through which Medicaid covered behavioral health services are provided</w:t>
      </w:r>
      <w:r w:rsidR="008749F4" w:rsidRPr="005A7F3A">
        <w:rPr>
          <w:bCs/>
        </w:rPr>
        <w:t xml:space="preserve"> for persons with serious and </w:t>
      </w:r>
      <w:r w:rsidR="005B2283" w:rsidRPr="005A7F3A">
        <w:rPr>
          <w:bCs/>
        </w:rPr>
        <w:t>persistent</w:t>
      </w:r>
      <w:r w:rsidR="008749F4" w:rsidRPr="005A7F3A">
        <w:rPr>
          <w:bCs/>
        </w:rPr>
        <w:t xml:space="preserve"> mental illness and intellectual/developmental disabilities</w:t>
      </w:r>
      <w:r w:rsidR="00F33AEF" w:rsidRPr="005A7F3A">
        <w:rPr>
          <w:bCs/>
        </w:rPr>
        <w:t>.</w:t>
      </w:r>
    </w:p>
    <w:p w14:paraId="490B0BAD" w14:textId="77777777" w:rsidR="00CC32B5" w:rsidRPr="008C163E" w:rsidRDefault="00CC32B5" w:rsidP="005D6F06">
      <w:pPr>
        <w:pStyle w:val="Definition"/>
        <w:keepLines w:val="0"/>
        <w:widowControl w:val="0"/>
      </w:pPr>
      <w:r w:rsidRPr="003860BC">
        <w:rPr>
          <w:rStyle w:val="DefinitionTermChar"/>
        </w:rPr>
        <w:t xml:space="preserve">Stabilized - </w:t>
      </w:r>
      <w:r w:rsidRPr="003860BC">
        <w:t xml:space="preserve">As defined in 42 C.F.R. § 489.24(b), means, with respect to an Emergency Medical Condition, that no material deterioration of the condition is likely, within </w:t>
      </w:r>
      <w:r w:rsidRPr="008C163E">
        <w:t>reasonable medical probability, to result from or occur during the transfer (including discharge) of the individual from a hospital or, in the case of a pregnant woman who is having contractions, that the woman has delivered the child and the placenta.</w:t>
      </w:r>
    </w:p>
    <w:p w14:paraId="47CBCD2E" w14:textId="77777777" w:rsidR="00CC32B5" w:rsidRDefault="00CC32B5" w:rsidP="005D6F06">
      <w:pPr>
        <w:pStyle w:val="Definition"/>
        <w:keepLines w:val="0"/>
        <w:widowControl w:val="0"/>
      </w:pPr>
      <w:r w:rsidRPr="008C163E">
        <w:rPr>
          <w:rStyle w:val="DefinitionTermChar"/>
        </w:rPr>
        <w:t xml:space="preserve">State </w:t>
      </w:r>
      <w:r w:rsidRPr="008C163E">
        <w:t>– The State of Michigan.</w:t>
      </w:r>
    </w:p>
    <w:p w14:paraId="708B35AD" w14:textId="4AD21496" w:rsidR="00356AAF" w:rsidRPr="004F5BF3" w:rsidRDefault="00356AAF" w:rsidP="005D6F06">
      <w:pPr>
        <w:pStyle w:val="Definition"/>
        <w:keepLines w:val="0"/>
        <w:widowControl w:val="0"/>
      </w:pPr>
      <w:r w:rsidRPr="00356AAF">
        <w:rPr>
          <w:b/>
        </w:rPr>
        <w:t>State Data</w:t>
      </w:r>
      <w:r>
        <w:t xml:space="preserve"> – includes: (a) the State’s data collected, used, processed, stored, or generated as the result of the Contract activities; (b) personally identifiable information (“PII“) collected, used, processed, stored, or generated as the result of the Contract activities, including, without limitation, any information that identifies an Enrollee, such as an Enrollee’s social security number or other government-issued identification number, date of birth, address, telephone number, biometric data, mother’s maiden name, email address, credit card information, or an individual’s name in combination with any other of the elements here listed; and, (c) PHI collected, used, processed, </w:t>
      </w:r>
      <w:r>
        <w:lastRenderedPageBreak/>
        <w:t>stored, or generated as the result of the Contract activities, which is defined under HIPAA and its related rules and regulations</w:t>
      </w:r>
      <w:r w:rsidR="00276436">
        <w:t xml:space="preserve">. </w:t>
      </w:r>
      <w:r>
        <w:t xml:space="preserve">State data is further defined </w:t>
      </w:r>
      <w:r w:rsidRPr="004F5BF3">
        <w:t xml:space="preserve">in Section </w:t>
      </w:r>
      <w:r w:rsidRPr="004F5BF3">
        <w:fldChar w:fldCharType="begin"/>
      </w:r>
      <w:r w:rsidRPr="004F5BF3">
        <w:instrText xml:space="preserve"> REF _Ref398030941 \r \h </w:instrText>
      </w:r>
      <w:r w:rsidR="00D957D7" w:rsidRPr="004F5BF3">
        <w:instrText xml:space="preserve"> \* MERGEFORMAT </w:instrText>
      </w:r>
      <w:r w:rsidRPr="004F5BF3">
        <w:fldChar w:fldCharType="separate"/>
      </w:r>
      <w:r w:rsidR="00734012" w:rsidRPr="004F5BF3">
        <w:t>5.2.7</w:t>
      </w:r>
      <w:r w:rsidRPr="004F5BF3">
        <w:fldChar w:fldCharType="end"/>
      </w:r>
      <w:r w:rsidR="004F5BF3">
        <w:t>,</w:t>
      </w:r>
    </w:p>
    <w:p w14:paraId="27971121" w14:textId="2F1762EA" w:rsidR="007131DE" w:rsidRDefault="00CC32B5" w:rsidP="00B950AE">
      <w:pPr>
        <w:pStyle w:val="Definition"/>
      </w:pPr>
      <w:r w:rsidRPr="00336715">
        <w:rPr>
          <w:rStyle w:val="DefinitionTermChar"/>
        </w:rPr>
        <w:t>State Fair Hearing</w:t>
      </w:r>
      <w:r w:rsidRPr="00B34E61">
        <w:t xml:space="preserve"> – </w:t>
      </w:r>
      <w:r w:rsidR="00A84E64">
        <w:t xml:space="preserve">An impartial review of a decision made by the </w:t>
      </w:r>
      <w:r w:rsidR="00C76308">
        <w:t>MDHHS</w:t>
      </w:r>
      <w:r w:rsidR="00984E3E">
        <w:t xml:space="preserve"> </w:t>
      </w:r>
      <w:r w:rsidR="00A84E64">
        <w:t xml:space="preserve">or </w:t>
      </w:r>
      <w:r w:rsidR="00A84E64" w:rsidRPr="004F5BF3">
        <w:t xml:space="preserve">one of its contract agencies which is conducted by a </w:t>
      </w:r>
      <w:r w:rsidR="00B950AE" w:rsidRPr="004F5BF3">
        <w:t>Michigan Office of Administrative</w:t>
      </w:r>
      <w:r w:rsidR="00B950AE" w:rsidRPr="00B950AE">
        <w:t xml:space="preserve"> Hearings and Rules</w:t>
      </w:r>
      <w:r w:rsidR="00B950AE" w:rsidRPr="00B950AE" w:rsidDel="00B950AE">
        <w:t xml:space="preserve"> </w:t>
      </w:r>
      <w:r w:rsidR="00A84E64">
        <w:t>(</w:t>
      </w:r>
      <w:r w:rsidR="00B950AE">
        <w:t>MOAHR</w:t>
      </w:r>
      <w:r w:rsidR="00A84E64">
        <w:t>) Administrative Law Judge</w:t>
      </w:r>
      <w:r w:rsidR="009D7A27">
        <w:t xml:space="preserve"> under the oversight, supervision, and authority of </w:t>
      </w:r>
      <w:r w:rsidR="00C76308">
        <w:t>MDHHS</w:t>
      </w:r>
      <w:r w:rsidR="00A84E64">
        <w:t xml:space="preserve"> so as to </w:t>
      </w:r>
      <w:r w:rsidR="009D7A27">
        <w:t>provide</w:t>
      </w:r>
      <w:r w:rsidR="00A84E64">
        <w:t xml:space="preserve"> due process rights required by applicable law</w:t>
      </w:r>
      <w:r w:rsidR="00F92EA9">
        <w:t xml:space="preserve"> and consistent with 42 C.F.R. §431 subpart E</w:t>
      </w:r>
      <w:r w:rsidR="00A84E64">
        <w:t>.</w:t>
      </w:r>
    </w:p>
    <w:p w14:paraId="6978EC63" w14:textId="5835C819" w:rsidR="003425A5" w:rsidRPr="00B34E61" w:rsidRDefault="003425A5" w:rsidP="005D6F06">
      <w:pPr>
        <w:pStyle w:val="Definition"/>
        <w:keepLines w:val="0"/>
        <w:widowControl w:val="0"/>
      </w:pPr>
      <w:r>
        <w:rPr>
          <w:rStyle w:val="DefinitionTermChar"/>
        </w:rPr>
        <w:t>State Plan Personal Care</w:t>
      </w:r>
      <w:r w:rsidR="002F00B4">
        <w:rPr>
          <w:rStyle w:val="DefinitionTermChar"/>
        </w:rPr>
        <w:t xml:space="preserve"> - </w:t>
      </w:r>
      <w:r w:rsidR="002F00B4" w:rsidRPr="002F00B4">
        <w:rPr>
          <w:rStyle w:val="DefinitionTermChar"/>
          <w:b w:val="0"/>
        </w:rPr>
        <w:t>Services provided for in the Michigan State Plan that address physical assistance needs and enable individuals to live in their homes</w:t>
      </w:r>
      <w:r w:rsidR="00276436">
        <w:rPr>
          <w:rStyle w:val="DefinitionTermChar"/>
          <w:b w:val="0"/>
        </w:rPr>
        <w:t xml:space="preserve">. </w:t>
      </w:r>
      <w:r w:rsidR="002F00B4" w:rsidRPr="002F00B4">
        <w:rPr>
          <w:rStyle w:val="DefinitionTermChar"/>
          <w:b w:val="0"/>
        </w:rPr>
        <w:t>Personal care services include hands-on assistance with activities of daily living (ADLs): eating, toileting, bathing, grooming, dressing, ambulation and transferring and instrumental activities of daily living (IADLs): personal laundry, light housekeeping, shopping, meal preparation and medica</w:t>
      </w:r>
      <w:r w:rsidR="00966500">
        <w:rPr>
          <w:rStyle w:val="DefinitionTermChar"/>
          <w:b w:val="0"/>
        </w:rPr>
        <w:t>tion</w:t>
      </w:r>
      <w:r w:rsidR="002F00B4" w:rsidRPr="002F00B4">
        <w:rPr>
          <w:rStyle w:val="DefinitionTermChar"/>
          <w:b w:val="0"/>
        </w:rPr>
        <w:t xml:space="preserve"> administration</w:t>
      </w:r>
      <w:r w:rsidR="00276436">
        <w:rPr>
          <w:rStyle w:val="DefinitionTermChar"/>
          <w:b w:val="0"/>
        </w:rPr>
        <w:t xml:space="preserve">. </w:t>
      </w:r>
      <w:r w:rsidR="00357FA7">
        <w:rPr>
          <w:rStyle w:val="DefinitionTermChar"/>
          <w:b w:val="0"/>
        </w:rPr>
        <w:t xml:space="preserve">Services are also provided to </w:t>
      </w:r>
      <w:r w:rsidR="00C15811">
        <w:rPr>
          <w:rStyle w:val="DefinitionTermChar"/>
          <w:b w:val="0"/>
        </w:rPr>
        <w:t>qualifying</w:t>
      </w:r>
      <w:r w:rsidR="0096517B">
        <w:rPr>
          <w:rStyle w:val="DefinitionTermChar"/>
          <w:b w:val="0"/>
        </w:rPr>
        <w:t xml:space="preserve"> </w:t>
      </w:r>
      <w:r w:rsidR="00C15811">
        <w:rPr>
          <w:rStyle w:val="DefinitionTermChar"/>
          <w:b w:val="0"/>
        </w:rPr>
        <w:t>beneficiaries</w:t>
      </w:r>
      <w:r w:rsidR="00357FA7">
        <w:rPr>
          <w:rStyle w:val="DefinitionTermChar"/>
          <w:b w:val="0"/>
        </w:rPr>
        <w:t xml:space="preserve"> living in </w:t>
      </w:r>
      <w:r w:rsidR="00E4545D">
        <w:rPr>
          <w:rStyle w:val="DefinitionTermChar"/>
          <w:b w:val="0"/>
        </w:rPr>
        <w:t>a</w:t>
      </w:r>
      <w:r w:rsidR="00357FA7">
        <w:rPr>
          <w:rStyle w:val="DefinitionTermChar"/>
          <w:b w:val="0"/>
        </w:rPr>
        <w:t xml:space="preserve">dult </w:t>
      </w:r>
      <w:r w:rsidR="00E4545D">
        <w:rPr>
          <w:rStyle w:val="DefinitionTermChar"/>
          <w:b w:val="0"/>
        </w:rPr>
        <w:t>f</w:t>
      </w:r>
      <w:r w:rsidR="00357FA7">
        <w:rPr>
          <w:rStyle w:val="DefinitionTermChar"/>
          <w:b w:val="0"/>
        </w:rPr>
        <w:t xml:space="preserve">oster </w:t>
      </w:r>
      <w:r w:rsidR="00E4545D">
        <w:rPr>
          <w:rStyle w:val="DefinitionTermChar"/>
          <w:b w:val="0"/>
        </w:rPr>
        <w:t>c</w:t>
      </w:r>
      <w:r w:rsidR="00357FA7">
        <w:rPr>
          <w:rStyle w:val="DefinitionTermChar"/>
          <w:b w:val="0"/>
        </w:rPr>
        <w:t xml:space="preserve">are or </w:t>
      </w:r>
      <w:r w:rsidR="00E4545D">
        <w:rPr>
          <w:rStyle w:val="DefinitionTermChar"/>
          <w:b w:val="0"/>
        </w:rPr>
        <w:t>h</w:t>
      </w:r>
      <w:r w:rsidR="00357FA7">
        <w:rPr>
          <w:rStyle w:val="DefinitionTermChar"/>
          <w:b w:val="0"/>
        </w:rPr>
        <w:t xml:space="preserve">ome for the </w:t>
      </w:r>
      <w:r w:rsidR="00E4545D">
        <w:rPr>
          <w:rStyle w:val="DefinitionTermChar"/>
          <w:b w:val="0"/>
        </w:rPr>
        <w:t>a</w:t>
      </w:r>
      <w:r w:rsidR="00357FA7">
        <w:rPr>
          <w:rStyle w:val="DefinitionTermChar"/>
          <w:b w:val="0"/>
        </w:rPr>
        <w:t xml:space="preserve">ged settings by way of a </w:t>
      </w:r>
      <w:r w:rsidR="00E4545D">
        <w:rPr>
          <w:rStyle w:val="DefinitionTermChar"/>
          <w:b w:val="0"/>
        </w:rPr>
        <w:t>p</w:t>
      </w:r>
      <w:r w:rsidR="00357FA7">
        <w:rPr>
          <w:rStyle w:val="DefinitionTermChar"/>
          <w:b w:val="0"/>
        </w:rPr>
        <w:t xml:space="preserve">ersonal </w:t>
      </w:r>
      <w:r w:rsidR="00E4545D">
        <w:rPr>
          <w:rStyle w:val="DefinitionTermChar"/>
          <w:b w:val="0"/>
        </w:rPr>
        <w:t>c</w:t>
      </w:r>
      <w:r w:rsidR="00357FA7">
        <w:rPr>
          <w:rStyle w:val="DefinitionTermChar"/>
          <w:b w:val="0"/>
        </w:rPr>
        <w:t xml:space="preserve">are </w:t>
      </w:r>
      <w:r w:rsidR="00AD4FAB">
        <w:rPr>
          <w:rStyle w:val="DefinitionTermChar"/>
          <w:b w:val="0"/>
        </w:rPr>
        <w:t>s</w:t>
      </w:r>
      <w:r w:rsidR="00357FA7">
        <w:rPr>
          <w:rStyle w:val="DefinitionTermChar"/>
          <w:b w:val="0"/>
        </w:rPr>
        <w:t xml:space="preserve">upplement payment made to the provider to support ADL and IADL needs of </w:t>
      </w:r>
      <w:r w:rsidR="0096517B">
        <w:rPr>
          <w:rStyle w:val="DefinitionTermChar"/>
          <w:b w:val="0"/>
        </w:rPr>
        <w:t xml:space="preserve">the </w:t>
      </w:r>
      <w:r w:rsidR="00357FA7">
        <w:rPr>
          <w:rStyle w:val="DefinitionTermChar"/>
          <w:b w:val="0"/>
        </w:rPr>
        <w:t xml:space="preserve">residents. </w:t>
      </w:r>
    </w:p>
    <w:p w14:paraId="5F118427" w14:textId="224A439F" w:rsidR="00850092" w:rsidRPr="00B95A8F" w:rsidRDefault="0097403C" w:rsidP="005D6F06">
      <w:pPr>
        <w:pStyle w:val="Definition"/>
        <w:keepLines w:val="0"/>
        <w:widowControl w:val="0"/>
        <w:rPr>
          <w:b/>
          <w:bCs/>
        </w:rPr>
      </w:pPr>
      <w:r w:rsidRPr="008C163E">
        <w:rPr>
          <w:b/>
          <w:bCs/>
        </w:rPr>
        <w:t>Supports Coordinator –</w:t>
      </w:r>
      <w:r w:rsidRPr="008C163E">
        <w:t xml:space="preserve"> The Supports Coordinator (the LTSS Supports Coordinator or PIHP Supports Coordinator) is a member of the I</w:t>
      </w:r>
      <w:r>
        <w:t xml:space="preserve">CT </w:t>
      </w:r>
      <w:r w:rsidRPr="008C163E">
        <w:t>who is available to Enrollees who have identified LTSS, behavioral health, intellectual/developmental disabilities, or substance use needs</w:t>
      </w:r>
      <w:r w:rsidR="00276436">
        <w:t xml:space="preserve">. </w:t>
      </w:r>
      <w:r w:rsidR="00CC32B5" w:rsidRPr="008C163E">
        <w:t xml:space="preserve">The </w:t>
      </w:r>
      <w:r w:rsidR="00572A5A" w:rsidRPr="008C163E">
        <w:t>S</w:t>
      </w:r>
      <w:r w:rsidR="00CC32B5" w:rsidRPr="008C163E">
        <w:t xml:space="preserve">upports </w:t>
      </w:r>
      <w:r w:rsidR="00572A5A" w:rsidRPr="008C163E">
        <w:t>C</w:t>
      </w:r>
      <w:r w:rsidR="00CC32B5" w:rsidRPr="008C163E">
        <w:t xml:space="preserve">oordinator collaborates with the </w:t>
      </w:r>
      <w:r w:rsidR="00A84E64" w:rsidRPr="008C163E">
        <w:t>Enrollee</w:t>
      </w:r>
      <w:r w:rsidR="00CC32B5" w:rsidRPr="008C163E">
        <w:t xml:space="preserve"> and the ICO Care Coordinator to assure all necessary </w:t>
      </w:r>
      <w:r w:rsidR="00366A6B" w:rsidRPr="008C163E">
        <w:t xml:space="preserve">supports and </w:t>
      </w:r>
      <w:r w:rsidR="0020560A" w:rsidRPr="008C163E">
        <w:t>services are</w:t>
      </w:r>
      <w:r w:rsidR="00CC32B5" w:rsidRPr="008C163E">
        <w:t xml:space="preserve"> provided to enable the </w:t>
      </w:r>
      <w:r w:rsidR="00A84E64" w:rsidRPr="008C163E">
        <w:t>Enrollee</w:t>
      </w:r>
      <w:r w:rsidR="00CC32B5" w:rsidRPr="008C163E">
        <w:t xml:space="preserve"> to achieve desired outcomes. Refer </w:t>
      </w:r>
      <w:r w:rsidR="00CC32B5" w:rsidRPr="004F5BF3">
        <w:t>to</w:t>
      </w:r>
      <w:r w:rsidR="00363F14" w:rsidRPr="004F5BF3">
        <w:t xml:space="preserve"> Section</w:t>
      </w:r>
      <w:r w:rsidR="00CC32B5" w:rsidRPr="004F5BF3">
        <w:t xml:space="preserve"> </w:t>
      </w:r>
      <w:r w:rsidR="00921001" w:rsidRPr="004F5BF3">
        <w:fldChar w:fldCharType="begin"/>
      </w:r>
      <w:r w:rsidR="00921001" w:rsidRPr="004F5BF3">
        <w:instrText xml:space="preserve"> REF _Ref392079341 \r \h </w:instrText>
      </w:r>
      <w:r w:rsidR="00FE5CFB" w:rsidRPr="004F5BF3">
        <w:instrText xml:space="preserve"> \* MERGEFORMAT </w:instrText>
      </w:r>
      <w:r w:rsidR="00921001" w:rsidRPr="004F5BF3">
        <w:fldChar w:fldCharType="separate"/>
      </w:r>
      <w:r w:rsidR="00734012" w:rsidRPr="004F5BF3">
        <w:t>2.5.4</w:t>
      </w:r>
      <w:r w:rsidR="00921001" w:rsidRPr="004F5BF3">
        <w:fldChar w:fldCharType="end"/>
      </w:r>
      <w:r w:rsidR="00363F14">
        <w:t xml:space="preserve"> of this Contract </w:t>
      </w:r>
      <w:r w:rsidR="00CC32B5" w:rsidRPr="008C163E">
        <w:t>for additional details specific to the LTSS Supports Coordinator.</w:t>
      </w:r>
    </w:p>
    <w:p w14:paraId="3E07C57A" w14:textId="6E443A8F" w:rsidR="00B95A8F" w:rsidRPr="008C163E" w:rsidRDefault="00B95A8F" w:rsidP="005D6F06">
      <w:pPr>
        <w:pStyle w:val="Definition"/>
        <w:keepLines w:val="0"/>
        <w:widowControl w:val="0"/>
        <w:rPr>
          <w:b/>
          <w:bCs/>
        </w:rPr>
      </w:pPr>
      <w:r>
        <w:rPr>
          <w:b/>
          <w:bCs/>
        </w:rPr>
        <w:t xml:space="preserve">Symptomatic Office Visit – </w:t>
      </w:r>
      <w:r w:rsidRPr="00A135C2">
        <w:t xml:space="preserve">A symptomatic office visit is an encounter associated with the presentation of medical symptoms or signs, but not requiring immediate </w:t>
      </w:r>
      <w:r w:rsidR="005B2283" w:rsidRPr="00A135C2">
        <w:t>attention.</w:t>
      </w:r>
    </w:p>
    <w:p w14:paraId="4B2FB615" w14:textId="5E90C81F" w:rsidR="00B9446B" w:rsidRPr="00AF535B" w:rsidRDefault="00B9446B" w:rsidP="005D6F06">
      <w:pPr>
        <w:pStyle w:val="Definition"/>
        <w:keepLines w:val="0"/>
        <w:widowControl w:val="0"/>
        <w:rPr>
          <w:b/>
          <w:bCs/>
        </w:rPr>
      </w:pPr>
      <w:r w:rsidRPr="008C163E">
        <w:rPr>
          <w:b/>
        </w:rPr>
        <w:t>Teletypewriter (TTY)</w:t>
      </w:r>
      <w:r w:rsidR="007A034F">
        <w:rPr>
          <w:b/>
        </w:rPr>
        <w:t xml:space="preserve"> </w:t>
      </w:r>
      <w:r w:rsidRPr="008C163E">
        <w:rPr>
          <w:b/>
        </w:rPr>
        <w:t>–</w:t>
      </w:r>
      <w:r w:rsidR="00F30B7F">
        <w:t xml:space="preserve"> </w:t>
      </w:r>
      <w:r w:rsidRPr="008C163E">
        <w:t xml:space="preserve">  a teleprinter, an electronic device for text communication over a telephone line, that is designed for use by persons with hearing or </w:t>
      </w:r>
      <w:r w:rsidRPr="00AF535B">
        <w:t>speech difficulties. Another name for the device is teletypewriter (TTY).</w:t>
      </w:r>
    </w:p>
    <w:p w14:paraId="00691887" w14:textId="735A24DA" w:rsidR="00CC32B5" w:rsidRPr="00AF535B" w:rsidRDefault="00CC32B5" w:rsidP="005D6F06">
      <w:pPr>
        <w:pStyle w:val="Definition"/>
        <w:keepLines w:val="0"/>
        <w:widowControl w:val="0"/>
      </w:pPr>
      <w:r w:rsidRPr="00AF535B">
        <w:rPr>
          <w:b/>
        </w:rPr>
        <w:t>Treating Provider</w:t>
      </w:r>
      <w:r w:rsidRPr="00AF535B">
        <w:t xml:space="preserve"> – </w:t>
      </w:r>
      <w:r w:rsidR="00233AA5" w:rsidRPr="00AF535B">
        <w:t>S</w:t>
      </w:r>
      <w:r w:rsidRPr="00AF535B">
        <w:t xml:space="preserve">omeone who provides or has provided clinical treatment or evaluation </w:t>
      </w:r>
      <w:r w:rsidR="007F2798">
        <w:t xml:space="preserve">to the Enrollee </w:t>
      </w:r>
      <w:r w:rsidRPr="00AF535B">
        <w:t xml:space="preserve">and who has, or has had, an ongoing treatment relationship </w:t>
      </w:r>
      <w:r w:rsidR="007F2798">
        <w:t xml:space="preserve">with the Enrollee </w:t>
      </w:r>
      <w:r w:rsidRPr="00AF535B">
        <w:t xml:space="preserve">within the past </w:t>
      </w:r>
      <w:r w:rsidR="00486433" w:rsidRPr="00AF535B">
        <w:t xml:space="preserve">(twelve) </w:t>
      </w:r>
      <w:r w:rsidRPr="00AF535B">
        <w:t xml:space="preserve">12 months. Generally, an ongoing treatment relationship is considered to be when the clinical evidence establishes that the </w:t>
      </w:r>
      <w:r w:rsidR="00A84E64" w:rsidRPr="00AF535B">
        <w:t>Enrollee</w:t>
      </w:r>
      <w:r w:rsidRPr="00AF535B">
        <w:t xml:space="preserve"> sees, or has seen, the </w:t>
      </w:r>
      <w:r w:rsidR="005C005D" w:rsidRPr="00AF535B">
        <w:t>p</w:t>
      </w:r>
      <w:r w:rsidRPr="00AF535B">
        <w:t>rovider with a frequency consistent with accepted clinical practice for the type of treatment, evaluation and/or service required for clinical need(s)</w:t>
      </w:r>
      <w:r w:rsidR="00276436">
        <w:t xml:space="preserve">. </w:t>
      </w:r>
      <w:r w:rsidRPr="00AF535B">
        <w:t xml:space="preserve">Treating </w:t>
      </w:r>
      <w:r w:rsidR="00233AA5" w:rsidRPr="00AF535B">
        <w:t>P</w:t>
      </w:r>
      <w:r w:rsidRPr="00AF535B">
        <w:t xml:space="preserve">roviders include primary care physicians, specialists, physician assistants, nurse practitioners, psychiatrists, counselors, and therapists. Treating </w:t>
      </w:r>
      <w:r w:rsidR="00233AA5" w:rsidRPr="00AF535B">
        <w:t>P</w:t>
      </w:r>
      <w:r w:rsidRPr="00AF535B">
        <w:t>roviders are not those who provide services that are non-clinical in nature</w:t>
      </w:r>
      <w:r w:rsidR="00386DD7">
        <w:t xml:space="preserve"> like chore services</w:t>
      </w:r>
      <w:r w:rsidRPr="00AF535B">
        <w:t xml:space="preserve"> or provide only routine preventative care</w:t>
      </w:r>
      <w:r w:rsidR="00357FA7">
        <w:t xml:space="preserve"> like </w:t>
      </w:r>
      <w:r w:rsidR="00386DD7">
        <w:t xml:space="preserve">preventive </w:t>
      </w:r>
      <w:r w:rsidR="00357FA7">
        <w:t>dental</w:t>
      </w:r>
      <w:r w:rsidRPr="00AF535B">
        <w:t>.</w:t>
      </w:r>
    </w:p>
    <w:p w14:paraId="5ADE9ECD" w14:textId="38A10992" w:rsidR="00CC32B5" w:rsidRDefault="00CC32B5" w:rsidP="005D6F06">
      <w:pPr>
        <w:pStyle w:val="Definition"/>
        <w:keepLines w:val="0"/>
        <w:widowControl w:val="0"/>
      </w:pPr>
      <w:r w:rsidRPr="00AF535B">
        <w:rPr>
          <w:rStyle w:val="DefinitionTermChar"/>
        </w:rPr>
        <w:t>Urgent Care</w:t>
      </w:r>
      <w:r w:rsidRPr="00AF535B">
        <w:t xml:space="preserve"> — Medical services required promptly to prevent impairment of health </w:t>
      </w:r>
      <w:r w:rsidRPr="00AF535B">
        <w:lastRenderedPageBreak/>
        <w:t>due to symptoms that do not constitute an Emergency Medical Condition, but that are the result of an unforeseen illness, injury, or condition for which medical services are immediately required</w:t>
      </w:r>
      <w:r w:rsidR="00276436">
        <w:t xml:space="preserve">. </w:t>
      </w:r>
      <w:r w:rsidRPr="00AF535B">
        <w:t>Urgent Care is appropriately pr</w:t>
      </w:r>
      <w:r w:rsidRPr="008622F2">
        <w:t>ovided in a clinic, physician’s office, or in a hospital emergency department if a clinic or physician’s office is inaccessible</w:t>
      </w:r>
      <w:r w:rsidR="00276436">
        <w:t xml:space="preserve">. </w:t>
      </w:r>
      <w:r w:rsidRPr="008622F2">
        <w:t>Urgent Care does not include primary care services or services provided to treat an Emergency Medical Condition.</w:t>
      </w:r>
      <w:r>
        <w:t xml:space="preserve"> </w:t>
      </w:r>
    </w:p>
    <w:p w14:paraId="51C14C97" w14:textId="77777777" w:rsidR="0074551F" w:rsidRDefault="00CC32B5" w:rsidP="005D6F06">
      <w:pPr>
        <w:pStyle w:val="Definition"/>
        <w:keepLines w:val="0"/>
        <w:widowControl w:val="0"/>
        <w:sectPr w:rsidR="0074551F" w:rsidSect="004A4051">
          <w:type w:val="continuous"/>
          <w:pgSz w:w="12240" w:h="15840" w:code="1"/>
          <w:pgMar w:top="1440" w:right="1440" w:bottom="1440" w:left="1440" w:header="720" w:footer="504" w:gutter="0"/>
          <w:cols w:space="720"/>
          <w:noEndnote/>
          <w:docGrid w:linePitch="326"/>
        </w:sectPr>
      </w:pPr>
      <w:r w:rsidRPr="00B34E61">
        <w:rPr>
          <w:rStyle w:val="DefinitionTermChar"/>
        </w:rPr>
        <w:t>Utilization Management</w:t>
      </w:r>
      <w:r w:rsidR="00233AA5">
        <w:rPr>
          <w:rStyle w:val="DefinitionTermChar"/>
        </w:rPr>
        <w:t xml:space="preserve"> (UM)</w:t>
      </w:r>
      <w:r w:rsidRPr="00B34E61">
        <w:rPr>
          <w:rStyle w:val="DefinitionTermChar"/>
        </w:rPr>
        <w:t xml:space="preserve"> - </w:t>
      </w:r>
      <w:r w:rsidRPr="00B34E61">
        <w:t>The process of evaluating the necessity, appropriateness and efficiency of health care services against established guidelines and criteria</w:t>
      </w:r>
      <w:r w:rsidR="00A84E64">
        <w:t>.</w:t>
      </w:r>
    </w:p>
    <w:bookmarkStart w:id="34" w:name="_Toc360725846"/>
    <w:bookmarkStart w:id="35" w:name="_Toc360733595"/>
    <w:bookmarkStart w:id="36" w:name="_Toc360806653"/>
    <w:p w14:paraId="077BEFF4" w14:textId="77777777" w:rsidR="009E15BA" w:rsidRPr="00B34E61" w:rsidRDefault="003F2F23" w:rsidP="00902EED">
      <w:pPr>
        <w:pStyle w:val="Heading1"/>
        <w:keepLines/>
        <w:pageBreakBefore w:val="0"/>
        <w:widowControl w:val="0"/>
        <w:ind w:left="1944"/>
      </w:pPr>
      <w:r>
        <w:lastRenderedPageBreak/>
        <w:fldChar w:fldCharType="begin"/>
      </w:r>
      <w:r w:rsidR="005A7B93">
        <w:instrText xml:space="preserve"> STYLEREF  MMP  \* MERGEFORMAT </w:instrText>
      </w:r>
      <w:r>
        <w:fldChar w:fldCharType="separate"/>
      </w:r>
      <w:bookmarkStart w:id="37" w:name="_Toc140210663"/>
      <w:bookmarkStart w:id="38" w:name="_Toc153872907"/>
      <w:r w:rsidR="00734012">
        <w:rPr>
          <w:noProof/>
        </w:rPr>
        <w:t>ICO</w:t>
      </w:r>
      <w:r>
        <w:fldChar w:fldCharType="end"/>
      </w:r>
      <w:r w:rsidR="009E15BA" w:rsidRPr="00B34E61">
        <w:t xml:space="preserve"> Responsibilities</w:t>
      </w:r>
      <w:bookmarkEnd w:id="23"/>
      <w:bookmarkEnd w:id="24"/>
      <w:bookmarkEnd w:id="25"/>
      <w:bookmarkEnd w:id="34"/>
      <w:bookmarkEnd w:id="35"/>
      <w:bookmarkEnd w:id="36"/>
      <w:bookmarkEnd w:id="37"/>
      <w:bookmarkEnd w:id="38"/>
    </w:p>
    <w:p w14:paraId="38B1067C" w14:textId="77777777" w:rsidR="00007FDC" w:rsidRPr="00B34E61" w:rsidRDefault="002C4C0E" w:rsidP="00902EED">
      <w:pPr>
        <w:pStyle w:val="Heading2"/>
        <w:ind w:left="504"/>
      </w:pPr>
      <w:bookmarkStart w:id="39" w:name="_Toc140210664"/>
      <w:bookmarkStart w:id="40" w:name="_Toc153872908"/>
      <w:bookmarkStart w:id="41" w:name="_Toc488636229"/>
      <w:bookmarkStart w:id="42" w:name="_Toc491656042"/>
      <w:r>
        <w:t>Compliance</w:t>
      </w:r>
      <w:bookmarkEnd w:id="39"/>
      <w:bookmarkEnd w:id="40"/>
    </w:p>
    <w:bookmarkStart w:id="43" w:name="_Toc55281893"/>
    <w:p w14:paraId="7A528847" w14:textId="77777777" w:rsidR="00D2697F" w:rsidRPr="001A03A4" w:rsidRDefault="003F2F23" w:rsidP="00070A2F">
      <w:pPr>
        <w:pStyle w:val="ListLevel3"/>
        <w:ind w:left="1440"/>
      </w:pPr>
      <w:r w:rsidRPr="001A03A4">
        <w:fldChar w:fldCharType="begin"/>
      </w:r>
      <w:r w:rsidR="005A7B93" w:rsidRPr="001A03A4">
        <w:instrText xml:space="preserve"> STYLEREF  MMP  \* MERGEFORMAT </w:instrText>
      </w:r>
      <w:r w:rsidRPr="001A03A4">
        <w:fldChar w:fldCharType="separate"/>
      </w:r>
      <w:r w:rsidR="00734012">
        <w:rPr>
          <w:noProof/>
        </w:rPr>
        <w:t>ICO</w:t>
      </w:r>
      <w:r w:rsidRPr="001A03A4">
        <w:fldChar w:fldCharType="end"/>
      </w:r>
      <w:r w:rsidR="00510B9D" w:rsidRPr="001A03A4">
        <w:t xml:space="preserve"> Requirements for State Operations</w:t>
      </w:r>
    </w:p>
    <w:p w14:paraId="4B4305B3" w14:textId="2C1073DB" w:rsidR="00CD14EF" w:rsidRPr="001A03A4" w:rsidRDefault="00CD14EF" w:rsidP="00070A2F">
      <w:pPr>
        <w:pStyle w:val="ListLevel4"/>
        <w:ind w:left="2160"/>
      </w:pPr>
      <w:r w:rsidRPr="001A03A4">
        <w:t xml:space="preserve">Through the Capitated Financial Alignment Model initiative,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A03A4">
        <w:t xml:space="preserve"> will work in partnership to offer </w:t>
      </w:r>
      <w:r w:rsidR="00486433" w:rsidRPr="001A03A4">
        <w:t>Potential Enrollees</w:t>
      </w:r>
      <w:r w:rsidRPr="001A03A4">
        <w:t xml:space="preserve"> the option of enrolling in a</w:t>
      </w:r>
      <w:r w:rsidR="00763F06" w:rsidRPr="001A03A4">
        <w:t>n</w:t>
      </w:r>
      <w:r w:rsidRPr="001A03A4">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A03A4">
        <w:t xml:space="preserve">’s participating plan, which consists of a comprehensive network of health </w:t>
      </w:r>
      <w:r w:rsidR="00AD0294" w:rsidRPr="001A03A4">
        <w:t xml:space="preserve">service and supports </w:t>
      </w:r>
      <w:r w:rsidRPr="001A03A4">
        <w:t>providers</w:t>
      </w:r>
      <w:r w:rsidR="00276436">
        <w:t xml:space="preserve">. </w:t>
      </w:r>
      <w:r w:rsidRPr="001A03A4">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A03A4">
        <w:t xml:space="preserve"> will deliver and coordinate all components of Medicare and </w:t>
      </w:r>
      <w:r w:rsidR="001F60E4">
        <w:t>M</w:t>
      </w:r>
      <w:r w:rsidR="009D7A27" w:rsidRPr="001A03A4">
        <w:t xml:space="preserve">edicaid </w:t>
      </w:r>
      <w:r w:rsidRPr="001A03A4">
        <w:t xml:space="preserve">Covered Services for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A03A4">
        <w:t>.</w:t>
      </w:r>
    </w:p>
    <w:p w14:paraId="653E923F" w14:textId="77777777" w:rsidR="00D2697F" w:rsidRPr="001412DA" w:rsidRDefault="00510B9D" w:rsidP="00070A2F">
      <w:pPr>
        <w:pStyle w:val="ListLevel4"/>
        <w:ind w:left="2160"/>
      </w:pPr>
      <w:r w:rsidRPr="001412DA">
        <w:t>Licensure</w:t>
      </w:r>
    </w:p>
    <w:p w14:paraId="2C7D5C25" w14:textId="77777777" w:rsidR="00D2697F" w:rsidRPr="00CB35C3" w:rsidRDefault="00510B9D" w:rsidP="00070A2F">
      <w:pPr>
        <w:pStyle w:val="ListLevel5"/>
        <w:ind w:left="2880"/>
      </w:pPr>
      <w:r w:rsidRPr="00CB35C3">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CB35C3">
        <w:t xml:space="preserve"> shall obtain and retain at all times during the period of this Contract a valid license</w:t>
      </w:r>
      <w:r w:rsidR="004469CA" w:rsidRPr="00CB35C3">
        <w:t xml:space="preserve"> or certificate of authority</w:t>
      </w:r>
      <w:r w:rsidRPr="00CB35C3">
        <w:t xml:space="preserve"> issued </w:t>
      </w:r>
      <w:r w:rsidR="004469CA" w:rsidRPr="00CB35C3">
        <w:t xml:space="preserve">by </w:t>
      </w:r>
      <w:r w:rsidR="006B4E7C" w:rsidRPr="00CB35C3">
        <w:t xml:space="preserve">the </w:t>
      </w:r>
      <w:r w:rsidR="007F2798" w:rsidRPr="00CB35C3">
        <w:rPr>
          <w:rStyle w:val="State-SpecificText"/>
        </w:rPr>
        <w:t>DIFS</w:t>
      </w:r>
      <w:r w:rsidR="006B4E7C" w:rsidRPr="00CB35C3">
        <w:t xml:space="preserve"> </w:t>
      </w:r>
      <w:r w:rsidRPr="00CB35C3">
        <w:t xml:space="preserve">and comply with all terms and conditions set forth in </w:t>
      </w:r>
      <w:r w:rsidR="00A84E64" w:rsidRPr="00CB35C3">
        <w:rPr>
          <w:rStyle w:val="StateInstruction"/>
          <w:color w:val="auto"/>
        </w:rPr>
        <w:t xml:space="preserve">MCL 500.3505, </w:t>
      </w:r>
      <w:r w:rsidRPr="00CB35C3">
        <w:t xml:space="preserve">and any and all other applicable laws of the </w:t>
      </w:r>
      <w:r w:rsidR="006B4E7C" w:rsidRPr="00CB35C3">
        <w:t xml:space="preserve">State of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Pr="00CB35C3">
        <w:t>, as amended.</w:t>
      </w:r>
    </w:p>
    <w:p w14:paraId="6044C870" w14:textId="77777777" w:rsidR="00D2697F" w:rsidRPr="001412DA" w:rsidRDefault="00510B9D" w:rsidP="00070A2F">
      <w:pPr>
        <w:pStyle w:val="ListLevel4"/>
        <w:ind w:left="2160"/>
      </w:pPr>
      <w:r w:rsidRPr="001412DA">
        <w:t>Certification</w:t>
      </w:r>
    </w:p>
    <w:p w14:paraId="49CA5817" w14:textId="77777777" w:rsidR="00D2697F" w:rsidRPr="001412DA" w:rsidRDefault="00510B9D" w:rsidP="00070A2F">
      <w:pPr>
        <w:pStyle w:val="ListLevel5"/>
        <w:ind w:left="2880"/>
      </w:pPr>
      <w:r w:rsidRPr="001412DA">
        <w:t xml:space="preserve">Pursuant to </w:t>
      </w:r>
      <w:r w:rsidR="00A84E64" w:rsidRPr="001412DA">
        <w:rPr>
          <w:rStyle w:val="StateInstruction"/>
          <w:color w:val="auto"/>
        </w:rPr>
        <w:t>MCL 500.3505</w:t>
      </w:r>
      <w:r w:rsidR="00A84E64" w:rsidRPr="001412DA">
        <w:t xml:space="preserve"> and 500.3509</w:t>
      </w:r>
      <w:r w:rsidR="00DB0E0C">
        <w:t>,</w:t>
      </w:r>
      <w:r w:rsidR="00A84E64" w:rsidRPr="001412DA">
        <w:t xml:space="preserve"> </w:t>
      </w:r>
      <w:r w:rsidRPr="001412DA">
        <w:t xml:space="preserve">all managed care health insurance plan licensees must obtain </w:t>
      </w:r>
      <w:r w:rsidR="0085599A" w:rsidRPr="001412DA">
        <w:t>S</w:t>
      </w:r>
      <w:r w:rsidRPr="001412DA">
        <w:t xml:space="preserve">ervice </w:t>
      </w:r>
      <w:r w:rsidR="0085599A" w:rsidRPr="001412DA">
        <w:t>A</w:t>
      </w:r>
      <w:r w:rsidRPr="001412DA">
        <w:t xml:space="preserve">rea approval certification and remain certified by the </w:t>
      </w:r>
      <w:r w:rsidR="00A84E64" w:rsidRPr="001412DA">
        <w:rPr>
          <w:rStyle w:val="StateInstruction"/>
          <w:color w:val="auto"/>
        </w:rPr>
        <w:t>Michigan Department of Insurance and Financial Services.</w:t>
      </w:r>
    </w:p>
    <w:p w14:paraId="72A2374E" w14:textId="77777777" w:rsidR="00D2697F" w:rsidRPr="001412DA" w:rsidRDefault="00965DAB" w:rsidP="00070A2F">
      <w:pPr>
        <w:pStyle w:val="ListLevel4"/>
        <w:ind w:left="2160"/>
      </w:pPr>
      <w:r w:rsidRPr="001412DA">
        <w:t>Accreditation</w:t>
      </w:r>
    </w:p>
    <w:p w14:paraId="54309A14" w14:textId="26928D88" w:rsidR="006314B6" w:rsidRDefault="006314B6" w:rsidP="00070A2F">
      <w:pPr>
        <w:pStyle w:val="ListLevel5"/>
        <w:ind w:left="2880"/>
      </w:pPr>
      <w:r>
        <w:t xml:space="preserve">The ICO is required to develop and submit a plan to MDHHS to become National Committee for Quality Assurance (NCQA) Long Term Service and Support (LTSS) accredited by </w:t>
      </w:r>
      <w:r w:rsidR="00E9579A">
        <w:t xml:space="preserve">January 1, </w:t>
      </w:r>
      <w:r w:rsidR="005B2283">
        <w:t>2022,</w:t>
      </w:r>
      <w:r>
        <w:t xml:space="preserve"> with an expectation of achieving the full NCQA LTSS Accreditation by </w:t>
      </w:r>
      <w:r w:rsidR="00E9579A">
        <w:t>January 1, 2</w:t>
      </w:r>
      <w:r>
        <w:t>023.</w:t>
      </w:r>
    </w:p>
    <w:p w14:paraId="6793DD16" w14:textId="5F4C66E8" w:rsidR="005043EA" w:rsidRDefault="00E75288" w:rsidP="00070A2F">
      <w:pPr>
        <w:pStyle w:val="ListLevel5"/>
        <w:ind w:left="2880"/>
      </w:pPr>
      <w:r>
        <w:t xml:space="preserve">Upon accreditation from NCQA, </w:t>
      </w:r>
      <w:r w:rsidR="003B75C9" w:rsidRPr="001412DA" w:rsidDel="00A92668">
        <w:t>t</w:t>
      </w:r>
      <w:r w:rsidR="003B75C9" w:rsidRPr="001412DA">
        <w:t>he</w:t>
      </w:r>
      <w:r w:rsidR="00965DAB" w:rsidRPr="001412DA">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65DAB" w:rsidRPr="001412DA">
        <w:t xml:space="preserve">must report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83FDE" w:rsidRPr="001412DA">
        <w:t xml:space="preserve"> </w:t>
      </w:r>
      <w:r w:rsidR="00965DAB" w:rsidRPr="001412DA">
        <w:t xml:space="preserve">any deficiencies noted by NCQA </w:t>
      </w:r>
      <w:r w:rsidR="00AD10AC" w:rsidRPr="001412DA">
        <w:t xml:space="preserve">for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AD10AC" w:rsidRPr="001412DA">
        <w:t>’s Medicare and/or Medicaid product lines</w:t>
      </w:r>
      <w:r w:rsidR="009F574D" w:rsidRPr="001412DA">
        <w:t xml:space="preserve"> </w:t>
      </w:r>
      <w:r w:rsidR="00965DAB" w:rsidRPr="001412DA">
        <w:t xml:space="preserve">within thirty </w:t>
      </w:r>
      <w:r w:rsidR="00486433" w:rsidRPr="001412DA">
        <w:t>(</w:t>
      </w:r>
      <w:r w:rsidR="00965DAB" w:rsidRPr="001412DA">
        <w:t>30</w:t>
      </w:r>
      <w:r w:rsidR="00486433" w:rsidRPr="001412DA">
        <w:t>)</w:t>
      </w:r>
      <w:r w:rsidR="00965DAB" w:rsidRPr="001412DA">
        <w:t xml:space="preserve"> calendar days of being notified of the deficiencies, or on the earliest date permitted by NCQA, whichever is </w:t>
      </w:r>
      <w:r w:rsidR="00A84E64" w:rsidRPr="001412DA">
        <w:t xml:space="preserve">earliest. </w:t>
      </w:r>
    </w:p>
    <w:p w14:paraId="2E957D72" w14:textId="77777777" w:rsidR="00F92EA9" w:rsidRPr="00F92EA9" w:rsidRDefault="00F92EA9" w:rsidP="00070A2F">
      <w:pPr>
        <w:pStyle w:val="ListLevel5"/>
        <w:ind w:left="2880"/>
      </w:pPr>
      <w:r>
        <w:t xml:space="preserve">The ICO agrees to authorize NCQA to provide MDHHS and CMS with a copy of the most recent accreditation review, including </w:t>
      </w:r>
      <w:r w:rsidR="003807BB" w:rsidRPr="0082401A">
        <w:t xml:space="preserve">but not limited to </w:t>
      </w:r>
      <w:r>
        <w:t>status, survey type and level; any recommendation for actions or improvements; any corrective action plans; summaries of findings; and the expiration date of the accreditation.</w:t>
      </w:r>
    </w:p>
    <w:p w14:paraId="37FA39D5" w14:textId="77777777" w:rsidR="000C5F1D" w:rsidRPr="00B34E61" w:rsidRDefault="000C5F1D" w:rsidP="00070A2F">
      <w:pPr>
        <w:pStyle w:val="ListLevel4"/>
        <w:ind w:left="2160"/>
        <w:rPr>
          <w:sz w:val="19"/>
          <w:szCs w:val="19"/>
        </w:rPr>
      </w:pPr>
      <w:r w:rsidRPr="00B34E61">
        <w:lastRenderedPageBreak/>
        <w:t>M</w:t>
      </w:r>
      <w:r w:rsidR="004F77E5" w:rsidRPr="00B34E61">
        <w:t>ergers</w:t>
      </w:r>
      <w:r w:rsidR="00166F31">
        <w:t xml:space="preserve">, </w:t>
      </w:r>
      <w:r w:rsidR="004F77E5" w:rsidRPr="00B34E61">
        <w:t>Acquisition</w:t>
      </w:r>
      <w:r w:rsidR="00166F31">
        <w:t>s and Changes of Control</w:t>
      </w:r>
      <w:r w:rsidRPr="00B34E61">
        <w:rPr>
          <w:sz w:val="19"/>
          <w:szCs w:val="19"/>
        </w:rPr>
        <w:t xml:space="preserve"> </w:t>
      </w:r>
    </w:p>
    <w:p w14:paraId="15897BCB" w14:textId="621785FD" w:rsidR="00D2697F" w:rsidRDefault="008501C3" w:rsidP="00070A2F">
      <w:pPr>
        <w:pStyle w:val="ListLevel5"/>
        <w:ind w:left="2880"/>
      </w:pPr>
      <w:r>
        <w:t>I</w:t>
      </w:r>
      <w:r w:rsidR="000616CD" w:rsidRPr="00B34E61">
        <w:t xml:space="preserve">n addition to </w:t>
      </w:r>
      <w:r w:rsidR="00771168" w:rsidRPr="00B34E61">
        <w:t>the requirements at 42 C.F.R. § 422 Subpart L</w:t>
      </w:r>
      <w:r w:rsidR="000616CD" w:rsidRPr="00B34E61">
        <w:t>, t</w:t>
      </w:r>
      <w:r w:rsidR="000C5F1D" w:rsidRPr="00B34E61">
        <w:t xml:space="preserve">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0C5F1D" w:rsidRPr="00B34E61">
        <w:t xml:space="preserve"> must adhere to the NCQA notification requirements with regards to mergers and acquisitions and must notify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83FDE" w:rsidRPr="00115D50">
        <w:t xml:space="preserve"> </w:t>
      </w:r>
      <w:r w:rsidR="000C5F1D" w:rsidRPr="00B34E61">
        <w:t>and CMS of any action by NCQA that is prompted by a merger or acquisition (including, but not limited to change in accreditation status, loss of accreditation, etc.).</w:t>
      </w:r>
    </w:p>
    <w:p w14:paraId="565EE54C" w14:textId="3B7C23E3" w:rsidR="00B55BCE" w:rsidRDefault="00B55BCE" w:rsidP="00070A2F">
      <w:pPr>
        <w:pStyle w:val="ListLevel5"/>
        <w:ind w:left="2880"/>
      </w:pPr>
      <w:r>
        <w:t xml:space="preserve">The ICO will notify, at least ninety (90) calendar days before the effective date, the State </w:t>
      </w:r>
      <w:r w:rsidR="00276700">
        <w:t xml:space="preserve">and CMS </w:t>
      </w:r>
      <w:r>
        <w:t>of a change in the ICO’s organizational structure or ownership</w:t>
      </w:r>
      <w:r w:rsidR="00276436">
        <w:t xml:space="preserve">. </w:t>
      </w:r>
      <w:r>
        <w:t xml:space="preserve">For purposes of this ICO, a change in control means any of the following: </w:t>
      </w:r>
    </w:p>
    <w:p w14:paraId="118F8A8D" w14:textId="77777777" w:rsidR="00B55BCE" w:rsidRDefault="00B55BCE" w:rsidP="00070A2F">
      <w:pPr>
        <w:pStyle w:val="ListLevel6"/>
        <w:ind w:left="3240"/>
      </w:pPr>
      <w:r>
        <w:t xml:space="preserve">A </w:t>
      </w:r>
      <w:r w:rsidRPr="00677103">
        <w:t>sale</w:t>
      </w:r>
      <w:r>
        <w:t xml:space="preserve"> of more than fifty (50%) of the ICO’s stock; </w:t>
      </w:r>
    </w:p>
    <w:p w14:paraId="4AC2F2F4" w14:textId="77777777" w:rsidR="00B55BCE" w:rsidRDefault="00B55BCE" w:rsidP="00070A2F">
      <w:pPr>
        <w:pStyle w:val="ListLevel6"/>
        <w:ind w:left="3240"/>
      </w:pPr>
      <w:r>
        <w:t xml:space="preserve">A sale of substantially all of the ICO’s assets; </w:t>
      </w:r>
    </w:p>
    <w:p w14:paraId="33EF492B" w14:textId="77777777" w:rsidR="00B55BCE" w:rsidRDefault="00B55BCE" w:rsidP="00070A2F">
      <w:pPr>
        <w:pStyle w:val="ListLevel6"/>
        <w:ind w:left="3240"/>
      </w:pPr>
      <w:r>
        <w:t xml:space="preserve">A change in a majority of the ICO’s board members; </w:t>
      </w:r>
    </w:p>
    <w:p w14:paraId="7DD6B7E1" w14:textId="77777777" w:rsidR="00B55BCE" w:rsidRDefault="00B55BCE" w:rsidP="00070A2F">
      <w:pPr>
        <w:pStyle w:val="ListLevel6"/>
        <w:ind w:left="3240"/>
      </w:pPr>
      <w:r>
        <w:t xml:space="preserve">Consummation of a merger or consolidation of ICO with any other entity; </w:t>
      </w:r>
    </w:p>
    <w:p w14:paraId="31593AF6" w14:textId="77777777" w:rsidR="00B55BCE" w:rsidRDefault="00B55BCE" w:rsidP="00070A2F">
      <w:pPr>
        <w:pStyle w:val="ListLevel6"/>
        <w:ind w:left="3240"/>
      </w:pPr>
      <w:r>
        <w:t xml:space="preserve">A change in ownership through a transaction or series of transactions; </w:t>
      </w:r>
    </w:p>
    <w:p w14:paraId="4737AB89" w14:textId="2479814D" w:rsidR="00B55BCE" w:rsidRDefault="00B55BCE" w:rsidP="00070A2F">
      <w:pPr>
        <w:pStyle w:val="ListLevel6"/>
        <w:ind w:left="3240"/>
      </w:pPr>
      <w:r>
        <w:t>Or the board (or the stockholders) approves a plan of complete liquidation</w:t>
      </w:r>
      <w:r w:rsidR="00276436">
        <w:t xml:space="preserve">. </w:t>
      </w:r>
    </w:p>
    <w:p w14:paraId="3DBC7B24" w14:textId="64622589" w:rsidR="00B55BCE" w:rsidRDefault="00B55BCE" w:rsidP="00070A2F">
      <w:pPr>
        <w:pStyle w:val="ListLevel5"/>
        <w:ind w:left="2880"/>
      </w:pPr>
      <w:r>
        <w:t>A change of control does not include any consolidation or merger effected exclusively to change the domicile of ICO, or any transaction or series of transactions principally for bona fide equity financing purposes</w:t>
      </w:r>
      <w:r w:rsidR="00276436">
        <w:t xml:space="preserve">. </w:t>
      </w:r>
    </w:p>
    <w:p w14:paraId="02CCDBCA" w14:textId="77777777" w:rsidR="00B55BCE" w:rsidRDefault="00B55BCE" w:rsidP="00070A2F">
      <w:pPr>
        <w:pStyle w:val="ListLevel5"/>
        <w:ind w:left="2880"/>
      </w:pPr>
      <w:r>
        <w:t xml:space="preserve">In the event of a change of control, the ICO must require the successor to assume this Contract and all of its obligations under this Contract. </w:t>
      </w:r>
    </w:p>
    <w:p w14:paraId="08188158" w14:textId="77777777" w:rsidR="00D2697F" w:rsidRPr="001412DA" w:rsidRDefault="009E15BA" w:rsidP="00070A2F">
      <w:pPr>
        <w:pStyle w:val="ListLevel3"/>
        <w:ind w:left="1440"/>
      </w:pPr>
      <w:bookmarkStart w:id="44" w:name="_Toc360725847"/>
      <w:bookmarkStart w:id="45" w:name="_Toc360733596"/>
      <w:bookmarkStart w:id="46" w:name="_Toc360796836"/>
      <w:bookmarkStart w:id="47" w:name="_Toc360806655"/>
      <w:r w:rsidRPr="001412DA">
        <w:t>Compliance</w:t>
      </w:r>
      <w:bookmarkEnd w:id="41"/>
      <w:bookmarkEnd w:id="42"/>
      <w:bookmarkEnd w:id="43"/>
      <w:bookmarkEnd w:id="44"/>
      <w:bookmarkEnd w:id="45"/>
      <w:bookmarkEnd w:id="46"/>
      <w:bookmarkEnd w:id="47"/>
      <w:r w:rsidR="00AA59F6" w:rsidRPr="001412DA">
        <w:t xml:space="preserve"> with Contract Provisions and Applicable Laws</w:t>
      </w:r>
    </w:p>
    <w:p w14:paraId="2F26BFD9" w14:textId="77777777" w:rsidR="00D37FA0" w:rsidRPr="001412DA" w:rsidRDefault="00D37FA0" w:rsidP="00070A2F">
      <w:pPr>
        <w:pStyle w:val="ListLevel4"/>
        <w:ind w:left="2160"/>
      </w:pPr>
      <w:r w:rsidRPr="001412DA">
        <w:t>T</w:t>
      </w:r>
      <w:r w:rsidR="009E15BA" w:rsidRPr="001412DA">
        <w:t xml:space="preserve">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1412DA">
        <w:t xml:space="preserve"> must, to the satisfaction of CMS </w:t>
      </w:r>
      <w:r w:rsidRPr="001412DA">
        <w:t xml:space="preserve">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B1E03" w:rsidRPr="001412DA">
        <w:t>:</w:t>
      </w:r>
    </w:p>
    <w:p w14:paraId="7C9ABF1C" w14:textId="77777777" w:rsidR="009E15BA" w:rsidRPr="001412DA" w:rsidRDefault="009E15BA" w:rsidP="00070A2F">
      <w:pPr>
        <w:pStyle w:val="ListLevel5"/>
        <w:ind w:left="2880"/>
      </w:pPr>
      <w:bookmarkStart w:id="48" w:name="_Toc360725848"/>
      <w:r w:rsidRPr="001412DA">
        <w:t>Comply with all provisions set forth in this Contract; and</w:t>
      </w:r>
      <w:bookmarkEnd w:id="48"/>
      <w:r w:rsidRPr="001412DA">
        <w:t xml:space="preserve"> </w:t>
      </w:r>
    </w:p>
    <w:p w14:paraId="57A29D94" w14:textId="4FE46FFC" w:rsidR="00876130" w:rsidRPr="001412DA" w:rsidRDefault="009E15BA" w:rsidP="00070A2F">
      <w:pPr>
        <w:pStyle w:val="ListLevel5"/>
        <w:ind w:left="2880"/>
      </w:pPr>
      <w:bookmarkStart w:id="49" w:name="_Toc360725849"/>
      <w:r w:rsidRPr="001412DA">
        <w:lastRenderedPageBreak/>
        <w:t xml:space="preserve">Comply with all applicable provisions of federal and State laws, </w:t>
      </w:r>
      <w:r w:rsidR="00364F7F" w:rsidRPr="001412DA">
        <w:t xml:space="preserve">policies, </w:t>
      </w:r>
      <w:r w:rsidRPr="001412DA">
        <w:t xml:space="preserve">regulations, </w:t>
      </w:r>
      <w:r w:rsidR="005F21E0" w:rsidRPr="001412DA">
        <w:t xml:space="preserve">guidance </w:t>
      </w:r>
      <w:r w:rsidRPr="001412DA">
        <w:t>waivers</w:t>
      </w:r>
      <w:r w:rsidR="00F70680" w:rsidRPr="001412DA">
        <w:t xml:space="preserve"> and</w:t>
      </w:r>
      <w:r w:rsidRPr="001412DA">
        <w:t xml:space="preserve"> </w:t>
      </w:r>
      <w:r w:rsidR="00364F7F" w:rsidRPr="001412DA">
        <w:t xml:space="preserve">standards, </w:t>
      </w:r>
      <w:r w:rsidR="00F70680" w:rsidRPr="001412DA">
        <w:t xml:space="preserve">and </w:t>
      </w:r>
      <w:r w:rsidR="005F21E0" w:rsidRPr="001412DA">
        <w:t>Demonstration terms and conditions</w:t>
      </w:r>
      <w:r w:rsidR="00364F7F" w:rsidRPr="001412DA">
        <w:t>,</w:t>
      </w:r>
      <w:r w:rsidR="005F21E0" w:rsidRPr="001412DA">
        <w:t xml:space="preserve"> </w:t>
      </w:r>
      <w:r w:rsidRPr="001412DA">
        <w:t>including the implementation of a compliance plan</w:t>
      </w:r>
      <w:r w:rsidR="00276436">
        <w:t xml:space="preserve">. </w:t>
      </w:r>
      <w:r w:rsidR="005F21E0" w:rsidRPr="001412DA">
        <w:t>T</w:t>
      </w:r>
      <w:r w:rsidRPr="001412DA">
        <w:t xml:space="preserve">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must comply with the Medicare Advantage requirements in Part C of Title XVIII, and 42 C.F.R. Part 422</w:t>
      </w:r>
      <w:r w:rsidR="005F21E0" w:rsidRPr="001412DA">
        <w:t xml:space="preserve"> and Part 423</w:t>
      </w:r>
      <w:r w:rsidRPr="001412DA">
        <w:t xml:space="preserve">, except to the extent that </w:t>
      </w:r>
      <w:r w:rsidR="007F2798">
        <w:t>waivers</w:t>
      </w:r>
      <w:r w:rsidR="007F2798" w:rsidRPr="001412DA">
        <w:t xml:space="preserve"> </w:t>
      </w:r>
      <w:r w:rsidRPr="001412DA">
        <w:t xml:space="preserve">from these requirements are provided </w:t>
      </w:r>
      <w:r w:rsidR="00876130" w:rsidRPr="001412DA">
        <w:t xml:space="preserve">in the MOU signed by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83FDE" w:rsidRPr="001412DA">
        <w:t xml:space="preserve"> </w:t>
      </w:r>
      <w:r w:rsidR="00876130" w:rsidRPr="001412DA">
        <w:t>for this initiative</w:t>
      </w:r>
      <w:r w:rsidRPr="001412DA">
        <w:t>.</w:t>
      </w:r>
      <w:bookmarkEnd w:id="49"/>
    </w:p>
    <w:p w14:paraId="14841780" w14:textId="77777777" w:rsidR="00283FDE" w:rsidRPr="001412DA" w:rsidRDefault="00876130" w:rsidP="00070A2F">
      <w:pPr>
        <w:pStyle w:val="ListLevel5"/>
        <w:ind w:left="2880"/>
      </w:pPr>
      <w:bookmarkStart w:id="50" w:name="_Toc360725850"/>
      <w:r w:rsidRPr="001412DA">
        <w:t xml:space="preserve">Comply with Other Laws. </w:t>
      </w:r>
    </w:p>
    <w:p w14:paraId="2A865016" w14:textId="77777777" w:rsidR="00283FDE" w:rsidRPr="001412DA" w:rsidRDefault="00876130" w:rsidP="00070A2F">
      <w:pPr>
        <w:pStyle w:val="ListLevel6"/>
        <w:ind w:left="3240"/>
      </w:pPr>
      <w:r w:rsidRPr="001412DA">
        <w:t xml:space="preserve">No obligation imposed herein on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shall relieve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of any other obligation imposed by law or regulation, including, but not limited to the federal Balanced Budget Act of 1997 (Public Law 105-33), and regulations promulgated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83FDE" w:rsidRPr="001412DA">
        <w:t xml:space="preserve"> </w:t>
      </w:r>
      <w:r w:rsidRPr="001412DA">
        <w:t xml:space="preserve">or CMS. </w:t>
      </w:r>
    </w:p>
    <w:p w14:paraId="7DBB1383" w14:textId="09A8F5DC" w:rsidR="00283FDE" w:rsidRPr="001412DA" w:rsidRDefault="00482D2E" w:rsidP="00070A2F">
      <w:pPr>
        <w:pStyle w:val="ListLevel6"/>
        <w:ind w:left="3240"/>
      </w:pP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876130" w:rsidRPr="001412DA">
        <w:t xml:space="preserve"> and CMS shall report to the appropriate agency any information it receives that indicates a violation of a law or regulation</w:t>
      </w:r>
      <w:r w:rsidR="00276436">
        <w:t xml:space="preserve">. </w:t>
      </w:r>
    </w:p>
    <w:p w14:paraId="0CE87949" w14:textId="77777777" w:rsidR="009E15BA" w:rsidRPr="001412DA" w:rsidRDefault="00482D2E" w:rsidP="00070A2F">
      <w:pPr>
        <w:pStyle w:val="ListLevel6"/>
        <w:ind w:left="3240"/>
      </w:pP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283FDE" w:rsidRPr="001412DA">
        <w:t xml:space="preserve"> </w:t>
      </w:r>
      <w:r w:rsidR="00876130" w:rsidRPr="001412DA">
        <w:t xml:space="preserve">or CMS will inform the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876130" w:rsidRPr="001412DA">
        <w:t xml:space="preserve"> of any such report unless the appropriate agency to which </w:t>
      </w: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283FDE" w:rsidRPr="001412DA">
        <w:t xml:space="preserve"> </w:t>
      </w:r>
      <w:r w:rsidR="00876130" w:rsidRPr="001412DA">
        <w:t xml:space="preserve">or CMS has reported requests that </w:t>
      </w: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283FDE" w:rsidRPr="001412DA">
        <w:t xml:space="preserve"> </w:t>
      </w:r>
      <w:r w:rsidR="00876130" w:rsidRPr="001412DA">
        <w:t xml:space="preserve">or CMS not inform the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876130" w:rsidRPr="001412DA">
        <w:t>.</w:t>
      </w:r>
      <w:bookmarkEnd w:id="50"/>
    </w:p>
    <w:p w14:paraId="4D81A030" w14:textId="31ECAE32" w:rsidR="009E15BA" w:rsidRPr="001412DA" w:rsidRDefault="009E15BA" w:rsidP="00070A2F">
      <w:pPr>
        <w:pStyle w:val="ListLevel5"/>
        <w:ind w:left="2880"/>
      </w:pPr>
      <w:bookmarkStart w:id="51" w:name="_Toc360725851"/>
      <w:bookmarkStart w:id="52" w:name="_Ref361054338"/>
      <w:r w:rsidRPr="001412DA">
        <w:t xml:space="preserve">Adopt and implement an effective compliance program to prevent, detect and correct </w:t>
      </w:r>
      <w:r w:rsidR="004F49E3">
        <w:t>F</w:t>
      </w:r>
      <w:r w:rsidRPr="001412DA">
        <w:t xml:space="preserve">raud, waste, and </w:t>
      </w:r>
      <w:r w:rsidR="004F49E3">
        <w:t>A</w:t>
      </w:r>
      <w:r w:rsidRPr="001412DA">
        <w:t>buse</w:t>
      </w:r>
      <w:r w:rsidR="00276436">
        <w:t xml:space="preserve">. </w:t>
      </w:r>
      <w:r w:rsidRPr="001412DA">
        <w:t>The compliance program must, at a minimum, include written policies, procedures, and standards of conduct that:</w:t>
      </w:r>
      <w:bookmarkEnd w:id="51"/>
      <w:bookmarkEnd w:id="52"/>
      <w:r w:rsidRPr="001412DA">
        <w:t xml:space="preserve"> </w:t>
      </w:r>
      <w:bookmarkStart w:id="53" w:name="b_4_vi_A"/>
      <w:bookmarkEnd w:id="53"/>
    </w:p>
    <w:p w14:paraId="00EB33E6" w14:textId="5FE3939F" w:rsidR="00C74AC0" w:rsidRDefault="009E15BA" w:rsidP="00070A2F">
      <w:pPr>
        <w:pStyle w:val="ListLevel6"/>
        <w:ind w:left="3240"/>
      </w:pPr>
      <w:bookmarkStart w:id="54" w:name="_Toc360725852"/>
      <w:r w:rsidRPr="001412DA">
        <w:t xml:space="preserve">Articulate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876130" w:rsidRPr="001412DA">
        <w:t xml:space="preserve">'s </w:t>
      </w:r>
      <w:r w:rsidRPr="001412DA">
        <w:t xml:space="preserve">commitment to comply with all applicable </w:t>
      </w:r>
      <w:r w:rsidR="00FE5CFB">
        <w:t>f</w:t>
      </w:r>
      <w:r w:rsidRPr="001412DA">
        <w:t>ederal and State standards</w:t>
      </w:r>
      <w:bookmarkEnd w:id="54"/>
      <w:r w:rsidR="00AA59F6" w:rsidRPr="001412DA">
        <w:t>, including but not limited to:</w:t>
      </w:r>
    </w:p>
    <w:p w14:paraId="5A32A597" w14:textId="77777777" w:rsidR="00C74AC0" w:rsidRPr="00E243C0" w:rsidRDefault="00AA59F6" w:rsidP="00070A2F">
      <w:pPr>
        <w:pStyle w:val="Level7"/>
        <w:ind w:left="3600"/>
      </w:pPr>
      <w:r w:rsidRPr="00E243C0">
        <w:t>Fraud detection and investigation;</w:t>
      </w:r>
    </w:p>
    <w:p w14:paraId="6407840C" w14:textId="77777777" w:rsidR="00C74AC0" w:rsidRPr="00E243C0" w:rsidRDefault="00AA59F6" w:rsidP="00070A2F">
      <w:pPr>
        <w:pStyle w:val="Level7"/>
        <w:ind w:left="3600"/>
      </w:pPr>
      <w:r w:rsidRPr="00E243C0">
        <w:t>Procedures to guard against Fraud and Abuse;</w:t>
      </w:r>
    </w:p>
    <w:p w14:paraId="0F619EC6" w14:textId="77777777" w:rsidR="00C74AC0" w:rsidRPr="00E243C0" w:rsidRDefault="00AA59F6" w:rsidP="00070A2F">
      <w:pPr>
        <w:pStyle w:val="Level7"/>
        <w:ind w:left="3600"/>
      </w:pPr>
      <w:r w:rsidRPr="00E243C0">
        <w:t>Prohibitions on certain relationships as required by 42 C.F.R. § 438.610;</w:t>
      </w:r>
    </w:p>
    <w:p w14:paraId="2F14C050" w14:textId="77777777" w:rsidR="00C74AC0" w:rsidRPr="00E243C0" w:rsidRDefault="00AA59F6" w:rsidP="00070A2F">
      <w:pPr>
        <w:pStyle w:val="Level7"/>
        <w:ind w:left="3600"/>
      </w:pPr>
      <w:r w:rsidRPr="00E243C0">
        <w:t xml:space="preserve">Obligation to suspend payments to </w:t>
      </w:r>
      <w:r w:rsidR="005C005D" w:rsidRPr="00E243C0">
        <w:t>p</w:t>
      </w:r>
      <w:r w:rsidRPr="00E243C0">
        <w:t>roviders;</w:t>
      </w:r>
    </w:p>
    <w:p w14:paraId="4A22813F" w14:textId="77777777" w:rsidR="00C74AC0" w:rsidRPr="00E243C0" w:rsidRDefault="00AA59F6" w:rsidP="00070A2F">
      <w:pPr>
        <w:pStyle w:val="Level7"/>
        <w:ind w:left="3600"/>
      </w:pPr>
      <w:r w:rsidRPr="00E243C0">
        <w:t xml:space="preserve">Disclosure of ownership and control of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E243C0">
        <w:t>;</w:t>
      </w:r>
    </w:p>
    <w:p w14:paraId="28C532F7" w14:textId="77777777" w:rsidR="00C74AC0" w:rsidRPr="00E243C0" w:rsidRDefault="00AA59F6" w:rsidP="00070A2F">
      <w:pPr>
        <w:pStyle w:val="Level7"/>
        <w:ind w:left="3600"/>
      </w:pPr>
      <w:r w:rsidRPr="00E243C0">
        <w:t>Disclosure of business transactions;</w:t>
      </w:r>
    </w:p>
    <w:p w14:paraId="304108D8" w14:textId="77777777" w:rsidR="00C74AC0" w:rsidRPr="00E243C0" w:rsidRDefault="00AA59F6" w:rsidP="00070A2F">
      <w:pPr>
        <w:pStyle w:val="Level7"/>
        <w:ind w:left="3600"/>
      </w:pPr>
      <w:r w:rsidRPr="00E243C0">
        <w:t>Disclosure of information on persons convicted of health care crimes;</w:t>
      </w:r>
    </w:p>
    <w:p w14:paraId="49FD1B83" w14:textId="65B5CE75" w:rsidR="00AA59F6" w:rsidRPr="00E243C0" w:rsidRDefault="00AA59F6" w:rsidP="00070A2F">
      <w:pPr>
        <w:pStyle w:val="Level7"/>
        <w:ind w:left="3600"/>
      </w:pPr>
      <w:r w:rsidRPr="00E243C0">
        <w:lastRenderedPageBreak/>
        <w:t xml:space="preserve">Reporting </w:t>
      </w:r>
      <w:r w:rsidR="00354725">
        <w:t>Adverse Benefit Determination</w:t>
      </w:r>
      <w:r w:rsidR="00D41FDA">
        <w:t>s</w:t>
      </w:r>
      <w:r w:rsidR="00354725">
        <w:t xml:space="preserve"> </w:t>
      </w:r>
      <w:r w:rsidRPr="00E243C0">
        <w:t>taken for Fraud, integrity, and quality;</w:t>
      </w:r>
    </w:p>
    <w:p w14:paraId="0E1550A7" w14:textId="77777777" w:rsidR="009E15BA" w:rsidRPr="001412DA" w:rsidRDefault="009E15BA" w:rsidP="00070A2F">
      <w:pPr>
        <w:pStyle w:val="ListLevel6"/>
        <w:ind w:left="3240"/>
      </w:pPr>
      <w:bookmarkStart w:id="55" w:name="_Toc360725853"/>
      <w:r w:rsidRPr="001412DA">
        <w:t xml:space="preserve">Describe compliance expectations as embodied in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AA59F6" w:rsidRPr="001412DA">
        <w:t xml:space="preserve">’s </w:t>
      </w:r>
      <w:r w:rsidRPr="001412DA">
        <w:t>standards of conduct;</w:t>
      </w:r>
      <w:bookmarkEnd w:id="55"/>
      <w:r w:rsidRPr="001412DA">
        <w:t xml:space="preserve"> </w:t>
      </w:r>
    </w:p>
    <w:p w14:paraId="62C3C4E6" w14:textId="77777777" w:rsidR="009E15BA" w:rsidRPr="001412DA" w:rsidRDefault="009E15BA" w:rsidP="00070A2F">
      <w:pPr>
        <w:pStyle w:val="ListLevel6"/>
        <w:ind w:left="3240"/>
      </w:pPr>
      <w:bookmarkStart w:id="56" w:name="_Toc360725854"/>
      <w:r w:rsidRPr="001412DA">
        <w:t>Implement the operation of the compliance program;</w:t>
      </w:r>
      <w:bookmarkEnd w:id="56"/>
      <w:r w:rsidRPr="001412DA">
        <w:t xml:space="preserve"> </w:t>
      </w:r>
    </w:p>
    <w:p w14:paraId="0B65882B" w14:textId="0ABE48D5" w:rsidR="009E15BA" w:rsidRPr="001412DA" w:rsidRDefault="009E15BA" w:rsidP="00070A2F">
      <w:pPr>
        <w:pStyle w:val="ListLevel6"/>
        <w:ind w:left="3240"/>
      </w:pPr>
      <w:bookmarkStart w:id="57" w:name="_Toc360725855"/>
      <w:r w:rsidRPr="001412DA">
        <w:t>Provide guidance to employees and others on dealing with potential compliance issues;</w:t>
      </w:r>
      <w:bookmarkEnd w:id="57"/>
      <w:r w:rsidRPr="001412DA">
        <w:t xml:space="preserve"> </w:t>
      </w:r>
    </w:p>
    <w:p w14:paraId="5125A094" w14:textId="77777777" w:rsidR="009E15BA" w:rsidRPr="001412DA" w:rsidRDefault="009E15BA" w:rsidP="00070A2F">
      <w:pPr>
        <w:pStyle w:val="ListLevel6"/>
        <w:ind w:left="3240"/>
      </w:pPr>
      <w:bookmarkStart w:id="58" w:name="_Toc360725856"/>
      <w:r w:rsidRPr="001412DA">
        <w:t>Identify how to communicate compliance issues to appropriate compliance personnel</w:t>
      </w:r>
      <w:r w:rsidR="002C0525">
        <w:t>.</w:t>
      </w:r>
      <w:bookmarkEnd w:id="58"/>
      <w:r w:rsidRPr="001412DA">
        <w:t xml:space="preserve"> </w:t>
      </w:r>
    </w:p>
    <w:p w14:paraId="2B8E2821" w14:textId="77777777" w:rsidR="00364F7F" w:rsidRPr="001412DA" w:rsidRDefault="00364F7F" w:rsidP="00070A2F">
      <w:pPr>
        <w:pStyle w:val="ListLevel5"/>
        <w:ind w:left="2880"/>
      </w:pPr>
      <w:bookmarkStart w:id="59" w:name="_Toc360725857"/>
      <w:r w:rsidRPr="001412DA">
        <w:t>Develop and implement an effective compliance program that applies to its operations, consistent with 42 C.F.R. § 420, et seq</w:t>
      </w:r>
      <w:r w:rsidR="0020560A" w:rsidRPr="001412DA">
        <w:t>.</w:t>
      </w:r>
      <w:r w:rsidRPr="001412DA">
        <w:t>, 42 C.F.R. § 422.503, and 42 C.F.R. §§ 438.600-610, 42 C.F.R. 455.</w:t>
      </w:r>
    </w:p>
    <w:p w14:paraId="07A65614" w14:textId="3AF2C1EA" w:rsidR="00364F7F" w:rsidRPr="001412DA" w:rsidRDefault="00364F7F" w:rsidP="00070A2F">
      <w:pPr>
        <w:pStyle w:val="ListLevel5"/>
        <w:ind w:left="2880"/>
      </w:pPr>
      <w:r w:rsidRPr="001412DA">
        <w:t xml:space="preserve">The ICO must report all employees, providers, and </w:t>
      </w:r>
      <w:r w:rsidR="00B12715" w:rsidRPr="001412DA">
        <w:t>E</w:t>
      </w:r>
      <w:r w:rsidRPr="001412DA">
        <w:t xml:space="preserve">nrollees suspected of </w:t>
      </w:r>
      <w:r w:rsidR="00BE22FD" w:rsidRPr="001412DA">
        <w:t>F</w:t>
      </w:r>
      <w:r w:rsidRPr="001412DA">
        <w:t xml:space="preserve">raud, waste, and/or </w:t>
      </w:r>
      <w:r w:rsidR="004F49E3">
        <w:t>A</w:t>
      </w:r>
      <w:r w:rsidRPr="001412DA">
        <w:t xml:space="preserve">buse that warrant investigation to </w:t>
      </w:r>
      <w:r w:rsidR="00C76308">
        <w:t>MDHHS</w:t>
      </w:r>
      <w:r w:rsidRPr="001412DA">
        <w:t xml:space="preserve"> – Office of Inspector General (DCH-OIG)</w:t>
      </w:r>
      <w:r w:rsidR="00432AF6">
        <w:t>, the Medicaid Fraud Control Unit</w:t>
      </w:r>
      <w:r w:rsidR="004C223B">
        <w:t xml:space="preserve"> and CMS</w:t>
      </w:r>
      <w:r w:rsidR="00276436">
        <w:t xml:space="preserve">. </w:t>
      </w:r>
      <w:r w:rsidRPr="001412DA">
        <w:t>The ICO must provide the number of complaints warranting a preliminary investigation each year</w:t>
      </w:r>
      <w:r w:rsidR="00276436">
        <w:t xml:space="preserve">. </w:t>
      </w:r>
      <w:r w:rsidRPr="001412DA">
        <w:t xml:space="preserve">Further, for each complaint warranting full investigation, the ICO must provide </w:t>
      </w:r>
      <w:r w:rsidR="00C76308">
        <w:t>MDHHS</w:t>
      </w:r>
      <w:r w:rsidRPr="001412DA">
        <w:t>-OIG the following information:</w:t>
      </w:r>
    </w:p>
    <w:p w14:paraId="1340F9D0" w14:textId="77777777" w:rsidR="00364F7F" w:rsidRPr="001412DA" w:rsidRDefault="00364F7F" w:rsidP="00070A2F">
      <w:pPr>
        <w:pStyle w:val="ListLevel6"/>
        <w:ind w:left="3240"/>
      </w:pPr>
      <w:r w:rsidRPr="001412DA">
        <w:t xml:space="preserve">The name of the </w:t>
      </w:r>
      <w:r w:rsidR="005C005D" w:rsidRPr="001412DA">
        <w:t>p</w:t>
      </w:r>
      <w:r w:rsidRPr="001412DA">
        <w:t>rovider, individuals, and/or entity, including their address, phone number and Medicaid identification number, and any other identifying information.</w:t>
      </w:r>
    </w:p>
    <w:p w14:paraId="3EBC4B0C" w14:textId="77777777" w:rsidR="00364F7F" w:rsidRPr="001412DA" w:rsidRDefault="00364F7F" w:rsidP="00070A2F">
      <w:pPr>
        <w:pStyle w:val="ListLevel6"/>
        <w:ind w:left="3240"/>
      </w:pPr>
      <w:r w:rsidRPr="001412DA">
        <w:t>Source of the compl</w:t>
      </w:r>
      <w:r w:rsidR="00F70680" w:rsidRPr="001412DA">
        <w:t>a</w:t>
      </w:r>
      <w:r w:rsidRPr="001412DA">
        <w:t>int.</w:t>
      </w:r>
    </w:p>
    <w:p w14:paraId="5897E4D3" w14:textId="77777777" w:rsidR="00364F7F" w:rsidRPr="001412DA" w:rsidRDefault="00364F7F" w:rsidP="00070A2F">
      <w:pPr>
        <w:pStyle w:val="ListLevel6"/>
        <w:ind w:left="3240"/>
      </w:pPr>
      <w:r w:rsidRPr="001412DA">
        <w:t xml:space="preserve">Type of </w:t>
      </w:r>
      <w:r w:rsidR="005C005D" w:rsidRPr="001412DA">
        <w:t>p</w:t>
      </w:r>
      <w:r w:rsidRPr="001412DA">
        <w:t>rovider</w:t>
      </w:r>
      <w:r w:rsidR="009716C1" w:rsidRPr="001412DA">
        <w:t xml:space="preserve"> (if applicable)</w:t>
      </w:r>
      <w:r w:rsidRPr="001412DA">
        <w:t>.</w:t>
      </w:r>
    </w:p>
    <w:p w14:paraId="563247D8" w14:textId="77777777" w:rsidR="00364F7F" w:rsidRPr="001412DA" w:rsidRDefault="00364F7F" w:rsidP="00070A2F">
      <w:pPr>
        <w:pStyle w:val="ListLevel6"/>
        <w:ind w:left="3240"/>
      </w:pPr>
      <w:r w:rsidRPr="001412DA">
        <w:t>Nature of the complaint.</w:t>
      </w:r>
    </w:p>
    <w:p w14:paraId="61FB1776" w14:textId="77777777" w:rsidR="00364F7F" w:rsidRPr="001412DA" w:rsidRDefault="00364F7F" w:rsidP="00070A2F">
      <w:pPr>
        <w:pStyle w:val="ListLevel6"/>
        <w:ind w:left="3240"/>
      </w:pPr>
      <w:r w:rsidRPr="001412DA">
        <w:t>Approximate range of dollars involved.</w:t>
      </w:r>
    </w:p>
    <w:p w14:paraId="78BFFC94" w14:textId="77777777" w:rsidR="00364F7F" w:rsidRPr="001412DA" w:rsidRDefault="00364F7F" w:rsidP="00070A2F">
      <w:pPr>
        <w:pStyle w:val="ListLevel6"/>
        <w:ind w:left="3240"/>
      </w:pPr>
      <w:r w:rsidRPr="001412DA">
        <w:t>Legal and administrative disposition of the case, including actions taken by law enforcement officials to whom the case has been referred.</w:t>
      </w:r>
    </w:p>
    <w:p w14:paraId="7849BD7D" w14:textId="77777777" w:rsidR="009F2707" w:rsidRPr="009F2707" w:rsidRDefault="009E15BA" w:rsidP="00070A2F">
      <w:pPr>
        <w:pStyle w:val="ListLevel5"/>
        <w:ind w:left="2880"/>
      </w:pPr>
      <w:bookmarkStart w:id="60" w:name="_Toc360725858"/>
      <w:bookmarkEnd w:id="59"/>
      <w:r w:rsidRPr="001412DA">
        <w:t>Include a policy of non-intimidation and non-retaliation for good faith participation in the compliance program, including but not limited to reporting potential issues, investigating issues, conducting self-evaluations, audits and remedial actions, and reporting to appropriate officials.</w:t>
      </w:r>
      <w:bookmarkEnd w:id="60"/>
      <w:r w:rsidR="009F2707">
        <w:t xml:space="preserve"> </w:t>
      </w:r>
    </w:p>
    <w:p w14:paraId="27E20AA1" w14:textId="6AAC943D" w:rsidR="004203D5" w:rsidRPr="00C225A9" w:rsidRDefault="009F2707" w:rsidP="00070A2F">
      <w:pPr>
        <w:keepNext/>
        <w:keepLines/>
        <w:widowControl w:val="0"/>
        <w:numPr>
          <w:ilvl w:val="4"/>
          <w:numId w:val="31"/>
        </w:numPr>
        <w:tabs>
          <w:tab w:val="num" w:pos="2970"/>
        </w:tabs>
        <w:spacing w:before="240"/>
        <w:ind w:left="2880"/>
        <w:outlineLvl w:val="2"/>
        <w:rPr>
          <w:rFonts w:eastAsia="Book Antiqua" w:cs="Lucida Sans Unicode"/>
        </w:rPr>
      </w:pPr>
      <w:r w:rsidRPr="009F2707">
        <w:rPr>
          <w:rFonts w:eastAsia="Book Antiqua" w:cs="Lucida Sans Unicode"/>
        </w:rPr>
        <w:lastRenderedPageBreak/>
        <w:t xml:space="preserve">For ICOs that make or receive payments under the contract of at least $5,000,000, the ICO must adopt and implement written policies for all employees of the ICO, and of any contractor or agent of the ICO, that provide detailed information about the False Claims Act and other </w:t>
      </w:r>
      <w:r w:rsidR="000A5FA6">
        <w:rPr>
          <w:rFonts w:eastAsia="Book Antiqua" w:cs="Lucida Sans Unicode"/>
        </w:rPr>
        <w:t>f</w:t>
      </w:r>
      <w:r w:rsidRPr="009F2707">
        <w:rPr>
          <w:rFonts w:eastAsia="Book Antiqua" w:cs="Lucida Sans Unicode"/>
        </w:rPr>
        <w:t>ederal and State laws described in section 1902(a)(68) of the Social Security Act, including information about rights of employees to be protected as whistleblowers.</w:t>
      </w:r>
    </w:p>
    <w:p w14:paraId="25BE7ECF" w14:textId="0E0601EE" w:rsidR="00364F7F" w:rsidRPr="001412DA" w:rsidRDefault="00364F7F" w:rsidP="00070A2F">
      <w:pPr>
        <w:pStyle w:val="ListLevel5"/>
        <w:ind w:left="2880"/>
      </w:pPr>
      <w:r w:rsidRPr="001412DA">
        <w:t xml:space="preserve">The ICO must inform </w:t>
      </w:r>
      <w:r w:rsidR="00C76308">
        <w:t>MDHHS</w:t>
      </w:r>
      <w:r w:rsidRPr="001412DA">
        <w:t xml:space="preserve"> of actions taken to investigate or resolve the reported suspicion, knowledge, or action</w:t>
      </w:r>
      <w:r w:rsidR="00276436">
        <w:t xml:space="preserve">. </w:t>
      </w:r>
      <w:r w:rsidRPr="001412DA">
        <w:t xml:space="preserve">The ICO must also cooperate fully in any investigation by </w:t>
      </w:r>
      <w:r w:rsidR="00C76308">
        <w:t>MDHHS</w:t>
      </w:r>
      <w:r w:rsidRPr="001412DA">
        <w:t xml:space="preserve"> and any subsequent legal action that may result from such investigation.</w:t>
      </w:r>
    </w:p>
    <w:p w14:paraId="18138725" w14:textId="1784CBB9" w:rsidR="00B51919" w:rsidRPr="001412DA" w:rsidRDefault="00B51919" w:rsidP="00070A2F">
      <w:pPr>
        <w:pStyle w:val="ListLevel5"/>
        <w:ind w:left="2880"/>
      </w:pPr>
      <w:r w:rsidRPr="001412DA">
        <w:t>In some circumstances, the ICO is permitted to disclose protected health information</w:t>
      </w:r>
      <w:r w:rsidR="007F2798">
        <w:t xml:space="preserve">, (PHI) as defined by </w:t>
      </w:r>
      <w:r w:rsidR="00475813">
        <w:t xml:space="preserve">42 C.F.R. § 160.103 </w:t>
      </w:r>
      <w:r w:rsidRPr="001412DA">
        <w:t xml:space="preserve">to </w:t>
      </w:r>
      <w:r w:rsidR="00C76308">
        <w:t>MDHHS</w:t>
      </w:r>
      <w:r w:rsidRPr="001412DA">
        <w:t xml:space="preserve"> without first obtaining authorization from the Enrollee to disclose such information</w:t>
      </w:r>
      <w:r w:rsidR="00276436">
        <w:t xml:space="preserve">. </w:t>
      </w:r>
      <w:r w:rsidR="00C76308">
        <w:t>MDHHS</w:t>
      </w:r>
      <w:r w:rsidRPr="001412DA">
        <w:t xml:space="preserve"> must ensure that such disclosures meet the requirements for disclosures made as part of the ICO’s treatment, payment, or health care operations as defined in </w:t>
      </w:r>
      <w:r w:rsidR="00D079EA" w:rsidRPr="001412DA">
        <w:t>45 C</w:t>
      </w:r>
      <w:r w:rsidR="00D079EA">
        <w:t>.</w:t>
      </w:r>
      <w:r w:rsidR="00D079EA" w:rsidRPr="001412DA">
        <w:t>F</w:t>
      </w:r>
      <w:r w:rsidR="00D079EA">
        <w:t>.</w:t>
      </w:r>
      <w:r w:rsidR="00D079EA" w:rsidRPr="001412DA">
        <w:t>R</w:t>
      </w:r>
      <w:r w:rsidR="00D079EA">
        <w:t>.</w:t>
      </w:r>
      <w:r w:rsidR="00D079EA" w:rsidRPr="001412DA">
        <w:t xml:space="preserve"> </w:t>
      </w:r>
      <w:r w:rsidR="00D079EA">
        <w:rPr>
          <w:rFonts w:cs="Times New Roman"/>
        </w:rPr>
        <w:t>§</w:t>
      </w:r>
      <w:r w:rsidR="00D079EA">
        <w:t xml:space="preserve"> </w:t>
      </w:r>
      <w:r w:rsidR="00D079EA" w:rsidRPr="001412DA">
        <w:t>164.50</w:t>
      </w:r>
      <w:r w:rsidR="00D079EA">
        <w:t xml:space="preserve">, or any other exceptions provided for under 45 C.F.R. </w:t>
      </w:r>
      <w:r w:rsidR="00D079EA">
        <w:rPr>
          <w:rFonts w:cs="Times New Roman"/>
        </w:rPr>
        <w:t>§</w:t>
      </w:r>
      <w:r w:rsidR="00D079EA">
        <w:t xml:space="preserve"> 164 et. seq.1.</w:t>
      </w:r>
    </w:p>
    <w:p w14:paraId="403455E8" w14:textId="5C883DE4" w:rsidR="00B55BCE" w:rsidRDefault="00B55BCE" w:rsidP="00070A2F">
      <w:pPr>
        <w:pStyle w:val="ListLevel5"/>
        <w:ind w:left="2880"/>
      </w:pPr>
      <w:r>
        <w:t>Disclosure of Litigation, or Other Proceeding</w:t>
      </w:r>
      <w:r w:rsidR="00276436">
        <w:t xml:space="preserve">. </w:t>
      </w:r>
    </w:p>
    <w:p w14:paraId="32D0795A" w14:textId="77777777" w:rsidR="00B55BCE" w:rsidRDefault="00B55BCE" w:rsidP="00070A2F">
      <w:pPr>
        <w:pStyle w:val="ListLevel6"/>
        <w:ind w:left="3240"/>
      </w:pPr>
      <w:r>
        <w:t xml:space="preserve">The ICO must notify </w:t>
      </w:r>
      <w:r w:rsidR="00C76308">
        <w:t>MDHHS</w:t>
      </w:r>
      <w:r>
        <w:t xml:space="preserve"> and CMS within fourteen (14) calendar days of receiving notice of </w:t>
      </w:r>
      <w:r w:rsidR="004469CA">
        <w:t xml:space="preserve">the following types of </w:t>
      </w:r>
      <w:r>
        <w:t xml:space="preserve">litigation, investigation, arbitration, or other proceeding (collectively, “Proceeding”) involving the ICO, a First Tier, Downstream, or Related Entity, or an officer or director of the ICO or First Tier, Downstream, or Related Entity, that arises during the term of the ICO, including: </w:t>
      </w:r>
    </w:p>
    <w:p w14:paraId="02CC43E5" w14:textId="77777777" w:rsidR="00B55BCE" w:rsidRDefault="00B55BCE" w:rsidP="00070A2F">
      <w:pPr>
        <w:pStyle w:val="ListLevel6"/>
        <w:ind w:left="3240"/>
      </w:pPr>
      <w:r>
        <w:t xml:space="preserve">A criminal Proceeding; </w:t>
      </w:r>
    </w:p>
    <w:p w14:paraId="715565A1" w14:textId="77777777" w:rsidR="00B55BCE" w:rsidRDefault="00B55BCE" w:rsidP="00070A2F">
      <w:pPr>
        <w:pStyle w:val="ListLevel6"/>
        <w:ind w:left="3240"/>
      </w:pPr>
      <w:r>
        <w:t xml:space="preserve">A parole or probation Proceeding; </w:t>
      </w:r>
    </w:p>
    <w:p w14:paraId="7428CF98" w14:textId="77777777" w:rsidR="00B55BCE" w:rsidRDefault="00B55BCE" w:rsidP="00070A2F">
      <w:pPr>
        <w:pStyle w:val="ListLevel6"/>
        <w:ind w:left="3240"/>
      </w:pPr>
      <w:r>
        <w:t xml:space="preserve">A Proceeding under the Sarbanes-Oxley Act; </w:t>
      </w:r>
    </w:p>
    <w:p w14:paraId="5CB0DF98" w14:textId="77777777" w:rsidR="001E6C9C" w:rsidRDefault="001E6C9C" w:rsidP="00070A2F">
      <w:pPr>
        <w:pStyle w:val="ListLevel6"/>
        <w:ind w:left="3240"/>
      </w:pPr>
      <w:r>
        <w:t>A civil Proceeding involving</w:t>
      </w:r>
    </w:p>
    <w:p w14:paraId="087EC149" w14:textId="77777777" w:rsidR="001E6C9C" w:rsidRPr="00E243C0" w:rsidRDefault="001E6C9C" w:rsidP="00070A2F">
      <w:pPr>
        <w:pStyle w:val="Level7"/>
        <w:tabs>
          <w:tab w:val="num" w:pos="6570"/>
        </w:tabs>
        <w:ind w:left="3780" w:hanging="1620"/>
      </w:pPr>
      <w:r w:rsidRPr="00E243C0">
        <w:t>A Claim that might reasonably be expected to adversely affect the ICO’s viability or financial stability; or</w:t>
      </w:r>
    </w:p>
    <w:p w14:paraId="01C9B2B0" w14:textId="71BB2AD1" w:rsidR="001E6C9C" w:rsidRPr="00E243C0" w:rsidRDefault="001E6C9C" w:rsidP="00070A2F">
      <w:pPr>
        <w:pStyle w:val="Level7"/>
        <w:ind w:left="3780" w:hanging="1620"/>
      </w:pPr>
      <w:r w:rsidRPr="00E243C0">
        <w:t xml:space="preserve">A governmental or public entity’s </w:t>
      </w:r>
      <w:r w:rsidR="004F26D3">
        <w:t>C</w:t>
      </w:r>
      <w:r w:rsidRPr="00E243C0">
        <w:t>laim or written allegation of Fraud; or</w:t>
      </w:r>
    </w:p>
    <w:p w14:paraId="31D8C103" w14:textId="08E3E3A7" w:rsidR="001E6C9C" w:rsidRDefault="001E6C9C" w:rsidP="00070A2F">
      <w:pPr>
        <w:pStyle w:val="Level7"/>
        <w:ind w:left="3780" w:hanging="1620"/>
      </w:pPr>
      <w:r w:rsidRPr="00E243C0">
        <w:lastRenderedPageBreak/>
        <w:t>A Proceeding involving any license that the ICO is required to possess in order to perform under this Contract.</w:t>
      </w:r>
    </w:p>
    <w:p w14:paraId="29A14454" w14:textId="6AA3E92B" w:rsidR="00295B0B" w:rsidRDefault="00295B0B" w:rsidP="00902EED">
      <w:pPr>
        <w:pStyle w:val="ListLevel3"/>
        <w:ind w:left="1440"/>
      </w:pPr>
      <w:r>
        <w:t>Emergency Management Plan</w:t>
      </w:r>
    </w:p>
    <w:p w14:paraId="2D350E6F" w14:textId="63051732" w:rsidR="00295B0B" w:rsidRDefault="00CC01E6" w:rsidP="00902EED">
      <w:pPr>
        <w:pStyle w:val="ListLevel4"/>
        <w:ind w:left="2160"/>
      </w:pPr>
      <w:r>
        <w:t>No later than January 1, 2024, t</w:t>
      </w:r>
      <w:r w:rsidR="00295B0B" w:rsidRPr="00295B0B">
        <w:t>he ICO shall submit to the State a Business Continuity and Disaster Recovery (BC-DR) Plan specifying what actions the ICO shall conduct to ensure the ongoing provision of covered services in a disaster or man-made emergency, including but not limited to localized acts of nature, accidents, and technological and/or attack-related emergencies.</w:t>
      </w:r>
    </w:p>
    <w:p w14:paraId="44DB36D7" w14:textId="77777777" w:rsidR="00C06770" w:rsidRPr="00C06770" w:rsidRDefault="00C06770" w:rsidP="00902EED">
      <w:pPr>
        <w:pStyle w:val="ListLevel4"/>
        <w:ind w:left="2160"/>
      </w:pPr>
      <w:r w:rsidRPr="00C06770">
        <w:t>Regardless of the architecture of its systems, the ICO shall develop, maintain, and be continually ready to invoke a BC-DR plan for restoring the application of software and current master files and for hardware backup in the event the production systems are disabled or destroyed.  The BC-DR plan shall limit service interruption to a period of twenty-four (24) hours and shall ensure compliance with all contractual requirements.  The records backup standards and the BC-DR plan shall be developed and maintained for the entire Contract period.</w:t>
      </w:r>
    </w:p>
    <w:p w14:paraId="577B98DE" w14:textId="77777777" w:rsidR="00C06770" w:rsidRPr="00C06770" w:rsidRDefault="00C06770" w:rsidP="00902EED">
      <w:pPr>
        <w:pStyle w:val="ListLevel4"/>
        <w:ind w:left="2160"/>
      </w:pPr>
      <w:r w:rsidRPr="00C06770">
        <w:t>The BC-DR plan shall include a strategy for restoring day-to-day operations, including alternative locations for the ICO to operate.  The BC-DR plan shall maintain database backups in a manner that eliminates service disruptions or data loss due to system or program failures or destruction. The ICO’s BC-DR plan shall be submitted to the Department annually. If the approved plan is unchanged from the previous year, the ICO shall submit a certification to the Department that the prior year’s plan is still in place (date) of each Contract year.  Changes in the plan are due to the Agency within ten (10) business days after the change.</w:t>
      </w:r>
    </w:p>
    <w:p w14:paraId="03196B50" w14:textId="77777777" w:rsidR="00C06770" w:rsidRPr="00C06770" w:rsidRDefault="00C06770" w:rsidP="00902EED">
      <w:pPr>
        <w:pStyle w:val="ListLevel4"/>
        <w:ind w:left="2160"/>
      </w:pPr>
      <w:r w:rsidRPr="00C06770">
        <w:t>In the event that the ICO fails to demonstrate restoration of system functions per the standards outlined in this Contract, the ICO shall be required to submit to the State a plan of correction that outlines how the failure shall be resolved. The requirements for submission of the correction plan will be described in Minimum Operating Standards, prepared and published by MDHHS.</w:t>
      </w:r>
    </w:p>
    <w:p w14:paraId="38DDD19D" w14:textId="439D214F" w:rsidR="00C06770" w:rsidRDefault="00C06770" w:rsidP="00902EED">
      <w:pPr>
        <w:pStyle w:val="ListLevel4"/>
        <w:ind w:left="2160"/>
      </w:pPr>
      <w:r w:rsidRPr="00C06770">
        <w:t>At a minimum, the BC-DR plan must contain the following:</w:t>
      </w:r>
    </w:p>
    <w:p w14:paraId="6F0CC8AD" w14:textId="77777777" w:rsidR="00C06770" w:rsidRPr="00C06770" w:rsidRDefault="00C06770" w:rsidP="00902EED">
      <w:pPr>
        <w:pStyle w:val="ListLevel5"/>
        <w:ind w:left="2880"/>
      </w:pPr>
      <w:r w:rsidRPr="00C06770">
        <w:t>Essential roles, responsibilities, and coordination efforts necessary to support recovery and business continuity.</w:t>
      </w:r>
    </w:p>
    <w:p w14:paraId="38AC7AC2" w14:textId="77777777" w:rsidR="00C06770" w:rsidRPr="00C06770" w:rsidRDefault="00C06770" w:rsidP="00902EED">
      <w:pPr>
        <w:pStyle w:val="ListLevel5"/>
        <w:ind w:left="2880"/>
      </w:pPr>
      <w:r w:rsidRPr="00C06770">
        <w:t>Risk assessment procedures to comply with this Contract during disasters.</w:t>
      </w:r>
    </w:p>
    <w:p w14:paraId="39ED231D" w14:textId="77777777" w:rsidR="00C06770" w:rsidRPr="00C06770" w:rsidRDefault="00C06770" w:rsidP="00902EED">
      <w:pPr>
        <w:pStyle w:val="ListLevel5"/>
        <w:ind w:left="2880"/>
      </w:pPr>
      <w:r w:rsidRPr="00C06770">
        <w:lastRenderedPageBreak/>
        <w:t>Procedures for data backup, disaster recovery including restoration of data, and emergency mode operations.</w:t>
      </w:r>
    </w:p>
    <w:p w14:paraId="784F5263" w14:textId="77777777" w:rsidR="00C06770" w:rsidRPr="00C06770" w:rsidRDefault="00C06770" w:rsidP="00902EED">
      <w:pPr>
        <w:pStyle w:val="ListLevel5"/>
        <w:ind w:left="2880"/>
      </w:pPr>
      <w:r w:rsidRPr="00C06770">
        <w:t>Procedures to allow facility access in support of restoration of lost data and to support emergency mode operations in the event of an emergency.</w:t>
      </w:r>
    </w:p>
    <w:p w14:paraId="7E093D7E" w14:textId="77777777" w:rsidR="00C06770" w:rsidRPr="00C06770" w:rsidRDefault="00C06770" w:rsidP="00902EED">
      <w:pPr>
        <w:pStyle w:val="ListLevel5"/>
        <w:ind w:left="2880"/>
      </w:pPr>
      <w:r w:rsidRPr="00C06770">
        <w:t>Procedures for emergency access to electronic information.</w:t>
      </w:r>
    </w:p>
    <w:p w14:paraId="7E13B088" w14:textId="75A34A5A" w:rsidR="00C06770" w:rsidRPr="00C06770" w:rsidRDefault="00C06770" w:rsidP="00902EED">
      <w:pPr>
        <w:pStyle w:val="ListLevel5"/>
        <w:ind w:left="2880"/>
      </w:pPr>
      <w:r w:rsidRPr="00C06770">
        <w:t xml:space="preserve">Communication plan specific to </w:t>
      </w:r>
      <w:r w:rsidR="00691892">
        <w:t>E</w:t>
      </w:r>
      <w:r w:rsidRPr="00C06770">
        <w:t xml:space="preserve">nrollees and providers during disasters, and policies and procedures provided to </w:t>
      </w:r>
      <w:r w:rsidR="00691892">
        <w:t>ICO</w:t>
      </w:r>
      <w:r w:rsidRPr="00C06770">
        <w:t xml:space="preserve"> staff.</w:t>
      </w:r>
    </w:p>
    <w:p w14:paraId="637156F9" w14:textId="77777777" w:rsidR="009E15BA" w:rsidRPr="001412DA" w:rsidRDefault="009E15BA" w:rsidP="00902EED">
      <w:pPr>
        <w:pStyle w:val="Heading2"/>
        <w:ind w:left="504"/>
      </w:pPr>
      <w:bookmarkStart w:id="61" w:name="_Toc488636230"/>
      <w:bookmarkStart w:id="62" w:name="_Toc491656043"/>
      <w:bookmarkStart w:id="63" w:name="_Toc55281894"/>
      <w:bookmarkStart w:id="64" w:name="_Toc360725861"/>
      <w:bookmarkStart w:id="65" w:name="_Toc360733597"/>
      <w:bookmarkStart w:id="66" w:name="_Toc360796837"/>
      <w:bookmarkStart w:id="67" w:name="_Toc360806656"/>
      <w:bookmarkStart w:id="68" w:name="_Ref361050138"/>
      <w:bookmarkStart w:id="69" w:name="_Ref366832640"/>
      <w:bookmarkStart w:id="70" w:name="_Toc140210665"/>
      <w:bookmarkStart w:id="71" w:name="_Toc153872909"/>
      <w:r w:rsidRPr="001412DA">
        <w:t>Contract Management</w:t>
      </w:r>
      <w:bookmarkEnd w:id="61"/>
      <w:bookmarkEnd w:id="62"/>
      <w:bookmarkEnd w:id="63"/>
      <w:r w:rsidRPr="001412DA">
        <w:t xml:space="preserve"> and Readiness Review Requirements</w:t>
      </w:r>
      <w:bookmarkEnd w:id="64"/>
      <w:bookmarkEnd w:id="65"/>
      <w:bookmarkEnd w:id="66"/>
      <w:bookmarkEnd w:id="67"/>
      <w:bookmarkEnd w:id="68"/>
      <w:bookmarkEnd w:id="69"/>
      <w:bookmarkEnd w:id="70"/>
      <w:bookmarkEnd w:id="71"/>
    </w:p>
    <w:p w14:paraId="0E2278DC" w14:textId="77777777" w:rsidR="009E15BA" w:rsidRPr="001412DA" w:rsidRDefault="009E15BA" w:rsidP="00070A2F">
      <w:pPr>
        <w:pStyle w:val="ListLevel3"/>
        <w:ind w:left="1440"/>
      </w:pPr>
      <w:bookmarkStart w:id="72" w:name="_Toc360725862"/>
      <w:r w:rsidRPr="001412DA">
        <w:t>Contract Readiness Review Requirements</w:t>
      </w:r>
      <w:bookmarkEnd w:id="72"/>
    </w:p>
    <w:p w14:paraId="5B8340B3" w14:textId="77777777" w:rsidR="009E15BA" w:rsidRPr="001412DA" w:rsidRDefault="009E15BA" w:rsidP="00070A2F">
      <w:pPr>
        <w:pStyle w:val="ListLevel4"/>
        <w:ind w:left="2160"/>
      </w:pPr>
      <w:bookmarkStart w:id="73" w:name="_Toc360725863"/>
      <w:r w:rsidRPr="001412DA">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4328C3" w:rsidRPr="001412DA">
        <w:t>, or their</w:t>
      </w:r>
      <w:r w:rsidRPr="001412DA">
        <w:t xml:space="preserve"> designee, will conduct a Readiness Review of each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which must be completed successfully</w:t>
      </w:r>
      <w:r w:rsidR="00440CA0" w:rsidRPr="001412DA">
        <w:t xml:space="preserve">, as determined by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440CA0" w:rsidRPr="001412DA">
        <w:t>,</w:t>
      </w:r>
      <w:r w:rsidRPr="001412DA">
        <w:t xml:space="preserve"> prior to the Contract Operational Start Date.</w:t>
      </w:r>
      <w:bookmarkEnd w:id="73"/>
      <w:r w:rsidRPr="001412DA">
        <w:t xml:space="preserve"> </w:t>
      </w:r>
    </w:p>
    <w:p w14:paraId="5555F662" w14:textId="77777777" w:rsidR="0099731B" w:rsidRPr="001412DA" w:rsidRDefault="009E15BA" w:rsidP="00070A2F">
      <w:pPr>
        <w:pStyle w:val="ListLevel4"/>
        <w:ind w:left="2160"/>
      </w:pPr>
      <w:bookmarkStart w:id="74" w:name="_Toc360725864"/>
      <w:r w:rsidRPr="001412DA">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83FDE" w:rsidRPr="001412DA">
        <w:t xml:space="preserve"> </w:t>
      </w:r>
      <w:r w:rsidRPr="001412DA">
        <w:t xml:space="preserve"> Readiness Review Responsibilities</w:t>
      </w:r>
      <w:bookmarkStart w:id="75" w:name="_Toc349830706"/>
      <w:bookmarkEnd w:id="74"/>
    </w:p>
    <w:p w14:paraId="5DD9E1E5" w14:textId="5DA3EF4A" w:rsidR="009E15BA" w:rsidRPr="001412DA" w:rsidRDefault="009E15BA" w:rsidP="00070A2F">
      <w:pPr>
        <w:pStyle w:val="ListLevel5"/>
        <w:ind w:left="2880"/>
      </w:pPr>
      <w:bookmarkStart w:id="76" w:name="_Toc360725865"/>
      <w:r w:rsidRPr="001412DA">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83FDE" w:rsidRPr="001412DA">
        <w:t xml:space="preserve"> </w:t>
      </w:r>
      <w:r w:rsidRPr="001412DA">
        <w:t xml:space="preserve">or its designee will conduct a Readiness Review of each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that will include, at a minimum</w:t>
      </w:r>
      <w:r w:rsidR="0020560A" w:rsidRPr="001412DA">
        <w:t xml:space="preserve">, </w:t>
      </w:r>
      <w:r w:rsidR="00A75609" w:rsidRPr="001412DA">
        <w:t>one</w:t>
      </w:r>
      <w:r w:rsidR="003B57C9" w:rsidRPr="001412DA">
        <w:t xml:space="preserve"> </w:t>
      </w:r>
      <w:r w:rsidRPr="001412DA">
        <w:t>on-site review</w:t>
      </w:r>
      <w:r w:rsidR="00276436">
        <w:t xml:space="preserve">. </w:t>
      </w:r>
      <w:r w:rsidRPr="001412DA">
        <w:t>This review shall be conducted prior to</w:t>
      </w:r>
      <w:r w:rsidR="00440CA0" w:rsidRPr="001412DA">
        <w:t xml:space="preserve"> marketing to and</w:t>
      </w:r>
      <w:r w:rsidRPr="001412DA">
        <w:t xml:space="preserve"> </w:t>
      </w:r>
      <w:r w:rsidR="00A707D5" w:rsidRPr="001412DA">
        <w:t>E</w:t>
      </w:r>
      <w:r w:rsidRPr="001412DA">
        <w:t xml:space="preserve">nrollment of </w:t>
      </w:r>
      <w:r w:rsidR="00E75ADA" w:rsidRPr="001412DA">
        <w:t>Potential Enrollees</w:t>
      </w:r>
      <w:r w:rsidRPr="001412DA">
        <w:t xml:space="preserve"> into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’s </w:t>
      </w:r>
      <w:r w:rsidR="009716C1" w:rsidRPr="001412DA">
        <w:t>p</w:t>
      </w:r>
      <w:r w:rsidRPr="001412DA">
        <w:t xml:space="preserve">lan.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412DA">
        <w:t xml:space="preserve"> or its designee will conduct the Readiness Review to verify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’s assurances that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is ready and able to meet its obligations under the Contract</w:t>
      </w:r>
      <w:bookmarkEnd w:id="75"/>
      <w:bookmarkEnd w:id="76"/>
      <w:r w:rsidR="00276436">
        <w:t xml:space="preserve">. </w:t>
      </w:r>
    </w:p>
    <w:p w14:paraId="0ABBF54C" w14:textId="77777777" w:rsidR="009E15BA" w:rsidRPr="001412DA" w:rsidRDefault="009E15BA" w:rsidP="00070A2F">
      <w:pPr>
        <w:pStyle w:val="ListLevel5"/>
        <w:ind w:left="2880"/>
      </w:pPr>
      <w:bookmarkStart w:id="77" w:name="_Toc349830707"/>
      <w:bookmarkStart w:id="78" w:name="_Toc360725866"/>
      <w:r w:rsidRPr="001412DA">
        <w:t>The scope of the Readiness Review will include, but is not limited to, a review of the following elements:</w:t>
      </w:r>
      <w:bookmarkEnd w:id="77"/>
      <w:bookmarkEnd w:id="78"/>
    </w:p>
    <w:p w14:paraId="67BE15AF" w14:textId="77777777" w:rsidR="009E15BA" w:rsidRPr="007C1EA5" w:rsidRDefault="009E15BA" w:rsidP="00070A2F">
      <w:pPr>
        <w:pStyle w:val="ListLevel6"/>
        <w:ind w:left="3240"/>
      </w:pPr>
      <w:bookmarkStart w:id="79" w:name="_Toc360725867"/>
      <w:r w:rsidRPr="001412DA">
        <w:t xml:space="preserve">Network </w:t>
      </w:r>
      <w:r w:rsidR="005C005D" w:rsidRPr="001412DA">
        <w:t>p</w:t>
      </w:r>
      <w:r w:rsidRPr="001412DA">
        <w:t xml:space="preserve">rovider composition and access, in accordance with </w:t>
      </w:r>
      <w:r w:rsidRPr="007C1EA5">
        <w:t xml:space="preserve">Section </w:t>
      </w:r>
      <w:r w:rsidR="003F2F23" w:rsidRPr="007C1EA5">
        <w:fldChar w:fldCharType="begin"/>
      </w:r>
      <w:r w:rsidR="004F7645" w:rsidRPr="007C1EA5">
        <w:instrText xml:space="preserve"> REF _Ref366832741 \r \h </w:instrText>
      </w:r>
      <w:r w:rsidR="00D957D7" w:rsidRPr="007C1EA5">
        <w:instrText xml:space="preserve"> \* MERGEFORMAT </w:instrText>
      </w:r>
      <w:r w:rsidR="003F2F23" w:rsidRPr="007C1EA5">
        <w:fldChar w:fldCharType="separate"/>
      </w:r>
      <w:r w:rsidR="00734012" w:rsidRPr="007C1EA5">
        <w:t>2.7</w:t>
      </w:r>
      <w:r w:rsidR="003F2F23" w:rsidRPr="007C1EA5">
        <w:fldChar w:fldCharType="end"/>
      </w:r>
      <w:r w:rsidRPr="007C1EA5">
        <w:t>;</w:t>
      </w:r>
      <w:bookmarkEnd w:id="79"/>
      <w:r w:rsidRPr="007C1EA5">
        <w:t xml:space="preserve"> </w:t>
      </w:r>
    </w:p>
    <w:p w14:paraId="0252D9CE" w14:textId="751FD03B" w:rsidR="009E15BA" w:rsidRPr="00B34E61" w:rsidRDefault="009E15BA" w:rsidP="00070A2F">
      <w:pPr>
        <w:pStyle w:val="ListLevel6"/>
        <w:ind w:left="3240"/>
      </w:pPr>
      <w:bookmarkStart w:id="80" w:name="_Toc360725868"/>
      <w:r w:rsidRPr="00B34E61">
        <w:t xml:space="preserve">Staffing, including </w:t>
      </w:r>
      <w:r w:rsidR="00BE22FD">
        <w:t>k</w:t>
      </w:r>
      <w:r w:rsidRPr="00B34E61">
        <w:t xml:space="preserve">ey </w:t>
      </w:r>
      <w:r w:rsidR="00BE22FD">
        <w:t>p</w:t>
      </w:r>
      <w:r w:rsidRPr="00B34E61">
        <w:t xml:space="preserve">ersonnel and functions directly impacting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(e.g., adequac</w:t>
      </w:r>
      <w:r w:rsidR="00DA74F9">
        <w:t xml:space="preserve">y of </w:t>
      </w:r>
      <w:r w:rsidR="00083242">
        <w:t>E</w:t>
      </w:r>
      <w:r w:rsidR="002F00B4">
        <w:t>nrollee services</w:t>
      </w:r>
      <w:r w:rsidR="00DA74F9">
        <w:t xml:space="preserve"> staffing</w:t>
      </w:r>
      <w:r w:rsidRPr="00B34E61">
        <w:t xml:space="preserve">, in accordance </w:t>
      </w:r>
      <w:r w:rsidRPr="00F36F8E">
        <w:t xml:space="preserve">with Section </w:t>
      </w:r>
      <w:r w:rsidR="004B3BF3" w:rsidRPr="00F36F8E">
        <w:fldChar w:fldCharType="begin"/>
      </w:r>
      <w:r w:rsidR="004B3BF3" w:rsidRPr="00F36F8E">
        <w:instrText xml:space="preserve"> REF _Ref361052504 \w \h  \* MERGEFORMAT </w:instrText>
      </w:r>
      <w:r w:rsidR="004B3BF3" w:rsidRPr="00F36F8E">
        <w:fldChar w:fldCharType="separate"/>
      </w:r>
      <w:r w:rsidR="00734012" w:rsidRPr="00F36F8E">
        <w:t>2.9</w:t>
      </w:r>
      <w:r w:rsidR="004B3BF3" w:rsidRPr="00F36F8E">
        <w:fldChar w:fldCharType="end"/>
      </w:r>
      <w:r w:rsidR="00DA74F9" w:rsidRPr="00F36F8E">
        <w:t>)</w:t>
      </w:r>
      <w:r w:rsidRPr="00F36F8E">
        <w:t>;</w:t>
      </w:r>
      <w:bookmarkEnd w:id="80"/>
    </w:p>
    <w:p w14:paraId="3F7A77A5" w14:textId="77777777" w:rsidR="009E15BA" w:rsidRPr="00B34E61" w:rsidRDefault="009E15BA" w:rsidP="00070A2F">
      <w:pPr>
        <w:pStyle w:val="ListLevel6"/>
        <w:ind w:left="3240"/>
      </w:pPr>
      <w:bookmarkStart w:id="81" w:name="_Toc360725869"/>
      <w:r w:rsidRPr="00B34E61">
        <w:t>Capabilities of</w:t>
      </w:r>
      <w:r w:rsidR="009631DB" w:rsidRPr="00B34E61">
        <w:t xml:space="preserve"> First Tier, Downstream and Related Entities</w:t>
      </w:r>
      <w:r w:rsidRPr="00B34E61">
        <w:t>, in accordance with</w:t>
      </w:r>
      <w:r w:rsidR="00283FDE">
        <w:t xml:space="preserve"> </w:t>
      </w:r>
      <w:r w:rsidR="003F2F23" w:rsidRPr="00F36F8E">
        <w:fldChar w:fldCharType="begin"/>
      </w:r>
      <w:r w:rsidR="00283FDE" w:rsidRPr="00F36F8E">
        <w:instrText xml:space="preserve"> REF _Ref369700292 \w \h </w:instrText>
      </w:r>
      <w:r w:rsidR="00D957D7" w:rsidRPr="00F36F8E">
        <w:instrText xml:space="preserve"> \* MERGEFORMAT </w:instrText>
      </w:r>
      <w:r w:rsidR="003F2F23" w:rsidRPr="00F36F8E">
        <w:fldChar w:fldCharType="separate"/>
      </w:r>
      <w:r w:rsidR="00734012" w:rsidRPr="00F36F8E">
        <w:t>Appendix C</w:t>
      </w:r>
      <w:r w:rsidR="003F2F23" w:rsidRPr="00F36F8E">
        <w:fldChar w:fldCharType="end"/>
      </w:r>
      <w:bookmarkEnd w:id="81"/>
      <w:r w:rsidR="00283FDE">
        <w:t>;</w:t>
      </w:r>
      <w:r w:rsidRPr="00B34E61">
        <w:t xml:space="preserve"> </w:t>
      </w:r>
    </w:p>
    <w:p w14:paraId="584CDD8B" w14:textId="77777777" w:rsidR="009E15BA" w:rsidRPr="00B34E61" w:rsidRDefault="009E15BA" w:rsidP="00070A2F">
      <w:pPr>
        <w:pStyle w:val="ListLevel6"/>
        <w:ind w:left="3240"/>
      </w:pPr>
      <w:bookmarkStart w:id="82" w:name="_Toc360725870"/>
      <w:r w:rsidRPr="00B34E61">
        <w:t xml:space="preserve">Care </w:t>
      </w:r>
      <w:r w:rsidR="00592D1E" w:rsidRPr="00B34E61">
        <w:t xml:space="preserve">management </w:t>
      </w:r>
      <w:r w:rsidRPr="00B34E61">
        <w:t xml:space="preserve">capabilities, in </w:t>
      </w:r>
      <w:r w:rsidRPr="00F36F8E">
        <w:t>accordance with Section</w:t>
      </w:r>
      <w:r w:rsidR="002C49D6" w:rsidRPr="00F36F8E">
        <w:t xml:space="preserve"> </w:t>
      </w:r>
      <w:r w:rsidR="002C49D6" w:rsidRPr="00F36F8E">
        <w:fldChar w:fldCharType="begin"/>
      </w:r>
      <w:r w:rsidR="002C49D6" w:rsidRPr="00F36F8E">
        <w:instrText xml:space="preserve"> REF _Ref457404336 \r \h </w:instrText>
      </w:r>
      <w:r w:rsidR="00D957D7" w:rsidRPr="00F36F8E">
        <w:instrText xml:space="preserve"> \* MERGEFORMAT </w:instrText>
      </w:r>
      <w:r w:rsidR="002C49D6" w:rsidRPr="00F36F8E">
        <w:fldChar w:fldCharType="separate"/>
      </w:r>
      <w:r w:rsidR="00734012" w:rsidRPr="00F36F8E">
        <w:t>2.5</w:t>
      </w:r>
      <w:r w:rsidR="002C49D6" w:rsidRPr="00F36F8E">
        <w:fldChar w:fldCharType="end"/>
      </w:r>
      <w:r w:rsidRPr="00B34E61">
        <w:t>;</w:t>
      </w:r>
      <w:bookmarkEnd w:id="82"/>
    </w:p>
    <w:p w14:paraId="17DBFDDB" w14:textId="77777777" w:rsidR="009E15BA" w:rsidRPr="001E060B" w:rsidRDefault="009E15BA" w:rsidP="00070A2F">
      <w:pPr>
        <w:pStyle w:val="ListLevel6"/>
        <w:ind w:left="3240"/>
      </w:pPr>
      <w:bookmarkStart w:id="83" w:name="_Toc360725871"/>
      <w:r w:rsidRPr="001E060B">
        <w:t xml:space="preserve">Content of </w:t>
      </w:r>
      <w:r w:rsidR="005C005D">
        <w:t>p</w:t>
      </w:r>
      <w:r w:rsidRPr="001E060B">
        <w:t xml:space="preserve">rovider </w:t>
      </w:r>
      <w:r w:rsidR="005C005D">
        <w:t>c</w:t>
      </w:r>
      <w:r w:rsidRPr="001E060B">
        <w:t xml:space="preserve">ontracts, including any </w:t>
      </w:r>
      <w:r w:rsidR="005C005D">
        <w:t>p</w:t>
      </w:r>
      <w:r w:rsidRPr="001E060B">
        <w:t xml:space="preserve">rovider </w:t>
      </w:r>
      <w:r w:rsidR="005C005D">
        <w:t>p</w:t>
      </w:r>
      <w:r w:rsidRPr="001E060B">
        <w:t xml:space="preserve">erformance </w:t>
      </w:r>
      <w:r w:rsidR="005C005D">
        <w:t>i</w:t>
      </w:r>
      <w:r w:rsidRPr="001E060B">
        <w:t xml:space="preserve">ncentives, in accordance with </w:t>
      </w:r>
      <w:r w:rsidR="004328C3" w:rsidRPr="00F36F8E">
        <w:t xml:space="preserve">Section </w:t>
      </w:r>
      <w:r w:rsidR="004B3BF3" w:rsidRPr="00F36F8E">
        <w:fldChar w:fldCharType="begin"/>
      </w:r>
      <w:r w:rsidR="004B3BF3" w:rsidRPr="00F36F8E">
        <w:instrText xml:space="preserve"> REF _Ref361053494 \w \h  \* MERGEFORMAT </w:instrText>
      </w:r>
      <w:r w:rsidR="004B3BF3" w:rsidRPr="00F36F8E">
        <w:fldChar w:fldCharType="separate"/>
      </w:r>
      <w:r w:rsidR="00734012" w:rsidRPr="00F36F8E">
        <w:t>5.1.7</w:t>
      </w:r>
      <w:r w:rsidR="004B3BF3" w:rsidRPr="00F36F8E">
        <w:fldChar w:fldCharType="end"/>
      </w:r>
      <w:r w:rsidRPr="00F36F8E">
        <w:t>;</w:t>
      </w:r>
      <w:bookmarkEnd w:id="83"/>
      <w:r w:rsidRPr="001E060B">
        <w:t xml:space="preserve"> </w:t>
      </w:r>
    </w:p>
    <w:bookmarkStart w:id="84" w:name="_Toc360725872"/>
    <w:p w14:paraId="6DA684A9" w14:textId="77777777" w:rsidR="009E15BA" w:rsidRPr="00F36F8E" w:rsidRDefault="003F2F23" w:rsidP="00070A2F">
      <w:pPr>
        <w:pStyle w:val="ListLevel6"/>
        <w:ind w:left="3240"/>
      </w:pPr>
      <w:r>
        <w:lastRenderedPageBreak/>
        <w:fldChar w:fldCharType="begin"/>
      </w:r>
      <w:r w:rsidR="002E15A0">
        <w:instrText xml:space="preserve"> STYLEREF  EnrolleeS  \* MERGEFORMAT </w:instrText>
      </w:r>
      <w:r>
        <w:fldChar w:fldCharType="separate"/>
      </w:r>
      <w:r w:rsidR="00734012">
        <w:rPr>
          <w:noProof/>
        </w:rPr>
        <w:t>Enrollee</w:t>
      </w:r>
      <w:r>
        <w:fldChar w:fldCharType="end"/>
      </w:r>
      <w:r w:rsidR="002E15A0">
        <w:t xml:space="preserve"> </w:t>
      </w:r>
      <w:r w:rsidR="009E15BA" w:rsidRPr="00B34E61">
        <w:t xml:space="preserve">Services capability (materials, processes and infrastructure, e.g., call center capabilities), in accordance with </w:t>
      </w:r>
      <w:r w:rsidR="009E15BA" w:rsidRPr="00F36F8E">
        <w:t xml:space="preserve">Section </w:t>
      </w:r>
      <w:r w:rsidR="004B3BF3" w:rsidRPr="00F36F8E">
        <w:fldChar w:fldCharType="begin"/>
      </w:r>
      <w:r w:rsidR="004B3BF3" w:rsidRPr="00F36F8E">
        <w:instrText xml:space="preserve"> REF _Ref361052489 \w \h  \* MERGEFORMAT </w:instrText>
      </w:r>
      <w:r w:rsidR="004B3BF3" w:rsidRPr="00F36F8E">
        <w:fldChar w:fldCharType="separate"/>
      </w:r>
      <w:r w:rsidR="00734012" w:rsidRPr="00F36F8E">
        <w:t>2.9</w:t>
      </w:r>
      <w:r w:rsidR="004B3BF3" w:rsidRPr="00F36F8E">
        <w:fldChar w:fldCharType="end"/>
      </w:r>
      <w:r w:rsidR="009E15BA" w:rsidRPr="00F36F8E">
        <w:t>;</w:t>
      </w:r>
      <w:bookmarkEnd w:id="84"/>
    </w:p>
    <w:p w14:paraId="298581EC" w14:textId="6E2ADEE9" w:rsidR="009E15BA" w:rsidRDefault="009E15BA" w:rsidP="00A21BDD">
      <w:pPr>
        <w:pStyle w:val="ListLevel6"/>
        <w:ind w:left="3240"/>
      </w:pPr>
      <w:bookmarkStart w:id="85" w:name="_Toc360725873"/>
      <w:r w:rsidRPr="00B34E61">
        <w:t xml:space="preserve">Comprehensiveness of quality management/quality improvement and Utilization Management strategies, in accordance with </w:t>
      </w:r>
      <w:r w:rsidRPr="00F36F8E">
        <w:t xml:space="preserve">Section </w:t>
      </w:r>
      <w:r w:rsidR="007131DE" w:rsidRPr="00F36F8E">
        <w:fldChar w:fldCharType="begin"/>
      </w:r>
      <w:r w:rsidR="007131DE" w:rsidRPr="00F36F8E">
        <w:instrText xml:space="preserve"> REF _Ref391917026 \r \h </w:instrText>
      </w:r>
      <w:r w:rsidR="00D957D7" w:rsidRPr="00F36F8E">
        <w:instrText xml:space="preserve"> \* MERGEFORMAT </w:instrText>
      </w:r>
      <w:r w:rsidR="007131DE" w:rsidRPr="00F36F8E">
        <w:fldChar w:fldCharType="separate"/>
      </w:r>
      <w:r w:rsidR="00734012" w:rsidRPr="00F36F8E">
        <w:t>2.8.6</w:t>
      </w:r>
      <w:r w:rsidR="007131DE" w:rsidRPr="00F36F8E">
        <w:fldChar w:fldCharType="end"/>
      </w:r>
      <w:bookmarkEnd w:id="85"/>
      <w:r w:rsidR="00A21BDD">
        <w:t>;</w:t>
      </w:r>
    </w:p>
    <w:p w14:paraId="7DB67F03" w14:textId="5D33855B" w:rsidR="00A21BDD" w:rsidRPr="00A21BDD" w:rsidRDefault="00A21BDD" w:rsidP="00A21BDD">
      <w:pPr>
        <w:pStyle w:val="ListLevel6"/>
        <w:ind w:left="3240"/>
      </w:pPr>
      <w:r w:rsidRPr="00E9579A">
        <w:t>I</w:t>
      </w:r>
      <w:r w:rsidRPr="00F36F8E">
        <w:t xml:space="preserve">nternal Grievance and Appeal policies and procedures, in accordance with Section </w:t>
      </w:r>
      <w:r w:rsidRPr="00F36F8E">
        <w:fldChar w:fldCharType="begin"/>
      </w:r>
      <w:r w:rsidRPr="00F36F8E">
        <w:instrText xml:space="preserve"> REF _Ref361054159 \w \h  \* MERGEFORMAT </w:instrText>
      </w:r>
      <w:r w:rsidRPr="00F36F8E">
        <w:fldChar w:fldCharType="separate"/>
      </w:r>
      <w:r w:rsidRPr="00F36F8E">
        <w:t>2.10</w:t>
      </w:r>
      <w:r w:rsidRPr="00F36F8E">
        <w:fldChar w:fldCharType="end"/>
      </w:r>
      <w:r w:rsidRPr="00F36F8E">
        <w:t xml:space="preserve"> and Section </w:t>
      </w:r>
      <w:r w:rsidRPr="00F36F8E">
        <w:fldChar w:fldCharType="begin"/>
      </w:r>
      <w:r w:rsidRPr="00F36F8E">
        <w:instrText xml:space="preserve"> REF _Ref366834078 \w \h  \* MERGEFORMAT </w:instrText>
      </w:r>
      <w:r w:rsidRPr="00F36F8E">
        <w:fldChar w:fldCharType="separate"/>
      </w:r>
      <w:r w:rsidRPr="00F36F8E">
        <w:t>2.11</w:t>
      </w:r>
      <w:r w:rsidRPr="00F36F8E">
        <w:fldChar w:fldCharType="end"/>
      </w:r>
      <w:r w:rsidRPr="00F36F8E">
        <w:t>;</w:t>
      </w:r>
    </w:p>
    <w:p w14:paraId="01D60704" w14:textId="77777777" w:rsidR="009E15BA" w:rsidRPr="00B34E61" w:rsidRDefault="009E15BA" w:rsidP="00070A2F">
      <w:pPr>
        <w:pStyle w:val="ListLevel6"/>
        <w:ind w:left="3240"/>
      </w:pPr>
      <w:bookmarkStart w:id="86" w:name="_Toc360725875"/>
      <w:r w:rsidRPr="00B34E61">
        <w:t>Fraud and Abuse and program integrity</w:t>
      </w:r>
      <w:r w:rsidR="00FD329D" w:rsidRPr="00B34E61">
        <w:t xml:space="preserve"> policies </w:t>
      </w:r>
      <w:r w:rsidR="00FD329D" w:rsidRPr="00E9579A">
        <w:t>and procedures</w:t>
      </w:r>
      <w:r w:rsidRPr="00E9579A">
        <w:t xml:space="preserve">, in accordance with Section </w:t>
      </w:r>
      <w:r w:rsidR="004B3BF3" w:rsidRPr="00E9579A">
        <w:fldChar w:fldCharType="begin"/>
      </w:r>
      <w:r w:rsidR="004B3BF3" w:rsidRPr="00E9579A">
        <w:instrText xml:space="preserve"> REF _Ref361054338 \w \h  \* MERGEFORMAT </w:instrText>
      </w:r>
      <w:r w:rsidR="004B3BF3" w:rsidRPr="00E9579A">
        <w:fldChar w:fldCharType="separate"/>
      </w:r>
      <w:r w:rsidR="00734012" w:rsidRPr="00E9579A">
        <w:t>2.1.2.1.4</w:t>
      </w:r>
      <w:r w:rsidR="004B3BF3" w:rsidRPr="00E9579A">
        <w:fldChar w:fldCharType="end"/>
      </w:r>
      <w:r w:rsidRPr="00B34E61">
        <w:t>;</w:t>
      </w:r>
      <w:bookmarkEnd w:id="86"/>
    </w:p>
    <w:p w14:paraId="0AD7D47C" w14:textId="77777777" w:rsidR="009E15BA" w:rsidRPr="00B34E61" w:rsidRDefault="009E15BA" w:rsidP="00070A2F">
      <w:pPr>
        <w:pStyle w:val="ListLevel6"/>
        <w:ind w:left="3240"/>
      </w:pPr>
      <w:bookmarkStart w:id="87" w:name="_Toc360725876"/>
      <w:r w:rsidRPr="00B34E61">
        <w:t xml:space="preserve">Financial </w:t>
      </w:r>
      <w:r w:rsidR="009716C1">
        <w:t>s</w:t>
      </w:r>
      <w:r w:rsidRPr="00B34E61">
        <w:t xml:space="preserve">olvency, in accordance with </w:t>
      </w:r>
      <w:r w:rsidRPr="00E9579A">
        <w:t xml:space="preserve">Section </w:t>
      </w:r>
      <w:r w:rsidR="004B3BF3" w:rsidRPr="00E9579A">
        <w:fldChar w:fldCharType="begin"/>
      </w:r>
      <w:r w:rsidR="004B3BF3" w:rsidRPr="00E9579A">
        <w:instrText xml:space="preserve"> REF _Ref361054363 \w \h  \* MERGEFORMAT </w:instrText>
      </w:r>
      <w:r w:rsidR="004B3BF3" w:rsidRPr="00E9579A">
        <w:fldChar w:fldCharType="separate"/>
      </w:r>
      <w:r w:rsidR="00734012" w:rsidRPr="00E9579A">
        <w:t>2.15</w:t>
      </w:r>
      <w:r w:rsidR="004B3BF3" w:rsidRPr="00E9579A">
        <w:fldChar w:fldCharType="end"/>
      </w:r>
      <w:r w:rsidRPr="00E9579A">
        <w:t>;</w:t>
      </w:r>
      <w:bookmarkEnd w:id="87"/>
    </w:p>
    <w:p w14:paraId="14FF5D16" w14:textId="77777777" w:rsidR="009E15BA" w:rsidRPr="00B34E61" w:rsidRDefault="009E15BA" w:rsidP="00070A2F">
      <w:pPr>
        <w:pStyle w:val="ListLevel6"/>
        <w:ind w:left="3240"/>
      </w:pPr>
      <w:bookmarkStart w:id="88" w:name="_Toc360725877"/>
      <w:r w:rsidRPr="00B34E61">
        <w:t xml:space="preserve">Information systems, including </w:t>
      </w:r>
      <w:r w:rsidR="004F6D2B">
        <w:t>C</w:t>
      </w:r>
      <w:r w:rsidRPr="00B34E61">
        <w:t xml:space="preserve">laims payment system performance, interfacing and reporting capabilities and validity testing of Encounter Data, in accordance with </w:t>
      </w:r>
      <w:r w:rsidRPr="00E9579A">
        <w:t xml:space="preserve">Section </w:t>
      </w:r>
      <w:r w:rsidR="004B3BF3" w:rsidRPr="00E9579A">
        <w:fldChar w:fldCharType="begin"/>
      </w:r>
      <w:r w:rsidR="004B3BF3" w:rsidRPr="00E9579A">
        <w:instrText xml:space="preserve"> REF _Ref361054418 \w \h  \* MERGEFORMAT </w:instrText>
      </w:r>
      <w:r w:rsidR="004B3BF3" w:rsidRPr="00E9579A">
        <w:fldChar w:fldCharType="separate"/>
      </w:r>
      <w:r w:rsidR="00734012" w:rsidRPr="00E9579A">
        <w:t>2.17</w:t>
      </w:r>
      <w:r w:rsidR="004B3BF3" w:rsidRPr="00E9579A">
        <w:fldChar w:fldCharType="end"/>
      </w:r>
      <w:r w:rsidRPr="00E9579A">
        <w:t>,</w:t>
      </w:r>
      <w:r w:rsidRPr="00B34E61">
        <w:t xml:space="preserve"> including IT testing and security assurances.</w:t>
      </w:r>
      <w:bookmarkEnd w:id="88"/>
    </w:p>
    <w:p w14:paraId="23A2DCC4" w14:textId="77777777" w:rsidR="009E15BA" w:rsidRPr="001412DA" w:rsidRDefault="009E15BA" w:rsidP="00070A2F">
      <w:pPr>
        <w:pStyle w:val="ListLevel5"/>
        <w:ind w:left="2880"/>
      </w:pPr>
      <w:bookmarkStart w:id="89" w:name="_Toc349830708"/>
      <w:bookmarkStart w:id="90" w:name="_Toc360725878"/>
      <w:r w:rsidRPr="001412DA">
        <w:t xml:space="preserve">No individual shall be enrolled into </w:t>
      </w:r>
      <w:r w:rsidR="00882E84" w:rsidRPr="001412D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882E84" w:rsidRPr="001412DA">
        <w:t xml:space="preserve"> </w:t>
      </w:r>
      <w:r w:rsidRPr="001412DA">
        <w:t xml:space="preserve">unless and until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83FDE" w:rsidRPr="001412DA">
        <w:t xml:space="preserve"> </w:t>
      </w:r>
      <w:r w:rsidRPr="001412DA">
        <w:t xml:space="preserve">determine that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is ready and able to perform its obligations under the Contract as demonstrated during the Readiness Review.</w:t>
      </w:r>
      <w:bookmarkEnd w:id="89"/>
      <w:bookmarkEnd w:id="90"/>
    </w:p>
    <w:p w14:paraId="39FC163F" w14:textId="77777777" w:rsidR="009E15BA" w:rsidRPr="00B34E61" w:rsidRDefault="009E15BA" w:rsidP="00070A2F">
      <w:pPr>
        <w:pStyle w:val="ListLevel5"/>
        <w:ind w:left="2880"/>
      </w:pPr>
      <w:bookmarkStart w:id="91" w:name="_Toc349830709"/>
      <w:bookmarkStart w:id="92" w:name="_Toc360725879"/>
      <w:r w:rsidRPr="001412DA">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83FDE" w:rsidRPr="001412DA">
        <w:t xml:space="preserve"> </w:t>
      </w:r>
      <w:r w:rsidRPr="001412DA">
        <w:t xml:space="preserve">or </w:t>
      </w:r>
      <w:r w:rsidR="007F2798">
        <w:t>its</w:t>
      </w:r>
      <w:r w:rsidR="007F2798" w:rsidRPr="001412DA">
        <w:t xml:space="preserve"> </w:t>
      </w:r>
      <w:r w:rsidRPr="001412DA">
        <w:t xml:space="preserve">designee will identify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all areas where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is not ready and able to meet its obligations under the Contract and provide an opportunity for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to correct such areas to remedy all</w:t>
      </w:r>
      <w:r w:rsidR="007F2798">
        <w:t xml:space="preserve"> identified</w:t>
      </w:r>
      <w:r w:rsidRPr="001412DA">
        <w:t xml:space="preserve"> deficiencies prior to the Contract </w:t>
      </w:r>
      <w:r w:rsidRPr="00B34E61">
        <w:t>Operational Start Date.</w:t>
      </w:r>
      <w:bookmarkEnd w:id="91"/>
      <w:bookmarkEnd w:id="92"/>
    </w:p>
    <w:p w14:paraId="16EE3236" w14:textId="60846C48" w:rsidR="009E15BA" w:rsidRPr="001412DA" w:rsidRDefault="009E15BA" w:rsidP="00070A2F">
      <w:pPr>
        <w:pStyle w:val="ListLevel5"/>
        <w:ind w:left="2880"/>
      </w:pPr>
      <w:bookmarkStart w:id="93" w:name="_Toc349830710"/>
      <w:bookmarkStart w:id="94" w:name="_Toc360725880"/>
      <w:r w:rsidRPr="001412DA">
        <w:t xml:space="preserve">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83FDE" w:rsidRPr="001412DA">
        <w:t xml:space="preserve"> </w:t>
      </w:r>
      <w:r w:rsidRPr="001412DA">
        <w:t xml:space="preserve">may, </w:t>
      </w:r>
      <w:r w:rsidR="006F0ECB" w:rsidRPr="001412DA">
        <w:t xml:space="preserve">at </w:t>
      </w:r>
      <w:r w:rsidRPr="001412DA">
        <w:t xml:space="preserve">its discretion, postpone the Contract Operational Start Date for </w:t>
      </w:r>
      <w:r w:rsidR="006F0ECB" w:rsidRPr="001412D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that fails to satisfy all Readiness Review requirements</w:t>
      </w:r>
      <w:r w:rsidR="00276436">
        <w:t xml:space="preserve">. </w:t>
      </w:r>
      <w:r w:rsidRPr="001412DA">
        <w:t xml:space="preserve">If, for any reason,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does not fully satisfy 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83FDE" w:rsidRPr="001412DA">
        <w:t xml:space="preserve"> </w:t>
      </w:r>
      <w:r w:rsidRPr="001412DA">
        <w:t xml:space="preserve">that it is ready and able to perform its obligations under the Contract prior to the Contract Operational Start Date, and 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83FDE" w:rsidRPr="001412DA">
        <w:t xml:space="preserve"> d</w:t>
      </w:r>
      <w:r w:rsidRPr="001412DA">
        <w:t xml:space="preserve">o not agree to postpone the Contract Operational Start Date, or extend the date for full compliance with the applicable Contract requirement, then 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83FDE" w:rsidRPr="001412DA">
        <w:t xml:space="preserve"> </w:t>
      </w:r>
      <w:r w:rsidRPr="001412DA">
        <w:t>may terminate the Contract.</w:t>
      </w:r>
      <w:bookmarkEnd w:id="93"/>
      <w:bookmarkEnd w:id="94"/>
      <w:r w:rsidRPr="001412DA">
        <w:t xml:space="preserve"> </w:t>
      </w:r>
    </w:p>
    <w:bookmarkStart w:id="95" w:name="_Toc360725881"/>
    <w:p w14:paraId="4B091024" w14:textId="77777777" w:rsidR="009E15BA" w:rsidRPr="001412DA" w:rsidRDefault="003F2F23" w:rsidP="00070A2F">
      <w:pPr>
        <w:pStyle w:val="ListLevel4"/>
        <w:ind w:left="2160"/>
      </w:pPr>
      <w:r w:rsidRPr="001412DA">
        <w:fldChar w:fldCharType="begin"/>
      </w:r>
      <w:r w:rsidR="005A7B93" w:rsidRPr="001412DA">
        <w:instrText xml:space="preserve"> STYLEREF  MMP  \* MERGEFORMAT </w:instrText>
      </w:r>
      <w:r w:rsidRPr="001412DA">
        <w:fldChar w:fldCharType="separate"/>
      </w:r>
      <w:r w:rsidR="00734012">
        <w:rPr>
          <w:noProof/>
        </w:rPr>
        <w:t>ICO</w:t>
      </w:r>
      <w:r w:rsidRPr="001412DA">
        <w:fldChar w:fldCharType="end"/>
      </w:r>
      <w:r w:rsidR="009E15BA" w:rsidRPr="001412DA">
        <w:t xml:space="preserve"> Readiness Review Responsibilities</w:t>
      </w:r>
      <w:bookmarkEnd w:id="95"/>
    </w:p>
    <w:p w14:paraId="35BD1CB4" w14:textId="77777777" w:rsidR="009E15BA" w:rsidRPr="001412DA" w:rsidRDefault="006F0ECB" w:rsidP="00070A2F">
      <w:pPr>
        <w:pStyle w:val="ListLevel5"/>
        <w:ind w:left="2880"/>
      </w:pPr>
      <w:bookmarkStart w:id="96" w:name="_Toc360725882"/>
      <w:r w:rsidRPr="001412DA">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must d</w:t>
      </w:r>
      <w:r w:rsidR="009E15BA" w:rsidRPr="001412DA">
        <w:t>emonstrate to CMS</w:t>
      </w:r>
      <w:r w:rsidR="008C2BB1" w:rsidRPr="001412DA">
        <w:t>’</w:t>
      </w:r>
      <w:r w:rsidR="009E15BA" w:rsidRPr="001412DA">
        <w:t xml:space="preserve">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9E15BA" w:rsidRPr="001412DA">
        <w:t xml:space="preserve">’s satisfaction that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1412DA">
        <w:t xml:space="preserve"> is ready and able to meet all Contract requirements identified in the Readiness Review </w:t>
      </w:r>
      <w:r w:rsidR="00526B2C" w:rsidRPr="001412DA">
        <w:t xml:space="preserve">prior to the Contract Operational Start Date, and prior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526B2C" w:rsidRPr="001412DA">
        <w:t xml:space="preserve"> engaging in marketing of its Demonstration product</w:t>
      </w:r>
      <w:r w:rsidR="009E15BA" w:rsidRPr="001412DA">
        <w:t>;</w:t>
      </w:r>
      <w:bookmarkEnd w:id="96"/>
    </w:p>
    <w:p w14:paraId="33030740" w14:textId="00172364" w:rsidR="009E15BA" w:rsidRPr="001412DA" w:rsidRDefault="007F2798" w:rsidP="00070A2F">
      <w:pPr>
        <w:pStyle w:val="ListLevel5"/>
        <w:ind w:left="2880"/>
      </w:pPr>
      <w:bookmarkStart w:id="97" w:name="_Toc360725883"/>
      <w:r>
        <w:t>The ICO must p</w:t>
      </w:r>
      <w:r w:rsidR="009E15BA" w:rsidRPr="001412DA">
        <w:t xml:space="preserve">rovide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4328C3" w:rsidRPr="001412DA">
        <w:t xml:space="preserve">, </w:t>
      </w:r>
      <w:r w:rsidR="009E15BA" w:rsidRPr="001412DA">
        <w:t xml:space="preserve">or </w:t>
      </w:r>
      <w:r w:rsidR="004328C3" w:rsidRPr="001412DA">
        <w:t>their</w:t>
      </w:r>
      <w:r w:rsidR="009E15BA" w:rsidRPr="001412DA">
        <w:t xml:space="preserve"> designee</w:t>
      </w:r>
      <w:r w:rsidR="004328C3" w:rsidRPr="001412DA">
        <w:t>,</w:t>
      </w:r>
      <w:r w:rsidR="009E15BA" w:rsidRPr="001412DA">
        <w:t xml:space="preserve"> with correct</w:t>
      </w:r>
      <w:r w:rsidR="00526B2C" w:rsidRPr="001412DA">
        <w:t xml:space="preserve">ions </w:t>
      </w:r>
      <w:r w:rsidR="009E15BA" w:rsidRPr="001412DA">
        <w:t>requested by the Readiness Review</w:t>
      </w:r>
      <w:bookmarkEnd w:id="97"/>
      <w:r w:rsidR="00276436">
        <w:t xml:space="preserve">. </w:t>
      </w:r>
    </w:p>
    <w:p w14:paraId="1639DE45" w14:textId="77777777" w:rsidR="009E15BA" w:rsidRPr="001412DA" w:rsidRDefault="009E15BA" w:rsidP="00070A2F">
      <w:pPr>
        <w:pStyle w:val="ListLevel3"/>
        <w:ind w:left="1440"/>
      </w:pPr>
      <w:bookmarkStart w:id="98" w:name="_Toc360725884"/>
      <w:r w:rsidRPr="001412DA">
        <w:t>Contract Management</w:t>
      </w:r>
      <w:bookmarkEnd w:id="98"/>
    </w:p>
    <w:p w14:paraId="4510C380" w14:textId="6659F4BC" w:rsidR="009E15BA" w:rsidRPr="001412DA" w:rsidRDefault="009E15BA" w:rsidP="00070A2F">
      <w:pPr>
        <w:pStyle w:val="ListLevel4"/>
        <w:ind w:left="2160"/>
      </w:pPr>
      <w:r w:rsidRPr="001412D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w:t>
      </w:r>
      <w:r w:rsidR="000C26EF" w:rsidRPr="001412DA">
        <w:t xml:space="preserve">shall </w:t>
      </w:r>
      <w:r w:rsidRPr="001412DA">
        <w:t xml:space="preserve">employ a qualified individual to serve as the </w:t>
      </w:r>
      <w:r w:rsidR="00AD0294" w:rsidRPr="001412DA">
        <w:t xml:space="preserve">MI Health Link </w:t>
      </w:r>
      <w:r w:rsidR="00E016AA" w:rsidRPr="001412DA">
        <w:t xml:space="preserve">Program </w:t>
      </w:r>
      <w:r w:rsidR="000440EB" w:rsidRPr="001412DA">
        <w:t>Liaison</w:t>
      </w:r>
      <w:r w:rsidR="00E016AA" w:rsidRPr="001412DA">
        <w:t xml:space="preserve"> (Program Liaison)</w:t>
      </w:r>
      <w:r w:rsidR="00882E84" w:rsidRPr="001412DA">
        <w:t xml:space="preserve"> </w:t>
      </w:r>
      <w:r w:rsidR="000C26EF" w:rsidRPr="001412DA">
        <w:t xml:space="preserve">of its Capitated Financial Alignment </w:t>
      </w:r>
      <w:r w:rsidR="001D343B">
        <w:t>M</w:t>
      </w:r>
      <w:r w:rsidR="000C26EF" w:rsidRPr="001412DA">
        <w:t>odel</w:t>
      </w:r>
      <w:r w:rsidR="00276436">
        <w:t xml:space="preserve">. </w:t>
      </w:r>
      <w:r w:rsidRPr="001412DA">
        <w:t xml:space="preserve">The </w:t>
      </w:r>
      <w:r w:rsidR="000C26EF" w:rsidRPr="001412DA">
        <w:t>Pr</w:t>
      </w:r>
      <w:r w:rsidR="00E016AA" w:rsidRPr="001412DA">
        <w:t>ogram Liaison</w:t>
      </w:r>
      <w:r w:rsidR="000C26EF" w:rsidRPr="001412DA">
        <w:t xml:space="preserve"> shall be</w:t>
      </w:r>
      <w:r w:rsidRPr="001412DA">
        <w:t xml:space="preserve"> dedicated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’s </w:t>
      </w:r>
      <w:r w:rsidR="001D343B">
        <w:t>participation in the Demonstration</w:t>
      </w:r>
      <w:r w:rsidR="001D343B" w:rsidRPr="001412DA">
        <w:t xml:space="preserve"> </w:t>
      </w:r>
      <w:r w:rsidR="000C26EF" w:rsidRPr="001412DA">
        <w:t xml:space="preserve">and be </w:t>
      </w:r>
      <w:r w:rsidRPr="001412DA">
        <w:t xml:space="preserve">authorized and empowered to represent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in all matters pertaining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’s </w:t>
      </w:r>
      <w:r w:rsidR="000C26EF" w:rsidRPr="001412DA">
        <w:t>program</w:t>
      </w:r>
      <w:r w:rsidR="00F34273" w:rsidRPr="001412DA">
        <w:t xml:space="preserve">, such as rate negotiations for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F34273" w:rsidRPr="001412DA">
        <w:t xml:space="preserve"> program, </w:t>
      </w:r>
      <w:r w:rsidR="004F6D2B" w:rsidRPr="001412DA">
        <w:t>C</w:t>
      </w:r>
      <w:r w:rsidR="00F34273" w:rsidRPr="001412DA">
        <w:t>laims payment, and provider relations/contracting</w:t>
      </w:r>
      <w:r w:rsidR="00276436">
        <w:t xml:space="preserve">. </w:t>
      </w:r>
      <w:r w:rsidR="008C2BB1" w:rsidRPr="001412DA">
        <w:t xml:space="preserve">The Program Liaison may serve as the Compliance </w:t>
      </w:r>
      <w:r w:rsidR="005B2283" w:rsidRPr="001412DA">
        <w:t>Officer,</w:t>
      </w:r>
      <w:r w:rsidR="008C2BB1" w:rsidRPr="001412DA">
        <w:t xml:space="preserve"> but the ICO may select a separate individual to serve in such a role. In no instance, do the roles of the Program Liaison circumvent the requirements of a Compliance Officer</w:t>
      </w:r>
      <w:r w:rsidR="00212560">
        <w:t xml:space="preserve"> under </w:t>
      </w:r>
      <w:r w:rsidR="00212560" w:rsidRPr="00212560">
        <w:t>42 C.F.R. §§ 422.503(b)(4)(vi)(B), 423.504(b)(4)(vi)(B</w:t>
      </w:r>
      <w:r w:rsidR="001D343B" w:rsidRPr="00212560">
        <w:t>)</w:t>
      </w:r>
      <w:r w:rsidR="001D343B">
        <w:t xml:space="preserve">, </w:t>
      </w:r>
      <w:r w:rsidR="004C223B">
        <w:t>and</w:t>
      </w:r>
      <w:r w:rsidR="001D343B">
        <w:t xml:space="preserve"> 438.608</w:t>
      </w:r>
      <w:r w:rsidR="00C43D8D">
        <w:t>(a)(1)(ii)</w:t>
      </w:r>
      <w:r w:rsidR="00276436">
        <w:t xml:space="preserve">. </w:t>
      </w:r>
      <w:r w:rsidR="00F34273" w:rsidRPr="001412DA">
        <w:t>The P</w:t>
      </w:r>
      <w:r w:rsidR="00E016AA" w:rsidRPr="001412DA">
        <w:t>rogram Liaison</w:t>
      </w:r>
      <w:r w:rsidR="00F34273" w:rsidRPr="001412DA">
        <w:t xml:space="preserve"> shall be able to make decisions about the program and policy issues</w:t>
      </w:r>
      <w:r w:rsidR="00276436">
        <w:t xml:space="preserve">. </w:t>
      </w:r>
      <w:r w:rsidRPr="001412DA">
        <w:t xml:space="preserve">The </w:t>
      </w:r>
      <w:r w:rsidR="000C26EF" w:rsidRPr="001412DA">
        <w:t>Pro</w:t>
      </w:r>
      <w:r w:rsidR="00E016AA" w:rsidRPr="001412DA">
        <w:t>gram Liaison</w:t>
      </w:r>
      <w:r w:rsidR="006E1D2E">
        <w:t xml:space="preserve"> or the Medicare Compliance Officer</w:t>
      </w:r>
      <w:r w:rsidR="000C26EF" w:rsidRPr="001412DA">
        <w:t xml:space="preserve"> shall </w:t>
      </w:r>
      <w:r w:rsidRPr="001412DA">
        <w:t xml:space="preserve">act as liaison between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412DA">
        <w:t>, and has responsibilities that include but, are not limited to, the following:</w:t>
      </w:r>
    </w:p>
    <w:p w14:paraId="2F28D573" w14:textId="77777777" w:rsidR="009E15BA" w:rsidRPr="001412DA" w:rsidRDefault="009E15BA" w:rsidP="00070A2F">
      <w:pPr>
        <w:pStyle w:val="ListLevel5"/>
        <w:ind w:left="2880"/>
      </w:pPr>
      <w:bookmarkStart w:id="99" w:name="_Toc360725885"/>
      <w:r w:rsidRPr="001412DA">
        <w:t xml:space="preserve">Ensure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’s compliance with the terms of the Contract, including securing and coordinating resources necessary for </w:t>
      </w:r>
      <w:r w:rsidR="001F60E4">
        <w:t>s</w:t>
      </w:r>
      <w:r w:rsidRPr="001412DA">
        <w:t>uch compliance;</w:t>
      </w:r>
      <w:bookmarkEnd w:id="99"/>
    </w:p>
    <w:p w14:paraId="4C916F59" w14:textId="77777777" w:rsidR="009E15BA" w:rsidRPr="001412DA" w:rsidRDefault="009E15BA" w:rsidP="00070A2F">
      <w:pPr>
        <w:pStyle w:val="ListLevel5"/>
        <w:ind w:left="2880"/>
      </w:pPr>
      <w:r w:rsidRPr="001412DA">
        <w:t xml:space="preserve">Oversee all activities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and its First Tier, Downstream and Related Entities, including but not limited to coordinating with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’s quality management director, medical director, and behavioral health clinician;</w:t>
      </w:r>
    </w:p>
    <w:p w14:paraId="0269899E" w14:textId="112882C8" w:rsidR="009E15BA" w:rsidRPr="001412DA" w:rsidRDefault="009E15BA" w:rsidP="00DB6E18">
      <w:pPr>
        <w:pStyle w:val="ListLevel5"/>
        <w:ind w:left="2880"/>
      </w:pPr>
      <w:r w:rsidRPr="001412DA">
        <w:t xml:space="preserve">Ensure that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412DA">
        <w:t xml:space="preserve"> receive written </w:t>
      </w:r>
      <w:r w:rsidR="006950DD">
        <w:t>N</w:t>
      </w:r>
      <w:r w:rsidRPr="001412DA">
        <w:t xml:space="preserve">otice of any significant change in the manner in which services are rendered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412DA">
        <w:t xml:space="preserve"> at least </w:t>
      </w:r>
      <w:r w:rsidR="00366E8E">
        <w:t>thirty (</w:t>
      </w:r>
      <w:r w:rsidRPr="001412DA">
        <w:t>30</w:t>
      </w:r>
      <w:r w:rsidR="00366E8E">
        <w:t>)</w:t>
      </w:r>
      <w:r w:rsidR="00C653E6" w:rsidRPr="001412DA">
        <w:t xml:space="preserve"> calendar</w:t>
      </w:r>
      <w:r w:rsidRPr="001412DA">
        <w:t xml:space="preserve"> days before the intended effective date of the change</w:t>
      </w:r>
      <w:r w:rsidR="00F34273" w:rsidRPr="001412DA">
        <w:t>, such as a retail pharmacy chain leaving the Provider Network</w:t>
      </w:r>
      <w:r w:rsidRPr="001412DA">
        <w:t>;</w:t>
      </w:r>
    </w:p>
    <w:p w14:paraId="25D13589" w14:textId="77777777" w:rsidR="009E15BA" w:rsidRPr="001412DA" w:rsidRDefault="009E15BA" w:rsidP="00DB6E18">
      <w:pPr>
        <w:pStyle w:val="ListLevel5"/>
        <w:ind w:left="2880"/>
      </w:pPr>
      <w:r w:rsidRPr="001412DA">
        <w:t>Receive and respond to all inquiries and requests made by CMS</w:t>
      </w:r>
      <w:r w:rsidR="001D343B">
        <w:t>,</w:t>
      </w:r>
      <w:r w:rsidRPr="001412DA">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1D343B">
        <w:rPr>
          <w:noProof/>
        </w:rPr>
        <w:t xml:space="preserve"> or both</w:t>
      </w:r>
      <w:r w:rsidRPr="001412DA">
        <w:t xml:space="preserve"> in time frames and form</w:t>
      </w:r>
      <w:r w:rsidRPr="001412DA">
        <w:rPr>
          <w:iCs/>
        </w:rPr>
        <w:t>a</w:t>
      </w:r>
      <w:r w:rsidRPr="001412DA">
        <w:t xml:space="preserve">ts </w:t>
      </w:r>
      <w:r w:rsidR="00F34273" w:rsidRPr="001412DA">
        <w:t xml:space="preserve">specified by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412DA">
        <w:t>;</w:t>
      </w:r>
    </w:p>
    <w:p w14:paraId="65FF9905" w14:textId="77777777" w:rsidR="009E15BA" w:rsidRPr="001412DA" w:rsidRDefault="009E15BA" w:rsidP="00DB6E18">
      <w:pPr>
        <w:pStyle w:val="ListLevel5"/>
        <w:ind w:left="2880"/>
      </w:pPr>
      <w:r w:rsidRPr="001412DA">
        <w:lastRenderedPageBreak/>
        <w:t xml:space="preserve">Meet with representatives of 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412DA">
        <w:t xml:space="preserve">, or both, on a periodic or as-needed basis </w:t>
      </w:r>
      <w:r w:rsidR="00044BDA" w:rsidRPr="001412DA">
        <w:t xml:space="preserve">to </w:t>
      </w:r>
      <w:r w:rsidRPr="001412DA">
        <w:t>res</w:t>
      </w:r>
      <w:r w:rsidR="00044BDA" w:rsidRPr="001412DA">
        <w:t>olve issues within specified timeframes;</w:t>
      </w:r>
      <w:r w:rsidR="00F34273" w:rsidRPr="001412DA">
        <w:t xml:space="preserve"> </w:t>
      </w:r>
    </w:p>
    <w:p w14:paraId="199E33E7" w14:textId="77777777" w:rsidR="00440CA0" w:rsidRPr="001412DA" w:rsidRDefault="009E15BA" w:rsidP="00DB6E18">
      <w:pPr>
        <w:pStyle w:val="ListLevel5"/>
        <w:ind w:left="2880"/>
      </w:pPr>
      <w:r w:rsidRPr="001412DA">
        <w:t xml:space="preserve">Ensure the availability to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F34273" w:rsidRPr="001412DA">
        <w:t>,</w:t>
      </w:r>
      <w:r w:rsidRPr="001412DA">
        <w:t xml:space="preserve"> upon their request, of those members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’s staff who have appropriate expertise in administration, operations, finance, management information systems, </w:t>
      </w:r>
      <w:r w:rsidR="004F6D2B" w:rsidRPr="001412DA">
        <w:t>C</w:t>
      </w:r>
      <w:r w:rsidRPr="001412DA">
        <w:t xml:space="preserve">laims processing and payment, clinical service provision, quality management,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1412DA">
        <w:t xml:space="preserve"> </w:t>
      </w:r>
      <w:r w:rsidRPr="001412DA">
        <w:t xml:space="preserve">services, </w:t>
      </w:r>
      <w:r w:rsidR="008C2BB1" w:rsidRPr="001412DA">
        <w:t>U</w:t>
      </w:r>
      <w:r w:rsidRPr="001412DA">
        <w:t xml:space="preserve">tilization </w:t>
      </w:r>
      <w:r w:rsidR="008C2BB1" w:rsidRPr="001412DA">
        <w:t>M</w:t>
      </w:r>
      <w:r w:rsidRPr="001412DA">
        <w:t>anagement, Pr</w:t>
      </w:r>
      <w:r w:rsidR="00044BDA" w:rsidRPr="001412DA">
        <w:t>ovider Network management, and benefit c</w:t>
      </w:r>
      <w:r w:rsidRPr="001412DA">
        <w:t xml:space="preserve">oordination; </w:t>
      </w:r>
    </w:p>
    <w:p w14:paraId="6539EBA6" w14:textId="77777777" w:rsidR="009E15BA" w:rsidRPr="001412DA" w:rsidRDefault="00F34273" w:rsidP="00DB6E18">
      <w:pPr>
        <w:pStyle w:val="ListLevel5"/>
        <w:ind w:left="2880"/>
      </w:pPr>
      <w:r w:rsidRPr="001412DA">
        <w:t xml:space="preserve">Represent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at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412DA">
        <w:t xml:space="preserve"> and CMS meetings;</w:t>
      </w:r>
    </w:p>
    <w:p w14:paraId="7A122B20" w14:textId="77777777" w:rsidR="009E15BA" w:rsidRPr="001412DA" w:rsidRDefault="009E15BA" w:rsidP="00DB6E18">
      <w:pPr>
        <w:pStyle w:val="ListLevel5"/>
        <w:ind w:left="2880"/>
      </w:pPr>
      <w:r w:rsidRPr="001412DA">
        <w:t xml:space="preserve">Coordinate requests and activities among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w:t>
      </w:r>
      <w:r w:rsidR="00E016AA" w:rsidRPr="001412DA">
        <w:t xml:space="preserve"> the</w:t>
      </w:r>
      <w:r w:rsidR="000440EB" w:rsidRPr="001412DA">
        <w:t xml:space="preserve"> PIHP, </w:t>
      </w:r>
      <w:r w:rsidRPr="001412DA">
        <w:t>all</w:t>
      </w:r>
      <w:r w:rsidR="00E016AA" w:rsidRPr="001412DA">
        <w:t xml:space="preserve"> other</w:t>
      </w:r>
      <w:r w:rsidRPr="001412DA">
        <w:t xml:space="preserve"> </w:t>
      </w:r>
      <w:r w:rsidR="00FC6145" w:rsidRPr="001412DA">
        <w:t>First Tier, Downstream and Related Entities</w:t>
      </w:r>
      <w:r w:rsidR="00882E84" w:rsidRPr="001412DA">
        <w:t>,</w:t>
      </w:r>
      <w:r w:rsidRPr="001412DA">
        <w:t xml:space="preserve">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412DA">
        <w:t>;</w:t>
      </w:r>
    </w:p>
    <w:p w14:paraId="260D5314" w14:textId="77777777" w:rsidR="009E15BA" w:rsidRPr="001412DA" w:rsidRDefault="009E15BA" w:rsidP="00DB6E18">
      <w:pPr>
        <w:pStyle w:val="ListLevel5"/>
        <w:ind w:left="2880"/>
      </w:pPr>
      <w:r w:rsidRPr="001412DA">
        <w:t xml:space="preserve">Make best efforts to promptly resolve any issues related to the Contract identified either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412DA">
        <w:t xml:space="preserve">; and </w:t>
      </w:r>
    </w:p>
    <w:p w14:paraId="6838E1D5" w14:textId="77777777" w:rsidR="009E15BA" w:rsidRPr="001412DA" w:rsidRDefault="009E15BA" w:rsidP="00DB6E18">
      <w:pPr>
        <w:pStyle w:val="ListLevel5"/>
        <w:ind w:left="2880"/>
      </w:pPr>
      <w:r w:rsidRPr="001412DA">
        <w:t xml:space="preserve">Meet with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412DA">
        <w:t xml:space="preserve"> at the time and place requested by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412DA">
        <w:t xml:space="preserve"> if </w:t>
      </w:r>
      <w:r w:rsidR="00F34273" w:rsidRPr="001412DA">
        <w:t xml:space="preserve">either </w:t>
      </w:r>
      <w:r w:rsidRPr="001412DA">
        <w:t xml:space="preserve">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412DA">
        <w:t xml:space="preserve"> or both, determine that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is not in compliance with the requirements of the Contract.</w:t>
      </w:r>
    </w:p>
    <w:p w14:paraId="693C91BA" w14:textId="77777777" w:rsidR="00882E84" w:rsidRDefault="00602B0F" w:rsidP="00DB6E18">
      <w:pPr>
        <w:pStyle w:val="ListLevel5"/>
        <w:ind w:left="2880"/>
      </w:pPr>
      <w:r w:rsidRPr="001412DA">
        <w:t xml:space="preserve">Implement all action plans, strategies, and timelines, including but not limited to those described in the ICO’s response to the Request for Proposal (RFP) </w:t>
      </w:r>
      <w:r w:rsidR="008C2BB1" w:rsidRPr="001412DA">
        <w:t>to the extent such responses do not conflict with the MOU or this Contract.</w:t>
      </w:r>
    </w:p>
    <w:p w14:paraId="53AF753F" w14:textId="77777777" w:rsidR="00D36E0F" w:rsidRDefault="00D36E0F" w:rsidP="00DB6E18">
      <w:pPr>
        <w:pStyle w:val="ListLevel5"/>
        <w:ind w:left="2880"/>
      </w:pPr>
      <w:r>
        <w:t>Assure billing and payment issues identified by First Tier</w:t>
      </w:r>
      <w:r w:rsidR="004C516E">
        <w:t>,</w:t>
      </w:r>
      <w:r>
        <w:t xml:space="preserve"> Downstream and Related Entities are resolved within </w:t>
      </w:r>
      <w:r w:rsidR="009C0B64">
        <w:t>thirty (</w:t>
      </w:r>
      <w:r>
        <w:t>30</w:t>
      </w:r>
      <w:r w:rsidR="009C0B64">
        <w:t>)</w:t>
      </w:r>
      <w:r>
        <w:t xml:space="preserve"> calendar days of learning about the issue;</w:t>
      </w:r>
    </w:p>
    <w:p w14:paraId="0D31C237" w14:textId="77777777" w:rsidR="00D36E0F" w:rsidRDefault="00D36E0F" w:rsidP="00DB6E18">
      <w:pPr>
        <w:pStyle w:val="ListLevel5"/>
        <w:ind w:left="2880"/>
      </w:pPr>
      <w:r>
        <w:t xml:space="preserve">Assure timely and appropriate coordination with Adult Protective Services (APS) when referrals are made by the ICO; </w:t>
      </w:r>
    </w:p>
    <w:p w14:paraId="48F460AB" w14:textId="77777777" w:rsidR="00D36E0F" w:rsidRPr="00D36E0F" w:rsidRDefault="00D36E0F" w:rsidP="00DB6E18">
      <w:pPr>
        <w:pStyle w:val="ListLevel5"/>
        <w:ind w:left="2880"/>
      </w:pPr>
      <w:r>
        <w:t>Assure timely and appropriate coordination with the MI Health Link Ombudsman (MHLO) Program when resolving beneficiary issues.</w:t>
      </w:r>
    </w:p>
    <w:p w14:paraId="622D4BCC" w14:textId="77777777" w:rsidR="00064C7B" w:rsidRPr="001412DA" w:rsidRDefault="009E15BA" w:rsidP="00DB6E18">
      <w:pPr>
        <w:pStyle w:val="ListLevel3"/>
        <w:ind w:left="1440"/>
      </w:pPr>
      <w:bookmarkStart w:id="100" w:name="_Toc360725665"/>
      <w:bookmarkStart w:id="101" w:name="_Toc360725886"/>
      <w:r w:rsidRPr="001412DA">
        <w:t>Organizational Structure</w:t>
      </w:r>
      <w:bookmarkEnd w:id="100"/>
      <w:bookmarkEnd w:id="101"/>
    </w:p>
    <w:p w14:paraId="7EC1BC7A" w14:textId="2A371CA9" w:rsidR="00044BDA" w:rsidRPr="001412DA" w:rsidRDefault="00044BDA" w:rsidP="00DB6E18">
      <w:pPr>
        <w:pStyle w:val="ListLevel4"/>
        <w:ind w:left="2160"/>
      </w:pPr>
      <w:r w:rsidRPr="001412DA">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shall establish and maintain the interdepartmental structures and processes to support the operation and management of its Demonstration line of business in a manner that fosters integration of physical health, behavioral health, and community-based and facility-based LTSS service provisions</w:t>
      </w:r>
      <w:r w:rsidR="00276436">
        <w:t xml:space="preserve">. </w:t>
      </w:r>
      <w:r w:rsidRPr="001412DA">
        <w:t xml:space="preserve">The provision of all services shall be based on prevailing clinical knowledge and the study of data on the efficacy of treatment, when such data is available.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shall describe the interdepartmental structures and processes to support the operation and management of its Demonstration line of business.</w:t>
      </w:r>
    </w:p>
    <w:p w14:paraId="69689FAF" w14:textId="77777777" w:rsidR="00044BDA" w:rsidRPr="001412DA" w:rsidRDefault="00E379D3" w:rsidP="004C5EA5">
      <w:pPr>
        <w:pStyle w:val="ListLevel4"/>
        <w:ind w:left="2160"/>
      </w:pPr>
      <w:r w:rsidRPr="001412DA">
        <w:t>On an annual basis, and on an ad hoc basis</w:t>
      </w:r>
      <w:r w:rsidR="00D470FD" w:rsidRPr="001412DA">
        <w:t>,</w:t>
      </w:r>
      <w:r w:rsidRPr="001412DA">
        <w:t xml:space="preserve"> when changes occur or as directed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1D343B">
        <w:rPr>
          <w:noProof/>
        </w:rPr>
        <w:t>,</w:t>
      </w:r>
      <w:r w:rsidR="009165EA" w:rsidRPr="001412DA">
        <w:t xml:space="preserve"> CMS</w:t>
      </w:r>
      <w:r w:rsidR="001D343B">
        <w:t xml:space="preserve"> or both</w:t>
      </w:r>
      <w:r w:rsidRPr="001412DA">
        <w:t xml:space="preserv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shall submit to </w:t>
      </w:r>
      <w:r w:rsidR="00044BDA" w:rsidRPr="001412DA">
        <w:t>the CMT</w:t>
      </w:r>
      <w:r w:rsidRPr="001412DA">
        <w:t xml:space="preserve"> an overall organizational chart that includes senior and mid-level managers. </w:t>
      </w:r>
    </w:p>
    <w:p w14:paraId="6DC2F714" w14:textId="77777777" w:rsidR="002F62F6" w:rsidRPr="001412DA" w:rsidRDefault="002F62F6" w:rsidP="004C5EA5">
      <w:pPr>
        <w:pStyle w:val="ListLevel4"/>
        <w:ind w:left="2160"/>
      </w:pPr>
      <w:r w:rsidRPr="001412DA">
        <w:t xml:space="preserve">For all employees, by functional area,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shall establish and maintain policies and procedures for managing staff retention and employee turnover. Such policies and procedures shall be provided to the CMT upon request.</w:t>
      </w:r>
    </w:p>
    <w:p w14:paraId="6B8DB9CB" w14:textId="77777777" w:rsidR="002F62F6" w:rsidRPr="005A7F3A" w:rsidRDefault="002F62F6" w:rsidP="004C5EA5">
      <w:pPr>
        <w:pStyle w:val="ListLevel4"/>
        <w:ind w:left="2160"/>
      </w:pPr>
      <w:r w:rsidRPr="001412DA">
        <w:t xml:space="preserve">If any </w:t>
      </w:r>
      <w:r w:rsidRPr="005A7F3A">
        <w:t xml:space="preserve">Demonstration specific services and activities are provided by a First Tier, Downstream or Related Entity,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A7F3A">
        <w:t xml:space="preserve"> </w:t>
      </w:r>
      <w:r w:rsidR="003B3602" w:rsidRPr="005A7F3A">
        <w:t xml:space="preserve">may require submission of </w:t>
      </w:r>
      <w:r w:rsidRPr="005A7F3A">
        <w:t xml:space="preserve">the organizational chart of the First Tier, Downstream or Related Entity which clearly demonstrates the relationship with the First Tier, Downstream or Related Entity and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A7F3A">
        <w:t xml:space="preserve">’s oversight of the First Tier, Downstream or Related </w:t>
      </w:r>
      <w:r w:rsidR="005373DC" w:rsidRPr="005A7F3A">
        <w:t>Entity.</w:t>
      </w:r>
    </w:p>
    <w:p w14:paraId="371D8095" w14:textId="1F534C33" w:rsidR="00044BDA" w:rsidRPr="001412DA" w:rsidRDefault="00044BDA" w:rsidP="004C5EA5">
      <w:pPr>
        <w:pStyle w:val="ListLevel4"/>
        <w:ind w:left="2160"/>
      </w:pPr>
      <w:r w:rsidRPr="001412D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shall immediately notify the CMT whenever positions held by </w:t>
      </w:r>
      <w:r w:rsidR="00BE22FD" w:rsidRPr="001412DA">
        <w:t>k</w:t>
      </w:r>
      <w:r w:rsidRPr="001412DA">
        <w:t xml:space="preserve">ey </w:t>
      </w:r>
      <w:r w:rsidR="00BE22FD" w:rsidRPr="001412DA">
        <w:t>p</w:t>
      </w:r>
      <w:r w:rsidRPr="001412DA">
        <w:t xml:space="preserve">ersonnel become vacant and shall notify the CMT when the position is filled and by </w:t>
      </w:r>
      <w:r w:rsidR="005373DC" w:rsidRPr="001412DA">
        <w:t>whom</w:t>
      </w:r>
      <w:r w:rsidR="00276436">
        <w:t xml:space="preserve">. </w:t>
      </w:r>
    </w:p>
    <w:p w14:paraId="01DA93E6" w14:textId="77777777" w:rsidR="00A77011" w:rsidRPr="001412DA" w:rsidRDefault="00044BDA" w:rsidP="004C5EA5">
      <w:pPr>
        <w:pStyle w:val="ListLevel5"/>
        <w:ind w:left="2880"/>
      </w:pPr>
      <w:bookmarkStart w:id="102" w:name="_Ref398128295"/>
      <w:bookmarkStart w:id="103" w:name="_Ref386632615"/>
      <w:r w:rsidRPr="001412DA">
        <w:t xml:space="preserve">Key </w:t>
      </w:r>
      <w:r w:rsidR="00BE22FD" w:rsidRPr="001412DA">
        <w:t>p</w:t>
      </w:r>
      <w:r w:rsidRPr="001412DA">
        <w:t xml:space="preserve">ersonnel positions include, but are not limited </w:t>
      </w:r>
      <w:r w:rsidR="00A77011" w:rsidRPr="001412DA">
        <w:t>to</w:t>
      </w:r>
      <w:bookmarkEnd w:id="102"/>
    </w:p>
    <w:bookmarkEnd w:id="103"/>
    <w:p w14:paraId="396881C6" w14:textId="77777777" w:rsidR="00BD04A6" w:rsidRPr="001412DA" w:rsidRDefault="00BD04A6" w:rsidP="004C5EA5">
      <w:pPr>
        <w:pStyle w:val="ListLevel6"/>
        <w:ind w:left="3240"/>
      </w:pPr>
      <w:r w:rsidRPr="001412D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’s Executive with oversight of the </w:t>
      </w:r>
      <w:r w:rsidR="001D343B">
        <w:t>Demonstration</w:t>
      </w:r>
      <w:r w:rsidRPr="001412DA">
        <w:t>,</w:t>
      </w:r>
    </w:p>
    <w:p w14:paraId="79474AA4" w14:textId="77777777" w:rsidR="002F00B4" w:rsidRPr="001412DA" w:rsidRDefault="002F00B4" w:rsidP="004C5EA5">
      <w:pPr>
        <w:pStyle w:val="ListLevel6"/>
        <w:ind w:left="3240"/>
      </w:pPr>
      <w:r w:rsidRPr="001412DA">
        <w:t>MI Health Link Program Liaison.</w:t>
      </w:r>
    </w:p>
    <w:p w14:paraId="3F0771E2" w14:textId="77777777" w:rsidR="00044BDA" w:rsidRPr="001412DA" w:rsidRDefault="0049310A" w:rsidP="004C5EA5">
      <w:pPr>
        <w:pStyle w:val="ListLevel6"/>
        <w:ind w:left="3240"/>
      </w:pPr>
      <w:r w:rsidRPr="001412DA">
        <w:t>C</w:t>
      </w:r>
      <w:r w:rsidR="00044BDA" w:rsidRPr="001412DA">
        <w:t xml:space="preserve">hief executive officer, if applicable, </w:t>
      </w:r>
    </w:p>
    <w:p w14:paraId="1BA8D221" w14:textId="77777777" w:rsidR="00BD04A6" w:rsidRPr="001412DA" w:rsidRDefault="00BD04A6" w:rsidP="004C5EA5">
      <w:pPr>
        <w:pStyle w:val="ListLevel6"/>
        <w:ind w:left="3240"/>
      </w:pPr>
      <w:r w:rsidRPr="001412DA">
        <w:t xml:space="preserve">Chief financial officer, </w:t>
      </w:r>
    </w:p>
    <w:p w14:paraId="36920C76" w14:textId="77777777" w:rsidR="00BD04A6" w:rsidRPr="001412DA" w:rsidRDefault="00BD04A6" w:rsidP="004C5EA5">
      <w:pPr>
        <w:pStyle w:val="ListLevel6"/>
        <w:ind w:left="3240"/>
      </w:pPr>
      <w:r w:rsidRPr="001412DA">
        <w:t>Chief o</w:t>
      </w:r>
      <w:r w:rsidR="00B211EF" w:rsidRPr="001412DA">
        <w:t xml:space="preserve">perating officer or director of </w:t>
      </w:r>
      <w:r w:rsidRPr="001412DA">
        <w:t>Operations,</w:t>
      </w:r>
    </w:p>
    <w:p w14:paraId="1BF4E7DB" w14:textId="77777777" w:rsidR="00044BDA" w:rsidRPr="001412DA" w:rsidRDefault="00882E84" w:rsidP="004C5EA5">
      <w:pPr>
        <w:pStyle w:val="ListLevel6"/>
        <w:ind w:left="3240"/>
      </w:pPr>
      <w:r w:rsidRPr="001412DA">
        <w:t xml:space="preserve">Chief </w:t>
      </w:r>
      <w:r w:rsidR="00044BDA" w:rsidRPr="001412DA">
        <w:t xml:space="preserve">medical officer/medical director, </w:t>
      </w:r>
    </w:p>
    <w:p w14:paraId="1D6F7FFF" w14:textId="77777777" w:rsidR="00044BDA" w:rsidRPr="001412DA" w:rsidRDefault="00882E84" w:rsidP="004C5EA5">
      <w:pPr>
        <w:pStyle w:val="ListLevel6"/>
        <w:ind w:left="3240"/>
      </w:pPr>
      <w:r w:rsidRPr="001412DA">
        <w:t xml:space="preserve">Pharmacy </w:t>
      </w:r>
      <w:r w:rsidR="00044BDA" w:rsidRPr="001412DA">
        <w:t xml:space="preserve">director, </w:t>
      </w:r>
    </w:p>
    <w:p w14:paraId="598E1F65" w14:textId="77777777" w:rsidR="00044BDA" w:rsidRPr="001412DA" w:rsidRDefault="00882E84" w:rsidP="004C5EA5">
      <w:pPr>
        <w:pStyle w:val="ListLevel6"/>
        <w:ind w:left="3240"/>
      </w:pPr>
      <w:r w:rsidRPr="001412DA">
        <w:t xml:space="preserve">Quality </w:t>
      </w:r>
      <w:r w:rsidR="00032448">
        <w:t>improvement director</w:t>
      </w:r>
      <w:r w:rsidR="00044BDA" w:rsidRPr="001412DA">
        <w:t xml:space="preserve">, </w:t>
      </w:r>
    </w:p>
    <w:p w14:paraId="3C5743A7" w14:textId="77777777" w:rsidR="00044BDA" w:rsidRPr="001412DA" w:rsidRDefault="00882E84" w:rsidP="004C5EA5">
      <w:pPr>
        <w:pStyle w:val="ListLevel6"/>
        <w:ind w:left="3240"/>
      </w:pPr>
      <w:r w:rsidRPr="001412DA">
        <w:lastRenderedPageBreak/>
        <w:t xml:space="preserve">Utilization </w:t>
      </w:r>
      <w:r w:rsidR="00233AA5" w:rsidRPr="001412DA">
        <w:t>M</w:t>
      </w:r>
      <w:r w:rsidR="00044BDA" w:rsidRPr="001412DA">
        <w:t xml:space="preserve">anagement </w:t>
      </w:r>
      <w:r w:rsidR="00032448">
        <w:t>director</w:t>
      </w:r>
      <w:r w:rsidR="00044BDA" w:rsidRPr="001412DA">
        <w:t xml:space="preserve">, </w:t>
      </w:r>
    </w:p>
    <w:p w14:paraId="7ACB2EF6" w14:textId="77777777" w:rsidR="00044BDA" w:rsidRPr="001412DA" w:rsidRDefault="00882E84" w:rsidP="004C5EA5">
      <w:pPr>
        <w:pStyle w:val="ListLevel6"/>
        <w:ind w:left="3240"/>
      </w:pPr>
      <w:r w:rsidRPr="001412DA">
        <w:t xml:space="preserve">Care </w:t>
      </w:r>
      <w:r w:rsidR="00044BDA" w:rsidRPr="001412DA">
        <w:t>coordination/care management/</w:t>
      </w:r>
      <w:r w:rsidR="0049310A" w:rsidRPr="001412DA">
        <w:t>d</w:t>
      </w:r>
      <w:r w:rsidR="00044BDA" w:rsidRPr="001412DA">
        <w:t xml:space="preserve">isease </w:t>
      </w:r>
      <w:r w:rsidR="0049310A" w:rsidRPr="001412DA">
        <w:t>m</w:t>
      </w:r>
      <w:r w:rsidR="00044BDA" w:rsidRPr="001412DA">
        <w:t xml:space="preserve">anagement </w:t>
      </w:r>
      <w:r w:rsidR="0049310A" w:rsidRPr="001412DA">
        <w:t>p</w:t>
      </w:r>
      <w:r w:rsidR="00044BDA" w:rsidRPr="001412DA">
        <w:t xml:space="preserve">rogram manager, </w:t>
      </w:r>
    </w:p>
    <w:p w14:paraId="5FD596A4" w14:textId="77777777" w:rsidR="00386939" w:rsidRDefault="00882E84" w:rsidP="004C5EA5">
      <w:pPr>
        <w:pStyle w:val="ListLevel6"/>
        <w:ind w:left="3240"/>
      </w:pPr>
      <w:r w:rsidRPr="001412DA">
        <w:t xml:space="preserve">Director </w:t>
      </w:r>
      <w:r w:rsidR="00044BDA" w:rsidRPr="001412DA">
        <w:t xml:space="preserve">of </w:t>
      </w:r>
      <w:r w:rsidR="00366A6B" w:rsidRPr="001412DA">
        <w:t>L</w:t>
      </w:r>
      <w:r w:rsidR="0049310A" w:rsidRPr="001412DA">
        <w:t>TSS</w:t>
      </w:r>
      <w:r w:rsidR="00386939">
        <w:t>,</w:t>
      </w:r>
    </w:p>
    <w:p w14:paraId="2000F469" w14:textId="77777777" w:rsidR="00044BDA" w:rsidRPr="001412DA" w:rsidRDefault="00386939" w:rsidP="004C5EA5">
      <w:pPr>
        <w:pStyle w:val="ListLevel6"/>
        <w:ind w:left="3240"/>
      </w:pPr>
      <w:r>
        <w:t xml:space="preserve">Nursing </w:t>
      </w:r>
      <w:r w:rsidR="00DD7F62">
        <w:t>Facility</w:t>
      </w:r>
      <w:r>
        <w:t xml:space="preserve"> Care Coordinator Liaison</w:t>
      </w:r>
      <w:r w:rsidR="00044BDA" w:rsidRPr="001412DA">
        <w:t xml:space="preserve">, </w:t>
      </w:r>
    </w:p>
    <w:p w14:paraId="5FAD2A06" w14:textId="77777777" w:rsidR="00044BDA" w:rsidRPr="001412DA" w:rsidRDefault="00882E84" w:rsidP="004C5EA5">
      <w:pPr>
        <w:pStyle w:val="ListLevel6"/>
        <w:ind w:left="3240"/>
      </w:pPr>
      <w:r w:rsidRPr="001412DA">
        <w:t xml:space="preserve">Community </w:t>
      </w:r>
      <w:r w:rsidR="00044BDA" w:rsidRPr="001412DA">
        <w:t xml:space="preserve">liaison, </w:t>
      </w:r>
    </w:p>
    <w:p w14:paraId="113205C5" w14:textId="77777777" w:rsidR="00044BDA" w:rsidRPr="001412DA" w:rsidRDefault="00BD04A6" w:rsidP="004C5EA5">
      <w:pPr>
        <w:pStyle w:val="ListLevel6"/>
        <w:ind w:left="3240"/>
      </w:pPr>
      <w:r w:rsidRPr="001412DA">
        <w:t xml:space="preserve">ADA compliance director or </w:t>
      </w:r>
      <w:r w:rsidR="00044BDA" w:rsidRPr="001412DA">
        <w:t xml:space="preserve">point of contact for reasonable accommodations, </w:t>
      </w:r>
    </w:p>
    <w:p w14:paraId="47140506" w14:textId="77777777" w:rsidR="00044BDA" w:rsidRPr="001412DA" w:rsidRDefault="0068604E" w:rsidP="004C5EA5">
      <w:pPr>
        <w:pStyle w:val="ListLevel6"/>
        <w:ind w:left="3240"/>
      </w:pPr>
      <w:r w:rsidRPr="001412DA">
        <w:t xml:space="preserve">Claims </w:t>
      </w:r>
      <w:r w:rsidR="00044BDA" w:rsidRPr="001412DA">
        <w:t xml:space="preserve">director, </w:t>
      </w:r>
    </w:p>
    <w:p w14:paraId="66118255" w14:textId="77777777" w:rsidR="00044BDA" w:rsidRPr="001412DA" w:rsidRDefault="0068604E" w:rsidP="004C5EA5">
      <w:pPr>
        <w:pStyle w:val="ListLevel6"/>
        <w:ind w:left="3240"/>
      </w:pPr>
      <w:r w:rsidRPr="001412DA">
        <w:t xml:space="preserve">Management </w:t>
      </w:r>
      <w:r w:rsidR="00044BDA" w:rsidRPr="001412DA">
        <w:t xml:space="preserve">information system (MIS) director, </w:t>
      </w:r>
    </w:p>
    <w:p w14:paraId="48C1D7D6" w14:textId="77777777" w:rsidR="00BD04A6" w:rsidRPr="001412DA" w:rsidRDefault="00BD04A6" w:rsidP="004C5EA5">
      <w:pPr>
        <w:pStyle w:val="ListLevel6"/>
        <w:ind w:left="3240"/>
      </w:pPr>
      <w:r w:rsidRPr="001412DA">
        <w:t>IT director</w:t>
      </w:r>
      <w:r w:rsidR="00E016AA" w:rsidRPr="001412DA">
        <w:t>, if different from MIS director</w:t>
      </w:r>
      <w:r w:rsidR="00076F98" w:rsidRPr="001412DA">
        <w:t>,</w:t>
      </w:r>
    </w:p>
    <w:p w14:paraId="4F82083B" w14:textId="77777777" w:rsidR="00044BDA" w:rsidRPr="001412DA" w:rsidRDefault="00BD04A6" w:rsidP="004C5EA5">
      <w:pPr>
        <w:pStyle w:val="ListLevel6"/>
        <w:ind w:left="3240"/>
      </w:pPr>
      <w:r w:rsidRPr="001412DA">
        <w:t>Medicare</w:t>
      </w:r>
      <w:r w:rsidR="00076F98" w:rsidRPr="001412DA">
        <w:t>/Medicaid</w:t>
      </w:r>
      <w:r w:rsidRPr="001412DA">
        <w:t xml:space="preserve"> compliance </w:t>
      </w:r>
      <w:r w:rsidR="00A77011" w:rsidRPr="001412DA">
        <w:t xml:space="preserve">officer, </w:t>
      </w:r>
      <w:r w:rsidR="00044BDA" w:rsidRPr="001412DA">
        <w:t xml:space="preserve"> </w:t>
      </w:r>
    </w:p>
    <w:p w14:paraId="4A8290F5" w14:textId="77777777" w:rsidR="00C80F95" w:rsidRPr="001412DA" w:rsidRDefault="00C80F95" w:rsidP="004C5EA5">
      <w:pPr>
        <w:pStyle w:val="ListLevel6"/>
        <w:ind w:left="3240"/>
      </w:pPr>
      <w:r w:rsidRPr="001412DA">
        <w:t>Grievance/Appeals coordinator</w:t>
      </w:r>
      <w:r w:rsidR="00076F98" w:rsidRPr="001412DA">
        <w:t>,</w:t>
      </w:r>
      <w:r w:rsidR="002F00B4" w:rsidRPr="001412DA">
        <w:t xml:space="preserve"> and</w:t>
      </w:r>
    </w:p>
    <w:p w14:paraId="0DFFD276" w14:textId="77777777" w:rsidR="00C80F95" w:rsidRDefault="00C80F95" w:rsidP="004C5EA5">
      <w:pPr>
        <w:pStyle w:val="ListLevel6"/>
        <w:ind w:left="3240"/>
      </w:pPr>
      <w:r w:rsidRPr="001412DA">
        <w:t xml:space="preserve">Privacy and </w:t>
      </w:r>
      <w:r w:rsidR="0049310A" w:rsidRPr="001412DA">
        <w:t>s</w:t>
      </w:r>
      <w:r w:rsidRPr="001412DA">
        <w:t>ecurity officer</w:t>
      </w:r>
      <w:r w:rsidR="002F00B4" w:rsidRPr="001412DA">
        <w:t>.</w:t>
      </w:r>
    </w:p>
    <w:p w14:paraId="12E4EBA4" w14:textId="77777777" w:rsidR="0031398A" w:rsidRPr="005A7F3A" w:rsidRDefault="0031398A" w:rsidP="004C5EA5">
      <w:pPr>
        <w:pStyle w:val="ListLevel4"/>
        <w:ind w:left="2160"/>
        <w:rPr>
          <w:strike/>
        </w:rPr>
      </w:pPr>
      <w:r>
        <w:t xml:space="preserve">If </w:t>
      </w:r>
      <w:r w:rsidR="00C76308">
        <w:t>MDHHS</w:t>
      </w:r>
      <w:r>
        <w:t xml:space="preserve"> or CMS </w:t>
      </w:r>
      <w:r w:rsidRPr="0031398A">
        <w:t xml:space="preserve">is concerned that any of the key personnel are not performing the responsibilities, including but not limited to, those provided for in the person’s position </w:t>
      </w:r>
      <w:r w:rsidRPr="00E9579A">
        <w:t xml:space="preserve">under Section </w:t>
      </w:r>
      <w:r w:rsidRPr="00E9579A">
        <w:fldChar w:fldCharType="begin"/>
      </w:r>
      <w:r w:rsidRPr="00E9579A">
        <w:instrText xml:space="preserve"> REF _Ref398128295 \r \h </w:instrText>
      </w:r>
      <w:r w:rsidR="00D957D7" w:rsidRPr="00E9579A">
        <w:instrText xml:space="preserve"> \* MERGEFORMAT </w:instrText>
      </w:r>
      <w:r w:rsidRPr="00E9579A">
        <w:fldChar w:fldCharType="separate"/>
      </w:r>
      <w:r w:rsidR="00734012" w:rsidRPr="00E9579A">
        <w:t>2.2.3.5.1</w:t>
      </w:r>
      <w:r w:rsidRPr="00E9579A">
        <w:fldChar w:fldCharType="end"/>
      </w:r>
      <w:r w:rsidR="00CA76B4">
        <w:t xml:space="preserve"> </w:t>
      </w:r>
      <w:r w:rsidR="00C76308">
        <w:t>MDHHS</w:t>
      </w:r>
      <w:r w:rsidRPr="0031398A">
        <w:t xml:space="preserve"> shall inform the ICO of this concern. The ICO shall </w:t>
      </w:r>
      <w:r w:rsidRPr="005A7F3A">
        <w:t xml:space="preserve">investigate said concerns promptly, take any actions the ICO reasonably determines necessary to ensure full compliance with the terms of this Contract, and notify </w:t>
      </w:r>
      <w:r w:rsidR="00C76308" w:rsidRPr="005A7F3A">
        <w:t>MDHHS</w:t>
      </w:r>
      <w:r w:rsidRPr="005A7F3A">
        <w:t xml:space="preserve"> of such actions.</w:t>
      </w:r>
    </w:p>
    <w:p w14:paraId="7330B2F0" w14:textId="77777777" w:rsidR="003B3602" w:rsidRPr="003B3602" w:rsidRDefault="003B3602" w:rsidP="004C5EA5">
      <w:pPr>
        <w:pStyle w:val="ListLevel4"/>
        <w:ind w:left="2160"/>
      </w:pPr>
      <w:r w:rsidRPr="005A7F3A">
        <w:t>If the ICO fails</w:t>
      </w:r>
      <w:r w:rsidR="00D0211F" w:rsidRPr="005A7F3A">
        <w:t xml:space="preserve"> to</w:t>
      </w:r>
      <w:r w:rsidRPr="005A7F3A">
        <w:t xml:space="preserve"> investigate or otherwise take action to ensure full compliance with the terms of this Contract, after being informed of MDHHS’s concern as set forth </w:t>
      </w:r>
      <w:r w:rsidRPr="00E9579A">
        <w:t>in Section 2.2.3.6</w:t>
      </w:r>
      <w:r w:rsidRPr="005A7F3A">
        <w:t xml:space="preserve">, the Corrective Action Provisions in </w:t>
      </w:r>
      <w:r w:rsidRPr="00E9579A">
        <w:t xml:space="preserve">Section </w:t>
      </w:r>
      <w:r w:rsidRPr="00E9579A">
        <w:fldChar w:fldCharType="begin"/>
      </w:r>
      <w:r w:rsidRPr="00E9579A">
        <w:instrText xml:space="preserve"> REF _Ref398128324 \r \h  \* MERGEFORMAT </w:instrText>
      </w:r>
      <w:r w:rsidRPr="00E9579A">
        <w:fldChar w:fldCharType="separate"/>
      </w:r>
      <w:r w:rsidR="00734012" w:rsidRPr="00E9579A">
        <w:t>5.3.13</w:t>
      </w:r>
      <w:r w:rsidRPr="00E9579A">
        <w:fldChar w:fldCharType="end"/>
      </w:r>
      <w:r w:rsidRPr="005A7F3A">
        <w:t xml:space="preserve"> may be invoked by MDHHS.</w:t>
      </w:r>
    </w:p>
    <w:p w14:paraId="2E4DA284" w14:textId="77777777" w:rsidR="009E15BA" w:rsidRPr="001412DA" w:rsidRDefault="001D1FDB" w:rsidP="00B95A4E">
      <w:pPr>
        <w:pStyle w:val="Heading2"/>
        <w:ind w:left="504"/>
      </w:pPr>
      <w:bookmarkStart w:id="104" w:name="_Toc363568726"/>
      <w:bookmarkStart w:id="105" w:name="_Toc363838799"/>
      <w:bookmarkStart w:id="106" w:name="_Toc363839854"/>
      <w:bookmarkStart w:id="107" w:name="_Toc55281895"/>
      <w:bookmarkStart w:id="108" w:name="_Toc360725887"/>
      <w:bookmarkStart w:id="109" w:name="_Toc360733598"/>
      <w:bookmarkStart w:id="110" w:name="_Toc360796838"/>
      <w:bookmarkStart w:id="111" w:name="_Toc360806657"/>
      <w:bookmarkStart w:id="112" w:name="_Toc140210666"/>
      <w:bookmarkStart w:id="113" w:name="_Toc153872910"/>
      <w:bookmarkStart w:id="114" w:name="_Toc488636231"/>
      <w:bookmarkStart w:id="115" w:name="_Toc491656044"/>
      <w:bookmarkEnd w:id="104"/>
      <w:bookmarkEnd w:id="105"/>
      <w:bookmarkEnd w:id="106"/>
      <w:r w:rsidRPr="001412DA">
        <w:t xml:space="preserve">Eligibility and </w:t>
      </w:r>
      <w:r w:rsidR="009E15BA" w:rsidRPr="001412DA">
        <w:t xml:space="preserve">Enrollment </w:t>
      </w:r>
      <w:bookmarkEnd w:id="107"/>
      <w:bookmarkEnd w:id="108"/>
      <w:bookmarkEnd w:id="109"/>
      <w:bookmarkEnd w:id="110"/>
      <w:bookmarkEnd w:id="111"/>
      <w:r w:rsidRPr="001412DA">
        <w:t>Responsibilities</w:t>
      </w:r>
      <w:bookmarkEnd w:id="112"/>
      <w:bookmarkEnd w:id="113"/>
    </w:p>
    <w:p w14:paraId="73606935" w14:textId="77777777" w:rsidR="00D2697F" w:rsidRPr="001412DA" w:rsidRDefault="001D1FDB" w:rsidP="004C5EA5">
      <w:pPr>
        <w:pStyle w:val="ListLevel3"/>
        <w:ind w:left="1440"/>
      </w:pPr>
      <w:bookmarkStart w:id="116" w:name="_Ref371513626"/>
      <w:r w:rsidRPr="001412DA">
        <w:t>Eligibility</w:t>
      </w:r>
      <w:r w:rsidR="002F62F6" w:rsidRPr="001412DA">
        <w:t xml:space="preserve"> Determinations</w:t>
      </w:r>
      <w:bookmarkEnd w:id="116"/>
    </w:p>
    <w:p w14:paraId="54B10C7D" w14:textId="77777777" w:rsidR="00D2697F" w:rsidRDefault="007F2E7D" w:rsidP="004C5EA5">
      <w:pPr>
        <w:pStyle w:val="ListLevel4"/>
        <w:ind w:left="2160"/>
      </w:pPr>
      <w:r w:rsidRPr="001412DA">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F62F6" w:rsidRPr="001412DA">
        <w:t xml:space="preserve"> </w:t>
      </w:r>
      <w:r w:rsidRPr="001412DA">
        <w:t xml:space="preserve">shall have sole responsibility for determining the eligibility </w:t>
      </w:r>
      <w:r w:rsidR="00247AC3" w:rsidRPr="001412DA">
        <w:t xml:space="preserve">of individuals </w:t>
      </w:r>
      <w:r w:rsidRPr="001412DA">
        <w:t xml:space="preserve">for Medicare- and Medicaid- funded services.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F62F6" w:rsidRPr="001412DA">
        <w:t xml:space="preserve"> </w:t>
      </w:r>
      <w:r w:rsidRPr="001412DA">
        <w:t xml:space="preserve">shall have sole responsibility for determining </w:t>
      </w:r>
      <w:r w:rsidR="00A707D5" w:rsidRPr="001412DA">
        <w:t>E</w:t>
      </w:r>
      <w:r w:rsidRPr="001412DA">
        <w:t xml:space="preserve">nrollment in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w:t>
      </w:r>
    </w:p>
    <w:p w14:paraId="27390987" w14:textId="5557C223" w:rsidR="0024719F" w:rsidRDefault="0024719F" w:rsidP="004C5EA5">
      <w:pPr>
        <w:pStyle w:val="ListLevel5"/>
        <w:ind w:left="2880"/>
      </w:pPr>
      <w:r>
        <w:lastRenderedPageBreak/>
        <w:t>CMS and MDHHS shall have sole responsibility for determining Enrollment in the ICO, with the following exception:</w:t>
      </w:r>
    </w:p>
    <w:p w14:paraId="522F4C05" w14:textId="22BFA4EA" w:rsidR="0024719F" w:rsidRPr="0024719F" w:rsidRDefault="0024719F" w:rsidP="004C5EA5">
      <w:pPr>
        <w:pStyle w:val="ListLevel5"/>
        <w:ind w:left="2880"/>
      </w:pPr>
      <w:r>
        <w:t>For individuals whose Medicaid eligibility is dependent on them receiving HCBS waiver services, the ICO may enroll the person in the plan at the same time it enrolls the person in the HCBS Waiver services. All enrollment rules apply.</w:t>
      </w:r>
    </w:p>
    <w:p w14:paraId="7B843CB2" w14:textId="2572709E" w:rsidR="00490A54" w:rsidRPr="001412DA" w:rsidRDefault="00D977D5" w:rsidP="004C5EA5">
      <w:pPr>
        <w:pStyle w:val="ListLevel4"/>
        <w:ind w:left="2160"/>
      </w:pPr>
      <w:r w:rsidRPr="001412DA">
        <w:t xml:space="preserve">All </w:t>
      </w:r>
      <w:r w:rsidR="0049310A" w:rsidRPr="001412DA">
        <w:t>E</w:t>
      </w:r>
      <w:r w:rsidRPr="001412DA">
        <w:t xml:space="preserve">nrollment and disenrollment transactions, including </w:t>
      </w:r>
      <w:r w:rsidR="0049310A" w:rsidRPr="001412DA">
        <w:t>E</w:t>
      </w:r>
      <w:r w:rsidRPr="001412DA">
        <w:t>nrollments from one ICO to a different ICO, will be processed through the Michigan Enrollment Broker, except those transactions related to non-Demonstration plans participating in Medicare Advantage</w:t>
      </w:r>
      <w:r w:rsidR="00276436">
        <w:t xml:space="preserve">. </w:t>
      </w:r>
      <w:r w:rsidR="007131DE" w:rsidRPr="001412DA">
        <w:t xml:space="preserve">Per § </w:t>
      </w:r>
      <w:r w:rsidR="006B3833">
        <w:t>40.1</w:t>
      </w:r>
      <w:r w:rsidR="007131DE" w:rsidRPr="001412DA">
        <w:t xml:space="preserve">. of the </w:t>
      </w:r>
      <w:r w:rsidR="006E1D2E" w:rsidRPr="006E1D2E">
        <w:t>Medicare-Medicaid Plan Enrollment and Disenrollment Guidance</w:t>
      </w:r>
      <w:r w:rsidR="007131DE" w:rsidRPr="001412DA">
        <w:t xml:space="preserve">, individuals who call 1-800-MEDICARE to </w:t>
      </w:r>
      <w:r w:rsidR="00983C66">
        <w:t xml:space="preserve">disenroll </w:t>
      </w:r>
      <w:r w:rsidR="007131DE" w:rsidRPr="001412DA">
        <w:t>may have their requests accepted and processed by CMS.</w:t>
      </w:r>
    </w:p>
    <w:p w14:paraId="1B19738D" w14:textId="77777777" w:rsidR="006D2AF2" w:rsidRPr="001412DA" w:rsidRDefault="006D2AF2" w:rsidP="004C5EA5">
      <w:pPr>
        <w:pStyle w:val="ListLevel3"/>
        <w:ind w:left="1440"/>
      </w:pPr>
      <w:r w:rsidRPr="001412DA">
        <w:t>Eligible Populations</w:t>
      </w:r>
    </w:p>
    <w:p w14:paraId="3A729781" w14:textId="77777777" w:rsidR="006D2AF2" w:rsidRPr="001412DA" w:rsidRDefault="006D2AF2" w:rsidP="004C5EA5">
      <w:pPr>
        <w:pStyle w:val="ListLevel4"/>
        <w:ind w:left="2160"/>
      </w:pPr>
      <w:r w:rsidRPr="001412DA">
        <w:t>The Demonstration will be available to individuals who meet all of the following criteria:</w:t>
      </w:r>
    </w:p>
    <w:p w14:paraId="592AFAF1" w14:textId="77777777" w:rsidR="006D2AF2" w:rsidRPr="001412DA" w:rsidRDefault="006D2AF2" w:rsidP="004C5EA5">
      <w:pPr>
        <w:pStyle w:val="ListLevel5"/>
        <w:ind w:left="2880"/>
      </w:pPr>
      <w:r w:rsidRPr="001412DA">
        <w:t>Age 21 or older at the time of enrollment;</w:t>
      </w:r>
    </w:p>
    <w:p w14:paraId="60E9C98A" w14:textId="552E8502" w:rsidR="006D2AF2" w:rsidRPr="001412DA" w:rsidRDefault="00523610" w:rsidP="004C5EA5">
      <w:pPr>
        <w:pStyle w:val="ListLevel5"/>
        <w:ind w:left="2880"/>
      </w:pPr>
      <w:r>
        <w:t>Entitled to or enrolled in</w:t>
      </w:r>
      <w:r w:rsidR="006D2AF2" w:rsidRPr="001412DA">
        <w:t xml:space="preserve"> Medicare Part A, enrolled </w:t>
      </w:r>
      <w:r>
        <w:t>in Medicare Part B, eligible to enroll in Medicare Part D</w:t>
      </w:r>
      <w:r w:rsidR="006D2AF2" w:rsidRPr="001412DA">
        <w:t xml:space="preserve">, and receiving full Medicaid benefits. (This includes individuals who are eligible for Medicaid through expanded financial eligibility limits under a 1915(c) waiver or who reside in a </w:t>
      </w:r>
      <w:r w:rsidR="00DD6E2C">
        <w:t>N</w:t>
      </w:r>
      <w:r w:rsidR="006D2AF2" w:rsidRPr="001412DA">
        <w:t xml:space="preserve">ursing </w:t>
      </w:r>
      <w:r w:rsidR="00DD6E2C">
        <w:t>F</w:t>
      </w:r>
      <w:r w:rsidR="006D2AF2" w:rsidRPr="001412DA">
        <w:t xml:space="preserve">acility and have a monthly </w:t>
      </w:r>
      <w:r w:rsidR="001D343B">
        <w:t>PPA</w:t>
      </w:r>
      <w:r w:rsidR="006D2AF2" w:rsidRPr="001412DA">
        <w:t>); and</w:t>
      </w:r>
    </w:p>
    <w:p w14:paraId="03E592BF" w14:textId="77777777" w:rsidR="001E6C9C" w:rsidRDefault="006D2AF2" w:rsidP="004C5EA5">
      <w:pPr>
        <w:pStyle w:val="ListLevel5"/>
        <w:ind w:left="2880"/>
      </w:pPr>
      <w:r w:rsidRPr="001412DA">
        <w:t>Reside in a Demonstration region.</w:t>
      </w:r>
    </w:p>
    <w:p w14:paraId="193B542C" w14:textId="77777777" w:rsidR="006D2AF2" w:rsidRPr="001412DA" w:rsidRDefault="006D2AF2" w:rsidP="004C5EA5">
      <w:pPr>
        <w:pStyle w:val="ListLevel4"/>
        <w:ind w:left="2160"/>
      </w:pPr>
      <w:r w:rsidRPr="001412DA">
        <w:t>The following populations will be excluded from enrollment in the Demonstration:</w:t>
      </w:r>
    </w:p>
    <w:p w14:paraId="1418EAF6" w14:textId="77777777" w:rsidR="006D2AF2" w:rsidRPr="001412DA" w:rsidRDefault="006D2AF2" w:rsidP="004C5EA5">
      <w:pPr>
        <w:pStyle w:val="ListLevel5"/>
        <w:ind w:left="2880"/>
      </w:pPr>
      <w:r w:rsidRPr="001412DA">
        <w:t>Individuals under the age of 21</w:t>
      </w:r>
      <w:r w:rsidR="00FE5CFB">
        <w:t>;</w:t>
      </w:r>
    </w:p>
    <w:p w14:paraId="1AFAA414" w14:textId="77777777" w:rsidR="006D2AF2" w:rsidRPr="001412DA" w:rsidRDefault="006D2AF2" w:rsidP="004C5EA5">
      <w:pPr>
        <w:pStyle w:val="ListLevel5"/>
        <w:ind w:left="2880"/>
      </w:pPr>
      <w:r w:rsidRPr="001412DA">
        <w:t xml:space="preserve">Individuals previously disenrolled due to </w:t>
      </w:r>
      <w:r w:rsidR="009F53A2" w:rsidRPr="001412DA">
        <w:t>s</w:t>
      </w:r>
      <w:r w:rsidRPr="001412DA">
        <w:t>p</w:t>
      </w:r>
      <w:r w:rsidR="009F53A2" w:rsidRPr="001412DA">
        <w:t>ecial d</w:t>
      </w:r>
      <w:r w:rsidRPr="001412DA">
        <w:t>isenrollment from Medicaid managed care</w:t>
      </w:r>
      <w:r w:rsidR="009F53A2" w:rsidRPr="001412DA">
        <w:t xml:space="preserve"> as defined in 42 C</w:t>
      </w:r>
      <w:r w:rsidR="006479A1">
        <w:t>.</w:t>
      </w:r>
      <w:r w:rsidR="009F53A2" w:rsidRPr="001412DA">
        <w:t>F</w:t>
      </w:r>
      <w:r w:rsidR="006479A1">
        <w:t>.</w:t>
      </w:r>
      <w:r w:rsidR="009F53A2" w:rsidRPr="001412DA">
        <w:t>R</w:t>
      </w:r>
      <w:r w:rsidR="006479A1">
        <w:t>.</w:t>
      </w:r>
      <w:r w:rsidR="009F53A2" w:rsidRPr="001412DA">
        <w:t xml:space="preserve"> </w:t>
      </w:r>
      <w:r w:rsidR="006479A1">
        <w:rPr>
          <w:rFonts w:cs="Times New Roman"/>
        </w:rPr>
        <w:t>§</w:t>
      </w:r>
      <w:r w:rsidR="006479A1">
        <w:t xml:space="preserve"> </w:t>
      </w:r>
      <w:r w:rsidR="009F53A2" w:rsidRPr="001412DA">
        <w:t>438.56</w:t>
      </w:r>
      <w:r w:rsidR="00FE5CFB">
        <w:t>;</w:t>
      </w:r>
      <w:r w:rsidR="009F53A2" w:rsidRPr="001412DA">
        <w:t xml:space="preserve">  </w:t>
      </w:r>
    </w:p>
    <w:p w14:paraId="1C755C66" w14:textId="77777777" w:rsidR="006D2AF2" w:rsidRPr="001412DA" w:rsidRDefault="006D2AF2" w:rsidP="004C5EA5">
      <w:pPr>
        <w:pStyle w:val="ListLevel5"/>
        <w:ind w:left="2880"/>
      </w:pPr>
      <w:r w:rsidRPr="001412DA">
        <w:t>Individuals not living in a Demonstration region</w:t>
      </w:r>
      <w:r w:rsidR="00FE5CFB">
        <w:t>;</w:t>
      </w:r>
    </w:p>
    <w:p w14:paraId="5D667352" w14:textId="77777777" w:rsidR="006D2AF2" w:rsidRPr="001412DA" w:rsidRDefault="006D2AF2" w:rsidP="004C5EA5">
      <w:pPr>
        <w:pStyle w:val="ListLevel5"/>
        <w:ind w:left="2880"/>
      </w:pPr>
      <w:r w:rsidRPr="001412DA">
        <w:t>Individuals with Additional Low Income Medicare Beneficiary/Qualified Individual (ALMB/QI)</w:t>
      </w:r>
      <w:r w:rsidR="001D343B">
        <w:t xml:space="preserve"> program coverage</w:t>
      </w:r>
      <w:r w:rsidR="00FE5CFB">
        <w:t>;</w:t>
      </w:r>
    </w:p>
    <w:p w14:paraId="3E62E875" w14:textId="77777777" w:rsidR="006D2AF2" w:rsidRPr="001412DA" w:rsidRDefault="006D2AF2" w:rsidP="004C5EA5">
      <w:pPr>
        <w:pStyle w:val="ListLevel5"/>
        <w:ind w:left="2880"/>
      </w:pPr>
      <w:r w:rsidRPr="001412DA">
        <w:t>Individuals without full Medicaid coverage (</w:t>
      </w:r>
      <w:r w:rsidR="00F062CB">
        <w:t xml:space="preserve">including those with </w:t>
      </w:r>
      <w:r w:rsidRPr="001412DA">
        <w:t>spend downs or deductibles)</w:t>
      </w:r>
      <w:r w:rsidR="00FE5CFB">
        <w:t>;</w:t>
      </w:r>
    </w:p>
    <w:p w14:paraId="737C97E8" w14:textId="77777777" w:rsidR="006D2AF2" w:rsidRPr="001412DA" w:rsidRDefault="006D2AF2" w:rsidP="004C5EA5">
      <w:pPr>
        <w:pStyle w:val="ListLevel5"/>
        <w:ind w:left="2880"/>
      </w:pPr>
      <w:r w:rsidRPr="001412DA">
        <w:lastRenderedPageBreak/>
        <w:t>Individuals with Medicaid who reside in a State psychiatric hospital</w:t>
      </w:r>
      <w:r w:rsidR="00FE5CFB">
        <w:t>;</w:t>
      </w:r>
    </w:p>
    <w:p w14:paraId="0DDCA375" w14:textId="77777777" w:rsidR="006D2AF2" w:rsidRPr="001412DA" w:rsidRDefault="006D2AF2" w:rsidP="004C5EA5">
      <w:pPr>
        <w:pStyle w:val="ListLevel5"/>
        <w:ind w:left="2880"/>
      </w:pPr>
      <w:r w:rsidRPr="001412DA">
        <w:t>Individuals with commercial HMO coverage</w:t>
      </w:r>
      <w:r w:rsidR="00FE5CFB">
        <w:t>;</w:t>
      </w:r>
    </w:p>
    <w:p w14:paraId="647782DD" w14:textId="77777777" w:rsidR="006D2AF2" w:rsidRDefault="006D2AF2" w:rsidP="004C5EA5">
      <w:pPr>
        <w:pStyle w:val="ListLevel5"/>
        <w:ind w:left="2880"/>
      </w:pPr>
      <w:r w:rsidRPr="001412DA">
        <w:t>Individuals with elected hospice services</w:t>
      </w:r>
      <w:r w:rsidR="00FE5CFB">
        <w:t>;</w:t>
      </w:r>
    </w:p>
    <w:p w14:paraId="57E43D70" w14:textId="77777777" w:rsidR="002D6CD4" w:rsidRDefault="002D6CD4" w:rsidP="004C5EA5">
      <w:pPr>
        <w:pStyle w:val="ListLevel5"/>
        <w:ind w:left="2880"/>
      </w:pPr>
      <w:r>
        <w:t xml:space="preserve">Individuals 21 years of age or older being served by the Children’s Specialized Health Care </w:t>
      </w:r>
      <w:r w:rsidR="00C15811">
        <w:t>Services</w:t>
      </w:r>
      <w:r>
        <w:t xml:space="preserve"> program</w:t>
      </w:r>
      <w:r w:rsidR="00FE5CFB">
        <w:t>;</w:t>
      </w:r>
    </w:p>
    <w:p w14:paraId="6A15D3C4" w14:textId="77777777" w:rsidR="00966E6F" w:rsidRDefault="00966E6F" w:rsidP="004C5EA5">
      <w:pPr>
        <w:pStyle w:val="ListLevel5"/>
        <w:ind w:left="2880"/>
      </w:pPr>
      <w:r>
        <w:t>Individuals who are incarcerated</w:t>
      </w:r>
      <w:r w:rsidR="00FE5CFB">
        <w:t>;</w:t>
      </w:r>
    </w:p>
    <w:p w14:paraId="6269FD7D" w14:textId="77777777" w:rsidR="00966E6F" w:rsidRDefault="00966E6F" w:rsidP="004C5EA5">
      <w:pPr>
        <w:pStyle w:val="ListLevel5"/>
        <w:ind w:left="2880"/>
      </w:pPr>
      <w:r>
        <w:t>Individuals with presumptive eligibility</w:t>
      </w:r>
      <w:r w:rsidR="00FE5CFB">
        <w:t>;</w:t>
      </w:r>
      <w:r>
        <w:t xml:space="preserve"> </w:t>
      </w:r>
    </w:p>
    <w:p w14:paraId="172E84D8" w14:textId="77777777" w:rsidR="001C7B1B" w:rsidRDefault="00966E6F" w:rsidP="004C5EA5">
      <w:pPr>
        <w:pStyle w:val="ListLevel5"/>
        <w:ind w:left="2880"/>
      </w:pPr>
      <w:r>
        <w:t xml:space="preserve">Individuals not eligible for Medicaid due to </w:t>
      </w:r>
      <w:r w:rsidR="00F64435">
        <w:t>divestment</w:t>
      </w:r>
      <w:r w:rsidR="00FE5CFB">
        <w:t>; and</w:t>
      </w:r>
    </w:p>
    <w:p w14:paraId="6EAB238A" w14:textId="77777777" w:rsidR="00AD47C1" w:rsidRPr="00AD47C1" w:rsidRDefault="00AD47C1" w:rsidP="004C5EA5">
      <w:pPr>
        <w:pStyle w:val="ListLevel5"/>
        <w:ind w:left="2880"/>
      </w:pPr>
      <w:r>
        <w:t>Individuals residing in designated State sanctioned Veterans’ Homes.</w:t>
      </w:r>
    </w:p>
    <w:p w14:paraId="367F5381" w14:textId="77777777" w:rsidR="001C7B1B" w:rsidRDefault="001C7B1B" w:rsidP="004C5EA5">
      <w:pPr>
        <w:pStyle w:val="ListLevel4"/>
        <w:ind w:left="2160"/>
      </w:pPr>
      <w:r>
        <w:t>Enrollees with Hospice:</w:t>
      </w:r>
    </w:p>
    <w:p w14:paraId="4DB344C5" w14:textId="68B6F708" w:rsidR="00966E6F" w:rsidRPr="00E9579A" w:rsidRDefault="001C7B1B" w:rsidP="004C5EA5">
      <w:pPr>
        <w:pStyle w:val="ListLevel5"/>
        <w:ind w:left="2880"/>
      </w:pPr>
      <w:r w:rsidRPr="00E9579A">
        <w:t>I</w:t>
      </w:r>
      <w:r>
        <w:t xml:space="preserve">f an existing ICO Enrollee elects hospice services, the Enrollee may remain enrolled in the Demonstration and will only be disenrolled at the Enrollee’s request, or under the terms of </w:t>
      </w:r>
      <w:r w:rsidRPr="00E9579A">
        <w:t>Section</w:t>
      </w:r>
      <w:r w:rsidR="002711C1" w:rsidRPr="00E9579A">
        <w:t xml:space="preserve"> </w:t>
      </w:r>
      <w:r w:rsidR="002711C1" w:rsidRPr="00E9579A">
        <w:fldChar w:fldCharType="begin"/>
      </w:r>
      <w:r w:rsidR="002711C1" w:rsidRPr="00E9579A">
        <w:instrText xml:space="preserve"> REF _Ref391973228 \r \h </w:instrText>
      </w:r>
      <w:r w:rsidR="00D957D7" w:rsidRPr="00E9579A">
        <w:instrText xml:space="preserve"> \* MERGEFORMAT </w:instrText>
      </w:r>
      <w:r w:rsidR="002711C1" w:rsidRPr="00E9579A">
        <w:fldChar w:fldCharType="separate"/>
      </w:r>
      <w:r w:rsidR="001A2A25" w:rsidRPr="00E9579A">
        <w:t>2.3.7.4</w:t>
      </w:r>
      <w:r w:rsidR="002711C1" w:rsidRPr="00E9579A">
        <w:fldChar w:fldCharType="end"/>
      </w:r>
      <w:r w:rsidRPr="00E9579A">
        <w:t>.</w:t>
      </w:r>
    </w:p>
    <w:p w14:paraId="7162094A" w14:textId="77777777" w:rsidR="009E15BA" w:rsidRPr="001412DA" w:rsidRDefault="0098591D" w:rsidP="004C5EA5">
      <w:pPr>
        <w:pStyle w:val="ListLevel3"/>
        <w:ind w:left="1440"/>
      </w:pPr>
      <w:bookmarkStart w:id="117" w:name="_Toc360725666"/>
      <w:bookmarkStart w:id="118" w:name="_Toc360725888"/>
      <w:bookmarkStart w:id="119" w:name="_Toc55281896"/>
      <w:r w:rsidRPr="001412DA">
        <w:t xml:space="preserve">General </w:t>
      </w:r>
      <w:r w:rsidR="009E15BA" w:rsidRPr="001412DA">
        <w:t>Enrollment</w:t>
      </w:r>
      <w:bookmarkEnd w:id="117"/>
      <w:bookmarkEnd w:id="118"/>
      <w:bookmarkEnd w:id="119"/>
      <w:r w:rsidR="009E15BA" w:rsidRPr="001412DA">
        <w:t xml:space="preserve"> </w:t>
      </w:r>
    </w:p>
    <w:p w14:paraId="590B3FE9" w14:textId="47987A12" w:rsidR="00F25EC4" w:rsidRPr="001412DA" w:rsidRDefault="00F25EC4" w:rsidP="004C5EA5">
      <w:pPr>
        <w:pStyle w:val="ListLevel4"/>
        <w:ind w:left="2160"/>
      </w:pPr>
      <w:r w:rsidRPr="001412DA">
        <w:t xml:space="preserve">All </w:t>
      </w:r>
      <w:r w:rsidR="0049310A" w:rsidRPr="001412DA">
        <w:t>E</w:t>
      </w:r>
      <w:r w:rsidRPr="001412DA">
        <w:t>nrollment effective dates are prospective</w:t>
      </w:r>
      <w:r w:rsidR="00276436">
        <w:t xml:space="preserve">. </w:t>
      </w:r>
      <w:r w:rsidR="005E74A6">
        <w:t xml:space="preserve">Subject to 42 C.F.R. </w:t>
      </w:r>
      <w:r w:rsidR="005E74A6">
        <w:rPr>
          <w:rFonts w:cs="Times New Roman"/>
        </w:rPr>
        <w:t>§</w:t>
      </w:r>
      <w:r w:rsidR="005E74A6">
        <w:t xml:space="preserve"> 423.100 and </w:t>
      </w:r>
      <w:r w:rsidR="005E74A6">
        <w:rPr>
          <w:rFonts w:cs="Times New Roman"/>
        </w:rPr>
        <w:t>§</w:t>
      </w:r>
      <w:r w:rsidR="005E74A6">
        <w:t xml:space="preserve"> 423.153(f),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1412DA">
        <w:t xml:space="preserve">-elected </w:t>
      </w:r>
      <w:r w:rsidR="0049310A" w:rsidRPr="001412DA">
        <w:t>E</w:t>
      </w:r>
      <w:r w:rsidRPr="001412DA">
        <w:t>nrollment is effective the first calendar day of the month following the initial receipt of a</w:t>
      </w:r>
      <w:r w:rsidR="000C7DFF" w:rsidRPr="001412DA">
        <w:t>n</w:t>
      </w:r>
      <w:r w:rsidRPr="001412DA">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1412DA">
        <w:t>’s request to enroll</w:t>
      </w:r>
      <w:r w:rsidR="002D6CD4">
        <w:t xml:space="preserve"> if received </w:t>
      </w:r>
      <w:r w:rsidR="00C15811">
        <w:t>prior</w:t>
      </w:r>
      <w:r w:rsidR="002D6CD4">
        <w:t xml:space="preserve"> to the Card Cut</w:t>
      </w:r>
      <w:r w:rsidR="006C6CE6">
        <w:t xml:space="preserve"> </w:t>
      </w:r>
      <w:r w:rsidR="002D6CD4">
        <w:t>Off Date</w:t>
      </w:r>
      <w:r w:rsidRPr="001412DA">
        <w:t xml:space="preserve">, or the first day of the month following the month in which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754C14" w:rsidRPr="001412DA">
        <w:t xml:space="preserve"> </w:t>
      </w:r>
      <w:r w:rsidRPr="001412DA">
        <w:t xml:space="preserve">is eligible, as applicable for an individual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5E74A6">
        <w:rPr>
          <w:noProof/>
        </w:rPr>
        <w:t xml:space="preserve"> (see Appendix </w:t>
      </w:r>
      <w:r w:rsidR="00CF670B">
        <w:rPr>
          <w:noProof/>
        </w:rPr>
        <w:t>K</w:t>
      </w:r>
      <w:r w:rsidR="005E74A6">
        <w:rPr>
          <w:noProof/>
        </w:rPr>
        <w:t>)</w:t>
      </w:r>
      <w:r w:rsidRPr="001412DA">
        <w:t>. </w:t>
      </w:r>
      <w:r w:rsidR="00276436">
        <w:t xml:space="preserve"> </w:t>
      </w:r>
    </w:p>
    <w:p w14:paraId="1F9FBA5E" w14:textId="5C261AC7" w:rsidR="000A7D89" w:rsidRPr="001412DA" w:rsidRDefault="000A7D89" w:rsidP="004C5EA5">
      <w:pPr>
        <w:pStyle w:val="ListLevel4"/>
        <w:ind w:left="2160"/>
      </w:pPr>
      <w:r w:rsidRPr="001412DA">
        <w:t xml:space="preserve">The Enrollment Broker will provide customer service, including mechanisms to counsel </w:t>
      </w:r>
      <w:r w:rsidR="0049310A" w:rsidRPr="001412DA">
        <w:t>Enrollees</w:t>
      </w:r>
      <w:r w:rsidRPr="001412DA">
        <w:t xml:space="preserve"> notified of </w:t>
      </w:r>
      <w:r w:rsidR="00483B4A" w:rsidRPr="001412DA">
        <w:t>P</w:t>
      </w:r>
      <w:r w:rsidRPr="001412DA">
        <w:t xml:space="preserve">assive </w:t>
      </w:r>
      <w:r w:rsidR="00A707D5" w:rsidRPr="001412DA">
        <w:t>E</w:t>
      </w:r>
      <w:r w:rsidRPr="001412DA">
        <w:t xml:space="preserve">nrollment and to receive and communicate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754C14" w:rsidRPr="001412DA">
        <w:t xml:space="preserve"> </w:t>
      </w:r>
      <w:r w:rsidRPr="001412DA">
        <w:t xml:space="preserve">choice </w:t>
      </w:r>
      <w:r w:rsidR="00CD143B">
        <w:t xml:space="preserve">to disenroll </w:t>
      </w:r>
      <w:r w:rsidR="00FB5373">
        <w:t xml:space="preserve">or </w:t>
      </w:r>
      <w:r w:rsidR="00FB5373" w:rsidRPr="001412DA">
        <w:t>Opt</w:t>
      </w:r>
      <w:r w:rsidR="00701923" w:rsidRPr="001412DA">
        <w:t xml:space="preserve"> Out</w:t>
      </w:r>
      <w:r w:rsidRPr="001412DA">
        <w:t xml:space="preserve"> to CMS on a daily basis via transactions to CMS’ </w:t>
      </w:r>
      <w:r w:rsidR="00105889" w:rsidRPr="001412DA">
        <w:t>Medicare Advantage Prescription Drug (</w:t>
      </w:r>
      <w:r w:rsidRPr="001412DA">
        <w:t>MARx</w:t>
      </w:r>
      <w:r w:rsidR="00105889" w:rsidRPr="001412DA">
        <w:t>) Enrollment</w:t>
      </w:r>
      <w:r w:rsidRPr="001412DA">
        <w:t xml:space="preserve"> system</w:t>
      </w:r>
      <w:r w:rsidR="00276436">
        <w:t xml:space="preserve">. </w:t>
      </w:r>
    </w:p>
    <w:p w14:paraId="4DBD7121" w14:textId="0B3C58F8" w:rsidR="000A7D89" w:rsidRPr="001412DA" w:rsidRDefault="0049310A" w:rsidP="004C5EA5">
      <w:pPr>
        <w:pStyle w:val="ListLevel4"/>
        <w:ind w:left="2160"/>
      </w:pPr>
      <w:r w:rsidRPr="001412DA">
        <w:t>Enrollees</w:t>
      </w:r>
      <w:r w:rsidR="000A7D89" w:rsidRPr="001412DA">
        <w:t xml:space="preserve"> will also be provided a </w:t>
      </w:r>
      <w:r w:rsidR="006950DD">
        <w:t>N</w:t>
      </w:r>
      <w:r w:rsidR="000A7D89" w:rsidRPr="001412DA">
        <w:t xml:space="preserve">otice upon the completion of the </w:t>
      </w:r>
      <w:r w:rsidR="00CD143B">
        <w:t xml:space="preserve">disenrollment or </w:t>
      </w:r>
      <w:r w:rsidR="00701923" w:rsidRPr="001412DA">
        <w:t>Opt Out</w:t>
      </w:r>
      <w:r w:rsidR="000A7D89" w:rsidRPr="001412DA">
        <w:t xml:space="preserve"> process. </w:t>
      </w:r>
    </w:p>
    <w:p w14:paraId="77A9D5AD" w14:textId="2B056842" w:rsidR="00A77011" w:rsidRPr="001412DA" w:rsidRDefault="00F062CB" w:rsidP="004C5EA5">
      <w:pPr>
        <w:pStyle w:val="ListLevel4"/>
        <w:ind w:left="2160"/>
      </w:pPr>
      <w:r>
        <w:t>T</w:t>
      </w:r>
      <w:r w:rsidR="00A77011" w:rsidRPr="001412DA">
        <w:t xml:space="preserve">he Michigan Medicare-Medicaid Assistance Program (MMAP) will provide eligible individuals, family members, and other </w:t>
      </w:r>
      <w:r w:rsidR="008C19F1" w:rsidRPr="001412DA">
        <w:t>stakeholders’</w:t>
      </w:r>
      <w:r w:rsidR="00A77011" w:rsidRPr="001412DA">
        <w:t xml:space="preserve"> direct outreach and education presentations, and maintain </w:t>
      </w:r>
      <w:r w:rsidR="00BD7E68" w:rsidRPr="001412DA">
        <w:t xml:space="preserve">ongoing </w:t>
      </w:r>
      <w:r w:rsidR="00A77011" w:rsidRPr="001412DA">
        <w:t xml:space="preserve">capacity for outreach, education and individualized plan </w:t>
      </w:r>
      <w:r w:rsidR="00286A6C" w:rsidRPr="001412DA">
        <w:t>counseling.</w:t>
      </w:r>
    </w:p>
    <w:p w14:paraId="4977541E" w14:textId="77777777" w:rsidR="000A7D89" w:rsidRPr="001412DA" w:rsidRDefault="000A7D89" w:rsidP="004C5EA5">
      <w:pPr>
        <w:pStyle w:val="ListLevel5"/>
        <w:ind w:left="2880"/>
      </w:pPr>
      <w:r w:rsidRPr="001412DA">
        <w:lastRenderedPageBreak/>
        <w:t>The MMAP will build upon its partnership with Michigan’s Area Agencies on Aging and work with other information and assistance providers, such as senior centers</w:t>
      </w:r>
      <w:r w:rsidR="009F53A2" w:rsidRPr="001412DA">
        <w:t>,</w:t>
      </w:r>
      <w:r w:rsidRPr="001412DA">
        <w:t xml:space="preserve"> and Centers for Independent Living. </w:t>
      </w:r>
    </w:p>
    <w:p w14:paraId="01E2EFEC" w14:textId="77777777" w:rsidR="000A7D89" w:rsidRPr="001412DA" w:rsidRDefault="000A7D89" w:rsidP="004C5EA5">
      <w:pPr>
        <w:pStyle w:val="ListLevel5"/>
        <w:ind w:left="2880"/>
      </w:pPr>
      <w:r w:rsidRPr="001412DA">
        <w:t xml:space="preserve">Medicare resources, including 1-800-Medicare, will remain a resource for Medicare beneficiaries; calls related to Demonstration </w:t>
      </w:r>
      <w:r w:rsidR="00A707D5" w:rsidRPr="001412DA">
        <w:t>E</w:t>
      </w:r>
      <w:r w:rsidRPr="001412DA">
        <w:t xml:space="preserve">nrollment will be referred to the Michigan Enrollment Broker for customer service and </w:t>
      </w:r>
      <w:r w:rsidR="00A707D5" w:rsidRPr="001412DA">
        <w:t>E</w:t>
      </w:r>
      <w:r w:rsidRPr="001412DA">
        <w:t>nrollment support.</w:t>
      </w:r>
    </w:p>
    <w:p w14:paraId="7A1AEF39" w14:textId="77777777" w:rsidR="00247AC3" w:rsidRDefault="00247AC3" w:rsidP="004C5EA5">
      <w:pPr>
        <w:pStyle w:val="ListLevel5"/>
        <w:ind w:left="2880"/>
      </w:pPr>
      <w:r w:rsidRPr="001412DA">
        <w:t xml:space="preserve">Aging and Disability Resource Collaboratives (ADRCs) will provide outreach and options counseling when they are deemed ready in the Demonstration </w:t>
      </w:r>
      <w:r w:rsidR="00E2257C" w:rsidRPr="001412DA">
        <w:t>Service Areas</w:t>
      </w:r>
      <w:r w:rsidRPr="001412DA">
        <w:t>.</w:t>
      </w:r>
    </w:p>
    <w:p w14:paraId="0DB9BDEC" w14:textId="2E6AA798" w:rsidR="00E63432" w:rsidRPr="002E1283" w:rsidRDefault="00432AF6" w:rsidP="00E63432">
      <w:pPr>
        <w:pStyle w:val="ListLevel4"/>
        <w:ind w:left="2160"/>
      </w:pPr>
      <w:r w:rsidRPr="002E1283">
        <w:t>Any Enrollee who is disenrolled solely because he or she loses Medicaid eligibility will be automatically re-enrolled</w:t>
      </w:r>
      <w:r w:rsidR="008A6D22" w:rsidRPr="002E1283">
        <w:t xml:space="preserve"> in</w:t>
      </w:r>
      <w:r w:rsidR="006F240F" w:rsidRPr="002E1283">
        <w:t>to the same ICO</w:t>
      </w:r>
      <w:r w:rsidR="008A6D22" w:rsidRPr="002E1283">
        <w:t xml:space="preserve"> </w:t>
      </w:r>
      <w:r w:rsidR="006F240F" w:rsidRPr="002E1283">
        <w:t xml:space="preserve">in </w:t>
      </w:r>
      <w:r w:rsidR="008A6D22" w:rsidRPr="002E1283">
        <w:t>accordance with the</w:t>
      </w:r>
      <w:r w:rsidR="00D76E1C" w:rsidRPr="002E1283">
        <w:t xml:space="preserve"> processes and timeframes specified </w:t>
      </w:r>
      <w:r w:rsidR="006F240F" w:rsidRPr="002E1283">
        <w:t>in the</w:t>
      </w:r>
      <w:r w:rsidR="008A6D22" w:rsidRPr="002E1283">
        <w:t xml:space="preserve"> Medicare-Medicaid Plan Enrollment and Disenrollment Guidance</w:t>
      </w:r>
      <w:r w:rsidRPr="002E1283">
        <w:t>.</w:t>
      </w:r>
    </w:p>
    <w:p w14:paraId="6D770F4A" w14:textId="4364AEBD" w:rsidR="006937D2" w:rsidRPr="00F962AF" w:rsidRDefault="00DD2BA5" w:rsidP="00DD2BA5">
      <w:pPr>
        <w:pStyle w:val="ListLevel4"/>
        <w:ind w:left="2160"/>
      </w:pPr>
      <w:r w:rsidRPr="00F962AF">
        <w:t>Enrollees</w:t>
      </w:r>
      <w:r w:rsidR="00AF4A13" w:rsidRPr="00F962AF">
        <w:t xml:space="preserve"> that have lost Medicaid eligibility according to the state enrollment system will be put into a period of "deemed" eligibility. Such cases will be managed according to </w:t>
      </w:r>
      <w:r w:rsidR="001E2811" w:rsidRPr="00F962AF">
        <w:t xml:space="preserve">Appendix 5: State of Michigan Additional Requirements </w:t>
      </w:r>
      <w:r w:rsidR="00AF4A13" w:rsidRPr="00F962AF">
        <w:t>of the Medicare- Medicaid Plan Enrollme</w:t>
      </w:r>
      <w:r w:rsidR="006C142F" w:rsidRPr="00F962AF">
        <w:t>nt</w:t>
      </w:r>
      <w:r w:rsidR="00AF4A13" w:rsidRPr="00F962AF">
        <w:t xml:space="preserve"> and Disenrollment Guidance</w:t>
      </w:r>
      <w:r w:rsidR="005A22B2" w:rsidRPr="00F962AF">
        <w:t xml:space="preserve">, as it may be amended from time to time. </w:t>
      </w:r>
    </w:p>
    <w:p w14:paraId="34267E34" w14:textId="77777777" w:rsidR="000A7D89" w:rsidRPr="001412DA" w:rsidRDefault="000A7D89" w:rsidP="004C5EA5">
      <w:pPr>
        <w:pStyle w:val="ListLevel3"/>
        <w:ind w:left="1440"/>
      </w:pPr>
      <w:bookmarkStart w:id="120" w:name="_Hlk520272770"/>
      <w:r w:rsidRPr="001412DA">
        <w:t>Opt</w:t>
      </w:r>
      <w:r w:rsidR="00483B4A" w:rsidRPr="001412DA">
        <w:t xml:space="preserve"> </w:t>
      </w:r>
      <w:r w:rsidRPr="001412DA">
        <w:t>In Enrollment</w:t>
      </w:r>
    </w:p>
    <w:p w14:paraId="60A9E054" w14:textId="1D7EC0CE" w:rsidR="00D977D5" w:rsidRPr="001412DA" w:rsidRDefault="003B75C9" w:rsidP="004C5EA5">
      <w:pPr>
        <w:pStyle w:val="ListLevel4"/>
        <w:ind w:left="2160"/>
      </w:pPr>
      <w:bookmarkStart w:id="121" w:name="_Hlk520272733"/>
      <w:bookmarkEnd w:id="120"/>
      <w:r w:rsidRPr="001412DA">
        <w:t xml:space="preserve">The </w:t>
      </w:r>
      <w:r w:rsidR="00D977D5" w:rsidRPr="001412DA">
        <w:t xml:space="preserve">ICO </w:t>
      </w:r>
      <w:r w:rsidR="008A6C23">
        <w:t xml:space="preserve">is </w:t>
      </w:r>
      <w:r w:rsidR="00D977D5" w:rsidRPr="001412DA">
        <w:t xml:space="preserve">required to accept </w:t>
      </w:r>
      <w:r w:rsidR="00511F3D" w:rsidRPr="001412DA">
        <w:t>O</w:t>
      </w:r>
      <w:r w:rsidR="00D977D5" w:rsidRPr="001412DA">
        <w:t>pt</w:t>
      </w:r>
      <w:r w:rsidR="00511F3D" w:rsidRPr="001412DA">
        <w:t xml:space="preserve"> I</w:t>
      </w:r>
      <w:r w:rsidR="00D977D5" w:rsidRPr="001412DA">
        <w:t xml:space="preserve">n </w:t>
      </w:r>
      <w:r w:rsidR="00A707D5" w:rsidRPr="001412DA">
        <w:t>E</w:t>
      </w:r>
      <w:r w:rsidR="00D977D5" w:rsidRPr="001412DA">
        <w:t xml:space="preserve">nrollments </w:t>
      </w:r>
      <w:r w:rsidR="008A6C23">
        <w:t>on an ongoing basis</w:t>
      </w:r>
      <w:r w:rsidR="00276436">
        <w:t xml:space="preserve">.  </w:t>
      </w:r>
    </w:p>
    <w:bookmarkEnd w:id="121"/>
    <w:p w14:paraId="29E880FE" w14:textId="77777777" w:rsidR="000D2860" w:rsidRPr="001412DA" w:rsidRDefault="00C66A59" w:rsidP="004C5EA5">
      <w:pPr>
        <w:pStyle w:val="ListLevel3"/>
        <w:ind w:left="1440"/>
      </w:pPr>
      <w:r w:rsidRPr="001412DA">
        <w:t>Passive Enrollment</w:t>
      </w:r>
      <w:r w:rsidR="000D2860" w:rsidRPr="001412DA">
        <w:t xml:space="preserve">  </w:t>
      </w:r>
    </w:p>
    <w:p w14:paraId="57A95C79" w14:textId="673951FB" w:rsidR="001129E7" w:rsidRPr="001412DA" w:rsidRDefault="00C76308" w:rsidP="004C5EA5">
      <w:pPr>
        <w:pStyle w:val="ListLevel4"/>
        <w:ind w:left="2160"/>
        <w:rPr>
          <w:b/>
        </w:rPr>
      </w:pPr>
      <w:bookmarkStart w:id="122" w:name="_Ref457571705"/>
      <w:r>
        <w:t>MDHHS</w:t>
      </w:r>
      <w:r w:rsidR="00F25EC4" w:rsidRPr="001412DA">
        <w:t xml:space="preserve"> will conduct </w:t>
      </w:r>
      <w:r w:rsidR="00483B4A" w:rsidRPr="001412DA">
        <w:t>P</w:t>
      </w:r>
      <w:r w:rsidR="00F25EC4" w:rsidRPr="001412DA">
        <w:t xml:space="preserve">assive </w:t>
      </w:r>
      <w:r w:rsidR="00A707D5" w:rsidRPr="001412DA">
        <w:t>Enrollment</w:t>
      </w:r>
      <w:r w:rsidR="00DE76B4">
        <w:t xml:space="preserve"> in conjunction with CMS and on a schedule communicated to the </w:t>
      </w:r>
      <w:r w:rsidR="005B2283">
        <w:t>ICOs.</w:t>
      </w:r>
      <w:r w:rsidR="00F25EC4" w:rsidRPr="001412DA">
        <w:t xml:space="preserve"> </w:t>
      </w:r>
      <w:bookmarkEnd w:id="122"/>
    </w:p>
    <w:p w14:paraId="174D83BF" w14:textId="77777777" w:rsidR="001129E7" w:rsidRPr="001412DA" w:rsidRDefault="000C7DFF" w:rsidP="004C5EA5">
      <w:pPr>
        <w:pStyle w:val="ListLevel5"/>
        <w:ind w:left="2880"/>
      </w:pPr>
      <w:r w:rsidRPr="001412DA">
        <w:t>Individuals</w:t>
      </w:r>
      <w:r w:rsidR="001129E7" w:rsidRPr="001412DA">
        <w:t xml:space="preserve"> excluded from Passive Enrollment include:</w:t>
      </w:r>
    </w:p>
    <w:p w14:paraId="13C3FE8C" w14:textId="77777777" w:rsidR="001129E7" w:rsidRPr="001412DA" w:rsidRDefault="001129E7" w:rsidP="004C5EA5">
      <w:pPr>
        <w:pStyle w:val="ListLevel6"/>
        <w:ind w:left="3240"/>
      </w:pPr>
      <w:r w:rsidRPr="001412DA">
        <w:t>Individuals participating in the Program for All-Inclusive Care for the Elderly (PACE);</w:t>
      </w:r>
    </w:p>
    <w:p w14:paraId="6108F143" w14:textId="77777777" w:rsidR="001129E7" w:rsidRPr="001412DA" w:rsidRDefault="001129E7" w:rsidP="004C5EA5">
      <w:pPr>
        <w:pStyle w:val="ListLevel6"/>
        <w:ind w:left="3240"/>
      </w:pPr>
      <w:r w:rsidRPr="001412DA">
        <w:t>Individuals participating in the MI Choice Home and Community</w:t>
      </w:r>
      <w:r w:rsidR="00605FA3" w:rsidRPr="001412DA">
        <w:t>-</w:t>
      </w:r>
      <w:r w:rsidRPr="001412DA">
        <w:t>Based</w:t>
      </w:r>
      <w:r w:rsidR="00605FA3" w:rsidRPr="001412DA">
        <w:t xml:space="preserve"> Services</w:t>
      </w:r>
      <w:r w:rsidRPr="001412DA">
        <w:t xml:space="preserve"> Waiver; and</w:t>
      </w:r>
    </w:p>
    <w:p w14:paraId="2F1C7E38" w14:textId="77777777" w:rsidR="001129E7" w:rsidRDefault="001129E7" w:rsidP="004C5EA5">
      <w:pPr>
        <w:pStyle w:val="ListLevel6"/>
        <w:ind w:left="3240"/>
      </w:pPr>
      <w:r w:rsidRPr="001412DA">
        <w:t>Individuals with Medicare health or drug coverage from an employer or union sponsored plan.</w:t>
      </w:r>
    </w:p>
    <w:p w14:paraId="7322ECE1" w14:textId="77777777" w:rsidR="005E1755" w:rsidRDefault="002D6CD4" w:rsidP="004C5EA5">
      <w:pPr>
        <w:pStyle w:val="ListLevel6"/>
        <w:ind w:left="3240"/>
      </w:pPr>
      <w:bookmarkStart w:id="123" w:name="_Hlk82418770"/>
      <w:r>
        <w:t>Individuals identified as</w:t>
      </w:r>
      <w:r w:rsidR="006315A2" w:rsidRPr="006315A2">
        <w:t xml:space="preserve"> </w:t>
      </w:r>
      <w:r w:rsidR="006315A2">
        <w:t>an Indian in 42 C</w:t>
      </w:r>
      <w:r w:rsidR="001E465B">
        <w:t>.</w:t>
      </w:r>
      <w:r w:rsidR="006315A2">
        <w:t>F</w:t>
      </w:r>
      <w:r w:rsidR="001E465B">
        <w:t>.</w:t>
      </w:r>
      <w:r w:rsidR="006315A2">
        <w:t>R</w:t>
      </w:r>
      <w:r w:rsidR="001E465B">
        <w:t>.</w:t>
      </w:r>
      <w:r w:rsidR="006315A2">
        <w:t xml:space="preserve"> </w:t>
      </w:r>
      <w:r w:rsidR="001E465B">
        <w:rPr>
          <w:rFonts w:cs="Times New Roman"/>
        </w:rPr>
        <w:t>§</w:t>
      </w:r>
      <w:r w:rsidR="001E465B">
        <w:t xml:space="preserve"> </w:t>
      </w:r>
      <w:r w:rsidR="006315A2">
        <w:t>447.51 and consistent with the definition of Indian in this contract</w:t>
      </w:r>
      <w:r>
        <w:t xml:space="preserve"> or a </w:t>
      </w:r>
      <w:r w:rsidR="005E1755">
        <w:t>migrant.</w:t>
      </w:r>
    </w:p>
    <w:bookmarkEnd w:id="123"/>
    <w:p w14:paraId="1DE658F8" w14:textId="77777777" w:rsidR="00846374" w:rsidRDefault="00846374" w:rsidP="004C5EA5">
      <w:pPr>
        <w:pStyle w:val="ListLevel6"/>
        <w:ind w:left="3240"/>
      </w:pPr>
      <w:r w:rsidRPr="00846374">
        <w:lastRenderedPageBreak/>
        <w:t>Individuals participating in the CMS Independence at Home demonstration</w:t>
      </w:r>
      <w:r>
        <w:t>.</w:t>
      </w:r>
    </w:p>
    <w:p w14:paraId="28EFE4DB" w14:textId="77777777" w:rsidR="000C2051" w:rsidRDefault="000C2051" w:rsidP="004C5EA5">
      <w:pPr>
        <w:pStyle w:val="ListLevel6"/>
        <w:ind w:left="3240"/>
      </w:pPr>
      <w:r>
        <w:t>Individuals participating in the MI Care Team demonstration.</w:t>
      </w:r>
    </w:p>
    <w:p w14:paraId="162B7955" w14:textId="77777777" w:rsidR="0072501F" w:rsidRPr="0072501F" w:rsidRDefault="0072501F" w:rsidP="004C5EA5">
      <w:pPr>
        <w:pStyle w:val="ListLevel6"/>
        <w:ind w:left="3240"/>
      </w:pPr>
      <w:r>
        <w:t xml:space="preserve">Individuals identified as at risk or potentially at risk for abuse or overuse of specified prescription drugs per 42 C.F.R. </w:t>
      </w:r>
      <w:r>
        <w:rPr>
          <w:rFonts w:cs="Times New Roman"/>
        </w:rPr>
        <w:t>§§</w:t>
      </w:r>
      <w:r>
        <w:t xml:space="preserve"> 423.100 and 423.153(f).</w:t>
      </w:r>
    </w:p>
    <w:p w14:paraId="01DC60D2" w14:textId="4E35F665" w:rsidR="00A240DA" w:rsidRPr="001412DA" w:rsidRDefault="00F25EC4" w:rsidP="008060FB">
      <w:pPr>
        <w:pStyle w:val="ListLevel4"/>
        <w:ind w:left="2160"/>
        <w:rPr>
          <w:b/>
        </w:rPr>
      </w:pPr>
      <w:bookmarkStart w:id="124" w:name="_Ref457571726"/>
      <w:r w:rsidRPr="001412DA">
        <w:t xml:space="preserve">Passive </w:t>
      </w:r>
      <w:r w:rsidR="00A707D5" w:rsidRPr="001412DA">
        <w:t>Enrollment</w:t>
      </w:r>
      <w:r w:rsidRPr="001412DA">
        <w:t xml:space="preserve"> is effective no sooner than </w:t>
      </w:r>
      <w:r w:rsidR="000B16A5" w:rsidRPr="001412DA">
        <w:t>sixty (</w:t>
      </w:r>
      <w:r w:rsidRPr="001412DA">
        <w:t>60</w:t>
      </w:r>
      <w:r w:rsidR="000B16A5" w:rsidRPr="001412DA">
        <w:t>)</w:t>
      </w:r>
      <w:r w:rsidRPr="001412DA">
        <w:t xml:space="preserve"> </w:t>
      </w:r>
      <w:r w:rsidR="00C653E6" w:rsidRPr="001412DA">
        <w:t xml:space="preserve">calendar </w:t>
      </w:r>
      <w:r w:rsidRPr="001412DA">
        <w:t xml:space="preserve">days after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754C14" w:rsidRPr="001412DA">
        <w:t xml:space="preserve"> </w:t>
      </w:r>
      <w:r w:rsidRPr="001412DA">
        <w:t xml:space="preserve">notification of the right to select an ICO. </w:t>
      </w:r>
      <w:bookmarkEnd w:id="124"/>
    </w:p>
    <w:p w14:paraId="6A28BA17" w14:textId="48AEEB43" w:rsidR="009A2BE3" w:rsidRPr="001412DA" w:rsidRDefault="00C76308" w:rsidP="008060FB">
      <w:pPr>
        <w:pStyle w:val="ListLevel4"/>
        <w:ind w:left="2160"/>
      </w:pPr>
      <w:r>
        <w:t>MDHHS</w:t>
      </w:r>
      <w:r w:rsidR="00366A6B" w:rsidRPr="001412DA">
        <w:t xml:space="preserve"> </w:t>
      </w:r>
      <w:r w:rsidR="009A2BE3" w:rsidRPr="001412DA">
        <w:t xml:space="preserve">or the Enrollment Broker will provide </w:t>
      </w:r>
      <w:r w:rsidR="006950DD">
        <w:t>N</w:t>
      </w:r>
      <w:r w:rsidR="009A2BE3" w:rsidRPr="001412DA">
        <w:t xml:space="preserve">otice of the opportunity to select an ICO at least </w:t>
      </w:r>
      <w:r w:rsidR="000B16A5" w:rsidRPr="001412DA">
        <w:t>sixty (</w:t>
      </w:r>
      <w:r w:rsidR="009A2BE3" w:rsidRPr="001412DA">
        <w:t>60</w:t>
      </w:r>
      <w:r w:rsidR="000B16A5" w:rsidRPr="001412DA">
        <w:t>)</w:t>
      </w:r>
      <w:r w:rsidR="009A2BE3" w:rsidRPr="001412DA">
        <w:t xml:space="preserve"> </w:t>
      </w:r>
      <w:r w:rsidR="00C653E6" w:rsidRPr="001412DA">
        <w:t xml:space="preserve">calendar </w:t>
      </w:r>
      <w:r w:rsidR="009A2BE3" w:rsidRPr="001412DA">
        <w:t xml:space="preserve">days prior to the effective date of a </w:t>
      </w:r>
      <w:r w:rsidR="00483B4A" w:rsidRPr="001412DA">
        <w:t>P</w:t>
      </w:r>
      <w:r w:rsidR="009A2BE3" w:rsidRPr="001412DA">
        <w:t xml:space="preserve">assive </w:t>
      </w:r>
      <w:r w:rsidR="00A707D5" w:rsidRPr="001412DA">
        <w:t>Enrollment</w:t>
      </w:r>
      <w:r w:rsidR="009A2BE3" w:rsidRPr="001412DA">
        <w:t xml:space="preserve"> </w:t>
      </w:r>
      <w:r w:rsidR="005B2283" w:rsidRPr="001412DA">
        <w:t>period and</w:t>
      </w:r>
      <w:r w:rsidR="009A2BE3" w:rsidRPr="001412DA">
        <w:t xml:space="preserve"> will accept</w:t>
      </w:r>
      <w:r w:rsidR="002C49D6">
        <w:t xml:space="preserve"> </w:t>
      </w:r>
      <w:r w:rsidR="009A2BE3" w:rsidRPr="001412DA">
        <w:t xml:space="preserve">requests </w:t>
      </w:r>
      <w:r w:rsidR="00CD143B">
        <w:t xml:space="preserve">to cancel the </w:t>
      </w:r>
      <w:r w:rsidR="006950DD">
        <w:t>P</w:t>
      </w:r>
      <w:r w:rsidR="00CD143B">
        <w:t xml:space="preserve">assive </w:t>
      </w:r>
      <w:r w:rsidR="006950DD">
        <w:t>E</w:t>
      </w:r>
      <w:r w:rsidR="00CD143B">
        <w:t xml:space="preserve">nrollment </w:t>
      </w:r>
      <w:r w:rsidR="009A2BE3" w:rsidRPr="001412DA">
        <w:t xml:space="preserve">through the last day of the month prior to the effective date of </w:t>
      </w:r>
      <w:r w:rsidR="00A707D5" w:rsidRPr="001412DA">
        <w:t>Enrollment</w:t>
      </w:r>
      <w:r w:rsidR="009A2BE3" w:rsidRPr="001412DA">
        <w:t xml:space="preserve">. The </w:t>
      </w:r>
      <w:r w:rsidR="000B16A5" w:rsidRPr="001412DA">
        <w:t>sixty (</w:t>
      </w:r>
      <w:r w:rsidR="009A2BE3" w:rsidRPr="001412DA">
        <w:t>60</w:t>
      </w:r>
      <w:r w:rsidR="000B16A5" w:rsidRPr="001412DA">
        <w:t>)</w:t>
      </w:r>
      <w:r w:rsidR="00C653E6" w:rsidRPr="001412DA">
        <w:t xml:space="preserve"> </w:t>
      </w:r>
      <w:r w:rsidR="00483B4A" w:rsidRPr="001412DA">
        <w:t xml:space="preserve">calendar </w:t>
      </w:r>
      <w:r w:rsidR="009A2BE3" w:rsidRPr="001412DA">
        <w:t xml:space="preserve">day </w:t>
      </w:r>
      <w:r w:rsidR="006950DD">
        <w:t>N</w:t>
      </w:r>
      <w:r w:rsidR="009A2BE3" w:rsidRPr="001412DA">
        <w:t xml:space="preserve">otice will explain the </w:t>
      </w:r>
      <w:r w:rsidR="00754C14" w:rsidRPr="001412DA">
        <w:t xml:space="preserve">Potential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9A2BE3" w:rsidRPr="001412DA">
        <w:t>’s options, including the option to</w:t>
      </w:r>
      <w:r w:rsidR="00483B4A" w:rsidRPr="001412DA">
        <w:t xml:space="preserve"> O</w:t>
      </w:r>
      <w:r w:rsidR="009A2BE3" w:rsidRPr="001412DA">
        <w:t xml:space="preserve">pt </w:t>
      </w:r>
      <w:r w:rsidR="00483B4A" w:rsidRPr="001412DA">
        <w:t>O</w:t>
      </w:r>
      <w:r w:rsidR="009A2BE3" w:rsidRPr="001412DA">
        <w:t xml:space="preserve">ut of or disenroll from the Demonstration. The </w:t>
      </w:r>
      <w:r w:rsidR="006950DD">
        <w:t>N</w:t>
      </w:r>
      <w:r w:rsidR="009A2BE3" w:rsidRPr="001412DA">
        <w:t xml:space="preserve">otice will include the name of the ICO in which the </w:t>
      </w:r>
      <w:r w:rsidR="00754C14" w:rsidRPr="001412DA">
        <w:t xml:space="preserve">Potential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754C14" w:rsidRPr="001412DA">
        <w:t xml:space="preserve"> </w:t>
      </w:r>
      <w:r w:rsidR="009A2BE3" w:rsidRPr="001412DA">
        <w:t xml:space="preserve">would be enrolled unless </w:t>
      </w:r>
      <w:r w:rsidR="000F214A">
        <w:t>they</w:t>
      </w:r>
      <w:r w:rsidR="009A2BE3" w:rsidRPr="001412DA">
        <w:t xml:space="preserve"> select another plan or chooses to </w:t>
      </w:r>
      <w:r w:rsidR="00CD143B">
        <w:t xml:space="preserve">not participate in the </w:t>
      </w:r>
      <w:r w:rsidR="009A2BE3" w:rsidRPr="001412DA">
        <w:t>Demonstration.</w:t>
      </w:r>
    </w:p>
    <w:p w14:paraId="3777E4DD" w14:textId="2ECB7091" w:rsidR="008A1811" w:rsidRPr="001412DA" w:rsidRDefault="00DE2DA5" w:rsidP="008060FB">
      <w:pPr>
        <w:pStyle w:val="ListLevel5"/>
        <w:ind w:left="2880"/>
      </w:pPr>
      <w:r w:rsidRPr="001412DA">
        <w:t xml:space="preserve">As permitted by </w:t>
      </w:r>
      <w:r w:rsidR="005E3222">
        <w:t xml:space="preserve">the Medicare-Medicaid Plan Enrollment and Disenrollment </w:t>
      </w:r>
      <w:r w:rsidRPr="001412DA">
        <w:t>guidance, w</w:t>
      </w:r>
      <w:r w:rsidR="00D02DA8" w:rsidRPr="001412DA">
        <w:t xml:space="preserve">hen a </w:t>
      </w:r>
      <w:r w:rsidR="000B16A5" w:rsidRPr="001412DA">
        <w:t>Potential Enrollee</w:t>
      </w:r>
      <w:r w:rsidR="00D02DA8" w:rsidRPr="001412DA">
        <w:t xml:space="preserve"> becomes eligible for the Demonstration (e.g., ages in</w:t>
      </w:r>
      <w:r w:rsidR="001129E7" w:rsidRPr="001412DA">
        <w:t xml:space="preserve">, </w:t>
      </w:r>
      <w:r w:rsidR="00D02DA8" w:rsidRPr="001412DA">
        <w:t xml:space="preserve">moves into one of the Demonstration regions, etc.) he or she will receive a letter detailing </w:t>
      </w:r>
      <w:r w:rsidR="00A707D5" w:rsidRPr="001412DA">
        <w:t>E</w:t>
      </w:r>
      <w:r w:rsidR="00D02DA8" w:rsidRPr="001412DA">
        <w:t xml:space="preserve">nrollment options. </w:t>
      </w:r>
    </w:p>
    <w:p w14:paraId="0D93CA54" w14:textId="1A16DF5B" w:rsidR="008A1811" w:rsidRPr="001412DA" w:rsidRDefault="00D02DA8" w:rsidP="008060FB">
      <w:pPr>
        <w:pStyle w:val="ListLevel5"/>
        <w:ind w:left="2880"/>
      </w:pPr>
      <w:r w:rsidRPr="001412DA">
        <w:t xml:space="preserve">If the </w:t>
      </w:r>
      <w:r w:rsidR="000B16A5" w:rsidRPr="001412DA">
        <w:t>Potential Enrollee</w:t>
      </w:r>
      <w:r w:rsidRPr="001412DA">
        <w:t xml:space="preserve"> is also eligible for </w:t>
      </w:r>
      <w:r w:rsidR="0082266D">
        <w:t>P</w:t>
      </w:r>
      <w:r w:rsidRPr="001412DA">
        <w:t xml:space="preserve">assive </w:t>
      </w:r>
      <w:r w:rsidR="00A707D5" w:rsidRPr="001412DA">
        <w:t>Enrollment</w:t>
      </w:r>
      <w:r w:rsidRPr="001412DA">
        <w:t xml:space="preserve">, he or she will have a minimum of </w:t>
      </w:r>
      <w:r w:rsidR="000B16A5" w:rsidRPr="001412DA">
        <w:t>sixty (</w:t>
      </w:r>
      <w:r w:rsidRPr="001412DA">
        <w:t>60</w:t>
      </w:r>
      <w:r w:rsidR="000B16A5" w:rsidRPr="001412DA">
        <w:t>)</w:t>
      </w:r>
      <w:r w:rsidRPr="001412DA">
        <w:t xml:space="preserve"> </w:t>
      </w:r>
      <w:r w:rsidR="00C653E6" w:rsidRPr="001412DA">
        <w:t xml:space="preserve">calendar </w:t>
      </w:r>
      <w:r w:rsidRPr="001412DA">
        <w:t xml:space="preserve">days to make a choice to enroll or </w:t>
      </w:r>
      <w:r w:rsidR="00A40912">
        <w:t xml:space="preserve">cancel </w:t>
      </w:r>
      <w:r w:rsidR="0057581C">
        <w:t>E</w:t>
      </w:r>
      <w:r w:rsidR="00A40912">
        <w:t>nrollment</w:t>
      </w:r>
      <w:r w:rsidR="00A40912" w:rsidRPr="001412DA">
        <w:t xml:space="preserve"> </w:t>
      </w:r>
      <w:r w:rsidRPr="001412DA">
        <w:t>or be passively enrolled.</w:t>
      </w:r>
    </w:p>
    <w:p w14:paraId="79C5BC66" w14:textId="394F7533" w:rsidR="008A1811" w:rsidRPr="000E67F8" w:rsidRDefault="008A1811" w:rsidP="008060FB">
      <w:pPr>
        <w:pStyle w:val="ListLevel4"/>
        <w:ind w:left="2160"/>
      </w:pPr>
      <w:r w:rsidRPr="001412DA">
        <w:t xml:space="preserve">Thirty </w:t>
      </w:r>
      <w:r w:rsidR="000B16A5" w:rsidRPr="001412DA">
        <w:t xml:space="preserve">(30) </w:t>
      </w:r>
      <w:r w:rsidRPr="001412DA">
        <w:t xml:space="preserve">days prior to the </w:t>
      </w:r>
      <w:r w:rsidR="00483B4A" w:rsidRPr="001412DA">
        <w:t>P</w:t>
      </w:r>
      <w:r w:rsidRPr="001412DA">
        <w:t xml:space="preserve">assive </w:t>
      </w:r>
      <w:r w:rsidR="00A707D5" w:rsidRPr="001412DA">
        <w:t>Enrollment</w:t>
      </w:r>
      <w:r w:rsidRPr="001412DA">
        <w:t xml:space="preserve"> effective date a second </w:t>
      </w:r>
      <w:r w:rsidR="006950DD">
        <w:t>N</w:t>
      </w:r>
      <w:r w:rsidRPr="001412DA">
        <w:t xml:space="preserve">otice will be provided to </w:t>
      </w:r>
      <w:r w:rsidR="001D343B">
        <w:t>Potential Enrollees</w:t>
      </w:r>
      <w:r w:rsidR="001D343B" w:rsidRPr="001412DA">
        <w:t xml:space="preserve"> </w:t>
      </w:r>
      <w:r w:rsidRPr="001412DA">
        <w:t xml:space="preserve">who have not responded to the initial </w:t>
      </w:r>
      <w:r w:rsidR="006950DD">
        <w:t>N</w:t>
      </w:r>
      <w:r w:rsidRPr="001412DA">
        <w:t>otice</w:t>
      </w:r>
      <w:r w:rsidR="00276436">
        <w:t xml:space="preserve">. </w:t>
      </w:r>
      <w:r w:rsidR="00C76308">
        <w:t>MDHHS</w:t>
      </w:r>
      <w:r w:rsidR="00366A6B" w:rsidRPr="001412DA">
        <w:t xml:space="preserve"> </w:t>
      </w:r>
      <w:r w:rsidRPr="001412DA">
        <w:t xml:space="preserve">will proceed with </w:t>
      </w:r>
      <w:r w:rsidR="00483B4A" w:rsidRPr="001412DA">
        <w:t>P</w:t>
      </w:r>
      <w:r w:rsidRPr="001412DA">
        <w:t xml:space="preserve">assive </w:t>
      </w:r>
      <w:r w:rsidR="00A707D5" w:rsidRPr="001412DA">
        <w:t>Enrollment</w:t>
      </w:r>
      <w:r w:rsidRPr="001412DA">
        <w:t xml:space="preserve"> into the identified ICO for </w:t>
      </w:r>
      <w:r w:rsidR="00E75ADA" w:rsidRPr="001412DA">
        <w:t xml:space="preserve">Potential Enrollees </w:t>
      </w:r>
      <w:r w:rsidRPr="001412DA">
        <w:t>who do not make a different choice, with an effective date of the first day of the</w:t>
      </w:r>
      <w:r w:rsidR="00F52ED5">
        <w:t xml:space="preserve"> following</w:t>
      </w:r>
      <w:r w:rsidRPr="001412DA">
        <w:t xml:space="preserve"> month</w:t>
      </w:r>
      <w:r w:rsidR="00A77011" w:rsidRPr="000E67F8">
        <w:t>.</w:t>
      </w:r>
    </w:p>
    <w:p w14:paraId="220D83D7" w14:textId="77777777" w:rsidR="00D478B2" w:rsidRPr="001412DA" w:rsidRDefault="00482D2E" w:rsidP="008060FB">
      <w:pPr>
        <w:pStyle w:val="ListLevel4"/>
        <w:ind w:left="2160"/>
        <w:rPr>
          <w:b/>
        </w:rPr>
      </w:pP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C66A59" w:rsidRPr="001412DA">
        <w:t xml:space="preserve"> </w:t>
      </w:r>
      <w:r w:rsidR="00A3765C" w:rsidRPr="001412DA">
        <w:t xml:space="preserve">will apply </w:t>
      </w:r>
      <w:r w:rsidR="00C66A59" w:rsidRPr="001412DA">
        <w:t xml:space="preserve">an </w:t>
      </w:r>
      <w:r w:rsidR="00D478B2" w:rsidRPr="001412DA">
        <w:t xml:space="preserve">intelligent methodology to assign </w:t>
      </w:r>
      <w:r w:rsidR="000B16A5" w:rsidRPr="001412DA">
        <w:t>Potential Enrollees</w:t>
      </w:r>
      <w:r w:rsidR="00C66A59" w:rsidRPr="001412DA">
        <w:t xml:space="preserve"> to a</w:t>
      </w:r>
      <w:r w:rsidR="00763F06" w:rsidRPr="001412DA">
        <w:t>n</w:t>
      </w:r>
      <w:r w:rsidR="00C66A59" w:rsidRPr="001412DA">
        <w:t xml:space="preserv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C66A59" w:rsidRPr="001412DA">
        <w:t>, which will include at minimum:</w:t>
      </w:r>
      <w:r w:rsidR="00D478B2" w:rsidRPr="001412DA">
        <w:rPr>
          <w:b/>
        </w:rPr>
        <w:t xml:space="preserve">  </w:t>
      </w:r>
    </w:p>
    <w:p w14:paraId="7B8792C3" w14:textId="77777777" w:rsidR="009A2BE3" w:rsidRPr="001412DA" w:rsidRDefault="000B16A5" w:rsidP="008060FB">
      <w:pPr>
        <w:pStyle w:val="ListLevel5"/>
        <w:ind w:left="2880"/>
      </w:pPr>
      <w:r w:rsidRPr="001412DA">
        <w:t>Potential Enrollees’</w:t>
      </w:r>
      <w:r w:rsidR="009A2BE3" w:rsidRPr="001412DA">
        <w:t xml:space="preserve"> </w:t>
      </w:r>
      <w:r w:rsidR="00076F98" w:rsidRPr="001412DA">
        <w:t xml:space="preserve">current </w:t>
      </w:r>
      <w:r w:rsidR="009A2BE3" w:rsidRPr="001412DA">
        <w:t xml:space="preserve">managed care </w:t>
      </w:r>
      <w:r w:rsidRPr="001412DA">
        <w:t>E</w:t>
      </w:r>
      <w:r w:rsidR="009A2BE3" w:rsidRPr="001412DA">
        <w:t xml:space="preserve">nrollment, in </w:t>
      </w:r>
      <w:r w:rsidR="00076F98" w:rsidRPr="001412DA">
        <w:t>either</w:t>
      </w:r>
      <w:r w:rsidR="009A2BE3" w:rsidRPr="001412DA">
        <w:t xml:space="preserve"> </w:t>
      </w:r>
      <w:r w:rsidRPr="001412DA">
        <w:t>MA-PDs</w:t>
      </w:r>
      <w:r w:rsidR="009A2BE3" w:rsidRPr="001412DA">
        <w:t xml:space="preserve"> </w:t>
      </w:r>
      <w:r w:rsidR="00076F98" w:rsidRPr="001412DA">
        <w:t>or</w:t>
      </w:r>
      <w:r w:rsidR="009A2BE3" w:rsidRPr="001412DA">
        <w:t xml:space="preserve"> Medicaid managed </w:t>
      </w:r>
      <w:r w:rsidR="00A77011" w:rsidRPr="001412DA">
        <w:t xml:space="preserve">care, </w:t>
      </w:r>
    </w:p>
    <w:p w14:paraId="1B164F5F" w14:textId="77777777" w:rsidR="009A2BE3" w:rsidRPr="001412DA" w:rsidRDefault="009A2BE3" w:rsidP="008060FB">
      <w:pPr>
        <w:pStyle w:val="ListLevel5"/>
        <w:ind w:left="2880"/>
      </w:pPr>
      <w:r w:rsidRPr="001412DA">
        <w:t>Enrollments of people who share a common case number for Medicaid eligibility</w:t>
      </w:r>
      <w:r w:rsidR="00BD5753" w:rsidRPr="001412DA">
        <w:t>,</w:t>
      </w:r>
      <w:r w:rsidRPr="001412DA">
        <w:t xml:space="preserve"> </w:t>
      </w:r>
    </w:p>
    <w:p w14:paraId="41EFA96E" w14:textId="7D261309" w:rsidR="009A2BE3" w:rsidRPr="001412DA" w:rsidRDefault="00C76308" w:rsidP="008060FB">
      <w:pPr>
        <w:pStyle w:val="ListLevel5"/>
        <w:ind w:left="2880"/>
      </w:pPr>
      <w:r>
        <w:lastRenderedPageBreak/>
        <w:t>MDHHS</w:t>
      </w:r>
      <w:r w:rsidR="009A2BE3" w:rsidRPr="001412DA">
        <w:t xml:space="preserve"> will include additional ICO measures for quality, administration, and capacity in the algorithm as data becomes available</w:t>
      </w:r>
      <w:r w:rsidR="0068604E" w:rsidRPr="001412DA">
        <w:t xml:space="preserve">. The algorithm will assign plans into one of three bands which will determine the number of </w:t>
      </w:r>
      <w:r w:rsidR="000B16A5" w:rsidRPr="001412DA">
        <w:t>P</w:t>
      </w:r>
      <w:r w:rsidR="0068604E" w:rsidRPr="001412DA">
        <w:t xml:space="preserve">assive </w:t>
      </w:r>
      <w:r w:rsidR="00A707D5" w:rsidRPr="001412DA">
        <w:t>Enrollment</w:t>
      </w:r>
      <w:r w:rsidR="0068604E" w:rsidRPr="001412DA">
        <w:t>s a</w:t>
      </w:r>
      <w:r w:rsidR="000B16A5" w:rsidRPr="001412DA">
        <w:t>n ICO</w:t>
      </w:r>
      <w:r w:rsidR="0068604E" w:rsidRPr="001412DA">
        <w:t xml:space="preserve"> will receive, with higher performing </w:t>
      </w:r>
      <w:r w:rsidR="000B16A5" w:rsidRPr="001412DA">
        <w:t>ICOs</w:t>
      </w:r>
      <w:r w:rsidR="0068604E" w:rsidRPr="001412DA">
        <w:t xml:space="preserve"> receiving more </w:t>
      </w:r>
      <w:r w:rsidR="000B16A5" w:rsidRPr="001412DA">
        <w:t>P</w:t>
      </w:r>
      <w:r w:rsidR="0068604E" w:rsidRPr="001412DA">
        <w:t xml:space="preserve">assive </w:t>
      </w:r>
      <w:r w:rsidR="00A707D5" w:rsidRPr="001412DA">
        <w:t>Enrollment</w:t>
      </w:r>
      <w:r w:rsidR="0068604E" w:rsidRPr="001412DA">
        <w:t xml:space="preserve">s. Band 1 </w:t>
      </w:r>
      <w:r w:rsidR="000B16A5" w:rsidRPr="001412DA">
        <w:t>ICOs</w:t>
      </w:r>
      <w:r w:rsidR="0068604E" w:rsidRPr="001412DA">
        <w:t xml:space="preserve"> will receive more </w:t>
      </w:r>
      <w:r w:rsidR="000B16A5" w:rsidRPr="001412DA">
        <w:t>P</w:t>
      </w:r>
      <w:r w:rsidR="0068604E" w:rsidRPr="001412DA">
        <w:t xml:space="preserve">assive </w:t>
      </w:r>
      <w:r w:rsidR="00A707D5" w:rsidRPr="001412DA">
        <w:t>Enrollment</w:t>
      </w:r>
      <w:r w:rsidR="0068604E" w:rsidRPr="001412DA">
        <w:t xml:space="preserve">s than band 2 </w:t>
      </w:r>
      <w:r w:rsidR="000B16A5" w:rsidRPr="001412DA">
        <w:t>ICOs</w:t>
      </w:r>
      <w:r w:rsidR="00276436">
        <w:t xml:space="preserve">. </w:t>
      </w:r>
      <w:r w:rsidR="0068604E" w:rsidRPr="001412DA">
        <w:t xml:space="preserve">Band 2 </w:t>
      </w:r>
      <w:r w:rsidR="000B16A5" w:rsidRPr="001412DA">
        <w:t>ICOs</w:t>
      </w:r>
      <w:r w:rsidR="0068604E" w:rsidRPr="001412DA">
        <w:t xml:space="preserve"> will receive more </w:t>
      </w:r>
      <w:r w:rsidR="000B16A5" w:rsidRPr="001412DA">
        <w:t>P</w:t>
      </w:r>
      <w:r w:rsidR="0068604E" w:rsidRPr="001412DA">
        <w:t>assiv</w:t>
      </w:r>
      <w:r w:rsidR="006A57BF" w:rsidRPr="001412DA">
        <w:t xml:space="preserve">e </w:t>
      </w:r>
      <w:r w:rsidR="00A707D5" w:rsidRPr="001412DA">
        <w:t>Enrollment</w:t>
      </w:r>
      <w:r w:rsidR="006A57BF" w:rsidRPr="001412DA">
        <w:t xml:space="preserve">s than band 3 </w:t>
      </w:r>
      <w:r w:rsidR="000B16A5" w:rsidRPr="001412DA">
        <w:t>ICOs</w:t>
      </w:r>
      <w:r w:rsidR="0068604E" w:rsidRPr="001412DA">
        <w:t>.</w:t>
      </w:r>
    </w:p>
    <w:p w14:paraId="2243CA76" w14:textId="77777777" w:rsidR="00D2697F" w:rsidRPr="001412DA" w:rsidRDefault="003E28F5" w:rsidP="008060FB">
      <w:pPr>
        <w:pStyle w:val="ListLevel4"/>
        <w:ind w:left="2160"/>
      </w:pPr>
      <w:r w:rsidRPr="001412DA">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032C21" w:rsidRPr="001412DA">
        <w:t xml:space="preserve"> may stop Passive Enrollment to </w:t>
      </w:r>
      <w:r w:rsidR="006A406C" w:rsidRPr="001412DA">
        <w:t>a</w:t>
      </w:r>
      <w:r w:rsidR="00763F06" w:rsidRPr="001412DA">
        <w:t>n</w:t>
      </w:r>
      <w:r w:rsidR="006A406C" w:rsidRPr="001412DA">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032C21" w:rsidRPr="001412DA">
        <w:t xml:space="preserve"> if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032C21" w:rsidRPr="001412DA">
        <w:t xml:space="preserve"> does not meet reporting requirements necessary to maintain Passive Enrollment as set forth by </w:t>
      </w:r>
      <w:r w:rsidRPr="001412DA">
        <w:t xml:space="preserve">CMS and </w:t>
      </w:r>
      <w:r w:rsidR="003F2F23" w:rsidRPr="001412DA">
        <w:fldChar w:fldCharType="begin"/>
      </w:r>
      <w:r w:rsidR="000C1912" w:rsidRPr="001412DA">
        <w:instrText xml:space="preserve"> STYLEREF  "State Department Acronym"  \* MERGEFORMAT </w:instrText>
      </w:r>
      <w:r w:rsidR="003F2F23" w:rsidRPr="001412DA">
        <w:fldChar w:fldCharType="separate"/>
      </w:r>
      <w:r w:rsidR="00734012">
        <w:rPr>
          <w:noProof/>
        </w:rPr>
        <w:t>MDHHS</w:t>
      </w:r>
      <w:r w:rsidR="003F2F23" w:rsidRPr="001412DA">
        <w:rPr>
          <w:noProof/>
        </w:rPr>
        <w:fldChar w:fldCharType="end"/>
      </w:r>
      <w:r w:rsidR="00032C21" w:rsidRPr="001412DA">
        <w:t>.</w:t>
      </w:r>
    </w:p>
    <w:p w14:paraId="255B03FB" w14:textId="24A88A71" w:rsidR="008A1811" w:rsidRPr="001412DA" w:rsidRDefault="007015BC" w:rsidP="008060FB">
      <w:pPr>
        <w:pStyle w:val="ListLevel5"/>
        <w:ind w:left="2880"/>
      </w:pPr>
      <w:r w:rsidRPr="001412DA">
        <w:t>ICOs</w:t>
      </w:r>
      <w:r w:rsidR="008A1811" w:rsidRPr="001412DA">
        <w:t xml:space="preserve"> designated by CMS as a past performance outlier or identified as “consistently low performing” based on the performance of the parent and/or sibling organizations, will not receive </w:t>
      </w:r>
      <w:r w:rsidRPr="001412DA">
        <w:t>P</w:t>
      </w:r>
      <w:r w:rsidR="008A1811" w:rsidRPr="001412DA">
        <w:t xml:space="preserve">assive </w:t>
      </w:r>
      <w:r w:rsidR="00A707D5" w:rsidRPr="001412DA">
        <w:t>Enrollment</w:t>
      </w:r>
      <w:r w:rsidR="008A1811" w:rsidRPr="001412DA">
        <w:t>s.</w:t>
      </w:r>
    </w:p>
    <w:p w14:paraId="2FB483FC" w14:textId="77777777" w:rsidR="008A1811" w:rsidRPr="001412DA" w:rsidRDefault="008A1811" w:rsidP="008060FB">
      <w:pPr>
        <w:pStyle w:val="ListLevel5"/>
        <w:ind w:left="2880"/>
      </w:pPr>
      <w:r w:rsidRPr="001412DA">
        <w:t>In addition, if a</w:t>
      </w:r>
      <w:r w:rsidR="007015BC" w:rsidRPr="001412DA">
        <w:t>n ICO</w:t>
      </w:r>
      <w:r w:rsidRPr="001412DA">
        <w:t xml:space="preserve"> is not meeting certain standards, then </w:t>
      </w:r>
      <w:r w:rsidR="007015BC" w:rsidRPr="001412DA">
        <w:t>P</w:t>
      </w:r>
      <w:r w:rsidRPr="001412DA">
        <w:t xml:space="preserve">assive </w:t>
      </w:r>
      <w:r w:rsidR="00A707D5" w:rsidRPr="001412DA">
        <w:t>Enrollment</w:t>
      </w:r>
      <w:r w:rsidRPr="001412DA">
        <w:t xml:space="preserve">s may be stopped by either CMS or </w:t>
      </w:r>
      <w:r w:rsidR="00C76308">
        <w:t>MDHHS</w:t>
      </w:r>
      <w:r w:rsidRPr="001412DA">
        <w:t>.</w:t>
      </w:r>
    </w:p>
    <w:p w14:paraId="3B381F2F" w14:textId="77777777" w:rsidR="00C66A59" w:rsidRPr="001412DA" w:rsidRDefault="00C66A59" w:rsidP="008060FB">
      <w:pPr>
        <w:pStyle w:val="ListLevel4"/>
        <w:ind w:left="2160"/>
      </w:pPr>
      <w:r w:rsidRPr="001412DA">
        <w:t>Enrollment Transactions</w:t>
      </w:r>
    </w:p>
    <w:p w14:paraId="7311103C" w14:textId="619952D0" w:rsidR="009B6753" w:rsidRPr="001412DA" w:rsidRDefault="00DE20B8" w:rsidP="008060FB">
      <w:pPr>
        <w:pStyle w:val="ListLevel5"/>
        <w:ind w:left="2880"/>
      </w:pPr>
      <w:r w:rsidRPr="001412DA">
        <w:t xml:space="preserve">Enrollments and disenrollments will be processed through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3A18A1" w:rsidRPr="001412DA">
        <w:t xml:space="preserve"> or its </w:t>
      </w:r>
      <w:r w:rsidR="00A3765C" w:rsidRPr="001412DA">
        <w:t>authorized agent</w:t>
      </w:r>
      <w:r w:rsidR="00276436">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412DA">
        <w:t xml:space="preserve"> or its </w:t>
      </w:r>
      <w:r w:rsidR="007572A3" w:rsidRPr="001412DA">
        <w:t xml:space="preserve">authorized agent </w:t>
      </w:r>
      <w:r w:rsidRPr="001412DA">
        <w:t xml:space="preserve">will then submit Passive Enrollment transactions </w:t>
      </w:r>
      <w:r w:rsidR="007015BC" w:rsidRPr="001412DA">
        <w:t>sixty (</w:t>
      </w:r>
      <w:r w:rsidRPr="001412DA">
        <w:t>60</w:t>
      </w:r>
      <w:r w:rsidR="007015BC" w:rsidRPr="001412DA">
        <w:t>)</w:t>
      </w:r>
      <w:r w:rsidRPr="001412DA">
        <w:t xml:space="preserve"> </w:t>
      </w:r>
      <w:r w:rsidR="00B71AA1" w:rsidRPr="001412DA">
        <w:t xml:space="preserve">calendar </w:t>
      </w:r>
      <w:r w:rsidRPr="001412DA">
        <w:t>days in advance of the effective date, to the CMS (MAR</w:t>
      </w:r>
      <w:r w:rsidR="007572A3" w:rsidRPr="001412DA">
        <w:t>x</w:t>
      </w:r>
      <w:r w:rsidRPr="001412DA">
        <w:t xml:space="preserve">) </w:t>
      </w:r>
      <w:r w:rsidR="001D343B">
        <w:t>Enrollment</w:t>
      </w:r>
      <w:r w:rsidRPr="001412DA">
        <w:t xml:space="preserve"> system directly or vi</w:t>
      </w:r>
      <w:r w:rsidR="00414E39" w:rsidRPr="001412DA">
        <w:t xml:space="preserve">a a third-party CMS designates </w:t>
      </w:r>
      <w:r w:rsidRPr="001412DA">
        <w:t xml:space="preserve">to receive such transactions,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412DA">
        <w:t xml:space="preserve"> or its </w:t>
      </w:r>
      <w:r w:rsidR="00032C21" w:rsidRPr="001412DA">
        <w:t xml:space="preserve">authorized agent </w:t>
      </w:r>
      <w:r w:rsidRPr="001412DA">
        <w:t xml:space="preserve">will receive notification on the next </w:t>
      </w:r>
      <w:r w:rsidR="00F41DB2" w:rsidRPr="001412DA">
        <w:t>d</w:t>
      </w:r>
      <w:r w:rsidRPr="001412DA">
        <w:t xml:space="preserve">aily </w:t>
      </w:r>
      <w:r w:rsidR="00F41DB2" w:rsidRPr="001412DA">
        <w:t>t</w:t>
      </w:r>
      <w:r w:rsidRPr="001412DA">
        <w:t xml:space="preserve">ransaction </w:t>
      </w:r>
      <w:r w:rsidR="00F41DB2" w:rsidRPr="001412DA">
        <w:t>r</w:t>
      </w:r>
      <w:r w:rsidRPr="001412DA">
        <w:t xml:space="preserve">eply </w:t>
      </w:r>
      <w:r w:rsidR="00F41DB2" w:rsidRPr="001412DA">
        <w:t>r</w:t>
      </w:r>
      <w:r w:rsidRPr="001412DA">
        <w:t>eport</w:t>
      </w:r>
      <w:r w:rsidR="00276436">
        <w:t xml:space="preserve">. </w:t>
      </w:r>
      <w:r w:rsidRPr="001412D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will then receive </w:t>
      </w:r>
      <w:r w:rsidR="00A707D5" w:rsidRPr="001412DA">
        <w:t>Enrollment</w:t>
      </w:r>
      <w:r w:rsidRPr="001412DA">
        <w:t xml:space="preserve"> transactions </w:t>
      </w:r>
      <w:r w:rsidR="00C66A59" w:rsidRPr="001412DA">
        <w:t>from</w:t>
      </w:r>
      <w:r w:rsidRPr="001412DA">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414E39" w:rsidRPr="001412DA">
        <w:t xml:space="preserve"> </w:t>
      </w:r>
      <w:r w:rsidR="00032C21" w:rsidRPr="001412DA">
        <w:t>or its authorized agent</w:t>
      </w:r>
      <w:r w:rsidR="00276436">
        <w:t xml:space="preserve">. </w:t>
      </w:r>
      <w:r w:rsidRPr="001412D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will also use </w:t>
      </w:r>
      <w:r w:rsidR="00414E39" w:rsidRPr="001412DA">
        <w:t xml:space="preserve">the third-party CMS designates </w:t>
      </w:r>
      <w:r w:rsidRPr="001412DA">
        <w:t xml:space="preserve">to submit additional </w:t>
      </w:r>
      <w:r w:rsidR="00A707D5" w:rsidRPr="001412DA">
        <w:t>Enrollment</w:t>
      </w:r>
      <w:r w:rsidRPr="001412DA">
        <w:t xml:space="preserve">-related information to </w:t>
      </w:r>
      <w:r w:rsidR="005B2283" w:rsidRPr="001412DA">
        <w:t>MARx and</w:t>
      </w:r>
      <w:r w:rsidRPr="001412DA">
        <w:t xml:space="preserve"> receive files from CMS.</w:t>
      </w:r>
    </w:p>
    <w:p w14:paraId="70A8B68B" w14:textId="0AADD81C" w:rsidR="009B6753" w:rsidRPr="001412DA" w:rsidRDefault="00DE20B8" w:rsidP="008060FB">
      <w:pPr>
        <w:pStyle w:val="ListLevel5"/>
        <w:ind w:left="2880"/>
      </w:pPr>
      <w:r w:rsidRPr="001412D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must have a mechanism for receiving timely information about all </w:t>
      </w:r>
      <w:r w:rsidR="00A707D5" w:rsidRPr="001412DA">
        <w:t>Enrollment</w:t>
      </w:r>
      <w:r w:rsidRPr="001412DA">
        <w:t xml:space="preserve">s in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’s plan, including the effective </w:t>
      </w:r>
      <w:r w:rsidR="00A707D5" w:rsidRPr="001412DA">
        <w:t>Enrollment</w:t>
      </w:r>
      <w:r w:rsidR="000305E0" w:rsidRPr="001412DA">
        <w:t xml:space="preserve"> </w:t>
      </w:r>
      <w:r w:rsidRPr="001412DA">
        <w:t xml:space="preserve">date, from </w:t>
      </w:r>
      <w:r w:rsidR="003E28F5" w:rsidRPr="001412DA">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412DA">
        <w:t xml:space="preserve"> systems</w:t>
      </w:r>
      <w:r w:rsidR="00276436">
        <w:t xml:space="preserve">. </w:t>
      </w:r>
    </w:p>
    <w:p w14:paraId="136FF04E" w14:textId="241A13E7" w:rsidR="009B6753" w:rsidRPr="001412DA" w:rsidRDefault="00E506CE" w:rsidP="008060FB">
      <w:pPr>
        <w:pStyle w:val="ListLevel5"/>
        <w:ind w:left="2880"/>
      </w:pPr>
      <w:r w:rsidRPr="001412D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shall accept for </w:t>
      </w:r>
      <w:r w:rsidR="00A707D5" w:rsidRPr="001412DA">
        <w:t>Enrollment</w:t>
      </w:r>
      <w:r w:rsidRPr="001412DA">
        <w:t xml:space="preserve"> all </w:t>
      </w:r>
      <w:r w:rsidR="007015BC" w:rsidRPr="001412DA">
        <w:t>Potential Enrollees</w:t>
      </w:r>
      <w:r w:rsidRPr="001412DA">
        <w:t xml:space="preserve">, as described </w:t>
      </w:r>
      <w:r w:rsidRPr="0057581C">
        <w:t xml:space="preserve">in Section </w:t>
      </w:r>
      <w:r w:rsidR="004B3BF3" w:rsidRPr="0057581C">
        <w:fldChar w:fldCharType="begin"/>
      </w:r>
      <w:r w:rsidR="004B3BF3" w:rsidRPr="0057581C">
        <w:instrText xml:space="preserve"> REF _Ref361054470 \w \h  \* MERGEFORMAT </w:instrText>
      </w:r>
      <w:r w:rsidR="004B3BF3" w:rsidRPr="0057581C">
        <w:fldChar w:fldCharType="separate"/>
      </w:r>
      <w:r w:rsidR="001A2A25" w:rsidRPr="0057581C">
        <w:t>3.2</w:t>
      </w:r>
      <w:r w:rsidR="004B3BF3" w:rsidRPr="0057581C">
        <w:fldChar w:fldCharType="end"/>
      </w:r>
      <w:r w:rsidRPr="0057581C">
        <w:t>.</w:t>
      </w:r>
      <w:r w:rsidRPr="001412DA">
        <w:t xml:space="preserv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shall accept for </w:t>
      </w:r>
      <w:r w:rsidR="00A707D5" w:rsidRPr="001412DA">
        <w:t>Enrollment</w:t>
      </w:r>
      <w:r w:rsidRPr="001412DA">
        <w:t xml:space="preserve"> all </w:t>
      </w:r>
      <w:r w:rsidR="007015BC" w:rsidRPr="001412DA">
        <w:t>Potential Enrollees</w:t>
      </w:r>
      <w:r w:rsidRPr="001412DA">
        <w:t xml:space="preserve"> identified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412DA">
        <w:t xml:space="preserve"> at any time without regard to income status, physical or mental condition</w:t>
      </w:r>
      <w:r w:rsidR="00597F56" w:rsidRPr="001412DA">
        <w:t>, age, gender, sexual orientation, religion, creed, race, color, physical or mental disability, national origin, ancestry, pre-existing conditions, expected health status, or need for health care services.</w:t>
      </w:r>
    </w:p>
    <w:p w14:paraId="486292EA" w14:textId="77777777" w:rsidR="009E223C" w:rsidRPr="001412DA" w:rsidRDefault="009E223C" w:rsidP="008060FB">
      <w:pPr>
        <w:pStyle w:val="ListLevel5"/>
        <w:ind w:left="2880"/>
      </w:pPr>
      <w:r w:rsidRPr="001412DA">
        <w:lastRenderedPageBreak/>
        <w:t>Upon instruction by</w:t>
      </w:r>
      <w:r w:rsidR="00C00680" w:rsidRPr="001412DA">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412DA">
        <w:t xml:space="preserve">, </w:t>
      </w:r>
      <w:r w:rsidR="009E2AB2" w:rsidRPr="001412DA">
        <w:t xml:space="preserve">its </w:t>
      </w:r>
      <w:r w:rsidR="00CB1F1F" w:rsidRPr="001412DA">
        <w:t>authorized</w:t>
      </w:r>
      <w:r w:rsidR="009E2AB2" w:rsidRPr="001412DA">
        <w:t xml:space="preserve"> agent </w:t>
      </w:r>
      <w:r w:rsidRPr="001412DA">
        <w:t xml:space="preserve">may not provide new </w:t>
      </w:r>
      <w:r w:rsidR="00A707D5" w:rsidRPr="001412DA">
        <w:t>Enrollment</w:t>
      </w:r>
      <w:r w:rsidRPr="001412DA">
        <w:t xml:space="preserve">s within </w:t>
      </w:r>
      <w:r w:rsidR="007015BC" w:rsidRPr="001412DA">
        <w:t>six (</w:t>
      </w:r>
      <w:r w:rsidR="009073DA" w:rsidRPr="001412DA">
        <w:t>6</w:t>
      </w:r>
      <w:r w:rsidR="007015BC" w:rsidRPr="001412DA">
        <w:t>)</w:t>
      </w:r>
      <w:r w:rsidRPr="001412DA">
        <w:t xml:space="preserve"> months (or less) of the end date of the Demonstration, unless the Demonstration is renewed or extended.</w:t>
      </w:r>
    </w:p>
    <w:p w14:paraId="08AAE5CA" w14:textId="4A48678A" w:rsidR="00527851" w:rsidRPr="001412DA" w:rsidRDefault="00482D2E" w:rsidP="008060FB">
      <w:pPr>
        <w:pStyle w:val="ListLevel5"/>
        <w:ind w:left="2880"/>
      </w:pP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F83DA4" w:rsidRPr="001412DA">
        <w:t xml:space="preserve"> and CMS</w:t>
      </w:r>
      <w:r w:rsidR="009E223C" w:rsidRPr="001412DA">
        <w:t xml:space="preserve"> will monitor </w:t>
      </w:r>
      <w:r w:rsidR="00A707D5" w:rsidRPr="001412DA">
        <w:t>Enrollment</w:t>
      </w:r>
      <w:r w:rsidR="009E223C" w:rsidRPr="001412DA">
        <w:t>s</w:t>
      </w:r>
      <w:r w:rsidR="006315A2">
        <w:t>, Disenrollments</w:t>
      </w:r>
      <w:r w:rsidR="009E223C" w:rsidRPr="001412DA">
        <w:t xml:space="preserve"> and </w:t>
      </w:r>
      <w:r w:rsidR="0039677D" w:rsidRPr="001412DA">
        <w:t>P</w:t>
      </w:r>
      <w:r w:rsidR="009E223C" w:rsidRPr="001412DA">
        <w:t xml:space="preserve">assive </w:t>
      </w:r>
      <w:r w:rsidR="0039677D" w:rsidRPr="001412DA">
        <w:t>E</w:t>
      </w:r>
      <w:r w:rsidR="00AF5402" w:rsidRPr="001412DA">
        <w:t xml:space="preserve">nrollment </w:t>
      </w:r>
      <w:r w:rsidR="009E223C" w:rsidRPr="001412DA">
        <w:t xml:space="preserve">auto-assignments to all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223C" w:rsidRPr="001412DA">
        <w:t xml:space="preserve">s and may make adjustments to the volume and spacing of </w:t>
      </w:r>
      <w:r w:rsidR="0039677D" w:rsidRPr="001412DA">
        <w:t>P</w:t>
      </w:r>
      <w:r w:rsidR="009E223C" w:rsidRPr="001412DA">
        <w:t xml:space="preserve">assive </w:t>
      </w:r>
      <w:r w:rsidR="0039677D" w:rsidRPr="001412DA">
        <w:t>E</w:t>
      </w:r>
      <w:r w:rsidR="009E223C" w:rsidRPr="001412DA">
        <w:t xml:space="preserve">nrollment periods based on the capacity of the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223C" w:rsidRPr="001412DA">
        <w:t xml:space="preserve">, and of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223C" w:rsidRPr="001412DA">
        <w:t xml:space="preserve">s in aggregate, to accept projected </w:t>
      </w:r>
      <w:r w:rsidR="007015BC" w:rsidRPr="001412DA">
        <w:t>P</w:t>
      </w:r>
      <w:r w:rsidR="009E223C" w:rsidRPr="001412DA">
        <w:t xml:space="preserve">assive </w:t>
      </w:r>
      <w:r w:rsidR="00A707D5" w:rsidRPr="001412DA">
        <w:t>Enrollment</w:t>
      </w:r>
      <w:r w:rsidR="009E223C" w:rsidRPr="001412DA">
        <w:t>s</w:t>
      </w:r>
      <w:r w:rsidR="00276436">
        <w:t xml:space="preserve">. </w:t>
      </w:r>
      <w:r w:rsidR="009E223C" w:rsidRPr="001412DA">
        <w:t xml:space="preserve">Adjustments to the volume of </w:t>
      </w:r>
      <w:r w:rsidR="0039677D" w:rsidRPr="001412DA">
        <w:t>P</w:t>
      </w:r>
      <w:r w:rsidR="009E223C" w:rsidRPr="001412DA">
        <w:t xml:space="preserve">assive </w:t>
      </w:r>
      <w:r w:rsidR="0039677D" w:rsidRPr="001412DA">
        <w:t>E</w:t>
      </w:r>
      <w:r w:rsidR="009E223C" w:rsidRPr="001412DA">
        <w:t xml:space="preserve">nrollment based on the capacity of the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223C" w:rsidRPr="001412DA">
        <w:t xml:space="preserve"> will be subject to any capacity determinations, including but not limited to, those documented in the </w:t>
      </w:r>
      <w:r w:rsidR="003E28F5" w:rsidRPr="001412DA">
        <w:t xml:space="preserve">CMS and </w:t>
      </w: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9E223C" w:rsidRPr="001412DA">
        <w:t xml:space="preserve"> final </w:t>
      </w:r>
      <w:r w:rsidR="00054884" w:rsidRPr="001412DA">
        <w:t>R</w:t>
      </w:r>
      <w:r w:rsidR="009E223C" w:rsidRPr="001412DA">
        <w:t xml:space="preserve">eadiness </w:t>
      </w:r>
      <w:r w:rsidR="00054884" w:rsidRPr="001412DA">
        <w:t>R</w:t>
      </w:r>
      <w:r w:rsidR="009E223C" w:rsidRPr="001412DA">
        <w:t xml:space="preserve">eview report and ongoing monitoring by </w:t>
      </w:r>
      <w:r w:rsidR="003E28F5" w:rsidRPr="001412DA">
        <w:t xml:space="preserve">CMS and </w:t>
      </w: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9E223C" w:rsidRPr="001412DA">
        <w:t>.</w:t>
      </w:r>
      <w:r w:rsidR="00527851" w:rsidRPr="001412DA">
        <w:t xml:space="preserve"> </w:t>
      </w:r>
    </w:p>
    <w:p w14:paraId="1F3E3480" w14:textId="56B8E9E8" w:rsidR="00183C7B" w:rsidRPr="001412DA" w:rsidRDefault="00C76308" w:rsidP="008060FB">
      <w:pPr>
        <w:pStyle w:val="ListLevel4"/>
        <w:ind w:left="2160"/>
      </w:pPr>
      <w:r>
        <w:t>MDHHS</w:t>
      </w:r>
      <w:r w:rsidR="00183C7B" w:rsidRPr="001412DA">
        <w:t xml:space="preserve"> will share </w:t>
      </w:r>
      <w:r w:rsidR="00703248" w:rsidRPr="001412DA">
        <w:t>Enrollment</w:t>
      </w:r>
      <w:r w:rsidR="00183C7B" w:rsidRPr="001412DA">
        <w:t xml:space="preserve">, disenrollment and </w:t>
      </w:r>
      <w:r w:rsidR="00CD143B">
        <w:t xml:space="preserve">enrollment cancellations </w:t>
      </w:r>
      <w:r w:rsidR="00183C7B" w:rsidRPr="001412DA">
        <w:t xml:space="preserve">transactions with </w:t>
      </w:r>
      <w:r w:rsidR="003B75C9" w:rsidRPr="001412DA">
        <w:t xml:space="preserve">the </w:t>
      </w:r>
      <w:r w:rsidR="00183C7B" w:rsidRPr="001412DA">
        <w:t xml:space="preserve">contracted ICO and </w:t>
      </w:r>
      <w:r w:rsidR="003B75C9" w:rsidRPr="001412DA">
        <w:t xml:space="preserve">regional </w:t>
      </w:r>
      <w:r w:rsidR="00183C7B" w:rsidRPr="001412DA">
        <w:t>Prepaid Inpatient Health Plan (PIHP)</w:t>
      </w:r>
      <w:r w:rsidR="00276436">
        <w:t xml:space="preserve">. </w:t>
      </w:r>
    </w:p>
    <w:bookmarkStart w:id="125" w:name="_Toc360725667"/>
    <w:bookmarkStart w:id="126" w:name="_Toc360725889"/>
    <w:p w14:paraId="3070DC3B" w14:textId="77777777" w:rsidR="00F37BB3" w:rsidRPr="001412DA" w:rsidRDefault="003F2F23" w:rsidP="008060FB">
      <w:pPr>
        <w:pStyle w:val="ListLevel3"/>
        <w:ind w:left="1440"/>
      </w:pPr>
      <w:r w:rsidRPr="001412DA">
        <w:fldChar w:fldCharType="begin"/>
      </w:r>
      <w:r w:rsidR="002E15A0" w:rsidRPr="001412DA">
        <w:instrText xml:space="preserve"> STYLEREF  EnrolleeS  \* MERGEFORMAT </w:instrText>
      </w:r>
      <w:r w:rsidRPr="001412DA">
        <w:fldChar w:fldCharType="separate"/>
      </w:r>
      <w:r w:rsidR="00734012">
        <w:rPr>
          <w:noProof/>
        </w:rPr>
        <w:t>Enrollee</w:t>
      </w:r>
      <w:r w:rsidRPr="001412DA">
        <w:fldChar w:fldCharType="end"/>
      </w:r>
      <w:r w:rsidR="002E15A0" w:rsidRPr="001412DA">
        <w:t xml:space="preserve"> </w:t>
      </w:r>
      <w:r w:rsidR="00D478B2" w:rsidRPr="001412DA">
        <w:t>Materials</w:t>
      </w:r>
    </w:p>
    <w:p w14:paraId="74BD9314" w14:textId="00FDCFE4" w:rsidR="00F37BB3" w:rsidRPr="001412DA" w:rsidRDefault="00AD10AC" w:rsidP="008060FB">
      <w:pPr>
        <w:pStyle w:val="ListLevel4"/>
        <w:ind w:left="2160"/>
      </w:pPr>
      <w:r w:rsidRPr="001412DA">
        <w:t xml:space="preserve">For </w:t>
      </w:r>
      <w:r w:rsidR="007015BC" w:rsidRPr="001412DA">
        <w:t>P</w:t>
      </w:r>
      <w:r w:rsidRPr="001412DA">
        <w:t xml:space="preserve">assive </w:t>
      </w:r>
      <w:r w:rsidR="00703248" w:rsidRPr="001412DA">
        <w:t>Enrollment</w:t>
      </w:r>
      <w:r w:rsidRPr="001412DA">
        <w:t xml:space="preserve">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shall send the following materials </w:t>
      </w:r>
      <w:r w:rsidR="00851D79">
        <w:t xml:space="preserve">for </w:t>
      </w:r>
      <w:r w:rsidR="002F373E">
        <w:t>E</w:t>
      </w:r>
      <w:r w:rsidR="00851D79">
        <w:t xml:space="preserve">nrollee receipt </w:t>
      </w:r>
      <w:r w:rsidR="007015BC" w:rsidRPr="001412DA">
        <w:t>thirty (</w:t>
      </w:r>
      <w:r w:rsidRPr="001412DA">
        <w:t>30</w:t>
      </w:r>
      <w:r w:rsidR="007015BC" w:rsidRPr="001412DA">
        <w:t>)</w:t>
      </w:r>
      <w:r w:rsidR="00C653E6" w:rsidRPr="001412DA">
        <w:t xml:space="preserve"> calendar</w:t>
      </w:r>
      <w:r w:rsidRPr="001412DA">
        <w:t xml:space="preserve"> days prior to the </w:t>
      </w:r>
      <w:r w:rsidR="00652CAD" w:rsidRPr="001412DA">
        <w:t xml:space="preserve">Enrollee’s </w:t>
      </w:r>
      <w:r w:rsidRPr="001412DA">
        <w:t>effective date of coverage</w:t>
      </w:r>
      <w:r w:rsidR="00786B44" w:rsidRPr="001412DA">
        <w:t xml:space="preserve"> as described in the </w:t>
      </w:r>
      <w:r w:rsidR="001F7F0C">
        <w:t>Marketing Guidance for Michigan Medicare-Medicaid Plans</w:t>
      </w:r>
      <w:r w:rsidR="00E72ADC">
        <w:t>.</w:t>
      </w:r>
    </w:p>
    <w:p w14:paraId="27C069B1" w14:textId="57510048" w:rsidR="00D2697F" w:rsidRPr="00F41DB2" w:rsidRDefault="00AD10AC" w:rsidP="008060FB">
      <w:pPr>
        <w:pStyle w:val="ListLevel5"/>
        <w:ind w:left="2880"/>
      </w:pPr>
      <w:r w:rsidRPr="00F41DB2">
        <w:t xml:space="preserve">An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F41DB2">
        <w:t xml:space="preserve">-specific </w:t>
      </w:r>
      <w:r w:rsidR="00F41DB2" w:rsidRPr="00F41DB2">
        <w:t>s</w:t>
      </w:r>
      <w:r w:rsidRPr="00F41DB2">
        <w:t xml:space="preserve">ummary of </w:t>
      </w:r>
      <w:r w:rsidR="00F41DB2" w:rsidRPr="00F41DB2">
        <w:t>b</w:t>
      </w:r>
      <w:r w:rsidRPr="00F41DB2">
        <w:t xml:space="preserve">enefits for those offered </w:t>
      </w:r>
      <w:r w:rsidR="0039677D" w:rsidRPr="00F41DB2">
        <w:t>P</w:t>
      </w:r>
      <w:r w:rsidRPr="00F41DB2">
        <w:t xml:space="preserve">assive </w:t>
      </w:r>
      <w:r w:rsidR="0039677D" w:rsidRPr="00F41DB2">
        <w:t>E</w:t>
      </w:r>
      <w:r w:rsidRPr="00F41DB2">
        <w:t xml:space="preserve">nrollment (this document is not required for </w:t>
      </w:r>
      <w:r w:rsidR="00083B3A" w:rsidRPr="00F41DB2">
        <w:t>Opt In</w:t>
      </w:r>
      <w:r w:rsidRPr="00F41DB2">
        <w:t xml:space="preserve"> </w:t>
      </w:r>
      <w:r w:rsidR="00703248" w:rsidRPr="00F41DB2">
        <w:t>Enrollment</w:t>
      </w:r>
      <w:r w:rsidRPr="00F41DB2">
        <w:t>s)</w:t>
      </w:r>
      <w:r w:rsidR="00276436">
        <w:t xml:space="preserve">. </w:t>
      </w:r>
      <w:r w:rsidRPr="00F41DB2">
        <w:t xml:space="preserve">Providing the Summary of Benefits ensures that those who are offered </w:t>
      </w:r>
      <w:r w:rsidR="0039677D" w:rsidRPr="00F41DB2">
        <w:t>P</w:t>
      </w:r>
      <w:r w:rsidRPr="00F41DB2">
        <w:t xml:space="preserve">assive </w:t>
      </w:r>
      <w:r w:rsidR="0039677D" w:rsidRPr="00F41DB2">
        <w:t>E</w:t>
      </w:r>
      <w:r w:rsidRPr="00F41DB2">
        <w:t xml:space="preserve">nrollment have a similar scope of information as those who </w:t>
      </w:r>
      <w:r w:rsidR="00083B3A" w:rsidRPr="00F41DB2">
        <w:t>Opt In</w:t>
      </w:r>
      <w:r w:rsidRPr="00F41DB2">
        <w:t>.</w:t>
      </w:r>
    </w:p>
    <w:p w14:paraId="1BA375DB" w14:textId="6F93AB37" w:rsidR="00D2697F" w:rsidRPr="00F41DB2" w:rsidRDefault="00AD10AC" w:rsidP="008060FB">
      <w:pPr>
        <w:pStyle w:val="ListLevel5"/>
        <w:ind w:left="2880"/>
      </w:pPr>
      <w:r w:rsidRPr="00F41DB2">
        <w:t xml:space="preserve">A comprehensive integrated formulary that includes Medicare and Medicaid outpatient prescription drugs and pharmacy products provided under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0336ED">
        <w:rPr>
          <w:noProof/>
        </w:rPr>
        <w:t xml:space="preserve">, or a distinct and separate </w:t>
      </w:r>
      <w:r w:rsidR="006950DD">
        <w:rPr>
          <w:noProof/>
        </w:rPr>
        <w:t>N</w:t>
      </w:r>
      <w:r w:rsidR="000336ED">
        <w:rPr>
          <w:noProof/>
        </w:rPr>
        <w:t>otice on how to access th</w:t>
      </w:r>
      <w:r w:rsidR="00A30DD2">
        <w:rPr>
          <w:noProof/>
        </w:rPr>
        <w:t>is</w:t>
      </w:r>
      <w:r w:rsidR="000336ED">
        <w:rPr>
          <w:noProof/>
        </w:rPr>
        <w:t xml:space="preserve"> information online and how to request a hard copy, as specified in the </w:t>
      </w:r>
      <w:r w:rsidR="001F7F0C">
        <w:t>Marketing Guidance for Michigan Medicare-Medicaid Plans</w:t>
      </w:r>
      <w:r w:rsidRPr="00F41DB2">
        <w:t>.</w:t>
      </w:r>
    </w:p>
    <w:p w14:paraId="68ED2221" w14:textId="5F32BD1E" w:rsidR="00D2697F" w:rsidRPr="00F41DB2" w:rsidRDefault="00AD10AC" w:rsidP="008060FB">
      <w:pPr>
        <w:pStyle w:val="ListLevel5"/>
        <w:ind w:left="2880"/>
      </w:pPr>
      <w:r w:rsidRPr="00F41DB2">
        <w:t xml:space="preserve">A combined </w:t>
      </w:r>
      <w:r w:rsidR="00F41DB2" w:rsidRPr="00F41DB2">
        <w:t>p</w:t>
      </w:r>
      <w:r w:rsidR="00265207" w:rsidRPr="00F41DB2">
        <w:t xml:space="preserve">rovider </w:t>
      </w:r>
      <w:r w:rsidRPr="00F41DB2">
        <w:t xml:space="preserve">and </w:t>
      </w:r>
      <w:r w:rsidR="00F41DB2" w:rsidRPr="00F41DB2">
        <w:t>p</w:t>
      </w:r>
      <w:r w:rsidR="00265207" w:rsidRPr="00F41DB2">
        <w:t xml:space="preserve">harmacy </w:t>
      </w:r>
      <w:r w:rsidR="00F41DB2" w:rsidRPr="00F41DB2">
        <w:t>d</w:t>
      </w:r>
      <w:r w:rsidR="00265207" w:rsidRPr="00F41DB2">
        <w:t xml:space="preserve">irectory </w:t>
      </w:r>
      <w:r w:rsidRPr="00F41DB2">
        <w:t xml:space="preserve">that includes all providers of Medicare, Medicaid, and </w:t>
      </w:r>
      <w:r w:rsidR="00CA228F">
        <w:t xml:space="preserve">optional </w:t>
      </w:r>
      <w:r w:rsidRPr="00F41DB2">
        <w:t>benefits</w:t>
      </w:r>
      <w:r w:rsidR="00912E17">
        <w:t xml:space="preserve"> as described in</w:t>
      </w:r>
      <w:r w:rsidR="008060FB">
        <w:t xml:space="preserve"> Section</w:t>
      </w:r>
      <w:r w:rsidR="00912E17">
        <w:t xml:space="preserve"> </w:t>
      </w:r>
      <w:r w:rsidR="00C86D5C">
        <w:fldChar w:fldCharType="begin"/>
      </w:r>
      <w:r w:rsidR="00C86D5C">
        <w:instrText xml:space="preserve"> REF _Ref399413786 \r \h </w:instrText>
      </w:r>
      <w:r w:rsidR="00C86D5C">
        <w:fldChar w:fldCharType="separate"/>
      </w:r>
      <w:r w:rsidR="00734012">
        <w:t>2.14</w:t>
      </w:r>
      <w:r w:rsidR="0057581C">
        <w:t>.4.2</w:t>
      </w:r>
      <w:r w:rsidR="00C86D5C">
        <w:fldChar w:fldCharType="end"/>
      </w:r>
      <w:r w:rsidR="00D115F8">
        <w:t xml:space="preserve">, or a </w:t>
      </w:r>
      <w:r w:rsidR="00D57212">
        <w:t xml:space="preserve">distinct and </w:t>
      </w:r>
      <w:r w:rsidR="00D115F8">
        <w:t xml:space="preserve">separate </w:t>
      </w:r>
      <w:r w:rsidR="006950DD">
        <w:t>N</w:t>
      </w:r>
      <w:r w:rsidR="00D115F8">
        <w:t>otice on how to access this information online and how to request a hard copy</w:t>
      </w:r>
      <w:r w:rsidR="00D57212">
        <w:t xml:space="preserve">, as specified in the </w:t>
      </w:r>
      <w:r w:rsidR="001F7F0C">
        <w:t>Marketing Guidance for Michigan Medicare-Medicaid Plans</w:t>
      </w:r>
      <w:r w:rsidR="00A30DD2">
        <w:t>.</w:t>
      </w:r>
    </w:p>
    <w:p w14:paraId="6C434871" w14:textId="77777777" w:rsidR="00D2697F" w:rsidRPr="00F41DB2" w:rsidRDefault="00AD10AC" w:rsidP="008060FB">
      <w:pPr>
        <w:pStyle w:val="ListLevel5"/>
        <w:ind w:left="2880"/>
      </w:pPr>
      <w:r w:rsidRPr="00F41DB2">
        <w:lastRenderedPageBreak/>
        <w:t xml:space="preserve">Proof of health insurance coverage so that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F41DB2">
        <w:t xml:space="preserve"> </w:t>
      </w:r>
      <w:r w:rsidRPr="00F41DB2">
        <w:t xml:space="preserve">may begin using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F41DB2">
        <w:t xml:space="preserve"> services as of the effective date. This proof must include the 4Rx prescription drug data necessary to access benefits.</w:t>
      </w:r>
    </w:p>
    <w:p w14:paraId="6C3F0BF0" w14:textId="1AE379FA" w:rsidR="00786B44" w:rsidRPr="00F41DB2" w:rsidRDefault="00AD10AC" w:rsidP="008060FB">
      <w:pPr>
        <w:pStyle w:val="ListLevel6"/>
        <w:ind w:left="3240"/>
      </w:pPr>
      <w:r w:rsidRPr="00F41DB2">
        <w:rPr>
          <w:bCs/>
        </w:rPr>
        <w:t xml:space="preserve">NOTE: </w:t>
      </w:r>
      <w:r w:rsidRPr="00F41DB2">
        <w:t xml:space="preserve">This proof of coverage is not the same as the Evidence of Coverage document described in the </w:t>
      </w:r>
      <w:r w:rsidR="001F7F0C">
        <w:t>Marketing Guidance for Michigan Medicare-Medicaid Plans</w:t>
      </w:r>
      <w:r w:rsidRPr="00F41DB2">
        <w:t>. The proof of coverage may be in the form of a</w:t>
      </w:r>
      <w:r w:rsidR="00F41DB2" w:rsidRPr="00F41DB2">
        <w:t>n</w:t>
      </w:r>
      <w:r w:rsidRPr="00F41DB2">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F41DB2">
        <w:t xml:space="preserve"> </w:t>
      </w:r>
      <w:r w:rsidRPr="00F41DB2">
        <w:t>ID card</w:t>
      </w:r>
      <w:r w:rsidR="00923643" w:rsidRPr="00F41DB2">
        <w:t xml:space="preserve"> or a welcome letter</w:t>
      </w:r>
      <w:r w:rsidRPr="00F41DB2">
        <w:t xml:space="preserve">. As of the effective date of </w:t>
      </w:r>
      <w:r w:rsidR="00703248" w:rsidRPr="00F41DB2">
        <w:t>Enrollment</w:t>
      </w:r>
      <w:r w:rsidRPr="00F41DB2">
        <w:t xml:space="preserv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F41DB2">
        <w:t xml:space="preserve">’s systems </w:t>
      </w:r>
      <w:r w:rsidR="00786B44" w:rsidRPr="00F41DB2">
        <w:t>should indicate active membership.</w:t>
      </w:r>
    </w:p>
    <w:p w14:paraId="49B9DDD0" w14:textId="77777777" w:rsidR="007D0900" w:rsidRDefault="00923643" w:rsidP="008060FB">
      <w:pPr>
        <w:pStyle w:val="ListLevel5"/>
        <w:ind w:left="2880"/>
      </w:pPr>
      <w:r w:rsidRPr="001412DA">
        <w:t xml:space="preserve">A </w:t>
      </w:r>
      <w:r w:rsidR="00614B4A" w:rsidRPr="001412DA">
        <w:t>welcome letter</w:t>
      </w:r>
    </w:p>
    <w:p w14:paraId="7A7F567E" w14:textId="77777777" w:rsidR="005F7446" w:rsidRDefault="00FE144F" w:rsidP="008060FB">
      <w:pPr>
        <w:pStyle w:val="ListLevel5"/>
        <w:ind w:left="2880"/>
      </w:pPr>
      <w:r>
        <w:t>A</w:t>
      </w:r>
      <w:r w:rsidR="00CD25BA">
        <w:t xml:space="preserve"> provider letter.</w:t>
      </w:r>
    </w:p>
    <w:p w14:paraId="02260920" w14:textId="23CB3C12" w:rsidR="00CD25BA" w:rsidRPr="001412DA" w:rsidRDefault="003C49FF" w:rsidP="008060FB">
      <w:pPr>
        <w:pStyle w:val="ListLevel6"/>
        <w:ind w:left="3240"/>
      </w:pPr>
      <w:r>
        <w:t xml:space="preserve">A </w:t>
      </w:r>
      <w:r w:rsidR="00A40912">
        <w:t>p</w:t>
      </w:r>
      <w:r>
        <w:t>rovider letter for Enrolle</w:t>
      </w:r>
      <w:r w:rsidR="001963BB">
        <w:t>e</w:t>
      </w:r>
      <w:r>
        <w:t>s to take with them when</w:t>
      </w:r>
      <w:r w:rsidR="002C49D6">
        <w:t xml:space="preserve"> </w:t>
      </w:r>
      <w:r>
        <w:t>they go to appointments that explains the Enrollee’s new benefit plan, continuity of care requirements, instructions for the provider to bill for services, and information on how to join the ICO’s provider network. A model provider letter will be provided to ICOs by the State.</w:t>
      </w:r>
    </w:p>
    <w:p w14:paraId="0838D317" w14:textId="77777777" w:rsidR="00F37BB3" w:rsidRPr="00B34E61" w:rsidRDefault="00AD10AC" w:rsidP="008060FB">
      <w:pPr>
        <w:pStyle w:val="ListLevel4"/>
        <w:ind w:left="2160"/>
      </w:pPr>
      <w:r w:rsidRPr="00B34E61">
        <w:t xml:space="preserve">For </w:t>
      </w:r>
      <w:r w:rsidR="0039677D" w:rsidRPr="00B34E61">
        <w:t>P</w:t>
      </w:r>
      <w:r w:rsidRPr="00B34E61">
        <w:t xml:space="preserve">assive </w:t>
      </w:r>
      <w:r w:rsidR="0039677D" w:rsidRPr="00B34E61">
        <w:t>E</w:t>
      </w:r>
      <w:r w:rsidRPr="00B34E61">
        <w:t xml:space="preserve">nrollment,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send the following </w:t>
      </w:r>
      <w:r w:rsidR="00851D79">
        <w:t xml:space="preserve">for </w:t>
      </w:r>
      <w:r w:rsidR="002F373E">
        <w:t xml:space="preserve">Enrollee </w:t>
      </w:r>
      <w:r w:rsidR="00851D79">
        <w:t xml:space="preserve">receipt </w:t>
      </w:r>
      <w:r w:rsidRPr="00B34E61">
        <w:t>no later than the last calendar day of the month prior to the effective date of coverage:</w:t>
      </w:r>
    </w:p>
    <w:p w14:paraId="0706D142" w14:textId="77777777" w:rsidR="00740361" w:rsidRPr="00B34E61" w:rsidRDefault="00AD10AC" w:rsidP="008060FB">
      <w:pPr>
        <w:pStyle w:val="ListLevel5"/>
        <w:ind w:left="2880"/>
      </w:pPr>
      <w:r w:rsidRPr="00B34E61">
        <w:t xml:space="preserve">A single ID card for accessing all </w:t>
      </w:r>
      <w:r w:rsidR="00B12715">
        <w:t>C</w:t>
      </w:r>
      <w:r w:rsidRPr="00B34E61">
        <w:t xml:space="preserve">overed </w:t>
      </w:r>
      <w:r w:rsidR="00B12715">
        <w:t>S</w:t>
      </w:r>
      <w:r w:rsidRPr="00B34E61">
        <w:t xml:space="preserve">ervices under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740361" w:rsidRPr="00B34E61">
        <w:t>.</w:t>
      </w:r>
    </w:p>
    <w:p w14:paraId="2B96886A" w14:textId="77777777" w:rsidR="00D2697F" w:rsidRDefault="00740361" w:rsidP="008060FB">
      <w:pPr>
        <w:pStyle w:val="ListLevel5"/>
        <w:ind w:left="2880"/>
      </w:pPr>
      <w:r w:rsidRPr="00B34E61">
        <w:t>A</w:t>
      </w:r>
      <w:r w:rsidR="00F41DB2">
        <w:t>n</w:t>
      </w:r>
      <w:r w:rsidRPr="00B34E61">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t xml:space="preserve"> </w:t>
      </w:r>
      <w:r w:rsidRPr="00B34E61">
        <w:t>Handbook (Evidence of Coverage)</w:t>
      </w:r>
      <w:r w:rsidR="00975E43">
        <w:rPr>
          <w:noProof/>
        </w:rPr>
        <w:t xml:space="preserve">, or a distinct and separate Notice on how to access the Enrollee Handbook online and how to request a hard copy, </w:t>
      </w:r>
      <w:r w:rsidRPr="00B34E61">
        <w:t xml:space="preserve">to ensure that the individual has sufficient information about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benefits to make an informed decision prior to the </w:t>
      </w:r>
      <w:r w:rsidR="00703248">
        <w:t>Enrollment</w:t>
      </w:r>
      <w:r w:rsidRPr="00B34E61">
        <w:t xml:space="preserve"> effective date.</w:t>
      </w:r>
    </w:p>
    <w:p w14:paraId="48FC24F9" w14:textId="77777777" w:rsidR="00CD25BA" w:rsidRPr="00B34E61" w:rsidRDefault="00FE144F" w:rsidP="008060FB">
      <w:pPr>
        <w:pStyle w:val="ListLevel5"/>
        <w:ind w:left="2880"/>
      </w:pPr>
      <w:r>
        <w:t>A</w:t>
      </w:r>
      <w:r w:rsidR="00CD25BA">
        <w:t xml:space="preserve"> provider letter.</w:t>
      </w:r>
    </w:p>
    <w:p w14:paraId="0C234EEF" w14:textId="42B353C1" w:rsidR="00F37BB3" w:rsidRPr="00B34E61" w:rsidRDefault="006A406C" w:rsidP="008060FB">
      <w:pPr>
        <w:pStyle w:val="ListLevel4"/>
        <w:ind w:left="2160"/>
      </w:pPr>
      <w:r w:rsidRPr="00B34E61">
        <w:t>For t</w:t>
      </w:r>
      <w:r w:rsidR="00931025" w:rsidRPr="00B34E61">
        <w:t>he individuals who</w:t>
      </w:r>
      <w:r w:rsidR="00740361">
        <w:t xml:space="preserve"> </w:t>
      </w:r>
      <w:r w:rsidR="007015BC">
        <w:t>O</w:t>
      </w:r>
      <w:r w:rsidR="00931025" w:rsidRPr="00B34E61">
        <w:t xml:space="preserve">pt </w:t>
      </w:r>
      <w:r w:rsidR="007015BC">
        <w:t>I</w:t>
      </w:r>
      <w:r w:rsidR="00931025" w:rsidRPr="00B34E61">
        <w:t>n</w:t>
      </w:r>
      <w:r w:rsidR="007015BC">
        <w:t xml:space="preserve"> </w:t>
      </w:r>
      <w:r w:rsidR="00931025" w:rsidRPr="00B34E61">
        <w:t xml:space="preserve">to the Demonstration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31025" w:rsidRPr="00B34E61">
        <w:t xml:space="preserve"> shall provide the following materials </w:t>
      </w:r>
      <w:r w:rsidR="00740361">
        <w:t xml:space="preserve">(as described in the </w:t>
      </w:r>
      <w:r w:rsidR="001F7F0C">
        <w:t xml:space="preserve">Marketing </w:t>
      </w:r>
      <w:r w:rsidR="005B2283">
        <w:t>Guidance</w:t>
      </w:r>
      <w:r w:rsidR="001F7F0C">
        <w:t xml:space="preserve"> for Michigan Medicare-Medicaid Plans</w:t>
      </w:r>
      <w:r w:rsidR="00740361">
        <w:t xml:space="preserve">) </w:t>
      </w:r>
      <w:r w:rsidR="00851D79">
        <w:t>for</w:t>
      </w:r>
      <w:r w:rsidR="002F373E">
        <w:t xml:space="preserve"> Enrollee</w:t>
      </w:r>
      <w:r w:rsidR="00851D79">
        <w:t xml:space="preserve"> receipt </w:t>
      </w:r>
      <w:r w:rsidR="00931025" w:rsidRPr="00B34E61">
        <w:t xml:space="preserve">no later than </w:t>
      </w:r>
      <w:r w:rsidR="00624CBA">
        <w:t>ten (</w:t>
      </w:r>
      <w:r w:rsidR="00931025" w:rsidRPr="00B34E61">
        <w:t>10</w:t>
      </w:r>
      <w:r w:rsidR="00624CBA">
        <w:t>)</w:t>
      </w:r>
      <w:r w:rsidR="00931025" w:rsidRPr="00B34E61">
        <w:t xml:space="preserve"> calendar days from receipt of CMS confirmation of </w:t>
      </w:r>
      <w:r w:rsidR="00703248">
        <w:t>Enrollment</w:t>
      </w:r>
      <w:r w:rsidR="00931025" w:rsidRPr="00B34E61">
        <w:t xml:space="preserve"> or by the last calendar day of the month prior to the effective date</w:t>
      </w:r>
      <w:r w:rsidR="00BE50D5">
        <w:t xml:space="preserve"> of coverage</w:t>
      </w:r>
      <w:r w:rsidR="00931025" w:rsidRPr="00B34E61">
        <w:t>, whichever occurs later:</w:t>
      </w:r>
      <w:r w:rsidR="00AD10AC" w:rsidRPr="00B34E61">
        <w:t xml:space="preserve"> </w:t>
      </w:r>
    </w:p>
    <w:p w14:paraId="4197DE92" w14:textId="62A16FAD" w:rsidR="00D2697F" w:rsidRPr="00B34E61" w:rsidRDefault="00AD10AC" w:rsidP="008060FB">
      <w:pPr>
        <w:pStyle w:val="ListLevel5"/>
        <w:ind w:left="2880"/>
      </w:pPr>
      <w:r w:rsidRPr="00B34E61">
        <w:t>A comprehensive integrated formulary</w:t>
      </w:r>
      <w:r w:rsidR="000336ED">
        <w:t>,</w:t>
      </w:r>
      <w:r w:rsidR="000336ED">
        <w:rPr>
          <w:noProof/>
        </w:rPr>
        <w:t xml:space="preserve"> or a distinct and separate </w:t>
      </w:r>
      <w:r w:rsidR="006950DD">
        <w:rPr>
          <w:noProof/>
        </w:rPr>
        <w:t>N</w:t>
      </w:r>
      <w:r w:rsidR="000336ED">
        <w:rPr>
          <w:noProof/>
        </w:rPr>
        <w:t>otice on how to access th</w:t>
      </w:r>
      <w:r w:rsidR="00A30DD2">
        <w:rPr>
          <w:noProof/>
        </w:rPr>
        <w:t>is</w:t>
      </w:r>
      <w:r w:rsidR="000336ED">
        <w:rPr>
          <w:noProof/>
        </w:rPr>
        <w:t xml:space="preserve"> information online and how to request a hard copy, as specified in the </w:t>
      </w:r>
      <w:r w:rsidR="001F7F0C">
        <w:t>Marketing Guidance for Michigan Medicare-Medicaid Plans</w:t>
      </w:r>
      <w:r w:rsidR="000336ED" w:rsidRPr="00F41DB2">
        <w:t>.</w:t>
      </w:r>
    </w:p>
    <w:p w14:paraId="7A426645" w14:textId="11BFF050" w:rsidR="00D2697F" w:rsidRPr="00B34E61" w:rsidRDefault="00AD10AC" w:rsidP="008060FB">
      <w:pPr>
        <w:pStyle w:val="ListLevel5"/>
        <w:ind w:left="2880"/>
      </w:pPr>
      <w:r w:rsidRPr="00B34E61">
        <w:lastRenderedPageBreak/>
        <w:t xml:space="preserve">A combined </w:t>
      </w:r>
      <w:r w:rsidR="00743C5D">
        <w:t>p</w:t>
      </w:r>
      <w:r w:rsidR="00265207" w:rsidRPr="00B34E61">
        <w:t xml:space="preserve">rovider </w:t>
      </w:r>
      <w:r w:rsidRPr="00B34E61">
        <w:t xml:space="preserve">and </w:t>
      </w:r>
      <w:r w:rsidR="00743C5D">
        <w:t>p</w:t>
      </w:r>
      <w:r w:rsidR="00265207" w:rsidRPr="00B34E61">
        <w:t xml:space="preserve">harmacy </w:t>
      </w:r>
      <w:r w:rsidR="00743C5D">
        <w:t>d</w:t>
      </w:r>
      <w:r w:rsidR="00265207" w:rsidRPr="00B34E61">
        <w:t>irectory</w:t>
      </w:r>
      <w:r w:rsidR="00D115F8">
        <w:t xml:space="preserve">, or a separate </w:t>
      </w:r>
      <w:r w:rsidR="006950DD">
        <w:t>N</w:t>
      </w:r>
      <w:r w:rsidR="00D115F8">
        <w:t>otice on how to access this information online and how to request a hard copy</w:t>
      </w:r>
      <w:r w:rsidR="000B2FC8">
        <w:t xml:space="preserve">, as specified in the </w:t>
      </w:r>
      <w:r w:rsidR="001F7F0C">
        <w:t>Marketing Guidance for Michigan Medicare-Medicaid Plans</w:t>
      </w:r>
      <w:r w:rsidR="00276436">
        <w:t xml:space="preserve">. </w:t>
      </w:r>
    </w:p>
    <w:p w14:paraId="605A6019" w14:textId="77777777" w:rsidR="00086C0C" w:rsidRPr="00B34E61" w:rsidRDefault="00AD10AC" w:rsidP="008060FB">
      <w:pPr>
        <w:pStyle w:val="ListLevel5"/>
        <w:ind w:left="2880"/>
      </w:pPr>
      <w:r w:rsidRPr="00B34E61">
        <w:t>A single ID card</w:t>
      </w:r>
      <w:r w:rsidR="00D57212">
        <w:t xml:space="preserve"> </w:t>
      </w:r>
      <w:r w:rsidR="00D57212" w:rsidRPr="00B34E61">
        <w:t xml:space="preserve">for accessing all </w:t>
      </w:r>
      <w:r w:rsidR="00D57212">
        <w:t>C</w:t>
      </w:r>
      <w:r w:rsidR="00D57212" w:rsidRPr="00B34E61">
        <w:t xml:space="preserve">overed </w:t>
      </w:r>
      <w:r w:rsidR="00D57212">
        <w:t>S</w:t>
      </w:r>
      <w:r w:rsidR="00D57212" w:rsidRPr="00B34E61">
        <w:t xml:space="preserve">ervices under the </w:t>
      </w:r>
      <w:r w:rsidR="00D57212">
        <w:rPr>
          <w:noProof/>
        </w:rPr>
        <w:fldChar w:fldCharType="begin"/>
      </w:r>
      <w:r w:rsidR="00D57212">
        <w:rPr>
          <w:noProof/>
        </w:rPr>
        <w:instrText xml:space="preserve"> STYLEREF  MMP  \* MERGEFORMAT </w:instrText>
      </w:r>
      <w:r w:rsidR="00D57212">
        <w:rPr>
          <w:noProof/>
        </w:rPr>
        <w:fldChar w:fldCharType="separate"/>
      </w:r>
      <w:r w:rsidR="00D57212">
        <w:rPr>
          <w:noProof/>
        </w:rPr>
        <w:t>ICO</w:t>
      </w:r>
      <w:r w:rsidR="00D57212">
        <w:rPr>
          <w:noProof/>
        </w:rPr>
        <w:fldChar w:fldCharType="end"/>
      </w:r>
      <w:r w:rsidR="00D57212">
        <w:rPr>
          <w:noProof/>
        </w:rPr>
        <w:t>,</w:t>
      </w:r>
    </w:p>
    <w:p w14:paraId="062582D1" w14:textId="76190774" w:rsidR="001F7F0C" w:rsidRDefault="00AD10AC" w:rsidP="008060FB">
      <w:pPr>
        <w:pStyle w:val="ListLevel5"/>
        <w:ind w:left="2880"/>
      </w:pPr>
      <w:r w:rsidRPr="00B34E61">
        <w:t>A</w:t>
      </w:r>
      <w:r w:rsidR="00050867">
        <w:t>n</w:t>
      </w:r>
      <w:r w:rsidRPr="00B34E61">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Pr="00B34E61">
        <w:t>Handbook (Evidence of Coverage)</w:t>
      </w:r>
      <w:r w:rsidR="00975E43">
        <w:rPr>
          <w:noProof/>
        </w:rPr>
        <w:t xml:space="preserve">, or a distinct and separate Notice on how to access the Enrollee Handbook online and how to request a hard copy, </w:t>
      </w:r>
      <w:r w:rsidR="00050867">
        <w:rPr>
          <w:noProof/>
        </w:rPr>
        <w:t xml:space="preserve">as specified in the </w:t>
      </w:r>
      <w:r w:rsidR="001F7F0C">
        <w:rPr>
          <w:noProof/>
        </w:rPr>
        <w:t>Marketing Guidance for Michigan Medicare-Medicaid Plans.</w:t>
      </w:r>
    </w:p>
    <w:p w14:paraId="293E52FA" w14:textId="77777777" w:rsidR="008E7702" w:rsidRDefault="008E7702" w:rsidP="008060FB">
      <w:pPr>
        <w:pStyle w:val="ListLevel5"/>
        <w:ind w:left="2880"/>
      </w:pPr>
      <w:r>
        <w:t>A welcome letter.</w:t>
      </w:r>
    </w:p>
    <w:p w14:paraId="57020813" w14:textId="77777777" w:rsidR="00CD25BA" w:rsidRPr="00B34E61" w:rsidRDefault="00FE144F" w:rsidP="008060FB">
      <w:pPr>
        <w:pStyle w:val="ListLevel5"/>
        <w:ind w:left="2880"/>
      </w:pPr>
      <w:r>
        <w:t>A</w:t>
      </w:r>
      <w:r w:rsidR="00CD25BA">
        <w:t xml:space="preserve"> provider </w:t>
      </w:r>
      <w:r>
        <w:t>letter</w:t>
      </w:r>
      <w:r w:rsidR="00CD25BA">
        <w:t>.</w:t>
      </w:r>
    </w:p>
    <w:p w14:paraId="03FCB725" w14:textId="77777777" w:rsidR="00F37BB3" w:rsidRPr="00B34E61" w:rsidRDefault="00AD10AC" w:rsidP="008060FB">
      <w:pPr>
        <w:pStyle w:val="ListLevel4"/>
        <w:ind w:left="2160"/>
      </w:pPr>
      <w:r w:rsidRPr="00B34E61">
        <w:t xml:space="preserve">For all </w:t>
      </w:r>
      <w:r w:rsidR="00703248">
        <w:t>Enrollment</w:t>
      </w:r>
      <w:r w:rsidRPr="00B34E61">
        <w:t xml:space="preserve">s, regardless of how the </w:t>
      </w:r>
      <w:r w:rsidR="00703248">
        <w:t>Enrollment</w:t>
      </w:r>
      <w:r w:rsidRPr="00B34E61">
        <w:t xml:space="preserve"> request is made,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explain:</w:t>
      </w:r>
    </w:p>
    <w:p w14:paraId="110AABAF" w14:textId="719C4609" w:rsidR="00D2697F" w:rsidRPr="00B34E61" w:rsidRDefault="00AD10AC" w:rsidP="008060FB">
      <w:pPr>
        <w:pStyle w:val="ListLevel5"/>
        <w:ind w:left="2880"/>
      </w:pPr>
      <w:r w:rsidRPr="00B34E61">
        <w:t xml:space="preserve">The charges for which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Pr="00B34E61">
        <w:t xml:space="preserve">will be liable </w:t>
      </w:r>
      <w:r w:rsidR="0009697B">
        <w:t xml:space="preserve">for </w:t>
      </w:r>
      <w:r w:rsidRPr="00B34E61">
        <w:t xml:space="preserve">(e.g., </w:t>
      </w:r>
      <w:r w:rsidR="003A3B4F">
        <w:t>P</w:t>
      </w:r>
      <w:r w:rsidR="00BD5753">
        <w:t xml:space="preserve">atient </w:t>
      </w:r>
      <w:r w:rsidR="003A3B4F">
        <w:t>P</w:t>
      </w:r>
      <w:r w:rsidR="00BD5753">
        <w:t xml:space="preserve">ay </w:t>
      </w:r>
      <w:r w:rsidR="003A3B4F">
        <w:t>A</w:t>
      </w:r>
      <w:r w:rsidR="00BD5753">
        <w:t xml:space="preserve">mount for </w:t>
      </w:r>
      <w:r w:rsidR="00072A35">
        <w:t>N</w:t>
      </w:r>
      <w:r w:rsidR="00BD5753">
        <w:t xml:space="preserve">ursing </w:t>
      </w:r>
      <w:r w:rsidR="00072A35">
        <w:t>F</w:t>
      </w:r>
      <w:r w:rsidR="00BD5753">
        <w:t xml:space="preserve">acility </w:t>
      </w:r>
      <w:r w:rsidR="00072A35">
        <w:t>C</w:t>
      </w:r>
      <w:r w:rsidR="00BD5753">
        <w:t xml:space="preserve">are, </w:t>
      </w:r>
      <w:r w:rsidR="00167C27">
        <w:t xml:space="preserve">or </w:t>
      </w:r>
      <w:r w:rsidR="00BD5753">
        <w:t xml:space="preserve">payments for </w:t>
      </w:r>
      <w:r w:rsidR="002460E3">
        <w:t xml:space="preserve">non-authorized or </w:t>
      </w:r>
      <w:r w:rsidR="00BD5753">
        <w:t>non-covered services</w:t>
      </w:r>
      <w:r w:rsidRPr="00B34E61">
        <w:t xml:space="preserve">) </w:t>
      </w:r>
      <w:r w:rsidR="00167C27">
        <w:t>in</w:t>
      </w:r>
      <w:r w:rsidRPr="00B34E61">
        <w:t xml:space="preserve"> the </w:t>
      </w:r>
      <w:r w:rsidR="00167C27">
        <w:t>welcome letter.</w:t>
      </w:r>
      <w:r w:rsidRPr="00B34E61">
        <w:t xml:space="preserve"> </w:t>
      </w:r>
    </w:p>
    <w:p w14:paraId="6169169D" w14:textId="77777777" w:rsidR="00D2697F" w:rsidRPr="00B34E61" w:rsidRDefault="00AD10AC" w:rsidP="008060FB">
      <w:pPr>
        <w:pStyle w:val="ListLevel5"/>
        <w:ind w:left="2880"/>
      </w:pPr>
      <w:r w:rsidRPr="00B34E61">
        <w:t xml:space="preserve">The </w:t>
      </w:r>
      <w:r w:rsidR="005C3CA1">
        <w:t>Enrollee</w:t>
      </w:r>
      <w:r w:rsidRPr="00B34E61">
        <w:t xml:space="preserve">’s authorization for the disclosure and exchange of necessary information between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State, and CMS.</w:t>
      </w:r>
    </w:p>
    <w:p w14:paraId="17956E2A" w14:textId="3175E1AB" w:rsidR="000A48DA" w:rsidRPr="001412DA" w:rsidRDefault="00AD10AC" w:rsidP="008060FB">
      <w:pPr>
        <w:pStyle w:val="ListLevel5"/>
        <w:ind w:left="2880"/>
      </w:pPr>
      <w:r w:rsidRPr="001412DA">
        <w:t xml:space="preserve">The requirements for use of </w:t>
      </w:r>
      <w:r w:rsidR="00774497" w:rsidRPr="001412D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774497" w:rsidRPr="001412DA">
        <w:t>’s</w:t>
      </w:r>
      <w:r w:rsidRPr="001412DA">
        <w:t xml:space="preserve"> network providers. </w:t>
      </w:r>
      <w:r w:rsidR="006043A0" w:rsidRPr="001412D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must obtain an acknowledgment</w:t>
      </w:r>
      <w:r w:rsidR="002460E3" w:rsidRPr="001412DA">
        <w:t xml:space="preserve"> (oral or written)</w:t>
      </w:r>
      <w:r w:rsidRPr="001412DA">
        <w:t xml:space="preserve"> </w:t>
      </w:r>
      <w:r w:rsidR="002460E3" w:rsidRPr="001412DA">
        <w:t xml:space="preserve">during the assessment process </w:t>
      </w:r>
      <w:r w:rsidRPr="001412DA">
        <w:t xml:space="preserve">by the </w:t>
      </w:r>
      <w:r w:rsidR="00AA2919" w:rsidRPr="001412DA">
        <w:t>Enrollee</w:t>
      </w:r>
      <w:r w:rsidRPr="001412DA">
        <w:t xml:space="preserve"> that </w:t>
      </w:r>
      <w:r w:rsidR="000F214A">
        <w:t>they</w:t>
      </w:r>
      <w:r w:rsidRPr="001412DA">
        <w:t xml:space="preserve"> </w:t>
      </w:r>
      <w:r w:rsidR="00FB5373" w:rsidRPr="001412DA">
        <w:t>understand</w:t>
      </w:r>
      <w:r w:rsidRPr="001412DA">
        <w:t xml:space="preserve"> that care will be received through designated providers except for </w:t>
      </w:r>
      <w:r w:rsidR="00A707D5" w:rsidRPr="001412DA">
        <w:t>E</w:t>
      </w:r>
      <w:r w:rsidRPr="001412DA">
        <w:t xml:space="preserve">mergency </w:t>
      </w:r>
      <w:r w:rsidR="00A707D5" w:rsidRPr="001412DA">
        <w:t>S</w:t>
      </w:r>
      <w:r w:rsidRPr="001412DA">
        <w:t xml:space="preserve">ervices and urgently needed </w:t>
      </w:r>
      <w:r w:rsidR="00286A6C" w:rsidRPr="001412DA">
        <w:t xml:space="preserve">care. </w:t>
      </w:r>
    </w:p>
    <w:p w14:paraId="5AAFEEAA" w14:textId="77777777" w:rsidR="00D2697F" w:rsidRDefault="00AD10AC" w:rsidP="008060FB">
      <w:pPr>
        <w:pStyle w:val="ListLevel5"/>
        <w:ind w:left="2880"/>
      </w:pPr>
      <w:r w:rsidRPr="001412DA">
        <w:t xml:space="preserve">The effective date of coverage and how to obtain services prior to the receipt of an ID card (if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has not yet provided the ID card).</w:t>
      </w:r>
    </w:p>
    <w:p w14:paraId="2A63CC72" w14:textId="77777777" w:rsidR="00BC0620" w:rsidRDefault="00BC0620" w:rsidP="008060FB">
      <w:pPr>
        <w:pStyle w:val="ListLevel4"/>
        <w:ind w:left="2160"/>
      </w:pPr>
      <w:r>
        <w:t>Prior to the Effective Date of coverage</w:t>
      </w:r>
    </w:p>
    <w:p w14:paraId="51A6FF57" w14:textId="77777777" w:rsidR="00BC0620" w:rsidRDefault="00BC0620" w:rsidP="008060FB">
      <w:pPr>
        <w:pStyle w:val="ListLevel5"/>
        <w:ind w:left="2880"/>
      </w:pPr>
      <w:bookmarkStart w:id="127" w:name="_Ref524018039"/>
      <w:r>
        <w:t xml:space="preserve">The ICO may call new Enrollees </w:t>
      </w:r>
      <w:r w:rsidR="0085440E">
        <w:t>beginning</w:t>
      </w:r>
      <w:r>
        <w:t xml:space="preserve"> </w:t>
      </w:r>
      <w:r w:rsidR="00700778">
        <w:t>sixty (</w:t>
      </w:r>
      <w:r>
        <w:t>60</w:t>
      </w:r>
      <w:r w:rsidR="00700778">
        <w:t>)</w:t>
      </w:r>
      <w:r>
        <w:t xml:space="preserve"> days prior to the </w:t>
      </w:r>
      <w:r w:rsidR="00700778">
        <w:t>E</w:t>
      </w:r>
      <w:r>
        <w:t>nrollment effective date to inform the Enrollee of the effective date, provide information necessary to access benefits, and to explain the ICO rules.</w:t>
      </w:r>
      <w:bookmarkEnd w:id="127"/>
    </w:p>
    <w:p w14:paraId="0E9E82DA" w14:textId="77777777" w:rsidR="00F62E98" w:rsidRDefault="00BC0620" w:rsidP="008060FB">
      <w:pPr>
        <w:pStyle w:val="ListLevel6"/>
        <w:ind w:left="3240"/>
      </w:pPr>
      <w:r>
        <w:t>During the outreach call the ICO</w:t>
      </w:r>
      <w:r w:rsidR="00F62E98">
        <w:t>:</w:t>
      </w:r>
    </w:p>
    <w:p w14:paraId="720E9B4A" w14:textId="5AD8A223" w:rsidR="00F62E98" w:rsidRPr="00E243C0" w:rsidRDefault="00F62E98" w:rsidP="008060FB">
      <w:pPr>
        <w:pStyle w:val="Level7"/>
        <w:ind w:left="3600"/>
      </w:pPr>
      <w:r w:rsidRPr="00E243C0">
        <w:t>May ask the Enrollee to identify current providers to ensure transition of services and providers upon enrollment</w:t>
      </w:r>
      <w:r w:rsidR="00356A6C">
        <w:t>;</w:t>
      </w:r>
    </w:p>
    <w:p w14:paraId="35686BA1" w14:textId="77777777" w:rsidR="00F62E98" w:rsidRPr="00E243C0" w:rsidRDefault="00F62E98" w:rsidP="008060FB">
      <w:pPr>
        <w:pStyle w:val="Level7"/>
        <w:ind w:left="3600"/>
      </w:pPr>
      <w:r w:rsidRPr="00E243C0">
        <w:lastRenderedPageBreak/>
        <w:t xml:space="preserve">May not conduct initial screens or Level I Assessments during the outreach call, but may schedule future assessments with the Enrollee;   </w:t>
      </w:r>
    </w:p>
    <w:p w14:paraId="01F5E22C" w14:textId="77777777" w:rsidR="00F62E98" w:rsidRPr="00E243C0" w:rsidRDefault="00F62E98" w:rsidP="008060FB">
      <w:pPr>
        <w:pStyle w:val="Level7"/>
        <w:ind w:left="3600"/>
      </w:pPr>
      <w:r w:rsidRPr="00E243C0">
        <w:t>Must also inform passively enrolled beneficiaries that there are alternate enrollment choices that can be made prior to the effective date of enrollment, and provide the number of Michigan ENROLLS; and</w:t>
      </w:r>
    </w:p>
    <w:p w14:paraId="50F26DED" w14:textId="77777777" w:rsidR="00BC0620" w:rsidRPr="00E243C0" w:rsidRDefault="00F62E98" w:rsidP="008060FB">
      <w:pPr>
        <w:pStyle w:val="Level7"/>
        <w:ind w:left="3600"/>
      </w:pPr>
      <w:r w:rsidRPr="00E243C0">
        <w:t>Must provide contact information for the Michigan Ombudsman or MMAP upon request.</w:t>
      </w:r>
    </w:p>
    <w:p w14:paraId="7F7002ED" w14:textId="77777777" w:rsidR="00400335" w:rsidRPr="00E243C0" w:rsidRDefault="00400335" w:rsidP="008060FB">
      <w:pPr>
        <w:pStyle w:val="Level7"/>
        <w:ind w:left="3600"/>
      </w:pPr>
      <w:r w:rsidRPr="00E243C0">
        <w:t>The Enrollee’s coverage will be active on the effective date regardless</w:t>
      </w:r>
      <w:r w:rsidR="003728DE" w:rsidRPr="00E243C0">
        <w:t xml:space="preserve"> </w:t>
      </w:r>
      <w:r w:rsidRPr="00E243C0">
        <w:t>of whether or not the ICO is able to connect with the Enrollee</w:t>
      </w:r>
      <w:r w:rsidR="002C49D6">
        <w:t xml:space="preserve"> </w:t>
      </w:r>
      <w:r w:rsidRPr="00E243C0">
        <w:t>for the welcome call prior to the Enrollment effective date.</w:t>
      </w:r>
    </w:p>
    <w:p w14:paraId="072D292D" w14:textId="77777777" w:rsidR="00F37BB3" w:rsidRPr="001412DA" w:rsidRDefault="00AD10AC" w:rsidP="008060FB">
      <w:pPr>
        <w:pStyle w:val="ListLevel4"/>
        <w:ind w:left="2160"/>
      </w:pPr>
      <w:r w:rsidRPr="001412DA">
        <w:t>After the Effective Date of Coverage</w:t>
      </w:r>
    </w:p>
    <w:p w14:paraId="6A914630" w14:textId="03DC7E2B" w:rsidR="00DC6631" w:rsidRPr="001412DA" w:rsidRDefault="00AD10AC" w:rsidP="008060FB">
      <w:pPr>
        <w:pStyle w:val="ListLevel5"/>
        <w:ind w:left="2880"/>
      </w:pPr>
      <w:r w:rsidRPr="001412DA">
        <w:t>CMS recognizes that in some instances the</w:t>
      </w:r>
      <w:r w:rsidR="008636BD" w:rsidRPr="001412DA">
        <w:t xml:space="preserve"> ICO</w:t>
      </w:r>
      <w:r w:rsidRPr="001412DA">
        <w:t xml:space="preserve"> will be unable to provide the materials and required notifications to new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412DA">
        <w:t xml:space="preserve"> prior to the effective date</w:t>
      </w:r>
      <w:r w:rsidR="00BE50D5">
        <w:t xml:space="preserve"> of coverage</w:t>
      </w:r>
      <w:r w:rsidRPr="001412DA">
        <w:t>, as required in §30.</w:t>
      </w:r>
      <w:r w:rsidR="00295DA5">
        <w:t>5.1</w:t>
      </w:r>
      <w:r w:rsidR="00ED4CC2" w:rsidRPr="001412DA">
        <w:t xml:space="preserve"> of the </w:t>
      </w:r>
      <w:r w:rsidR="00BE50D5">
        <w:t>Medicare-Medicaid Plan Enrollment and Disenrollment Guidance</w:t>
      </w:r>
      <w:r w:rsidRPr="001412DA">
        <w:t>. These cases will generally occur when a</w:t>
      </w:r>
      <w:r w:rsidR="00083B3A" w:rsidRPr="001412DA">
        <w:t>n Opt In</w:t>
      </w:r>
      <w:r w:rsidRPr="001412DA">
        <w:t xml:space="preserve"> </w:t>
      </w:r>
      <w:r w:rsidR="00703248" w:rsidRPr="001412DA">
        <w:t>Enrollment</w:t>
      </w:r>
      <w:r w:rsidRPr="001412DA">
        <w:t xml:space="preserve"> request is received late in a month </w:t>
      </w:r>
      <w:r w:rsidR="003453A1" w:rsidRPr="001412DA">
        <w:t>(</w:t>
      </w:r>
      <w:r w:rsidR="007F5CF7">
        <w:t>a few days prior to the Card Cut</w:t>
      </w:r>
      <w:r w:rsidR="00604BA0">
        <w:t xml:space="preserve"> </w:t>
      </w:r>
      <w:r w:rsidR="007F5CF7">
        <w:t>Off Date</w:t>
      </w:r>
      <w:r w:rsidR="003453A1" w:rsidRPr="001412DA">
        <w:t xml:space="preserve">) </w:t>
      </w:r>
      <w:r w:rsidRPr="001412DA">
        <w:t>with an effective date of the first</w:t>
      </w:r>
      <w:r w:rsidR="00BE50D5">
        <w:t xml:space="preserve"> calendar</w:t>
      </w:r>
      <w:r w:rsidR="008B7B22">
        <w:t xml:space="preserve"> day</w:t>
      </w:r>
      <w:r w:rsidRPr="001412DA">
        <w:t xml:space="preserve"> of the next month</w:t>
      </w:r>
      <w:r w:rsidR="00D03784" w:rsidRPr="00D03784">
        <w:rPr>
          <w:color w:val="C00000"/>
        </w:rPr>
        <w:t>.</w:t>
      </w:r>
      <w:r w:rsidR="003162CA">
        <w:t xml:space="preserve"> </w:t>
      </w:r>
      <w:r w:rsidRPr="001412DA">
        <w:t xml:space="preserve">In these cases, </w:t>
      </w:r>
      <w:r w:rsidR="008636BD" w:rsidRPr="001412DA">
        <w:t xml:space="preserve">the ICO </w:t>
      </w:r>
      <w:r w:rsidRPr="001412DA">
        <w:t xml:space="preserve">still must provide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1412DA">
        <w:t xml:space="preserve"> </w:t>
      </w:r>
      <w:r w:rsidRPr="001412DA">
        <w:t>all materials described in §30.</w:t>
      </w:r>
      <w:r w:rsidR="00515490">
        <w:t>5.1</w:t>
      </w:r>
      <w:r w:rsidR="00ED4CC2" w:rsidRPr="001412DA">
        <w:t xml:space="preserve"> of the </w:t>
      </w:r>
      <w:r w:rsidR="00BE50D5">
        <w:t xml:space="preserve">Medicare-Medicaid Plan Enrollment and Disenrollment Guidance </w:t>
      </w:r>
      <w:r w:rsidRPr="001412DA">
        <w:t xml:space="preserve">no later than </w:t>
      </w:r>
      <w:r w:rsidR="00624CBA" w:rsidRPr="001412DA">
        <w:t>ten (</w:t>
      </w:r>
      <w:r w:rsidRPr="001412DA">
        <w:t>10</w:t>
      </w:r>
      <w:r w:rsidR="00624CBA" w:rsidRPr="001412DA">
        <w:t>)</w:t>
      </w:r>
      <w:r w:rsidRPr="001412DA">
        <w:t xml:space="preserve"> calendar days after receipt of the completed </w:t>
      </w:r>
      <w:r w:rsidR="00703248" w:rsidRPr="001412DA">
        <w:t>Enrollment</w:t>
      </w:r>
      <w:r w:rsidRPr="001412DA">
        <w:t xml:space="preserve"> request. </w:t>
      </w:r>
      <w:r w:rsidR="00C14EAC" w:rsidRPr="001412DA">
        <w:t xml:space="preserve">The Enrollee’s coverage will be active on the effective date regardless of whether or not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C14EAC" w:rsidRPr="001412DA">
        <w:t xml:space="preserve"> has received all the information by the effective date.</w:t>
      </w:r>
    </w:p>
    <w:p w14:paraId="623E8B08" w14:textId="77777777" w:rsidR="009E15BA" w:rsidRPr="001412DA" w:rsidRDefault="009E15BA" w:rsidP="008060FB">
      <w:pPr>
        <w:pStyle w:val="ListLevel3"/>
        <w:ind w:left="1440"/>
      </w:pPr>
      <w:bookmarkStart w:id="128" w:name="_Ref371513876"/>
      <w:r w:rsidRPr="001412DA">
        <w:t>Disenrollment</w:t>
      </w:r>
      <w:bookmarkEnd w:id="125"/>
      <w:bookmarkEnd w:id="126"/>
      <w:bookmarkEnd w:id="128"/>
    </w:p>
    <w:p w14:paraId="1468ABD1" w14:textId="6A2B28C5" w:rsidR="00D40D0A" w:rsidRDefault="00D40D0A" w:rsidP="008060FB">
      <w:pPr>
        <w:pStyle w:val="ListLevel4"/>
        <w:ind w:left="2160"/>
      </w:pPr>
      <w:r w:rsidRPr="009031AF">
        <w:lastRenderedPageBreak/>
        <w:t>The ICO shall have a mechanism for receiving timely information about all disenrollments, including the effective date of disenrollment, from CMS and MDHHS or its authorized agent. All disenrollment-related transactions will be performed by CMS, MDHHS or its authorized agent. Subject to 42 C.F.R. § 423.</w:t>
      </w:r>
      <w:r>
        <w:t>38</w:t>
      </w:r>
      <w:r w:rsidRPr="009031AF">
        <w:t xml:space="preserve"> and § 423.1</w:t>
      </w:r>
      <w:r>
        <w:t xml:space="preserve">00, </w:t>
      </w:r>
      <w:r w:rsidRPr="009031AF">
        <w:t>Enrollees can elect to disenroll from the ICO or the Demonstration at any time and enroll in another ICO, a MA-PD plan, PACE (if eligible and the program has capacity); or may elect to receive services through Medicare FFS and a prescription drug plan and to receive Medicaid FFS and any waiver programs (if eligible)</w:t>
      </w:r>
      <w:r w:rsidR="00276436">
        <w:t xml:space="preserve">. </w:t>
      </w:r>
      <w:r>
        <w:t xml:space="preserve">CMS and </w:t>
      </w:r>
      <w:r w:rsidRPr="009031AF">
        <w:t xml:space="preserve">MDHHS may only permit disenrollment if the individual has a Valid Medicare Election Period. (see Appendix </w:t>
      </w:r>
      <w:r w:rsidR="00FB5373" w:rsidRPr="009031AF">
        <w:t>K) A</w:t>
      </w:r>
      <w:r w:rsidRPr="009031AF">
        <w:t xml:space="preserve"> disenrollment received by CMS, MDHHS or its authorized agent, either orally or in writing, by the last calendar day of the month will be effective on the first calendar day of the following month.</w:t>
      </w:r>
    </w:p>
    <w:p w14:paraId="0E9438B6" w14:textId="77777777" w:rsidR="00BC23AD" w:rsidRPr="00B34E61" w:rsidRDefault="00DC6631" w:rsidP="008060FB">
      <w:pPr>
        <w:pStyle w:val="ListLevel4"/>
        <w:ind w:left="2160"/>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w:t>
      </w:r>
      <w:r>
        <w:t>b</w:t>
      </w:r>
      <w:r w:rsidR="00114EA4" w:rsidRPr="00B34E61">
        <w:t xml:space="preserve">e responsible for </w:t>
      </w:r>
      <w:r w:rsidR="00BC23AD" w:rsidRPr="00B34E61">
        <w:t>ceas</w:t>
      </w:r>
      <w:r w:rsidR="00114EA4" w:rsidRPr="00B34E61">
        <w:t>ing</w:t>
      </w:r>
      <w:r w:rsidR="00BC23AD" w:rsidRPr="00B34E61">
        <w:t xml:space="preserve"> </w:t>
      </w:r>
      <w:r w:rsidR="00114EA4" w:rsidRPr="00B34E61">
        <w:t xml:space="preserve">the provision of </w:t>
      </w:r>
      <w:r w:rsidR="00BC23AD" w:rsidRPr="00B34E61">
        <w:t>Covered Services to a</w:t>
      </w:r>
      <w:r w:rsidR="005C3CA1">
        <w:t>n</w:t>
      </w:r>
      <w:r w:rsidR="00BC23AD" w:rsidRPr="00B34E61">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00BC23AD" w:rsidRPr="00B34E61">
        <w:t>upon the effective date of disenrollment.</w:t>
      </w:r>
    </w:p>
    <w:p w14:paraId="6750520A" w14:textId="497CCA0D" w:rsidR="00BC23AD" w:rsidRDefault="00DC6631" w:rsidP="008060FB">
      <w:pPr>
        <w:pStyle w:val="ListLevel4"/>
        <w:ind w:left="2160"/>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w:t>
      </w:r>
      <w:r>
        <w:t>n</w:t>
      </w:r>
      <w:r w:rsidR="00114EA4" w:rsidRPr="00B34E61">
        <w:t xml:space="preserve">otify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114EA4" w:rsidRPr="00B34E61">
        <w:t xml:space="preserve"> </w:t>
      </w:r>
      <w:r w:rsidR="00843D99">
        <w:t>if it has information that shows that a</w:t>
      </w:r>
      <w:r w:rsidR="00196A03">
        <w:t>n Enrollee</w:t>
      </w:r>
      <w:r w:rsidR="00843D99">
        <w:t xml:space="preserve"> </w:t>
      </w:r>
      <w:r w:rsidR="00114EA4" w:rsidRPr="00B34E61">
        <w:t xml:space="preserve">is no longer </w:t>
      </w:r>
      <w:r w:rsidR="00263CE8" w:rsidRPr="00B34E61">
        <w:t xml:space="preserve">eligible to remain enrolled in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263CE8" w:rsidRPr="00B34E61">
        <w:t xml:space="preserve"> per </w:t>
      </w:r>
      <w:r w:rsidR="00BE50D5">
        <w:t>Medicare-Medicaid Plan Enrollment and Disenrollment Guidance</w:t>
      </w:r>
      <w:r w:rsidR="00114EA4" w:rsidRPr="00B34E61">
        <w:t xml:space="preserve">, in order for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114EA4" w:rsidRPr="00B34E61">
        <w:t xml:space="preserve"> to disenroll the </w:t>
      </w:r>
      <w:r w:rsidR="005C3CA1">
        <w:t>Enrollee</w:t>
      </w:r>
      <w:r w:rsidR="00276436">
        <w:t xml:space="preserve">. </w:t>
      </w:r>
      <w:r w:rsidR="00114EA4" w:rsidRPr="00B34E61">
        <w:t>This includes where a</w:t>
      </w:r>
      <w:r w:rsidR="005C3CA1">
        <w:t>n</w:t>
      </w:r>
      <w:r w:rsidR="00114EA4" w:rsidRPr="00B34E61">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00785832" w:rsidRPr="00B34E61">
        <w:t>remains</w:t>
      </w:r>
      <w:r w:rsidR="00114EA4" w:rsidRPr="00B34E61">
        <w:t xml:space="preserve"> out of the Service Area or for whom residence in the </w:t>
      </w:r>
      <w:r w:rsidR="00083B3A">
        <w:t>ICO’s</w:t>
      </w:r>
      <w:r w:rsidR="00114EA4" w:rsidRPr="00B34E61">
        <w:t xml:space="preserve"> Service Area cannot be confi</w:t>
      </w:r>
      <w:r w:rsidR="007247F3" w:rsidRPr="00B34E61">
        <w:t>r</w:t>
      </w:r>
      <w:r w:rsidR="00114EA4" w:rsidRPr="00B34E61">
        <w:t xml:space="preserve">med for more than six </w:t>
      </w:r>
      <w:r w:rsidR="00083B3A">
        <w:t xml:space="preserve">(6) </w:t>
      </w:r>
      <w:r w:rsidR="00114EA4" w:rsidRPr="00B34E61">
        <w:t>consecutive months.</w:t>
      </w:r>
      <w:r w:rsidR="00263CE8" w:rsidRPr="00B34E61">
        <w:t xml:space="preserve"> </w:t>
      </w:r>
      <w:r w:rsidR="00843D99" w:rsidRPr="00843D99">
        <w:t xml:space="preserve">This includes where an Enrollee remains out of the Service Area, confirmed by </w:t>
      </w:r>
      <w:r w:rsidR="00196A03">
        <w:t>the Enrollee</w:t>
      </w:r>
      <w:r w:rsidR="00843D99" w:rsidRPr="00843D99">
        <w:t xml:space="preserve"> or authorized representative. MDHHS will investigate and make an </w:t>
      </w:r>
      <w:r w:rsidR="00196A03">
        <w:t>E</w:t>
      </w:r>
      <w:r w:rsidR="00843D99" w:rsidRPr="00843D99">
        <w:t>nrollment decision as appropriate.</w:t>
      </w:r>
    </w:p>
    <w:p w14:paraId="0F68451E" w14:textId="2FD72B95" w:rsidR="001A1C10" w:rsidRPr="001A1C10" w:rsidRDefault="001A1C10" w:rsidP="008060FB">
      <w:pPr>
        <w:pStyle w:val="ListLevel5"/>
        <w:ind w:left="2880"/>
        <w:rPr>
          <w:color w:val="C00000"/>
        </w:rPr>
      </w:pPr>
      <w:r w:rsidRPr="00B3702A">
        <w:t xml:space="preserve">Requests to </w:t>
      </w:r>
      <w:r>
        <w:t>disenroll from an</w:t>
      </w:r>
      <w:r w:rsidRPr="00B3702A">
        <w:t xml:space="preserve"> ICO or enroll </w:t>
      </w:r>
      <w:r>
        <w:t>in a different</w:t>
      </w:r>
      <w:r w:rsidRPr="00B3702A">
        <w:t xml:space="preserve"> ICO will be accepted at any point after </w:t>
      </w:r>
      <w:r>
        <w:t xml:space="preserve">an </w:t>
      </w:r>
      <w:r w:rsidR="00083B3A">
        <w:t xml:space="preserve">Enrollee’s </w:t>
      </w:r>
      <w:r>
        <w:t xml:space="preserve">initial </w:t>
      </w:r>
      <w:r w:rsidR="00703248">
        <w:t>Enrollment</w:t>
      </w:r>
      <w:r w:rsidRPr="00B3702A">
        <w:t xml:space="preserve"> occurs and are effective on the first</w:t>
      </w:r>
      <w:r w:rsidR="00BE50D5">
        <w:t xml:space="preserve"> calendar day</w:t>
      </w:r>
      <w:r w:rsidRPr="00B3702A">
        <w:t xml:space="preserve"> of the </w:t>
      </w:r>
      <w:r>
        <w:t xml:space="preserve">month </w:t>
      </w:r>
      <w:r w:rsidRPr="00B3702A">
        <w:t xml:space="preserve">following </w:t>
      </w:r>
      <w:r>
        <w:t>receipt of request</w:t>
      </w:r>
      <w:r w:rsidR="007F5CF7">
        <w:t>, with the except</w:t>
      </w:r>
      <w:r w:rsidR="000471EA">
        <w:t>ion</w:t>
      </w:r>
      <w:r w:rsidR="007F5CF7">
        <w:t xml:space="preserve"> of </w:t>
      </w:r>
      <w:r w:rsidR="00651137">
        <w:t>E</w:t>
      </w:r>
      <w:r w:rsidR="007F5CF7">
        <w:t>nrollment requests made after the Card Cut</w:t>
      </w:r>
      <w:r w:rsidR="00604BA0">
        <w:t xml:space="preserve"> </w:t>
      </w:r>
      <w:r w:rsidR="007F5CF7">
        <w:t>Off Date</w:t>
      </w:r>
      <w:r w:rsidR="00276436">
        <w:t xml:space="preserve">. </w:t>
      </w:r>
    </w:p>
    <w:p w14:paraId="2E305090" w14:textId="77777777" w:rsidR="00097887" w:rsidRDefault="001A1C10" w:rsidP="008060FB">
      <w:pPr>
        <w:pStyle w:val="ListLevel5"/>
        <w:ind w:left="2880"/>
      </w:pPr>
      <w:r w:rsidRPr="001412DA">
        <w:t xml:space="preserve">Any time an </w:t>
      </w:r>
      <w:r w:rsidR="00083B3A" w:rsidRPr="001412DA">
        <w:t>Enrollee</w:t>
      </w:r>
      <w:r w:rsidRPr="001412DA">
        <w:t xml:space="preserve"> requests to </w:t>
      </w:r>
      <w:r w:rsidR="00483B4A" w:rsidRPr="001412DA">
        <w:t>O</w:t>
      </w:r>
      <w:r w:rsidRPr="001412DA">
        <w:t xml:space="preserve">pt </w:t>
      </w:r>
      <w:r w:rsidR="00483B4A" w:rsidRPr="001412DA">
        <w:t>O</w:t>
      </w:r>
      <w:r w:rsidRPr="001412DA">
        <w:t xml:space="preserve">ut of </w:t>
      </w:r>
      <w:r w:rsidR="00483B4A" w:rsidRPr="001412DA">
        <w:t>P</w:t>
      </w:r>
      <w:r w:rsidRPr="001412DA">
        <w:t xml:space="preserve">assive </w:t>
      </w:r>
      <w:r w:rsidR="00703248" w:rsidRPr="001412DA">
        <w:t>E</w:t>
      </w:r>
      <w:r w:rsidRPr="001412DA">
        <w:t xml:space="preserve">nrollment or disenrolls from the Demonstration, </w:t>
      </w:r>
      <w:r w:rsidR="00C76308">
        <w:t>MDHHS</w:t>
      </w:r>
      <w:r w:rsidRPr="001412DA">
        <w:t xml:space="preserve"> or the Enrollment Broker will send a letter confirming the </w:t>
      </w:r>
      <w:r w:rsidR="006C19F5">
        <w:t xml:space="preserve">disenrollment or </w:t>
      </w:r>
      <w:r w:rsidR="00083B3A" w:rsidRPr="001412DA">
        <w:t>Opt Out</w:t>
      </w:r>
      <w:r w:rsidRPr="001412DA">
        <w:t xml:space="preserve"> and providing information on the benefits available to the </w:t>
      </w:r>
      <w:r w:rsidR="00083B3A" w:rsidRPr="001412DA">
        <w:t>Enrollee</w:t>
      </w:r>
      <w:r w:rsidRPr="001412DA">
        <w:t xml:space="preserve"> once he or she has </w:t>
      </w:r>
      <w:r w:rsidR="00083B3A" w:rsidRPr="001412DA">
        <w:t>Opted Out</w:t>
      </w:r>
      <w:r w:rsidRPr="001412DA">
        <w:t xml:space="preserve"> or </w:t>
      </w:r>
      <w:r w:rsidR="00C36E49" w:rsidRPr="001412DA">
        <w:t>disenrolle</w:t>
      </w:r>
      <w:r w:rsidR="0002238E" w:rsidRPr="001412DA">
        <w:t xml:space="preserve">d. </w:t>
      </w:r>
    </w:p>
    <w:p w14:paraId="0E8F74CA" w14:textId="77777777" w:rsidR="0002238E" w:rsidRPr="001412DA" w:rsidRDefault="0002238E" w:rsidP="008060FB">
      <w:pPr>
        <w:pStyle w:val="ListLevel5"/>
        <w:ind w:left="2880"/>
      </w:pPr>
      <w:r w:rsidRPr="001412DA">
        <w:t>The ICO</w:t>
      </w:r>
      <w:r w:rsidR="00BE50D5">
        <w:t xml:space="preserve"> will notify</w:t>
      </w:r>
      <w:r w:rsidRPr="001412DA">
        <w:t xml:space="preserve"> the Enrollee</w:t>
      </w:r>
      <w:r w:rsidR="00ED627A">
        <w:t xml:space="preserve"> in writing </w:t>
      </w:r>
      <w:r w:rsidRPr="001412DA">
        <w:t>when the Enrollee no longer meets eligibility requirements for</w:t>
      </w:r>
      <w:r w:rsidR="0096517B">
        <w:t xml:space="preserve"> Enrollment in</w:t>
      </w:r>
      <w:r w:rsidRPr="001412DA">
        <w:t xml:space="preserve"> the ICO.</w:t>
      </w:r>
    </w:p>
    <w:p w14:paraId="30802002" w14:textId="6CAFC9AB" w:rsidR="002C49D6" w:rsidRDefault="000C2D57" w:rsidP="008060FB">
      <w:pPr>
        <w:pStyle w:val="ListLevel4"/>
        <w:ind w:left="2160"/>
      </w:pPr>
      <w:bookmarkStart w:id="129" w:name="_Ref391973228"/>
      <w:r w:rsidRPr="001412DA">
        <w:t>Required Involuntary Disenrollments</w:t>
      </w:r>
      <w:r w:rsidR="00276436">
        <w:t xml:space="preserve">. </w:t>
      </w:r>
    </w:p>
    <w:p w14:paraId="3E58B02A" w14:textId="7437F71E" w:rsidR="000C2D57" w:rsidRPr="001C1E1B" w:rsidRDefault="00C76308" w:rsidP="008060FB">
      <w:pPr>
        <w:pStyle w:val="ListLevel5"/>
        <w:ind w:left="2880"/>
      </w:pPr>
      <w:r w:rsidRPr="001C1E1B">
        <w:lastRenderedPageBreak/>
        <w:t>MDHHS</w:t>
      </w:r>
      <w:r w:rsidR="000C2D57" w:rsidRPr="001C1E1B">
        <w:t xml:space="preserve"> and CMS shall terminate a</w:t>
      </w:r>
      <w:r w:rsidR="005C3CA1" w:rsidRPr="001C1E1B">
        <w:t>n Enrollee</w:t>
      </w:r>
      <w:r w:rsidR="000C2D57" w:rsidRPr="001C1E1B">
        <w:t>’s coverage upon the occurrence of any of the conditions enumerated in Section 40.2 of the Medicare-Medicaid Plan Enrollment and Disenrollment Guidance or upon the occurrence of any of the conditions described in this section</w:t>
      </w:r>
      <w:r w:rsidR="00276436">
        <w:t xml:space="preserve">. </w:t>
      </w:r>
      <w:r w:rsidR="000C2D57" w:rsidRPr="001C1E1B">
        <w:t>Except for the CMT’s role in reviewing documentation related to a</w:t>
      </w:r>
      <w:r w:rsidR="005C3CA1" w:rsidRPr="001C1E1B">
        <w:t>n Enrollee</w:t>
      </w:r>
      <w:r w:rsidR="004B46CF" w:rsidRPr="001C1E1B">
        <w:t>’s</w:t>
      </w:r>
      <w:r w:rsidR="000C2D57" w:rsidRPr="001C1E1B">
        <w:t xml:space="preserve"> alleged material misrepresentation of information regarding third-party reimbursement coverage, as described in this section, the CMT shall not be responsible for processing disenrollments under this section</w:t>
      </w:r>
      <w:r w:rsidR="00276436">
        <w:t xml:space="preserve">. </w:t>
      </w:r>
      <w:r w:rsidR="000C2D57" w:rsidRPr="001C1E1B">
        <w:t xml:space="preserve">Further, nothing in this section alters the obligations of the parties for administering disenrollment transactions described elsewhere in this </w:t>
      </w:r>
      <w:r w:rsidR="00FA5998" w:rsidRPr="001C1E1B">
        <w:t>C</w:t>
      </w:r>
      <w:r w:rsidR="000C2D57" w:rsidRPr="001C1E1B">
        <w:t>ontract.</w:t>
      </w:r>
      <w:bookmarkEnd w:id="129"/>
    </w:p>
    <w:p w14:paraId="6B6B0104" w14:textId="62B75305" w:rsidR="000C2D57" w:rsidRPr="001C1E1B" w:rsidRDefault="000C2D57" w:rsidP="008060FB">
      <w:pPr>
        <w:pStyle w:val="ListLevel5"/>
        <w:ind w:left="2880"/>
      </w:pPr>
      <w:bookmarkStart w:id="130" w:name="_Ref399425171"/>
      <w:r w:rsidRPr="001C1E1B">
        <w:t xml:space="preserve">Upon the </w:t>
      </w:r>
      <w:r w:rsidR="005C3CA1" w:rsidRPr="001C1E1B">
        <w:t>Enrollee</w:t>
      </w:r>
      <w:r w:rsidR="004B46CF" w:rsidRPr="001C1E1B">
        <w:t>’s</w:t>
      </w:r>
      <w:r w:rsidRPr="001C1E1B">
        <w:t xml:space="preserve"> death</w:t>
      </w:r>
      <w:r w:rsidR="00276436">
        <w:t xml:space="preserve">. </w:t>
      </w:r>
      <w:r w:rsidRPr="001C1E1B">
        <w:t xml:space="preserve">Termination of coverage shall take effect at 11:59 p.m. on the last day of the month in which the </w:t>
      </w:r>
      <w:r w:rsidR="005C3CA1" w:rsidRPr="001C1E1B">
        <w:t>Enrollee</w:t>
      </w:r>
      <w:r w:rsidRPr="001C1E1B">
        <w:t xml:space="preserve"> dies</w:t>
      </w:r>
      <w:r w:rsidR="00276436">
        <w:t xml:space="preserve">. </w:t>
      </w:r>
      <w:r w:rsidRPr="001C1E1B">
        <w:t xml:space="preserve">Termination may be retroactive to this </w:t>
      </w:r>
      <w:r w:rsidR="002C1107" w:rsidRPr="001C1E1B">
        <w:t>date.</w:t>
      </w:r>
      <w:bookmarkEnd w:id="130"/>
    </w:p>
    <w:p w14:paraId="0312D46B" w14:textId="3446AF8F" w:rsidR="00AA2919" w:rsidRPr="00F069E1" w:rsidRDefault="000C2D57" w:rsidP="008060FB">
      <w:pPr>
        <w:pStyle w:val="ListLevel5"/>
        <w:ind w:left="2880"/>
        <w:rPr>
          <w:strike/>
        </w:rPr>
      </w:pPr>
      <w:bookmarkStart w:id="131" w:name="_Hlk66114336"/>
      <w:r w:rsidRPr="001C1E1B">
        <w:t>When a</w:t>
      </w:r>
      <w:r w:rsidR="005C3CA1" w:rsidRPr="001C1E1B">
        <w:t>n Enrollee</w:t>
      </w:r>
      <w:r w:rsidRPr="001C1E1B">
        <w:t xml:space="preserve"> remains out of the Service Area</w:t>
      </w:r>
      <w:r w:rsidR="00F069E1">
        <w:t xml:space="preserve"> for more than 6 consecutive months confirmed by the Enrollee or authorized representative.</w:t>
      </w:r>
    </w:p>
    <w:p w14:paraId="1A15DB92" w14:textId="5ADF3384" w:rsidR="00120E01" w:rsidRDefault="00120E01" w:rsidP="008060FB">
      <w:pPr>
        <w:pStyle w:val="ListLevel5"/>
        <w:ind w:left="2880"/>
      </w:pPr>
      <w:bookmarkStart w:id="132" w:name="_Hlk66114801"/>
      <w:bookmarkEnd w:id="131"/>
      <w:r>
        <w:t>It is allowable for an Enrollee residing in the Service Area</w:t>
      </w:r>
      <w:r w:rsidR="00210DD8">
        <w:t xml:space="preserve"> to be </w:t>
      </w:r>
      <w:r>
        <w:t xml:space="preserve">admitted to a Nursing Facility outside the Service Area </w:t>
      </w:r>
      <w:r w:rsidR="002053FA">
        <w:t>for a service that cannot be obtained in the service area</w:t>
      </w:r>
      <w:r w:rsidR="00A9125D">
        <w:t xml:space="preserve"> (and </w:t>
      </w:r>
      <w:r>
        <w:t>placement is not based on the family or social situation of the Enrollee).</w:t>
      </w:r>
      <w:r w:rsidR="00A9125D">
        <w:t xml:space="preserve"> This placement is allowable for up to six months, unless the local MDHHS updates the Enrollee address to outside of the Service Area sooner, in which case the Enrollee cannot stay enrolled in the ICO. </w:t>
      </w:r>
    </w:p>
    <w:bookmarkEnd w:id="132"/>
    <w:p w14:paraId="7B75A8F7" w14:textId="331D2095" w:rsidR="00F069E1" w:rsidRDefault="00DA5CFD" w:rsidP="008060FB">
      <w:pPr>
        <w:pStyle w:val="ListLevel6"/>
        <w:ind w:left="3240"/>
      </w:pPr>
      <w:r w:rsidRPr="001412DA">
        <w:t xml:space="preserve">If an Enrollee’s street address on the </w:t>
      </w:r>
      <w:r w:rsidR="00703248" w:rsidRPr="001412DA">
        <w:t>Enrollment</w:t>
      </w:r>
      <w:r w:rsidRPr="001412DA">
        <w:t xml:space="preserve"> file is outside of the ICO’s </w:t>
      </w:r>
      <w:r w:rsidR="0085599A" w:rsidRPr="001412DA">
        <w:t>S</w:t>
      </w:r>
      <w:r w:rsidRPr="001412DA">
        <w:t xml:space="preserve">ervice </w:t>
      </w:r>
      <w:r w:rsidR="0085599A" w:rsidRPr="001412DA">
        <w:t>A</w:t>
      </w:r>
      <w:r w:rsidRPr="001412DA">
        <w:t xml:space="preserve">rea but the county code does not reflect the new address, the ICO is responsible for requesting disenrollment within </w:t>
      </w:r>
      <w:r w:rsidR="00083B3A" w:rsidRPr="001412DA">
        <w:t>fifteen (</w:t>
      </w:r>
      <w:r w:rsidRPr="001412DA">
        <w:t>15</w:t>
      </w:r>
      <w:r w:rsidR="00083B3A" w:rsidRPr="001412DA">
        <w:t>)</w:t>
      </w:r>
      <w:r w:rsidRPr="001412DA">
        <w:t xml:space="preserve"> </w:t>
      </w:r>
      <w:r w:rsidR="00C653E6" w:rsidRPr="001412DA">
        <w:t xml:space="preserve">calendar </w:t>
      </w:r>
      <w:r w:rsidRPr="001412DA">
        <w:t xml:space="preserve">days of </w:t>
      </w:r>
      <w:r w:rsidR="00843D99">
        <w:t xml:space="preserve">being notified of the misalignment. </w:t>
      </w:r>
    </w:p>
    <w:p w14:paraId="337CF67E" w14:textId="7F77C918" w:rsidR="00DA5CFD" w:rsidRPr="001412DA" w:rsidRDefault="00DA5CFD" w:rsidP="008060FB">
      <w:pPr>
        <w:pStyle w:val="ListLevel6"/>
        <w:ind w:left="3240"/>
      </w:pPr>
      <w:r w:rsidRPr="001412DA">
        <w:t>When requesting disenrollment</w:t>
      </w:r>
      <w:r w:rsidR="00F069E1">
        <w:t xml:space="preserve"> due to out of Service Area</w:t>
      </w:r>
      <w:r w:rsidRPr="001412DA">
        <w:t xml:space="preserve">, the ICO must </w:t>
      </w:r>
      <w:r w:rsidR="00843D99">
        <w:t>be able to provide upon request,</w:t>
      </w:r>
      <w:r w:rsidRPr="001412DA">
        <w:t xml:space="preserve"> verifiable information that an Enrollee has moved out of the </w:t>
      </w:r>
      <w:r w:rsidR="0085599A" w:rsidRPr="001412DA">
        <w:t>S</w:t>
      </w:r>
      <w:r w:rsidRPr="001412DA">
        <w:t xml:space="preserve">ervice </w:t>
      </w:r>
      <w:r w:rsidR="0085599A" w:rsidRPr="001412DA">
        <w:t>A</w:t>
      </w:r>
      <w:r w:rsidRPr="001412DA">
        <w:t>rea</w:t>
      </w:r>
      <w:r w:rsidR="00843D99">
        <w:t>, verified by the Enrollee or an authorized representative</w:t>
      </w:r>
      <w:r w:rsidRPr="001412DA">
        <w:t>.</w:t>
      </w:r>
      <w:r w:rsidR="000F5B2A" w:rsidRPr="001412DA">
        <w:t xml:space="preserve"> </w:t>
      </w:r>
      <w:r w:rsidR="00C76308">
        <w:t>MDHHS</w:t>
      </w:r>
      <w:r w:rsidRPr="001412DA">
        <w:t xml:space="preserve"> will expedite prospective disenrollments of Enrollees and process all such disenrollments effective the next available month after notification from MD</w:t>
      </w:r>
      <w:r w:rsidR="00E56FC1">
        <w:t>H</w:t>
      </w:r>
      <w:r w:rsidRPr="001412DA">
        <w:t xml:space="preserve">HS that the Enrollee has left the ICO’s </w:t>
      </w:r>
      <w:r w:rsidR="0085599A" w:rsidRPr="001412DA">
        <w:t>S</w:t>
      </w:r>
      <w:r w:rsidRPr="001412DA">
        <w:t xml:space="preserve">ervice </w:t>
      </w:r>
      <w:r w:rsidR="0085599A" w:rsidRPr="001412DA">
        <w:t>A</w:t>
      </w:r>
      <w:r w:rsidRPr="001412DA">
        <w:t>rea</w:t>
      </w:r>
      <w:r w:rsidR="003E78A7">
        <w:t xml:space="preserve">. </w:t>
      </w:r>
    </w:p>
    <w:p w14:paraId="5C090AFE" w14:textId="79788422" w:rsidR="00DA5CFD" w:rsidRPr="001412DA" w:rsidRDefault="00DA5CFD" w:rsidP="008060FB">
      <w:pPr>
        <w:pStyle w:val="ListLevel6"/>
        <w:ind w:left="3240"/>
      </w:pPr>
      <w:r w:rsidRPr="001412DA">
        <w:lastRenderedPageBreak/>
        <w:t xml:space="preserve">If the county code on the </w:t>
      </w:r>
      <w:r w:rsidR="00703248" w:rsidRPr="001412DA">
        <w:t>Enrollment</w:t>
      </w:r>
      <w:r w:rsidRPr="001412DA">
        <w:t xml:space="preserve"> file is outside of the ICO’s </w:t>
      </w:r>
      <w:r w:rsidR="0085599A" w:rsidRPr="001412DA">
        <w:t>S</w:t>
      </w:r>
      <w:r w:rsidRPr="001412DA">
        <w:t xml:space="preserve">ervice </w:t>
      </w:r>
      <w:r w:rsidR="0085599A" w:rsidRPr="001412DA">
        <w:t>A</w:t>
      </w:r>
      <w:r w:rsidRPr="001412DA">
        <w:t xml:space="preserve">rea, </w:t>
      </w:r>
      <w:r w:rsidR="00583F69" w:rsidRPr="001412DA">
        <w:t xml:space="preserve">the ICO is responsible for requesting disenrollment within </w:t>
      </w:r>
      <w:r w:rsidR="00083B3A" w:rsidRPr="001412DA">
        <w:t>fifteen (</w:t>
      </w:r>
      <w:r w:rsidR="00583F69" w:rsidRPr="001412DA">
        <w:t>15</w:t>
      </w:r>
      <w:r w:rsidR="00083B3A" w:rsidRPr="001412DA">
        <w:t>)</w:t>
      </w:r>
      <w:r w:rsidR="00583F69" w:rsidRPr="001412DA">
        <w:t xml:space="preserve"> calendar days of </w:t>
      </w:r>
      <w:r w:rsidR="00843D99">
        <w:t>being notified of the misalignment</w:t>
      </w:r>
      <w:r w:rsidR="00583F69" w:rsidRPr="001412DA">
        <w:t xml:space="preserve">. </w:t>
      </w:r>
      <w:r w:rsidR="00C76308">
        <w:t>MDHHS</w:t>
      </w:r>
      <w:r w:rsidRPr="001412DA">
        <w:t xml:space="preserve"> will automatically disenroll the </w:t>
      </w:r>
      <w:r w:rsidR="00A97968" w:rsidRPr="001412DA">
        <w:t>E</w:t>
      </w:r>
      <w:r w:rsidRPr="001412DA">
        <w:t xml:space="preserve">nrollee for the next available month. </w:t>
      </w:r>
    </w:p>
    <w:p w14:paraId="61F78AF3" w14:textId="1ED128D2" w:rsidR="00DA5CFD" w:rsidRPr="001412DA" w:rsidRDefault="00DA5CFD" w:rsidP="008060FB">
      <w:pPr>
        <w:pStyle w:val="ListLevel6"/>
        <w:ind w:left="3240"/>
      </w:pPr>
      <w:r w:rsidRPr="001412DA">
        <w:t xml:space="preserve">Until the Enrollee is disenrolled from the ICO, the ICO will receive a </w:t>
      </w:r>
      <w:r w:rsidR="00627D2A" w:rsidRPr="001412DA">
        <w:t>C</w:t>
      </w:r>
      <w:r w:rsidRPr="001412DA">
        <w:t xml:space="preserve">apitation </w:t>
      </w:r>
      <w:r w:rsidR="005348DF" w:rsidRPr="001412DA">
        <w:t>Payment</w:t>
      </w:r>
      <w:r w:rsidRPr="001412DA">
        <w:t xml:space="preserve"> for the Enrollee</w:t>
      </w:r>
      <w:r w:rsidR="00276436">
        <w:t xml:space="preserve">. </w:t>
      </w:r>
      <w:r w:rsidRPr="001412DA">
        <w:t xml:space="preserve">The ICO is responsible for all </w:t>
      </w:r>
      <w:r w:rsidR="0004762D" w:rsidRPr="001412DA">
        <w:t>M</w:t>
      </w:r>
      <w:r w:rsidRPr="001412DA">
        <w:t xml:space="preserve">edically </w:t>
      </w:r>
      <w:r w:rsidR="0004762D" w:rsidRPr="001412DA">
        <w:t>N</w:t>
      </w:r>
      <w:r w:rsidRPr="001412DA">
        <w:t xml:space="preserve">ecessary </w:t>
      </w:r>
      <w:r w:rsidR="0004762D" w:rsidRPr="001412DA">
        <w:t>Services</w:t>
      </w:r>
      <w:r w:rsidRPr="001412DA">
        <w:t xml:space="preserve"> for the Enrollee until </w:t>
      </w:r>
      <w:r w:rsidR="000F214A">
        <w:t>they are</w:t>
      </w:r>
      <w:r w:rsidRPr="001412DA">
        <w:t xml:space="preserve"> disenrolled</w:t>
      </w:r>
      <w:r w:rsidR="00276436">
        <w:t xml:space="preserve">. </w:t>
      </w:r>
      <w:r w:rsidRPr="001412DA">
        <w:t xml:space="preserve">The ICO may use </w:t>
      </w:r>
      <w:r w:rsidR="005348DF" w:rsidRPr="001412DA">
        <w:t>its</w:t>
      </w:r>
      <w:r w:rsidRPr="001412DA">
        <w:t xml:space="preserve"> </w:t>
      </w:r>
      <w:r w:rsidR="0004762D" w:rsidRPr="001412DA">
        <w:t>UM</w:t>
      </w:r>
      <w:r w:rsidRPr="001412DA">
        <w:t xml:space="preserve"> protocols for hospital admissions and specialty referrals for Enrollees in this situation</w:t>
      </w:r>
      <w:r w:rsidR="00276436">
        <w:t xml:space="preserve">. </w:t>
      </w:r>
      <w:r w:rsidRPr="001412DA">
        <w:t xml:space="preserve">The </w:t>
      </w:r>
      <w:r w:rsidR="00FA5998" w:rsidRPr="001412DA">
        <w:t>ICO</w:t>
      </w:r>
      <w:r w:rsidRPr="001412DA">
        <w:t xml:space="preserve"> may require the Enrollee to return to the </w:t>
      </w:r>
      <w:r w:rsidR="0085599A" w:rsidRPr="001412DA">
        <w:t>S</w:t>
      </w:r>
      <w:r w:rsidRPr="001412DA">
        <w:t xml:space="preserve">ervice </w:t>
      </w:r>
      <w:r w:rsidR="0085599A" w:rsidRPr="001412DA">
        <w:t>A</w:t>
      </w:r>
      <w:r w:rsidRPr="001412DA">
        <w:t xml:space="preserve">rea to use network </w:t>
      </w:r>
      <w:r w:rsidR="005C005D" w:rsidRPr="001412DA">
        <w:t>p</w:t>
      </w:r>
      <w:r w:rsidRPr="001412DA">
        <w:t xml:space="preserve">roviders and provide transportation or the ICO may authorize out-of-network </w:t>
      </w:r>
      <w:r w:rsidR="005C005D" w:rsidRPr="001412DA">
        <w:t>p</w:t>
      </w:r>
      <w:r w:rsidRPr="001412DA">
        <w:t xml:space="preserve">roviders to provide </w:t>
      </w:r>
      <w:r w:rsidR="009A0D04" w:rsidRPr="001412DA">
        <w:t>M</w:t>
      </w:r>
      <w:r w:rsidRPr="001412DA">
        <w:t xml:space="preserve">edically </w:t>
      </w:r>
      <w:r w:rsidR="009A0D04" w:rsidRPr="001412DA">
        <w:t>N</w:t>
      </w:r>
      <w:r w:rsidRPr="001412DA">
        <w:t xml:space="preserve">ecessary </w:t>
      </w:r>
      <w:r w:rsidR="009A0D04" w:rsidRPr="001412DA">
        <w:t>S</w:t>
      </w:r>
      <w:r w:rsidRPr="001412DA">
        <w:t>ervices</w:t>
      </w:r>
      <w:r w:rsidR="00276436">
        <w:t xml:space="preserve">. </w:t>
      </w:r>
    </w:p>
    <w:p w14:paraId="709A782C" w14:textId="01464A9D" w:rsidR="006A18E4" w:rsidRPr="00DA5CFD" w:rsidRDefault="00DA5CFD" w:rsidP="008060FB">
      <w:pPr>
        <w:pStyle w:val="ListLevel6"/>
        <w:ind w:left="3240"/>
      </w:pPr>
      <w:r w:rsidRPr="00DA5CFD">
        <w:t xml:space="preserve">Enrollment of </w:t>
      </w:r>
      <w:r>
        <w:t>a</w:t>
      </w:r>
      <w:r w:rsidR="00BC593D">
        <w:t>n</w:t>
      </w:r>
      <w:r w:rsidR="00583F69">
        <w:t xml:space="preserve"> </w:t>
      </w:r>
      <w:r w:rsidR="0004762D">
        <w:t>Enrollee</w:t>
      </w:r>
      <w:r w:rsidRPr="00DA5CFD">
        <w:t xml:space="preserve"> who resi</w:t>
      </w:r>
      <w:r>
        <w:t>de</w:t>
      </w:r>
      <w:r w:rsidR="00A97968">
        <w:t>s</w:t>
      </w:r>
      <w:r>
        <w:t xml:space="preserve"> out of the </w:t>
      </w:r>
      <w:r w:rsidR="0085599A">
        <w:t>S</w:t>
      </w:r>
      <w:r>
        <w:t xml:space="preserve">ervice </w:t>
      </w:r>
      <w:r w:rsidR="0085599A">
        <w:t>A</w:t>
      </w:r>
      <w:r>
        <w:t xml:space="preserve">rea of the ICO </w:t>
      </w:r>
      <w:r w:rsidRPr="00DA5CFD">
        <w:t xml:space="preserve">before the effective date of </w:t>
      </w:r>
      <w:r w:rsidR="00703248">
        <w:t>Enrollment</w:t>
      </w:r>
      <w:r w:rsidRPr="00DA5CFD">
        <w:t xml:space="preserve"> will be considered an "enrollment error"</w:t>
      </w:r>
      <w:r w:rsidR="00276436">
        <w:t xml:space="preserve">. </w:t>
      </w:r>
      <w:r w:rsidRPr="00DA5CFD">
        <w:t xml:space="preserve">The </w:t>
      </w:r>
      <w:r>
        <w:t xml:space="preserve">ICO </w:t>
      </w:r>
      <w:r w:rsidRPr="00DA5CFD">
        <w:t xml:space="preserve">is responsible for requesting disenrollment within </w:t>
      </w:r>
      <w:r w:rsidR="0004762D">
        <w:t>fifteen (</w:t>
      </w:r>
      <w:r w:rsidRPr="00DA5CFD">
        <w:t>15</w:t>
      </w:r>
      <w:r w:rsidR="0004762D">
        <w:t>)</w:t>
      </w:r>
      <w:r w:rsidRPr="00DA5CFD">
        <w:t xml:space="preserve"> </w:t>
      </w:r>
      <w:r w:rsidR="00C653E6">
        <w:t xml:space="preserve">calendar </w:t>
      </w:r>
      <w:r w:rsidRPr="00DA5CFD">
        <w:t xml:space="preserve">days of the </w:t>
      </w:r>
      <w:r w:rsidR="00703248">
        <w:t>Enrollment</w:t>
      </w:r>
      <w:r w:rsidRPr="00DA5CFD">
        <w:t xml:space="preserve"> effective date</w:t>
      </w:r>
      <w:r w:rsidR="00DB3565">
        <w:t xml:space="preserve"> for such enrollment errors</w:t>
      </w:r>
      <w:r w:rsidR="00276436">
        <w:t xml:space="preserve">. </w:t>
      </w:r>
      <w:r w:rsidR="00C76308">
        <w:t>MDHHS</w:t>
      </w:r>
      <w:r w:rsidRPr="00DA5CFD">
        <w:t xml:space="preserve"> will retroactively disenroll </w:t>
      </w:r>
      <w:r>
        <w:t>the</w:t>
      </w:r>
      <w:r w:rsidRPr="00DA5CFD">
        <w:t xml:space="preserve"> </w:t>
      </w:r>
      <w:r>
        <w:t>E</w:t>
      </w:r>
      <w:r w:rsidRPr="00DA5CFD">
        <w:t xml:space="preserve">nrollee </w:t>
      </w:r>
      <w:r w:rsidR="00DB3565">
        <w:t xml:space="preserve">associated with such enrollment errors </w:t>
      </w:r>
      <w:r w:rsidRPr="00DA5CFD">
        <w:t xml:space="preserve">effective on the date of </w:t>
      </w:r>
      <w:r w:rsidR="00703248">
        <w:t>Enrollment</w:t>
      </w:r>
      <w:r w:rsidRPr="00DA5CFD">
        <w:t>.</w:t>
      </w:r>
    </w:p>
    <w:p w14:paraId="71011F66" w14:textId="74F68565" w:rsidR="000C2D57" w:rsidRPr="001C1E1B" w:rsidRDefault="00DA5CFD" w:rsidP="008060FB">
      <w:pPr>
        <w:pStyle w:val="ListLevel5"/>
        <w:ind w:left="2880"/>
      </w:pPr>
      <w:bookmarkStart w:id="133" w:name="_Ref399425196"/>
      <w:r w:rsidRPr="001C1E1B">
        <w:t>W</w:t>
      </w:r>
      <w:r w:rsidR="000C2D57" w:rsidRPr="001C1E1B">
        <w:t xml:space="preserve">hen CMS or </w:t>
      </w:r>
      <w:r w:rsidR="00C76308" w:rsidRPr="001C1E1B">
        <w:t>MDHHS</w:t>
      </w:r>
      <w:r w:rsidR="000C2D57" w:rsidRPr="001C1E1B">
        <w:t xml:space="preserve"> is made aware that a</w:t>
      </w:r>
      <w:r w:rsidR="005C3CA1" w:rsidRPr="001C1E1B">
        <w:t>n</w:t>
      </w:r>
      <w:r w:rsidR="000C2D57" w:rsidRPr="001C1E1B">
        <w:t xml:space="preserve"> </w:t>
      </w:r>
      <w:r w:rsidR="005C3CA1" w:rsidRPr="001C1E1B">
        <w:t xml:space="preserve">Enrollee </w:t>
      </w:r>
      <w:r w:rsidR="000C2D57" w:rsidRPr="001C1E1B">
        <w:t xml:space="preserve">is incarcerated in a county jail, </w:t>
      </w:r>
      <w:r w:rsidR="004B46CF" w:rsidRPr="001C1E1B">
        <w:t>Michigan</w:t>
      </w:r>
      <w:r w:rsidR="000C2D57" w:rsidRPr="001C1E1B">
        <w:t xml:space="preserve"> Department of Corrections facility, or Federal penal institution</w:t>
      </w:r>
      <w:r w:rsidR="00276436">
        <w:t xml:space="preserve">. </w:t>
      </w:r>
      <w:r w:rsidR="009B1138" w:rsidRPr="001C1E1B">
        <w:t>T</w:t>
      </w:r>
      <w:r w:rsidR="000C2D57" w:rsidRPr="001C1E1B">
        <w:t xml:space="preserve">ermination of coverage shall take effect </w:t>
      </w:r>
      <w:r w:rsidR="00DB3565" w:rsidRPr="001C1E1B">
        <w:t>on the first of the month of the month following the State’s confirmation of a current incarceration if the start date is not known, or the first of the month following the start date of incarceration if the start date is known.</w:t>
      </w:r>
      <w:bookmarkEnd w:id="133"/>
      <w:r w:rsidR="00DB3565" w:rsidRPr="001C1E1B">
        <w:t xml:space="preserve"> </w:t>
      </w:r>
    </w:p>
    <w:p w14:paraId="531E9027" w14:textId="30686C5D" w:rsidR="000C2D57" w:rsidRPr="001C1E1B" w:rsidRDefault="000C2D57" w:rsidP="008060FB">
      <w:pPr>
        <w:pStyle w:val="ListLevel5"/>
        <w:ind w:left="2880"/>
      </w:pPr>
      <w:r w:rsidRPr="001C1E1B">
        <w:t xml:space="preserve">The termination or expiration of this Contract terminates coverage for all </w:t>
      </w:r>
      <w:r w:rsidR="005C3CA1" w:rsidRPr="001C1E1B">
        <w:t xml:space="preserve">Enrollees </w:t>
      </w:r>
      <w:r w:rsidRPr="001C1E1B">
        <w:t xml:space="preserve">with the </w:t>
      </w:r>
      <w:r w:rsidR="004B46CF" w:rsidRPr="001C1E1B">
        <w:t>ICO</w:t>
      </w:r>
      <w:r w:rsidR="00276436">
        <w:t xml:space="preserve">. </w:t>
      </w:r>
      <w:r w:rsidRPr="001C1E1B">
        <w:t>Termination will take effect at 11:59 p.m. on the last day of the month in which this Contract terminates or expires, unless otherwise agreed to, in writing, by the Parties</w:t>
      </w:r>
      <w:r w:rsidR="005C3CA1" w:rsidRPr="001C1E1B">
        <w:t>.</w:t>
      </w:r>
    </w:p>
    <w:p w14:paraId="568D0AFF" w14:textId="77777777" w:rsidR="000C2D57" w:rsidRPr="001C1E1B" w:rsidRDefault="000C2D57" w:rsidP="008060FB">
      <w:pPr>
        <w:pStyle w:val="ListLevel5"/>
        <w:ind w:left="2880"/>
      </w:pPr>
      <w:r w:rsidRPr="001C1E1B">
        <w:t xml:space="preserve">When the CMT approves a request based on information sent from any party to the </w:t>
      </w:r>
      <w:r w:rsidR="00DB3565" w:rsidRPr="001C1E1B">
        <w:t>D</w:t>
      </w:r>
      <w:r w:rsidRPr="001C1E1B">
        <w:t>emonstration showing that a</w:t>
      </w:r>
      <w:r w:rsidR="00097887" w:rsidRPr="001C1E1B">
        <w:t>n</w:t>
      </w:r>
      <w:r w:rsidRPr="001C1E1B">
        <w:t xml:space="preserve"> </w:t>
      </w:r>
      <w:r w:rsidR="00D368BE" w:rsidRPr="001C1E1B">
        <w:t xml:space="preserve">Enrollee </w:t>
      </w:r>
      <w:r w:rsidRPr="001C1E1B">
        <w:t>has materially misrepresented information regarding third-party reimbursement coverage according to Section 40.2.6 of the Medicare-Medicaid Plan Enrollment and Disenrollment Guidance.</w:t>
      </w:r>
    </w:p>
    <w:p w14:paraId="7BEBC8E0" w14:textId="3111EFE5" w:rsidR="00673E86" w:rsidRPr="001C1E1B" w:rsidRDefault="00DB3565" w:rsidP="008060FB">
      <w:pPr>
        <w:pStyle w:val="ListLevel5"/>
        <w:ind w:left="2880"/>
      </w:pPr>
      <w:r w:rsidRPr="001C1E1B">
        <w:lastRenderedPageBreak/>
        <w:t xml:space="preserve">Unless otherwise outlined </w:t>
      </w:r>
      <w:r w:rsidRPr="0057581C">
        <w:t xml:space="preserve">in </w:t>
      </w:r>
      <w:r w:rsidR="00D957D7" w:rsidRPr="0057581C">
        <w:t>S</w:t>
      </w:r>
      <w:r w:rsidRPr="0057581C">
        <w:t>ections</w:t>
      </w:r>
      <w:r w:rsidR="00C433DA" w:rsidRPr="0057581C">
        <w:t xml:space="preserve"> </w:t>
      </w:r>
      <w:r w:rsidR="00A80BF5" w:rsidRPr="0057581C">
        <w:fldChar w:fldCharType="begin"/>
      </w:r>
      <w:r w:rsidR="00A80BF5" w:rsidRPr="0057581C">
        <w:instrText xml:space="preserve"> REF _Ref399425171 \r \h </w:instrText>
      </w:r>
      <w:r w:rsidR="001C1E1B" w:rsidRPr="0057581C">
        <w:instrText xml:space="preserve"> \* MERGEFORMAT </w:instrText>
      </w:r>
      <w:r w:rsidR="00A80BF5" w:rsidRPr="0057581C">
        <w:fldChar w:fldCharType="separate"/>
      </w:r>
      <w:r w:rsidR="00734012" w:rsidRPr="0057581C">
        <w:t>2.3.7.4.2</w:t>
      </w:r>
      <w:r w:rsidR="00A80BF5" w:rsidRPr="0057581C">
        <w:fldChar w:fldCharType="end"/>
      </w:r>
      <w:r w:rsidRPr="0057581C">
        <w:t xml:space="preserve"> and</w:t>
      </w:r>
      <w:r w:rsidR="00A80BF5" w:rsidRPr="0057581C">
        <w:t xml:space="preserve"> </w:t>
      </w:r>
      <w:r w:rsidR="00A80BF5" w:rsidRPr="0057581C">
        <w:fldChar w:fldCharType="begin"/>
      </w:r>
      <w:r w:rsidR="00A80BF5" w:rsidRPr="0057581C">
        <w:instrText xml:space="preserve"> REF _Ref399425196 \r \h </w:instrText>
      </w:r>
      <w:r w:rsidR="001C1E1B" w:rsidRPr="0057581C">
        <w:instrText xml:space="preserve"> \* MERGEFORMAT </w:instrText>
      </w:r>
      <w:r w:rsidR="00A80BF5" w:rsidRPr="0057581C">
        <w:fldChar w:fldCharType="separate"/>
      </w:r>
      <w:r w:rsidR="001A2A25" w:rsidRPr="0057581C">
        <w:t>2.3.7.4.5</w:t>
      </w:r>
      <w:r w:rsidR="00A80BF5" w:rsidRPr="0057581C">
        <w:fldChar w:fldCharType="end"/>
      </w:r>
      <w:r w:rsidRPr="0057581C">
        <w:t>,</w:t>
      </w:r>
      <w:r w:rsidRPr="001C1E1B">
        <w:t xml:space="preserve"> t</w:t>
      </w:r>
      <w:r w:rsidR="000C2D57" w:rsidRPr="001C1E1B">
        <w:t>ermination of a</w:t>
      </w:r>
      <w:r w:rsidR="005C3CA1" w:rsidRPr="001C1E1B">
        <w:t>n</w:t>
      </w:r>
      <w:r w:rsidR="000C2D57" w:rsidRPr="001C1E1B">
        <w:t xml:space="preserve"> </w:t>
      </w:r>
      <w:r w:rsidR="005C3CA1" w:rsidRPr="001C1E1B">
        <w:t>Enrollee</w:t>
      </w:r>
      <w:r w:rsidR="004B46CF" w:rsidRPr="001C1E1B">
        <w:t>’s</w:t>
      </w:r>
      <w:r w:rsidR="000C2D57" w:rsidRPr="001C1E1B">
        <w:t xml:space="preserve"> coverage shall take effect at 11:59 p.m. on the last day of the month following the month the Disenrollment is </w:t>
      </w:r>
      <w:r w:rsidR="002C1107" w:rsidRPr="001C1E1B">
        <w:t>processed.</w:t>
      </w:r>
    </w:p>
    <w:p w14:paraId="1F863D53" w14:textId="77777777" w:rsidR="001C1E1B" w:rsidRPr="001C1E1B" w:rsidRDefault="00B7123D" w:rsidP="008060FB">
      <w:pPr>
        <w:pStyle w:val="ListLevel5"/>
        <w:ind w:left="2880"/>
      </w:pPr>
      <w:r w:rsidRPr="001C1E1B">
        <w:t>The ICO may n</w:t>
      </w:r>
      <w:r w:rsidR="001D4B33" w:rsidRPr="001C1E1B">
        <w:t>ot interfere with the Enrollee’s right to disenroll through threat, intimidation, pressure, or otherwise;</w:t>
      </w:r>
      <w:bookmarkStart w:id="134" w:name="_Ref433643181"/>
      <w:bookmarkStart w:id="135" w:name="_Ref391993170"/>
      <w:bookmarkStart w:id="136" w:name="_Ref391973238"/>
      <w:bookmarkStart w:id="137" w:name="_Ref386715473"/>
      <w:bookmarkStart w:id="138" w:name="_Ref361054601"/>
    </w:p>
    <w:p w14:paraId="7BEB6E0B" w14:textId="77777777" w:rsidR="001C1E1B" w:rsidRDefault="00491DFD" w:rsidP="008060FB">
      <w:pPr>
        <w:pStyle w:val="ListLevel4"/>
        <w:ind w:left="2160"/>
      </w:pPr>
      <w:r>
        <w:t>Discretionary</w:t>
      </w:r>
      <w:r w:rsidR="00635079" w:rsidRPr="001412DA">
        <w:t xml:space="preserve"> Involuntary Disenrollments: </w:t>
      </w:r>
    </w:p>
    <w:p w14:paraId="11E9947C" w14:textId="4A08BCD6" w:rsidR="00491DFD" w:rsidRPr="001C1E1B" w:rsidRDefault="00491DFD" w:rsidP="008060FB">
      <w:pPr>
        <w:pStyle w:val="ListLevel5"/>
        <w:ind w:left="2880"/>
      </w:pPr>
      <w:r w:rsidRPr="001C1E1B">
        <w:t xml:space="preserve">42 C.F.R. § 422.74 and Section 40.3 of the Medicare-Medicaid Plan Enrollment and Disenrollment Guidance provide instructions to ICOs on discretionary </w:t>
      </w:r>
      <w:r w:rsidR="00A8678F">
        <w:t>I</w:t>
      </w:r>
      <w:r w:rsidRPr="001C1E1B">
        <w:t xml:space="preserve">nvoluntary </w:t>
      </w:r>
      <w:r w:rsidR="00A8678F">
        <w:t>D</w:t>
      </w:r>
      <w:r w:rsidRPr="001C1E1B">
        <w:t>isenrollment</w:t>
      </w:r>
      <w:r w:rsidR="003E78A7">
        <w:t xml:space="preserve">. </w:t>
      </w:r>
      <w:r w:rsidRPr="001C1E1B">
        <w:t xml:space="preserve">This Contract and </w:t>
      </w:r>
      <w:r w:rsidR="005E3222">
        <w:t>the Medicare-Medicaid Plan Enrollment and Disenrollment</w:t>
      </w:r>
      <w:r w:rsidRPr="001C1E1B">
        <w:t xml:space="preserve"> guidance provide procedural and substantive requirements the </w:t>
      </w:r>
      <w:r w:rsidR="00097FAB">
        <w:t>ICO</w:t>
      </w:r>
      <w:r w:rsidRPr="001C1E1B">
        <w:t>, MDHHS, and CMS must follow prior to involuntarily disenrolling an Enrollee</w:t>
      </w:r>
      <w:r w:rsidR="00276436">
        <w:t xml:space="preserve">. </w:t>
      </w:r>
      <w:r w:rsidRPr="001C1E1B">
        <w:t xml:space="preserve">If all of the procedural requirements are met, MDHHS and CMS will decide whether to approve or deny each request for </w:t>
      </w:r>
      <w:r w:rsidR="00A8678F">
        <w:t>I</w:t>
      </w:r>
      <w:r w:rsidRPr="001C1E1B">
        <w:t xml:space="preserve">nvoluntary </w:t>
      </w:r>
      <w:r w:rsidR="00A8678F">
        <w:t>D</w:t>
      </w:r>
      <w:r w:rsidRPr="001C1E1B">
        <w:t>isenrollment based on an assessment of whether the particular facts associated with each request satisfy the substantive evidentiary requirements.</w:t>
      </w:r>
      <w:bookmarkEnd w:id="134"/>
    </w:p>
    <w:p w14:paraId="48F20F85" w14:textId="77777777" w:rsidR="00F62E98" w:rsidRPr="001C1E1B" w:rsidRDefault="00491DFD" w:rsidP="008060FB">
      <w:pPr>
        <w:pStyle w:val="ListLevel5"/>
        <w:ind w:left="2880"/>
      </w:pPr>
      <w:r w:rsidRPr="001C1E1B">
        <w:t>Bases for Discretionary Involuntary Disenrollment</w:t>
      </w:r>
    </w:p>
    <w:p w14:paraId="094A3D2F" w14:textId="77777777" w:rsidR="00491DFD" w:rsidRDefault="00F62E98" w:rsidP="008060FB">
      <w:pPr>
        <w:pStyle w:val="ListLevel6"/>
        <w:ind w:left="3240"/>
      </w:pPr>
      <w:r w:rsidRPr="0045168C">
        <w:t>Disruptive conduct:</w:t>
      </w:r>
      <w:r>
        <w:t xml:space="preserve"> When the Enrollee engages in conduct or behavior that seriously impairs the ICO’s ability to furnish Covered Items and Services to either this Enrollee or other Enrollees and provided the ICO made and documented reasonable efforts to resolve the problems presented by the Enrollee</w:t>
      </w:r>
      <w:r w:rsidR="00491DFD">
        <w:t>.</w:t>
      </w:r>
    </w:p>
    <w:p w14:paraId="0019DBB7" w14:textId="77777777" w:rsidR="00491DFD" w:rsidRDefault="00491DFD" w:rsidP="008060FB">
      <w:pPr>
        <w:pStyle w:val="ListLevel5"/>
        <w:ind w:left="2880"/>
      </w:pPr>
      <w:r>
        <w:t>Procedural Requirements</w:t>
      </w:r>
      <w:r w:rsidR="003728DE">
        <w:t>:</w:t>
      </w:r>
    </w:p>
    <w:p w14:paraId="7B0EB253" w14:textId="77777777" w:rsidR="00491DFD" w:rsidRDefault="00491DFD" w:rsidP="008060FB">
      <w:pPr>
        <w:pStyle w:val="ListLevel6"/>
        <w:ind w:left="3240"/>
      </w:pPr>
      <w:r>
        <w:t xml:space="preserve">The </w:t>
      </w:r>
      <w:r w:rsidR="003300E5">
        <w:t>ICO</w:t>
      </w:r>
      <w:r>
        <w:t>’s request must be in writing and include all of the supporting documentation outlined in the evidentiary requirements.</w:t>
      </w:r>
    </w:p>
    <w:p w14:paraId="7DDC18DB" w14:textId="68D3BF53" w:rsidR="003C49FF" w:rsidRDefault="00491DFD" w:rsidP="008060FB">
      <w:pPr>
        <w:pStyle w:val="ListLevel6"/>
        <w:ind w:left="3240"/>
      </w:pPr>
      <w:r>
        <w:t xml:space="preserve">The process requires three (3) written </w:t>
      </w:r>
      <w:r w:rsidR="006950DD">
        <w:t>N</w:t>
      </w:r>
      <w:r>
        <w:t>otices</w:t>
      </w:r>
      <w:r w:rsidR="00276436">
        <w:t xml:space="preserve">. </w:t>
      </w:r>
      <w:r>
        <w:t xml:space="preserve">The </w:t>
      </w:r>
      <w:r w:rsidR="003300E5">
        <w:t>ICO</w:t>
      </w:r>
      <w:r>
        <w:t xml:space="preserve"> must include in the request submitted to </w:t>
      </w:r>
      <w:r w:rsidR="003300E5">
        <w:t>MDHHS</w:t>
      </w:r>
      <w:r>
        <w:t xml:space="preserve"> and CMS evidence that the first two (2) </w:t>
      </w:r>
      <w:r w:rsidR="006950DD">
        <w:t>N</w:t>
      </w:r>
      <w:r>
        <w:t>otices have already been sent to the Enrollee</w:t>
      </w:r>
      <w:r w:rsidR="00276436">
        <w:t xml:space="preserve">. </w:t>
      </w:r>
      <w:r>
        <w:t xml:space="preserve">The </w:t>
      </w:r>
      <w:r w:rsidR="006950DD">
        <w:t>N</w:t>
      </w:r>
      <w:r>
        <w:t>otices are</w:t>
      </w:r>
      <w:r w:rsidR="003C49FF">
        <w:t>:</w:t>
      </w:r>
    </w:p>
    <w:p w14:paraId="7FB27706" w14:textId="4290A5D6" w:rsidR="003C49FF" w:rsidRPr="00E243C0" w:rsidRDefault="003C49FF" w:rsidP="008060FB">
      <w:pPr>
        <w:pStyle w:val="Level7"/>
        <w:ind w:left="3600"/>
      </w:pPr>
      <w:r w:rsidRPr="00E243C0">
        <w:lastRenderedPageBreak/>
        <w:t xml:space="preserve">Advance </w:t>
      </w:r>
      <w:r w:rsidR="006950DD">
        <w:t>N</w:t>
      </w:r>
      <w:r w:rsidRPr="00E243C0">
        <w:t>otice to inform the Enrollee that the consequences of continued disruptive behavior will be disenrollment</w:t>
      </w:r>
      <w:r w:rsidR="00276436">
        <w:t xml:space="preserve">. </w:t>
      </w:r>
      <w:r w:rsidRPr="00E243C0">
        <w:t xml:space="preserve">The advance </w:t>
      </w:r>
      <w:r w:rsidR="006950DD">
        <w:t>N</w:t>
      </w:r>
      <w:r w:rsidRPr="00E243C0">
        <w:t>otice must include a clear and thorough explanation of the disruptive conduct and its impact on the ICO’s ability to provide services, examples of the types of reasonable accommodations the ICO has already offered the Grievance procedures, and an explanation of the availability of other accommodations</w:t>
      </w:r>
      <w:r w:rsidR="00276436">
        <w:t xml:space="preserve">. </w:t>
      </w:r>
      <w:r w:rsidRPr="00E243C0">
        <w:t xml:space="preserve">If the disruptive behavior ceases after the Enrollee receives </w:t>
      </w:r>
      <w:r w:rsidR="006950DD">
        <w:t>N</w:t>
      </w:r>
      <w:r w:rsidRPr="00E243C0">
        <w:t xml:space="preserve">otice and then later resumes, the ICO must begin the process again. This includes sending another advance </w:t>
      </w:r>
      <w:r w:rsidR="006950DD">
        <w:t>N</w:t>
      </w:r>
      <w:r w:rsidRPr="00E243C0">
        <w:t>otice</w:t>
      </w:r>
      <w:r w:rsidR="00050867">
        <w:t>.</w:t>
      </w:r>
    </w:p>
    <w:p w14:paraId="7C8D2FEA" w14:textId="387E7C90" w:rsidR="00491DFD" w:rsidRPr="00E243C0" w:rsidRDefault="003C49FF" w:rsidP="008060FB">
      <w:pPr>
        <w:pStyle w:val="Level7"/>
        <w:ind w:left="3600"/>
      </w:pPr>
      <w:r w:rsidRPr="00E243C0">
        <w:t xml:space="preserve">Notice of intent to request MDHHS and CMS’ permission to disenroll the Enrollee; and a planned action </w:t>
      </w:r>
      <w:r w:rsidR="006950DD">
        <w:t>N</w:t>
      </w:r>
      <w:r w:rsidRPr="00E243C0">
        <w:t>otice advising that CMS and MDHHS have approved the ICO’s request</w:t>
      </w:r>
      <w:r w:rsidR="00276436">
        <w:t xml:space="preserve">. </w:t>
      </w:r>
      <w:r w:rsidRPr="00E243C0">
        <w:t xml:space="preserve">This </w:t>
      </w:r>
      <w:r w:rsidR="006950DD">
        <w:t>N</w:t>
      </w:r>
      <w:r w:rsidRPr="00E243C0">
        <w:t>otice is not a procedural prerequisite for approval and should not be sent under any circumstances prior to the receipt of express written approval and a disenrollment transaction from CMS and MDHHS.</w:t>
      </w:r>
    </w:p>
    <w:p w14:paraId="4F742542" w14:textId="677D6CD0" w:rsidR="003300E5" w:rsidRDefault="003300E5" w:rsidP="008060FB">
      <w:pPr>
        <w:pStyle w:val="ListLevel6"/>
        <w:ind w:left="3240"/>
      </w:pPr>
      <w:r>
        <w:t xml:space="preserve">The </w:t>
      </w:r>
      <w:r w:rsidR="00DB3307">
        <w:t>ICO</w:t>
      </w:r>
      <w:r>
        <w:t xml:space="preserve"> must provide information about the Enrollee, including age, diagnosis, mental status, functional status, a description of </w:t>
      </w:r>
      <w:r w:rsidR="000F214A">
        <w:t>their</w:t>
      </w:r>
      <w:r>
        <w:t xml:space="preserve"> social support systems, and any other relevant information.</w:t>
      </w:r>
    </w:p>
    <w:p w14:paraId="35C63B8E" w14:textId="77777777" w:rsidR="003300E5" w:rsidRDefault="003300E5" w:rsidP="008060FB">
      <w:pPr>
        <w:pStyle w:val="ListLevel6"/>
        <w:ind w:left="3240"/>
      </w:pPr>
      <w:r>
        <w:t>The submission must include statements from providers describing their experiences with the Enrollee (or refusal in writing, to provide such statements); and</w:t>
      </w:r>
    </w:p>
    <w:p w14:paraId="10E7839E" w14:textId="73AB9FF4" w:rsidR="003300E5" w:rsidRDefault="003300E5" w:rsidP="008060FB">
      <w:pPr>
        <w:pStyle w:val="ListLevel6"/>
        <w:ind w:left="3240"/>
      </w:pPr>
      <w:r>
        <w:t xml:space="preserve">Any information provided by the Enrollee. The Enrollee can provide any information </w:t>
      </w:r>
      <w:r w:rsidR="000F214A">
        <w:t>they</w:t>
      </w:r>
      <w:r>
        <w:t xml:space="preserve"> wish.</w:t>
      </w:r>
    </w:p>
    <w:p w14:paraId="1CB0ED63" w14:textId="77777777" w:rsidR="003300E5" w:rsidRDefault="003300E5" w:rsidP="008060FB">
      <w:pPr>
        <w:pStyle w:val="ListLevel6"/>
        <w:ind w:left="3240"/>
      </w:pPr>
      <w:r>
        <w:t xml:space="preserve">If the </w:t>
      </w:r>
      <w:r w:rsidR="00DB3307">
        <w:t>ICO</w:t>
      </w:r>
      <w:r>
        <w:t xml:space="preserve"> is requesting the ability to decline future Enrollments for this individual, the </w:t>
      </w:r>
      <w:r w:rsidR="00DB3307">
        <w:t>ICO</w:t>
      </w:r>
      <w:r>
        <w:t xml:space="preserve"> must include this request explicitly in the submission.</w:t>
      </w:r>
    </w:p>
    <w:p w14:paraId="4A8FB027" w14:textId="77777777" w:rsidR="00F62E98" w:rsidRDefault="003300E5" w:rsidP="008060FB">
      <w:pPr>
        <w:pStyle w:val="ListLevel6"/>
        <w:ind w:left="3240"/>
      </w:pPr>
      <w:r>
        <w:t xml:space="preserve">Prior to approval, the complete request must be reviewed by </w:t>
      </w:r>
      <w:r w:rsidR="00DB3307">
        <w:t>MDHHS</w:t>
      </w:r>
      <w:r>
        <w:t xml:space="preserve"> and CMS including representatives from the Center for Medicare and must include staff with appropriate clinical or medical expertise</w:t>
      </w:r>
    </w:p>
    <w:p w14:paraId="0565A30F" w14:textId="77777777" w:rsidR="003300E5" w:rsidRDefault="00F62E98" w:rsidP="008060FB">
      <w:pPr>
        <w:pStyle w:val="ListLevel5"/>
        <w:ind w:left="2880"/>
      </w:pPr>
      <w:r w:rsidRPr="00F62E98">
        <w:t>Evidentiary standards; At a minimum, the supporting documentation must demonstrate the following to the satisfaction of both MDHHS and CMS staff with appropriate clinical or medical expertise:</w:t>
      </w:r>
    </w:p>
    <w:p w14:paraId="272D3697" w14:textId="77777777" w:rsidR="003300E5" w:rsidRDefault="003300E5" w:rsidP="00A6609D">
      <w:pPr>
        <w:pStyle w:val="ListLevel6"/>
        <w:ind w:left="3240"/>
      </w:pPr>
      <w:r>
        <w:lastRenderedPageBreak/>
        <w:t xml:space="preserve">The Enrollee is presently engaging in a pattern of disruptive conduct that is seriously impairing the </w:t>
      </w:r>
      <w:r w:rsidR="00DB3307">
        <w:t>ICO</w:t>
      </w:r>
      <w:r>
        <w:t>’s ability to furnish Covered Items and Services to the Enrollee and/or other Enrollees.</w:t>
      </w:r>
    </w:p>
    <w:p w14:paraId="0C9404EB" w14:textId="77777777" w:rsidR="003300E5" w:rsidRDefault="003300E5" w:rsidP="00A6609D">
      <w:pPr>
        <w:pStyle w:val="ListLevel6"/>
        <w:ind w:left="3240"/>
      </w:pPr>
      <w:r>
        <w:t xml:space="preserve">The </w:t>
      </w:r>
      <w:r w:rsidR="00DB3307">
        <w:t>ICO</w:t>
      </w:r>
      <w:r>
        <w:t xml:space="preserve"> took reasonable efforts to address the disruptive conduct including at a minimum:</w:t>
      </w:r>
    </w:p>
    <w:p w14:paraId="258D587B" w14:textId="77777777" w:rsidR="006E668B" w:rsidRPr="006E668B" w:rsidRDefault="006E668B" w:rsidP="004B778D">
      <w:pPr>
        <w:pStyle w:val="ListParagraph"/>
        <w:widowControl w:val="0"/>
        <w:numPr>
          <w:ilvl w:val="6"/>
          <w:numId w:val="34"/>
        </w:numPr>
        <w:ind w:left="3960"/>
        <w:rPr>
          <w:vanish/>
        </w:rPr>
      </w:pPr>
    </w:p>
    <w:p w14:paraId="3A88277F" w14:textId="77777777" w:rsidR="006E668B" w:rsidRPr="006E668B" w:rsidRDefault="006E668B" w:rsidP="004B778D">
      <w:pPr>
        <w:pStyle w:val="ListParagraph"/>
        <w:widowControl w:val="0"/>
        <w:numPr>
          <w:ilvl w:val="7"/>
          <w:numId w:val="34"/>
        </w:numPr>
        <w:ind w:left="3780"/>
        <w:rPr>
          <w:vanish/>
        </w:rPr>
      </w:pPr>
    </w:p>
    <w:p w14:paraId="1460118D" w14:textId="77777777" w:rsidR="006E668B" w:rsidRPr="006E668B" w:rsidRDefault="006E668B" w:rsidP="004B778D">
      <w:pPr>
        <w:pStyle w:val="ListParagraph"/>
        <w:widowControl w:val="0"/>
        <w:numPr>
          <w:ilvl w:val="7"/>
          <w:numId w:val="34"/>
        </w:numPr>
        <w:ind w:left="6480"/>
        <w:rPr>
          <w:vanish/>
        </w:rPr>
      </w:pPr>
    </w:p>
    <w:p w14:paraId="448DFC9A" w14:textId="1A245246" w:rsidR="003300E5" w:rsidRPr="00E243C0" w:rsidRDefault="003300E5" w:rsidP="006E3188">
      <w:pPr>
        <w:pStyle w:val="Level7"/>
        <w:tabs>
          <w:tab w:val="clear" w:pos="7812"/>
          <w:tab w:val="num" w:pos="3690"/>
        </w:tabs>
        <w:ind w:left="3240" w:hanging="1080"/>
      </w:pPr>
      <w:r w:rsidRPr="00E243C0">
        <w:t>A documented effort to understand and address the Enrollee’s underlying interests and needs reflected in his/her disruptive conduct and provide reasonable accommodations as defined by the Americans with Disabilities Act including those for individuals with mental and/or cognitive conditions</w:t>
      </w:r>
      <w:r w:rsidR="00276436">
        <w:t xml:space="preserve">. </w:t>
      </w:r>
      <w:r w:rsidRPr="00E243C0">
        <w:t xml:space="preserve">An accommodation is reasonable if it is efficacious in providing equal access to services and proportional to costs. The </w:t>
      </w:r>
      <w:r w:rsidR="00DB3307" w:rsidRPr="00E243C0">
        <w:t>MDHHS</w:t>
      </w:r>
      <w:r w:rsidRPr="00E243C0">
        <w:t xml:space="preserve"> and CMS will determine whether the reasonable accommodations offered are sufficient. </w:t>
      </w:r>
    </w:p>
    <w:p w14:paraId="16208A7F" w14:textId="7E74FA01" w:rsidR="003300E5" w:rsidRPr="00E243C0" w:rsidRDefault="003300E5" w:rsidP="00A6609D">
      <w:pPr>
        <w:pStyle w:val="Level7"/>
        <w:ind w:left="3600"/>
      </w:pPr>
      <w:r w:rsidRPr="00E243C0">
        <w:t xml:space="preserve">A documented provision of information to the individual of </w:t>
      </w:r>
      <w:r w:rsidR="000F214A">
        <w:t>their</w:t>
      </w:r>
      <w:r w:rsidRPr="00E243C0">
        <w:t xml:space="preserve"> right to use the </w:t>
      </w:r>
      <w:r w:rsidR="00DB3307" w:rsidRPr="00E243C0">
        <w:t>ICO</w:t>
      </w:r>
      <w:r w:rsidRPr="00E243C0">
        <w:t>’s Grievance procedures.</w:t>
      </w:r>
    </w:p>
    <w:p w14:paraId="796DE8D9" w14:textId="77777777" w:rsidR="003300E5" w:rsidRPr="00E243C0" w:rsidRDefault="003300E5" w:rsidP="00A6609D">
      <w:pPr>
        <w:pStyle w:val="Level7"/>
        <w:ind w:left="3600"/>
      </w:pPr>
      <w:r w:rsidRPr="00E243C0">
        <w:t xml:space="preserve">The </w:t>
      </w:r>
      <w:r w:rsidR="00DB3307" w:rsidRPr="00E243C0">
        <w:t>ICO</w:t>
      </w:r>
      <w:r w:rsidRPr="00E243C0">
        <w:t xml:space="preserve"> provided the Enrollee with a reasonable opportunity to cure his/her disruptive conduct.</w:t>
      </w:r>
    </w:p>
    <w:p w14:paraId="088ACE50" w14:textId="77777777" w:rsidR="00C64121" w:rsidRPr="00E243C0" w:rsidRDefault="003300E5" w:rsidP="00A6609D">
      <w:pPr>
        <w:pStyle w:val="Level7"/>
        <w:ind w:left="3600"/>
      </w:pPr>
      <w:r w:rsidRPr="00E243C0">
        <w:t xml:space="preserve">The </w:t>
      </w:r>
      <w:r w:rsidR="00DB3307" w:rsidRPr="00E243C0">
        <w:t>ICO</w:t>
      </w:r>
      <w:r w:rsidRPr="00E243C0">
        <w:t xml:space="preserve"> must provide evidence that the Enrollee’s behavior is not related to the use, or lack of use, of medical services</w:t>
      </w:r>
      <w:r w:rsidR="00C64121" w:rsidRPr="00E243C0">
        <w:t>.</w:t>
      </w:r>
    </w:p>
    <w:p w14:paraId="501981BE" w14:textId="77777777" w:rsidR="003300E5" w:rsidRPr="00E243C0" w:rsidRDefault="00C64121" w:rsidP="00A6609D">
      <w:pPr>
        <w:pStyle w:val="Level7"/>
        <w:ind w:left="3600"/>
      </w:pPr>
      <w:r w:rsidRPr="00E243C0">
        <w:t>The ICO may also provide evidence of other extenuating circumstances that demonstrate the Enrollee’s disruptive conduct</w:t>
      </w:r>
      <w:r w:rsidR="003300E5" w:rsidRPr="00E243C0">
        <w:t>.</w:t>
      </w:r>
    </w:p>
    <w:p w14:paraId="7D933614" w14:textId="77777777" w:rsidR="00C64121" w:rsidRDefault="003300E5" w:rsidP="00A6609D">
      <w:pPr>
        <w:pStyle w:val="ListLevel5"/>
        <w:ind w:left="2880"/>
      </w:pPr>
      <w:r>
        <w:t xml:space="preserve">Limitations:  The </w:t>
      </w:r>
      <w:r w:rsidR="00DB3307">
        <w:t>ICO</w:t>
      </w:r>
      <w:r>
        <w:t xml:space="preserve"> shall not seek to terminate Enrollment because of any of the following</w:t>
      </w:r>
      <w:r w:rsidR="00C64121">
        <w:t>:</w:t>
      </w:r>
    </w:p>
    <w:p w14:paraId="138E983A" w14:textId="0CB5DE7F" w:rsidR="00C64121" w:rsidRDefault="00C64121" w:rsidP="00A6609D">
      <w:pPr>
        <w:pStyle w:val="ListLevel6"/>
        <w:ind w:left="3240"/>
      </w:pPr>
      <w:r>
        <w:t xml:space="preserve">The Enrollee’s uncooperative or disruptive behavior resulting from such Enrollee’s special needs unless </w:t>
      </w:r>
      <w:r w:rsidR="00BE4294">
        <w:t>T</w:t>
      </w:r>
      <w:r>
        <w:t xml:space="preserve">reating </w:t>
      </w:r>
      <w:r w:rsidR="00BE4294">
        <w:t>P</w:t>
      </w:r>
      <w:r>
        <w:t>roviders explicitly document their belief that there are no reasonable accommodations the ICO could provide that would address the disruptive conduct.</w:t>
      </w:r>
    </w:p>
    <w:p w14:paraId="60729F64" w14:textId="77777777" w:rsidR="00C64121" w:rsidRDefault="00C64121" w:rsidP="00A6609D">
      <w:pPr>
        <w:pStyle w:val="ListLevel6"/>
        <w:ind w:left="3240"/>
      </w:pPr>
      <w:r>
        <w:t>The Enrollee exercises the option to make treatment decisions with which the ICO or any health care professionals associated with the ICO disagree, including the option of declining treatment and/or diagnostic testing.</w:t>
      </w:r>
    </w:p>
    <w:p w14:paraId="2859B39E" w14:textId="77777777" w:rsidR="00C64121" w:rsidRDefault="00C64121" w:rsidP="00A6609D">
      <w:pPr>
        <w:pStyle w:val="ListLevel6"/>
        <w:ind w:left="3240"/>
      </w:pPr>
      <w:r>
        <w:t>An adverse change in an Enrollee’s health status or because of the Enrollee’s utilization of Covered Items and Services.</w:t>
      </w:r>
    </w:p>
    <w:p w14:paraId="144C8AA5" w14:textId="77777777" w:rsidR="003300E5" w:rsidRDefault="00C64121" w:rsidP="00A6609D">
      <w:pPr>
        <w:pStyle w:val="ListLevel6"/>
        <w:ind w:left="3240"/>
      </w:pPr>
      <w:r>
        <w:lastRenderedPageBreak/>
        <w:t>The Enrollee’s mental capacity is, has, or may become diminished.</w:t>
      </w:r>
    </w:p>
    <w:p w14:paraId="576F920A" w14:textId="38255F71" w:rsidR="00C64121" w:rsidRDefault="003300E5" w:rsidP="00A6609D">
      <w:pPr>
        <w:pStyle w:val="ListLevel5"/>
        <w:ind w:left="2880"/>
      </w:pPr>
      <w:r>
        <w:t xml:space="preserve">Fraud </w:t>
      </w:r>
      <w:r w:rsidRPr="006C4E0D">
        <w:t xml:space="preserve">or </w:t>
      </w:r>
      <w:r w:rsidR="001439A8">
        <w:t>A</w:t>
      </w:r>
      <w:r w:rsidRPr="006C4E0D">
        <w:t>buse:</w:t>
      </w:r>
      <w:r>
        <w:rPr>
          <w:b/>
        </w:rPr>
        <w:t xml:space="preserve"> </w:t>
      </w:r>
      <w:r>
        <w:t>When the Enrollee provides fraudulent information on an Enrollment form or the Enrollee willfully misuses or permits another person to misuse the Enrollee’s ID card</w:t>
      </w:r>
    </w:p>
    <w:p w14:paraId="6E426904" w14:textId="0CCB3976" w:rsidR="00C64121" w:rsidRDefault="00C64121" w:rsidP="00A6609D">
      <w:pPr>
        <w:pStyle w:val="ListLevel6"/>
        <w:ind w:left="3240"/>
      </w:pPr>
      <w:r>
        <w:t xml:space="preserve">The ICO may submit a request that an Enrollee be involuntarily disenrolled if an Enrollee knowingly provides, on the election form, fraudulent information that materially affects the individual's eligibility to enroll in the ICO; or if the Enrollee intentionally permits others to use </w:t>
      </w:r>
      <w:r w:rsidR="000F214A">
        <w:t>their</w:t>
      </w:r>
      <w:r>
        <w:t xml:space="preserve"> Enrollment card to obtain services under the ICO.</w:t>
      </w:r>
    </w:p>
    <w:p w14:paraId="04C3A110" w14:textId="6B681B50" w:rsidR="00C64121" w:rsidRDefault="00C64121" w:rsidP="00A6609D">
      <w:pPr>
        <w:pStyle w:val="ListLevel6"/>
        <w:ind w:left="3240"/>
      </w:pPr>
      <w:r>
        <w:t xml:space="preserve">Prior to submission, the ICO must have and provide to CMS/MDHHS credible evidence substantiating the allegation that the Enrollee knowingly provided fraudulent information or intentionally permitted others to use </w:t>
      </w:r>
      <w:r w:rsidR="000F214A">
        <w:t>their</w:t>
      </w:r>
      <w:r>
        <w:t xml:space="preserve"> card.</w:t>
      </w:r>
    </w:p>
    <w:p w14:paraId="600697C9" w14:textId="7B06C53F" w:rsidR="00C64121" w:rsidRDefault="00C64121" w:rsidP="00A6609D">
      <w:pPr>
        <w:pStyle w:val="ListLevel6"/>
        <w:ind w:left="3240"/>
      </w:pPr>
      <w:r>
        <w:t xml:space="preserve">The ICO must immediately notify the CMT so that the MDHHS and the HHS Office of the Inspector General may initiate an investigation of the alleged </w:t>
      </w:r>
      <w:r w:rsidR="00AC4C30">
        <w:t>F</w:t>
      </w:r>
      <w:r>
        <w:t xml:space="preserve">raud and/or </w:t>
      </w:r>
      <w:r w:rsidR="001439A8">
        <w:t>A</w:t>
      </w:r>
      <w:r>
        <w:t>buse.</w:t>
      </w:r>
    </w:p>
    <w:p w14:paraId="77F9E3F7" w14:textId="4DC9EAF0" w:rsidR="003300E5" w:rsidRDefault="00C64121" w:rsidP="00A6609D">
      <w:pPr>
        <w:pStyle w:val="ListLevel6"/>
        <w:ind w:left="3240"/>
      </w:pPr>
      <w:r>
        <w:t xml:space="preserve">The ICO must provide </w:t>
      </w:r>
      <w:r w:rsidR="006950DD">
        <w:t>N</w:t>
      </w:r>
      <w:r>
        <w:t>otice to the individual prior to submission of the request outlining the intent to request disenrollment with an explanation of the basis of the ICO’s decision and information on the Enrollee’s access to Grievance procedures and a fair hearing</w:t>
      </w:r>
      <w:r w:rsidR="003300E5">
        <w:t>.</w:t>
      </w:r>
    </w:p>
    <w:p w14:paraId="48AB74CA" w14:textId="77777777" w:rsidR="006E668B" w:rsidRPr="006E668B" w:rsidRDefault="006E668B" w:rsidP="005D6F06">
      <w:pPr>
        <w:pStyle w:val="ListParagraph"/>
        <w:widowControl w:val="0"/>
        <w:numPr>
          <w:ilvl w:val="6"/>
          <w:numId w:val="31"/>
        </w:numPr>
        <w:spacing w:before="240"/>
        <w:ind w:left="4500" w:hanging="1620"/>
        <w:rPr>
          <w:rFonts w:eastAsia="Book Antiqua" w:cs="Lucida Sans Unicode"/>
          <w:vanish/>
        </w:rPr>
      </w:pPr>
    </w:p>
    <w:p w14:paraId="74AC3F2C" w14:textId="5646C623" w:rsidR="00C64121" w:rsidRDefault="003300E5" w:rsidP="00A6609D">
      <w:pPr>
        <w:pStyle w:val="ListLevel5"/>
        <w:ind w:left="2880"/>
      </w:pPr>
      <w:r>
        <w:t xml:space="preserve">Necessary </w:t>
      </w:r>
      <w:r w:rsidRPr="006C4E0D">
        <w:t>consent or release:</w:t>
      </w:r>
      <w:r>
        <w:rPr>
          <w:b/>
        </w:rPr>
        <w:t xml:space="preserve"> </w:t>
      </w:r>
      <w:r>
        <w:t xml:space="preserve">When the Enrollee knowingly fails to complete and submit any necessary consent or release allowing the </w:t>
      </w:r>
      <w:r w:rsidR="00DB3307">
        <w:t>ICO</w:t>
      </w:r>
      <w:r>
        <w:t xml:space="preserve"> and/or </w:t>
      </w:r>
      <w:r w:rsidR="00117B9C">
        <w:t>p</w:t>
      </w:r>
      <w:r>
        <w:t>roviders to access necessary health care and service information for the purpose of compliance with the care delivery system requirements in</w:t>
      </w:r>
      <w:r w:rsidR="00673E86">
        <w:t xml:space="preserve"> </w:t>
      </w:r>
      <w:r w:rsidR="00673E86" w:rsidRPr="0057581C">
        <w:t>Section</w:t>
      </w:r>
      <w:r w:rsidRPr="0057581C">
        <w:t xml:space="preserve"> </w:t>
      </w:r>
      <w:r w:rsidR="00673E86" w:rsidRPr="0057581C">
        <w:fldChar w:fldCharType="begin"/>
      </w:r>
      <w:r w:rsidR="00673E86" w:rsidRPr="0057581C">
        <w:instrText xml:space="preserve"> REF _Ref457404336 \r \h </w:instrText>
      </w:r>
      <w:r w:rsidR="00D957D7" w:rsidRPr="0057581C">
        <w:instrText xml:space="preserve"> \* MERGEFORMAT </w:instrText>
      </w:r>
      <w:r w:rsidR="00673E86" w:rsidRPr="0057581C">
        <w:fldChar w:fldCharType="separate"/>
      </w:r>
      <w:r w:rsidR="00734012" w:rsidRPr="0057581C">
        <w:t>2.5</w:t>
      </w:r>
      <w:r w:rsidR="00673E86" w:rsidRPr="0057581C">
        <w:fldChar w:fldCharType="end"/>
      </w:r>
      <w:r w:rsidR="00673E86" w:rsidRPr="0057581C">
        <w:t xml:space="preserve"> </w:t>
      </w:r>
      <w:r w:rsidRPr="0057581C">
        <w:t>of</w:t>
      </w:r>
      <w:r>
        <w:t xml:space="preserve"> this Contract</w:t>
      </w:r>
      <w:r w:rsidR="00C64121">
        <w:t>.</w:t>
      </w:r>
    </w:p>
    <w:p w14:paraId="0F007A5E" w14:textId="742C1B75" w:rsidR="00C64121" w:rsidRDefault="00C64121" w:rsidP="00A6609D">
      <w:pPr>
        <w:pStyle w:val="ListLevel6"/>
        <w:ind w:left="3240"/>
      </w:pPr>
      <w:r>
        <w:t xml:space="preserve">The ICO may request that an Enrollee be involuntarily disenrolled if the Enrollee knowingly fails to complete and submit any necessary consent or release allowing the ICO and/or </w:t>
      </w:r>
      <w:r w:rsidR="00117B9C">
        <w:t>p</w:t>
      </w:r>
      <w:r>
        <w:t xml:space="preserve">roviders to access necessary health care and service information for the purpose of treatment and compliance with the care delivery system requirements in </w:t>
      </w:r>
      <w:r w:rsidRPr="0057581C">
        <w:t>Section 2.5</w:t>
      </w:r>
      <w:r>
        <w:t xml:space="preserve"> of this Contract</w:t>
      </w:r>
      <w:r w:rsidR="00810C2C">
        <w:t>.</w:t>
      </w:r>
    </w:p>
    <w:p w14:paraId="20631389" w14:textId="5B26432D" w:rsidR="00635079" w:rsidRPr="001412DA" w:rsidRDefault="00C64121" w:rsidP="00A6609D">
      <w:pPr>
        <w:pStyle w:val="ListLevel6"/>
        <w:ind w:left="3240"/>
      </w:pPr>
      <w:r>
        <w:t xml:space="preserve">The ICO must provide </w:t>
      </w:r>
      <w:r w:rsidR="006950DD">
        <w:t>N</w:t>
      </w:r>
      <w:r>
        <w:t>otice to the Enrollee prior to submission of the request outlining the intent to request disenrollment with an explanation of the basis of the ICO’s decision and information on the Enrollee’s access to Grievance procedures and a fair hearing</w:t>
      </w:r>
      <w:r w:rsidR="003300E5">
        <w:t>.</w:t>
      </w:r>
      <w:bookmarkEnd w:id="135"/>
    </w:p>
    <w:p w14:paraId="13F128C4" w14:textId="77777777" w:rsidR="009E15BA" w:rsidRPr="001412DA" w:rsidRDefault="009E15BA" w:rsidP="00B95A4E">
      <w:pPr>
        <w:pStyle w:val="Heading2"/>
        <w:ind w:left="504"/>
      </w:pPr>
      <w:bookmarkStart w:id="139" w:name="_Toc363568728"/>
      <w:bookmarkStart w:id="140" w:name="_Toc363838801"/>
      <w:bookmarkStart w:id="141" w:name="_Toc363839856"/>
      <w:bookmarkStart w:id="142" w:name="_Toc360725891"/>
      <w:bookmarkStart w:id="143" w:name="_Toc360733599"/>
      <w:bookmarkStart w:id="144" w:name="_Toc360796839"/>
      <w:bookmarkStart w:id="145" w:name="_Toc360806658"/>
      <w:bookmarkStart w:id="146" w:name="_Ref361049309"/>
      <w:bookmarkStart w:id="147" w:name="_Ref361049337"/>
      <w:bookmarkStart w:id="148" w:name="_Ref366837592"/>
      <w:bookmarkStart w:id="149" w:name="_Ref371353002"/>
      <w:bookmarkStart w:id="150" w:name="_Ref386715427"/>
      <w:bookmarkStart w:id="151" w:name="_Ref391993120"/>
      <w:bookmarkStart w:id="152" w:name="_Toc140210667"/>
      <w:bookmarkStart w:id="153" w:name="_Toc153872911"/>
      <w:bookmarkStart w:id="154" w:name="_Toc55281902"/>
      <w:bookmarkEnd w:id="136"/>
      <w:bookmarkEnd w:id="137"/>
      <w:bookmarkEnd w:id="138"/>
      <w:bookmarkEnd w:id="139"/>
      <w:bookmarkEnd w:id="140"/>
      <w:bookmarkEnd w:id="141"/>
      <w:r w:rsidRPr="001412DA">
        <w:lastRenderedPageBreak/>
        <w:t>Covered Services</w:t>
      </w:r>
      <w:bookmarkEnd w:id="142"/>
      <w:bookmarkEnd w:id="143"/>
      <w:bookmarkEnd w:id="144"/>
      <w:bookmarkEnd w:id="145"/>
      <w:bookmarkEnd w:id="146"/>
      <w:bookmarkEnd w:id="147"/>
      <w:bookmarkEnd w:id="148"/>
      <w:bookmarkEnd w:id="149"/>
      <w:bookmarkEnd w:id="150"/>
      <w:bookmarkEnd w:id="151"/>
      <w:bookmarkEnd w:id="152"/>
      <w:bookmarkEnd w:id="153"/>
    </w:p>
    <w:p w14:paraId="25B5B14F" w14:textId="77777777" w:rsidR="00CD14EF" w:rsidRPr="001412DA" w:rsidRDefault="00CD14EF" w:rsidP="004B778D">
      <w:pPr>
        <w:pStyle w:val="ListLevel3"/>
        <w:numPr>
          <w:ilvl w:val="2"/>
          <w:numId w:val="35"/>
        </w:numPr>
      </w:pPr>
      <w:r w:rsidRPr="001412DA">
        <w:t>General</w:t>
      </w:r>
    </w:p>
    <w:p w14:paraId="465FEFD4" w14:textId="3F39EC78" w:rsidR="00DD1AD7" w:rsidRPr="001412DA" w:rsidRDefault="009E15BA" w:rsidP="004B778D">
      <w:pPr>
        <w:pStyle w:val="ListLevel4"/>
        <w:numPr>
          <w:ilvl w:val="3"/>
          <w:numId w:val="36"/>
        </w:numPr>
      </w:pPr>
      <w:r w:rsidRPr="001412D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must authorize, arrange, integrate, and coordinate the provision of all Covered Services for its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276436">
        <w:t xml:space="preserve">. </w:t>
      </w:r>
      <w:r w:rsidRPr="001412DA">
        <w:t xml:space="preserve">(See Covered Services in Appendix A.)  Covered Services must be available to all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412DA">
        <w:t xml:space="preserve">, as authorized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1E060B" w:rsidRPr="001412DA">
        <w:rPr>
          <w:noProof/>
        </w:rPr>
        <w:t xml:space="preserve"> and as determined Medically Necessary pursuant </w:t>
      </w:r>
      <w:r w:rsidR="001E060B" w:rsidRPr="00E22DAB">
        <w:rPr>
          <w:noProof/>
        </w:rPr>
        <w:t xml:space="preserve">to </w:t>
      </w:r>
      <w:r w:rsidR="00CA76B4" w:rsidRPr="00E22DAB">
        <w:rPr>
          <w:noProof/>
        </w:rPr>
        <w:t>S</w:t>
      </w:r>
      <w:r w:rsidR="001E060B" w:rsidRPr="00E22DAB">
        <w:rPr>
          <w:noProof/>
        </w:rPr>
        <w:t>ection</w:t>
      </w:r>
      <w:r w:rsidR="002C49D6" w:rsidRPr="00E22DAB">
        <w:rPr>
          <w:noProof/>
        </w:rPr>
        <w:t xml:space="preserve"> </w:t>
      </w:r>
      <w:r w:rsidR="002C49D6" w:rsidRPr="00E22DAB">
        <w:rPr>
          <w:noProof/>
        </w:rPr>
        <w:fldChar w:fldCharType="begin"/>
      </w:r>
      <w:r w:rsidR="002C49D6" w:rsidRPr="00E22DAB">
        <w:rPr>
          <w:noProof/>
        </w:rPr>
        <w:instrText xml:space="preserve"> REF _Ref457571850 \r \h </w:instrText>
      </w:r>
      <w:r w:rsidR="00D957D7" w:rsidRPr="00E22DAB">
        <w:rPr>
          <w:noProof/>
        </w:rPr>
        <w:instrText xml:space="preserve"> \* MERGEFORMAT </w:instrText>
      </w:r>
      <w:r w:rsidR="002C49D6" w:rsidRPr="00E22DAB">
        <w:rPr>
          <w:noProof/>
        </w:rPr>
      </w:r>
      <w:r w:rsidR="002C49D6" w:rsidRPr="00E22DAB">
        <w:rPr>
          <w:noProof/>
        </w:rPr>
        <w:fldChar w:fldCharType="separate"/>
      </w:r>
      <w:r w:rsidR="00734012" w:rsidRPr="00E22DAB">
        <w:rPr>
          <w:noProof/>
        </w:rPr>
        <w:t>2.8.3</w:t>
      </w:r>
      <w:r w:rsidR="002C49D6" w:rsidRPr="00E22DAB">
        <w:rPr>
          <w:noProof/>
        </w:rPr>
        <w:fldChar w:fldCharType="end"/>
      </w:r>
      <w:r w:rsidRPr="00E22DAB">
        <w:t>. Covered</w:t>
      </w:r>
      <w:r w:rsidR="00C907DA" w:rsidRPr="001412DA">
        <w:t xml:space="preserve"> Services will be managed and coordinated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C907DA" w:rsidRPr="001412DA">
        <w:t xml:space="preserve"> through the </w:t>
      </w:r>
      <w:r w:rsidR="00B54428" w:rsidRPr="001412DA">
        <w:t xml:space="preserve">Integrated Care Team (ICT) </w:t>
      </w:r>
      <w:r w:rsidRPr="001412DA">
        <w:t>(</w:t>
      </w:r>
      <w:r w:rsidRPr="00E5576F">
        <w:t>see Section</w:t>
      </w:r>
      <w:r w:rsidR="002C49D6" w:rsidRPr="00E5576F">
        <w:t xml:space="preserve"> </w:t>
      </w:r>
      <w:r w:rsidR="002C49D6" w:rsidRPr="00E5576F">
        <w:fldChar w:fldCharType="begin"/>
      </w:r>
      <w:r w:rsidR="002C49D6" w:rsidRPr="00E5576F">
        <w:instrText xml:space="preserve"> REF _Ref457571880 \r \h </w:instrText>
      </w:r>
      <w:r w:rsidR="00D957D7" w:rsidRPr="00E5576F">
        <w:instrText xml:space="preserve"> \* MERGEFORMAT </w:instrText>
      </w:r>
      <w:r w:rsidR="002C49D6" w:rsidRPr="00E5576F">
        <w:fldChar w:fldCharType="separate"/>
      </w:r>
      <w:r w:rsidR="00734012" w:rsidRPr="00E5576F">
        <w:t>2.5.2</w:t>
      </w:r>
      <w:r w:rsidR="002C49D6" w:rsidRPr="00E5576F">
        <w:fldChar w:fldCharType="end"/>
      </w:r>
      <w:r w:rsidR="00C907DA" w:rsidRPr="00E5576F">
        <w:t>)</w:t>
      </w:r>
      <w:r w:rsidR="00276436" w:rsidRPr="00E5576F">
        <w:t>.</w:t>
      </w:r>
      <w:r w:rsidR="00276436">
        <w:t xml:space="preserve"> </w:t>
      </w:r>
    </w:p>
    <w:p w14:paraId="69806078" w14:textId="130E4182" w:rsidR="00164B29" w:rsidRPr="001412DA" w:rsidRDefault="00164B29" w:rsidP="004B778D">
      <w:pPr>
        <w:pStyle w:val="ListLevel4"/>
        <w:numPr>
          <w:ilvl w:val="3"/>
          <w:numId w:val="36"/>
        </w:numPr>
      </w:pPr>
      <w:r w:rsidRPr="001412DA">
        <w:t xml:space="preserve">For </w:t>
      </w:r>
      <w:r w:rsidR="00B12715" w:rsidRPr="001412DA">
        <w:t>E</w:t>
      </w:r>
      <w:r w:rsidRPr="001412DA">
        <w:t xml:space="preserve">nrollees without a current primary care provider (PCP) identified at the time of </w:t>
      </w:r>
      <w:r w:rsidR="00703248" w:rsidRPr="001412DA">
        <w:t>Enrollment</w:t>
      </w:r>
      <w:r w:rsidRPr="001412DA">
        <w:t xml:space="preserve">, </w:t>
      </w:r>
      <w:r w:rsidR="00DB3565">
        <w:t xml:space="preserve">the ICO shall </w:t>
      </w:r>
      <w:r w:rsidRPr="001412DA">
        <w:t xml:space="preserve">assist the </w:t>
      </w:r>
      <w:r w:rsidR="00B12715" w:rsidRPr="001412DA">
        <w:t>E</w:t>
      </w:r>
      <w:r w:rsidRPr="001412DA">
        <w:t>nrollee to identify and</w:t>
      </w:r>
      <w:r w:rsidR="009650F7" w:rsidRPr="001412DA">
        <w:t xml:space="preserve"> </w:t>
      </w:r>
      <w:r w:rsidRPr="001412DA">
        <w:t>choose a new</w:t>
      </w:r>
      <w:r w:rsidR="00E3254D">
        <w:t xml:space="preserve"> in-network</w:t>
      </w:r>
      <w:r w:rsidRPr="001412DA">
        <w:t xml:space="preserve"> PCP</w:t>
      </w:r>
      <w:r w:rsidR="00276436">
        <w:t xml:space="preserve">. </w:t>
      </w:r>
      <w:r w:rsidRPr="001412DA">
        <w:t xml:space="preserve">The ICO shall assist the </w:t>
      </w:r>
      <w:r w:rsidR="00B12715" w:rsidRPr="001412DA">
        <w:t>E</w:t>
      </w:r>
      <w:r w:rsidRPr="001412DA">
        <w:t xml:space="preserve">nrollee in choosing an in-network PCP when the </w:t>
      </w:r>
      <w:r w:rsidR="00B12715" w:rsidRPr="001412DA">
        <w:t>E</w:t>
      </w:r>
      <w:r w:rsidRPr="001412DA">
        <w:t xml:space="preserve">nrollee’s current PCP is not in network and refuses to become a </w:t>
      </w:r>
      <w:r w:rsidR="005C005D" w:rsidRPr="001412DA">
        <w:t>n</w:t>
      </w:r>
      <w:r w:rsidRPr="001412DA">
        <w:t xml:space="preserve">etwork </w:t>
      </w:r>
      <w:r w:rsidR="005C005D" w:rsidRPr="001412DA">
        <w:t>p</w:t>
      </w:r>
      <w:r w:rsidRPr="001412DA">
        <w:t>rovider</w:t>
      </w:r>
      <w:r w:rsidR="00276436">
        <w:t xml:space="preserve">. </w:t>
      </w:r>
      <w:r w:rsidRPr="001412DA">
        <w:t xml:space="preserve">The </w:t>
      </w:r>
      <w:r w:rsidR="00B12715" w:rsidRPr="001412DA">
        <w:t>E</w:t>
      </w:r>
      <w:r w:rsidRPr="001412DA">
        <w:t xml:space="preserve">nrollee must be allowed to choose </w:t>
      </w:r>
      <w:r w:rsidR="000F214A">
        <w:t>their</w:t>
      </w:r>
      <w:r w:rsidRPr="001412DA">
        <w:t xml:space="preserve"> health professional to the extent possible and appropriate and the </w:t>
      </w:r>
      <w:r w:rsidR="00B12715" w:rsidRPr="001412DA">
        <w:t>E</w:t>
      </w:r>
      <w:r w:rsidRPr="001412DA">
        <w:t xml:space="preserve">nrollee must also be allowed to change to a different </w:t>
      </w:r>
      <w:r w:rsidR="00E3254D">
        <w:t xml:space="preserve">in-network </w:t>
      </w:r>
      <w:r w:rsidRPr="001412DA">
        <w:t>PCP at any time.</w:t>
      </w:r>
    </w:p>
    <w:p w14:paraId="7D01CE3B" w14:textId="77777777" w:rsidR="00D2697F" w:rsidRPr="001412DA" w:rsidRDefault="00DD1AD7" w:rsidP="004B778D">
      <w:pPr>
        <w:pStyle w:val="ListLevel4"/>
        <w:numPr>
          <w:ilvl w:val="3"/>
          <w:numId w:val="36"/>
        </w:numPr>
      </w:pPr>
      <w:r w:rsidRPr="001412D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w:t>
      </w:r>
      <w:r w:rsidR="00AD10AC" w:rsidRPr="001412DA">
        <w:t xml:space="preserve">will have discretion to use the </w:t>
      </w:r>
      <w:r w:rsidR="00CE444F" w:rsidRPr="001412DA">
        <w:t>C</w:t>
      </w:r>
      <w:r w:rsidR="00AD10AC" w:rsidRPr="001412DA">
        <w:t>apitat</w:t>
      </w:r>
      <w:r w:rsidR="00CE444F" w:rsidRPr="001412DA">
        <w:t>ion</w:t>
      </w:r>
      <w:r w:rsidR="00AD10AC" w:rsidRPr="001412DA">
        <w:t xml:space="preserve"> </w:t>
      </w:r>
      <w:r w:rsidR="00CE444F" w:rsidRPr="001412DA">
        <w:t>P</w:t>
      </w:r>
      <w:r w:rsidR="00AD10AC" w:rsidRPr="001412DA">
        <w:t xml:space="preserve">ayment to offer </w:t>
      </w:r>
      <w:r w:rsidR="00CA228F">
        <w:t>optional</w:t>
      </w:r>
      <w:r w:rsidR="00CA228F" w:rsidRPr="001412DA">
        <w:t xml:space="preserve"> </w:t>
      </w:r>
      <w:r w:rsidR="00AD10AC" w:rsidRPr="001412DA">
        <w:t xml:space="preserve">benefits, as specified in the </w:t>
      </w:r>
      <w:r w:rsidR="00AA2919" w:rsidRPr="001412DA">
        <w:t>Enrollee</w:t>
      </w:r>
      <w:r w:rsidR="00AD10AC" w:rsidRPr="001412DA">
        <w:t xml:space="preserve">’s </w:t>
      </w:r>
      <w:r w:rsidR="00AA2919" w:rsidRPr="001412DA">
        <w:t>IICSP</w:t>
      </w:r>
      <w:r w:rsidR="00AD10AC" w:rsidRPr="001412DA">
        <w:t xml:space="preserve">, as appropriate to address the </w:t>
      </w:r>
      <w:r w:rsidR="00AA2919" w:rsidRPr="001412DA">
        <w:t>Enrollee</w:t>
      </w:r>
      <w:r w:rsidR="00AD10AC" w:rsidRPr="001412DA">
        <w:t>’s needs.</w:t>
      </w:r>
    </w:p>
    <w:p w14:paraId="4951AA30" w14:textId="77777777" w:rsidR="00617C95" w:rsidRPr="001412DA" w:rsidRDefault="00AD10AC" w:rsidP="004B778D">
      <w:pPr>
        <w:pStyle w:val="ListLevel4"/>
        <w:numPr>
          <w:ilvl w:val="3"/>
          <w:numId w:val="36"/>
        </w:numPr>
      </w:pPr>
      <w:r w:rsidRPr="001412DA">
        <w:t xml:space="preserve">Under the Demonstration, skilled nursing level </w:t>
      </w:r>
      <w:r w:rsidR="0065266B" w:rsidRPr="001412DA">
        <w:t xml:space="preserve">of </w:t>
      </w:r>
      <w:r w:rsidRPr="001412DA">
        <w:t xml:space="preserve">care may be provided in a long term care facility without a preceding acute care inpatient stay for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412DA">
        <w:t>, when the provision of this level of care is clinically appropriate and can avert the need for an inpatient stay.</w:t>
      </w:r>
    </w:p>
    <w:p w14:paraId="5CFADDE9" w14:textId="24F3E57B" w:rsidR="00D2697F" w:rsidRPr="001412DA" w:rsidRDefault="009E15BA" w:rsidP="004B778D">
      <w:pPr>
        <w:pStyle w:val="ListLevel4"/>
        <w:numPr>
          <w:ilvl w:val="3"/>
          <w:numId w:val="36"/>
        </w:numPr>
      </w:pPr>
      <w:bookmarkStart w:id="155" w:name="_Toc360725892"/>
      <w:r w:rsidRPr="001412D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must provide the full range of Covered Services. If either Medicare or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00250563" w:rsidRPr="001412DA">
        <w:t xml:space="preserve"> </w:t>
      </w:r>
      <w:r w:rsidR="00DB74C6" w:rsidRPr="001412DA">
        <w:t xml:space="preserve">Medicaid </w:t>
      </w:r>
      <w:r w:rsidRPr="001412DA">
        <w:t xml:space="preserve">provides more expansive services than the other program does for a particular condition, type of illness, or diagnosis,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DB74C6" w:rsidRPr="001412DA">
        <w:t xml:space="preserve"> </w:t>
      </w:r>
      <w:r w:rsidRPr="001412DA">
        <w:t>must provide the most expansive set of services required by either program</w:t>
      </w:r>
      <w:r w:rsidR="00276436">
        <w:t xml:space="preserve">. </w:t>
      </w:r>
      <w:r w:rsidRPr="001412D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may not limit or deny services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412DA">
        <w:t xml:space="preserve"> based on Medicare or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00DB74C6" w:rsidRPr="001412DA">
        <w:t xml:space="preserve"> Medicaid</w:t>
      </w:r>
      <w:r w:rsidRPr="001412DA">
        <w:t xml:space="preserve"> providing a more limited range of services than the other program.</w:t>
      </w:r>
      <w:bookmarkEnd w:id="155"/>
      <w:r w:rsidRPr="001412DA">
        <w:t xml:space="preserve"> </w:t>
      </w:r>
    </w:p>
    <w:p w14:paraId="1F2011C2" w14:textId="048DAB98" w:rsidR="009C6AC1" w:rsidRPr="00C05534" w:rsidRDefault="00A22231" w:rsidP="004B778D">
      <w:pPr>
        <w:pStyle w:val="ListLevel4"/>
        <w:numPr>
          <w:ilvl w:val="3"/>
          <w:numId w:val="36"/>
        </w:numPr>
        <w:rPr>
          <w:b/>
        </w:rPr>
      </w:pPr>
      <w:r w:rsidRPr="001412DA">
        <w:t xml:space="preserve">The State will continue to contract directly with PIHPs for delivery of Medicaid behavioral health services. PIHP Coordinators will be responsible for coordination of </w:t>
      </w:r>
      <w:r w:rsidR="00766785" w:rsidRPr="001412DA">
        <w:t xml:space="preserve">the </w:t>
      </w:r>
      <w:r w:rsidRPr="001412DA">
        <w:t>Medicaid behavioral health services with other services as outlined in the IICSP</w:t>
      </w:r>
      <w:r w:rsidR="00766785" w:rsidRPr="001412DA">
        <w:t xml:space="preserve"> through </w:t>
      </w:r>
      <w:r w:rsidR="00766785" w:rsidRPr="00C05534">
        <w:t>participation in the ICT</w:t>
      </w:r>
      <w:r w:rsidR="00276436">
        <w:t xml:space="preserve">. </w:t>
      </w:r>
    </w:p>
    <w:p w14:paraId="2C55F859" w14:textId="77777777" w:rsidR="000471EA" w:rsidRPr="00C05534" w:rsidRDefault="009C6AC1" w:rsidP="004B778D">
      <w:pPr>
        <w:pStyle w:val="ListLevel4"/>
        <w:numPr>
          <w:ilvl w:val="3"/>
          <w:numId w:val="36"/>
        </w:numPr>
        <w:rPr>
          <w:b/>
        </w:rPr>
      </w:pPr>
      <w:bookmarkStart w:id="156" w:name="_Ref399338183"/>
      <w:r w:rsidRPr="00C05534">
        <w:lastRenderedPageBreak/>
        <w:t xml:space="preserve">The ICO </w:t>
      </w:r>
      <w:r w:rsidR="0018511B" w:rsidRPr="00C05534">
        <w:t xml:space="preserve">must offer the PIHP(s) operating in each Demonstration region the first opportunity to serve as the entity contracted to </w:t>
      </w:r>
      <w:r w:rsidRPr="00C05534">
        <w:t>jointly coordinate and manage care for Enrollees with BH, SUD, and/or I/DD needs.</w:t>
      </w:r>
      <w:bookmarkEnd w:id="156"/>
      <w:r w:rsidRPr="00C05534">
        <w:t xml:space="preserve"> </w:t>
      </w:r>
    </w:p>
    <w:p w14:paraId="792542FF" w14:textId="72552ED5" w:rsidR="00A22231" w:rsidRDefault="000471EA" w:rsidP="004B778D">
      <w:pPr>
        <w:pStyle w:val="ListLevel4"/>
        <w:numPr>
          <w:ilvl w:val="4"/>
          <w:numId w:val="42"/>
        </w:numPr>
      </w:pPr>
      <w:r w:rsidRPr="00C05534">
        <w:t xml:space="preserve">If the PIHP </w:t>
      </w:r>
      <w:r w:rsidR="00D620F8" w:rsidRPr="00C05534">
        <w:t>and ICO terminate the contractual relationship</w:t>
      </w:r>
      <w:r w:rsidRPr="00C05534">
        <w:t>, the ICO will be responsible for authorizing and providing the needed Medicare BH</w:t>
      </w:r>
      <w:r w:rsidR="00E4545D" w:rsidRPr="00C05534">
        <w:t>, SUD, and/or I/DD</w:t>
      </w:r>
      <w:r w:rsidRPr="00C05534">
        <w:t xml:space="preserve"> services to Enrollees. </w:t>
      </w:r>
      <w:r w:rsidR="00D9302B">
        <w:t>After contract termination, t</w:t>
      </w:r>
      <w:r w:rsidR="006668B9" w:rsidRPr="00C05534">
        <w:t xml:space="preserve">he ICO </w:t>
      </w:r>
      <w:r w:rsidR="00ED64BF" w:rsidRPr="00C05534">
        <w:t>will</w:t>
      </w:r>
      <w:r w:rsidR="006668B9" w:rsidRPr="00C05534">
        <w:t xml:space="preserve"> </w:t>
      </w:r>
      <w:r w:rsidR="00D9302B">
        <w:t xml:space="preserve">continue to </w:t>
      </w:r>
      <w:r w:rsidR="006668B9" w:rsidRPr="00C05534">
        <w:t>attempt to coordinate</w:t>
      </w:r>
      <w:r w:rsidR="008D3BE2">
        <w:t>, through a coordinating agreement</w:t>
      </w:r>
      <w:r w:rsidR="006668B9" w:rsidRPr="00C05534">
        <w:t xml:space="preserve"> with the </w:t>
      </w:r>
      <w:r w:rsidR="00E743F2" w:rsidRPr="00C05534">
        <w:t xml:space="preserve">PIHP and/or </w:t>
      </w:r>
      <w:r w:rsidR="006668B9" w:rsidRPr="00C05534">
        <w:t xml:space="preserve">CMHSP </w:t>
      </w:r>
      <w:r w:rsidRPr="00C05534">
        <w:t xml:space="preserve">providing the </w:t>
      </w:r>
      <w:r w:rsidR="0029483C" w:rsidRPr="00C05534">
        <w:t>Medicaid BH</w:t>
      </w:r>
      <w:r w:rsidR="00E4545D" w:rsidRPr="00C05534">
        <w:t xml:space="preserve">, SUD, and/or I/DD </w:t>
      </w:r>
      <w:r w:rsidR="0029483C" w:rsidRPr="00C05534">
        <w:t xml:space="preserve">services and involve the </w:t>
      </w:r>
      <w:r w:rsidR="00E743F2" w:rsidRPr="00C05534">
        <w:t xml:space="preserve">PIHP and/or </w:t>
      </w:r>
      <w:r w:rsidR="0029483C" w:rsidRPr="00C05534">
        <w:t>CMHSP in the ICT.</w:t>
      </w:r>
      <w:r w:rsidRPr="00C05534">
        <w:t xml:space="preserve"> </w:t>
      </w:r>
    </w:p>
    <w:p w14:paraId="152721A8" w14:textId="77777777" w:rsidR="003B3993" w:rsidRPr="003B3993" w:rsidRDefault="003B3993" w:rsidP="003B3993">
      <w:pPr>
        <w:pStyle w:val="ListParagraph"/>
        <w:keepNext/>
        <w:keepLines/>
        <w:widowControl w:val="0"/>
        <w:numPr>
          <w:ilvl w:val="3"/>
          <w:numId w:val="31"/>
        </w:numPr>
        <w:spacing w:before="240"/>
        <w:outlineLvl w:val="2"/>
        <w:rPr>
          <w:rFonts w:cs="Lucida Sans Unicode"/>
          <w:vanish/>
        </w:rPr>
      </w:pPr>
    </w:p>
    <w:p w14:paraId="389F8EB7" w14:textId="77777777" w:rsidR="003B3993" w:rsidRPr="003B3993" w:rsidRDefault="003B3993" w:rsidP="003B3993">
      <w:pPr>
        <w:pStyle w:val="ListParagraph"/>
        <w:keepNext/>
        <w:keepLines/>
        <w:widowControl w:val="0"/>
        <w:numPr>
          <w:ilvl w:val="3"/>
          <w:numId w:val="31"/>
        </w:numPr>
        <w:spacing w:before="240"/>
        <w:outlineLvl w:val="2"/>
        <w:rPr>
          <w:rFonts w:cs="Lucida Sans Unicode"/>
          <w:vanish/>
        </w:rPr>
      </w:pPr>
    </w:p>
    <w:p w14:paraId="23020C94" w14:textId="77777777" w:rsidR="003B3993" w:rsidRPr="003B3993" w:rsidRDefault="003B3993" w:rsidP="003B3993">
      <w:pPr>
        <w:pStyle w:val="ListParagraph"/>
        <w:keepNext/>
        <w:keepLines/>
        <w:widowControl w:val="0"/>
        <w:numPr>
          <w:ilvl w:val="3"/>
          <w:numId w:val="31"/>
        </w:numPr>
        <w:spacing w:before="240"/>
        <w:outlineLvl w:val="2"/>
        <w:rPr>
          <w:rFonts w:cs="Lucida Sans Unicode"/>
          <w:vanish/>
        </w:rPr>
      </w:pPr>
    </w:p>
    <w:p w14:paraId="1C53AF03" w14:textId="77777777" w:rsidR="003B3993" w:rsidRPr="003B3993" w:rsidRDefault="003B3993" w:rsidP="003B3993">
      <w:pPr>
        <w:pStyle w:val="ListParagraph"/>
        <w:keepNext/>
        <w:keepLines/>
        <w:widowControl w:val="0"/>
        <w:numPr>
          <w:ilvl w:val="3"/>
          <w:numId w:val="31"/>
        </w:numPr>
        <w:spacing w:before="240"/>
        <w:outlineLvl w:val="2"/>
        <w:rPr>
          <w:rFonts w:cs="Lucida Sans Unicode"/>
          <w:vanish/>
        </w:rPr>
      </w:pPr>
    </w:p>
    <w:p w14:paraId="795522C4" w14:textId="77777777" w:rsidR="003B3993" w:rsidRPr="003B3993" w:rsidRDefault="003B3993" w:rsidP="003B3993">
      <w:pPr>
        <w:pStyle w:val="ListParagraph"/>
        <w:keepNext/>
        <w:keepLines/>
        <w:widowControl w:val="0"/>
        <w:numPr>
          <w:ilvl w:val="3"/>
          <w:numId w:val="31"/>
        </w:numPr>
        <w:spacing w:before="240"/>
        <w:outlineLvl w:val="2"/>
        <w:rPr>
          <w:rFonts w:cs="Lucida Sans Unicode"/>
          <w:vanish/>
        </w:rPr>
      </w:pPr>
    </w:p>
    <w:p w14:paraId="4086B15A" w14:textId="77777777" w:rsidR="003B3993" w:rsidRPr="003B3993" w:rsidRDefault="003B3993" w:rsidP="003B3993">
      <w:pPr>
        <w:pStyle w:val="ListParagraph"/>
        <w:keepNext/>
        <w:keepLines/>
        <w:widowControl w:val="0"/>
        <w:numPr>
          <w:ilvl w:val="3"/>
          <w:numId w:val="31"/>
        </w:numPr>
        <w:spacing w:before="240"/>
        <w:outlineLvl w:val="2"/>
        <w:rPr>
          <w:rFonts w:cs="Lucida Sans Unicode"/>
          <w:vanish/>
        </w:rPr>
      </w:pPr>
    </w:p>
    <w:p w14:paraId="05ED300F" w14:textId="77777777" w:rsidR="003B3993" w:rsidRPr="003B3993" w:rsidRDefault="003B3993" w:rsidP="003B3993">
      <w:pPr>
        <w:pStyle w:val="ListParagraph"/>
        <w:keepNext/>
        <w:keepLines/>
        <w:widowControl w:val="0"/>
        <w:numPr>
          <w:ilvl w:val="3"/>
          <w:numId w:val="31"/>
        </w:numPr>
        <w:spacing w:before="240"/>
        <w:outlineLvl w:val="2"/>
        <w:rPr>
          <w:rFonts w:cs="Lucida Sans Unicode"/>
          <w:vanish/>
        </w:rPr>
      </w:pPr>
    </w:p>
    <w:p w14:paraId="1C4E4966" w14:textId="77777777" w:rsidR="003B3993" w:rsidRPr="003B3993" w:rsidRDefault="003B3993" w:rsidP="003B3993">
      <w:pPr>
        <w:pStyle w:val="ListParagraph"/>
        <w:keepNext/>
        <w:keepLines/>
        <w:widowControl w:val="0"/>
        <w:numPr>
          <w:ilvl w:val="4"/>
          <w:numId w:val="31"/>
        </w:numPr>
        <w:spacing w:before="240"/>
        <w:outlineLvl w:val="2"/>
        <w:rPr>
          <w:rFonts w:eastAsia="Book Antiqua" w:cs="Lucida Sans Unicode"/>
          <w:vanish/>
        </w:rPr>
      </w:pPr>
    </w:p>
    <w:p w14:paraId="2B3F4751" w14:textId="5E1692AA" w:rsidR="003B3993" w:rsidRDefault="00E84B91" w:rsidP="00DA49D8">
      <w:pPr>
        <w:pStyle w:val="ListLevel6"/>
        <w:ind w:left="3240"/>
      </w:pPr>
      <w:r>
        <w:t xml:space="preserve">Many beneficiaries enrolled in MI Health Link will receive Medicaid Behavioral Health Services from the PIHP. </w:t>
      </w:r>
      <w:r w:rsidR="00A41B05" w:rsidRPr="00A41B05">
        <w:t>In the absence of a contractual relationship with the PIHP</w:t>
      </w:r>
      <w:r w:rsidR="00D25359">
        <w:t xml:space="preserve"> for Medicare Behavioral Health Services</w:t>
      </w:r>
      <w:r w:rsidR="00A41B05" w:rsidRPr="00A41B05">
        <w:t xml:space="preserve">, the ICO </w:t>
      </w:r>
      <w:r w:rsidR="00AA4CD7">
        <w:t>shall</w:t>
      </w:r>
      <w:r w:rsidR="00691892">
        <w:t xml:space="preserve"> in good faith enter into a</w:t>
      </w:r>
      <w:r w:rsidR="00A41B05" w:rsidRPr="00A41B05">
        <w:t xml:space="preserve"> written, functioning </w:t>
      </w:r>
      <w:r w:rsidR="00A817D4">
        <w:t>c</w:t>
      </w:r>
      <w:r w:rsidR="00A41B05" w:rsidRPr="00A41B05">
        <w:t xml:space="preserve">oordinating </w:t>
      </w:r>
      <w:r w:rsidR="00A817D4">
        <w:t>a</w:t>
      </w:r>
      <w:r w:rsidR="00A41B05" w:rsidRPr="00A41B05">
        <w:t xml:space="preserve">greement with each PIHP serving any part of the ICO's </w:t>
      </w:r>
      <w:r w:rsidR="00AA4CD7">
        <w:t>S</w:t>
      </w:r>
      <w:r w:rsidR="00A41B05" w:rsidRPr="00A41B05">
        <w:t xml:space="preserve">ervice </w:t>
      </w:r>
      <w:r w:rsidR="00AA4CD7">
        <w:t>A</w:t>
      </w:r>
      <w:r w:rsidR="00A41B05" w:rsidRPr="00A41B05">
        <w:t xml:space="preserve">rea. </w:t>
      </w:r>
    </w:p>
    <w:p w14:paraId="61EE2C8F" w14:textId="203504A3" w:rsidR="003B3993" w:rsidRDefault="00A41B05" w:rsidP="00DA49D8">
      <w:pPr>
        <w:pStyle w:val="ListLevel6"/>
        <w:ind w:left="3240"/>
      </w:pPr>
      <w:r w:rsidRPr="00A41B05">
        <w:t xml:space="preserve">The </w:t>
      </w:r>
      <w:r w:rsidR="00624FBD">
        <w:t>c</w:t>
      </w:r>
      <w:r w:rsidRPr="00A41B05">
        <w:t xml:space="preserve">oordinating </w:t>
      </w:r>
      <w:r w:rsidR="00624FBD">
        <w:t>a</w:t>
      </w:r>
      <w:r w:rsidRPr="00A41B05">
        <w:t xml:space="preserve">greement </w:t>
      </w:r>
      <w:r w:rsidR="00691892">
        <w:t>should</w:t>
      </w:r>
      <w:r w:rsidRPr="00A41B05">
        <w:t xml:space="preserve"> describe the coordination arrangements, inclusive of but not limited to</w:t>
      </w:r>
      <w:r w:rsidR="003B3993">
        <w:t>:</w:t>
      </w:r>
    </w:p>
    <w:p w14:paraId="7B1B6B21" w14:textId="6E8E129F" w:rsidR="003B3993" w:rsidRDefault="003B3993" w:rsidP="00DA49D8">
      <w:pPr>
        <w:pStyle w:val="Level7"/>
        <w:ind w:left="3600"/>
      </w:pPr>
      <w:r>
        <w:t>T</w:t>
      </w:r>
      <w:r w:rsidR="00A41B05" w:rsidRPr="00A41B05">
        <w:t>he exchange of information, referral procedures,</w:t>
      </w:r>
    </w:p>
    <w:p w14:paraId="68329450" w14:textId="1CD82AD7" w:rsidR="003B3993" w:rsidRDefault="003B3993" w:rsidP="00DA49D8">
      <w:pPr>
        <w:pStyle w:val="Level7"/>
        <w:ind w:left="3600"/>
      </w:pPr>
      <w:r>
        <w:t>C</w:t>
      </w:r>
      <w:r w:rsidR="00A41B05" w:rsidRPr="00A41B05">
        <w:t xml:space="preserve">are </w:t>
      </w:r>
      <w:r>
        <w:t>C</w:t>
      </w:r>
      <w:r w:rsidR="00A41B05" w:rsidRPr="00A41B05">
        <w:t xml:space="preserve">oordination and dispute resolution. </w:t>
      </w:r>
    </w:p>
    <w:p w14:paraId="3990F7F3" w14:textId="1C3D4908" w:rsidR="003B3993" w:rsidRDefault="00A41B05" w:rsidP="003B3993">
      <w:pPr>
        <w:pStyle w:val="ListLevel6"/>
        <w:ind w:left="3240"/>
      </w:pPr>
      <w:r w:rsidRPr="00A41B05">
        <w:t xml:space="preserve">At a minimum, these arrangements </w:t>
      </w:r>
      <w:r w:rsidR="00691892">
        <w:t>should</w:t>
      </w:r>
      <w:r w:rsidRPr="00A41B05">
        <w:t xml:space="preserve"> </w:t>
      </w:r>
      <w:r w:rsidR="003B3993">
        <w:t xml:space="preserve">also </w:t>
      </w:r>
      <w:r w:rsidRPr="00A41B05">
        <w:t xml:space="preserve">address the integration of physical and </w:t>
      </w:r>
      <w:r w:rsidR="00C422B8">
        <w:t>Behavioral</w:t>
      </w:r>
      <w:r w:rsidRPr="00A41B05">
        <w:t xml:space="preserve"> </w:t>
      </w:r>
      <w:r w:rsidR="00C422B8">
        <w:t>H</w:t>
      </w:r>
      <w:r w:rsidRPr="00A41B05">
        <w:t xml:space="preserve">ealth </w:t>
      </w:r>
      <w:r w:rsidR="00C422B8">
        <w:t>S</w:t>
      </w:r>
      <w:r w:rsidRPr="00A41B05">
        <w:t xml:space="preserve">ervices provided by the PIHP and ICO. </w:t>
      </w:r>
    </w:p>
    <w:p w14:paraId="61AC8240" w14:textId="5DD17140" w:rsidR="00A41B05" w:rsidRPr="00A41B05" w:rsidRDefault="003B3993" w:rsidP="00676BE3">
      <w:pPr>
        <w:pStyle w:val="ListLevel6"/>
        <w:ind w:left="3240"/>
      </w:pPr>
      <w:r>
        <w:t xml:space="preserve">The </w:t>
      </w:r>
      <w:r w:rsidR="00A41B05" w:rsidRPr="00A41B05">
        <w:t xml:space="preserve">ICO </w:t>
      </w:r>
      <w:r w:rsidR="005B2283">
        <w:t>should</w:t>
      </w:r>
      <w:r w:rsidR="00A41B05" w:rsidRPr="00A41B05">
        <w:t xml:space="preserve">, in collaboration with coordinating PIHPs, update the </w:t>
      </w:r>
      <w:r w:rsidR="00F22E85">
        <w:t>c</w:t>
      </w:r>
      <w:r w:rsidR="00A41B05" w:rsidRPr="00A41B05">
        <w:t xml:space="preserve">oordinating </w:t>
      </w:r>
      <w:r w:rsidR="00F22E85">
        <w:t>a</w:t>
      </w:r>
      <w:r w:rsidR="00A41B05" w:rsidRPr="00A41B05">
        <w:t xml:space="preserve">greement to incorporate any necessary remedies to improve continuity of care, care management, and the provision of </w:t>
      </w:r>
      <w:r w:rsidR="002C276C">
        <w:t>Behavioral H</w:t>
      </w:r>
      <w:r w:rsidR="00A41B05" w:rsidRPr="00A41B05">
        <w:t xml:space="preserve">ealth </w:t>
      </w:r>
      <w:r w:rsidR="002C276C">
        <w:t>S</w:t>
      </w:r>
      <w:r w:rsidR="00A41B05" w:rsidRPr="00A41B05">
        <w:t>ervices, at least annually.</w:t>
      </w:r>
    </w:p>
    <w:p w14:paraId="25883A95" w14:textId="16335EDD" w:rsidR="0029483C" w:rsidRPr="00C05534" w:rsidRDefault="0029483C" w:rsidP="004B778D">
      <w:pPr>
        <w:pStyle w:val="ListLevel4"/>
        <w:numPr>
          <w:ilvl w:val="4"/>
          <w:numId w:val="42"/>
        </w:numPr>
        <w:rPr>
          <w:b/>
        </w:rPr>
      </w:pPr>
      <w:r w:rsidRPr="00C05534">
        <w:t xml:space="preserve">If the ICO </w:t>
      </w:r>
      <w:r w:rsidR="00D620F8" w:rsidRPr="00C05534">
        <w:t>revokes any of the delegated functions from the PIHP</w:t>
      </w:r>
      <w:r w:rsidRPr="00C05534">
        <w:t xml:space="preserve"> as outlined in the contract between the ICO and PIHP, the ICO will remain responsible for the provision of such non-delegated functions</w:t>
      </w:r>
      <w:r w:rsidR="00276436">
        <w:t xml:space="preserve">. </w:t>
      </w:r>
      <w:r w:rsidRPr="00C05534">
        <w:t>For example, if the PI</w:t>
      </w:r>
      <w:r w:rsidR="00966500" w:rsidRPr="00C05534">
        <w:t>H</w:t>
      </w:r>
      <w:r w:rsidRPr="00C05534">
        <w:t xml:space="preserve">P is not able to process Medicare </w:t>
      </w:r>
      <w:r w:rsidR="004F26D3">
        <w:t>C</w:t>
      </w:r>
      <w:r w:rsidRPr="00C05534">
        <w:t xml:space="preserve">laims, the ICO will be </w:t>
      </w:r>
      <w:r w:rsidR="00C15811" w:rsidRPr="00C05534">
        <w:t>responsible</w:t>
      </w:r>
      <w:r w:rsidRPr="00C05534">
        <w:t xml:space="preserve"> for </w:t>
      </w:r>
      <w:r w:rsidR="004F26D3">
        <w:t>C</w:t>
      </w:r>
      <w:r w:rsidRPr="00C05534">
        <w:t xml:space="preserve">laims processing and any related functions of </w:t>
      </w:r>
      <w:r w:rsidR="004F26D3">
        <w:t>C</w:t>
      </w:r>
      <w:r w:rsidRPr="00C05534">
        <w:t xml:space="preserve">laims processing including timely provider payment and </w:t>
      </w:r>
      <w:r w:rsidR="00810C2C">
        <w:t>E</w:t>
      </w:r>
      <w:r w:rsidRPr="00C05534">
        <w:t xml:space="preserve">ncounter </w:t>
      </w:r>
      <w:r w:rsidR="00810C2C">
        <w:t>D</w:t>
      </w:r>
      <w:r w:rsidRPr="00C05534">
        <w:t>ata reporting.</w:t>
      </w:r>
    </w:p>
    <w:p w14:paraId="763C2909" w14:textId="01C2B9DF" w:rsidR="00A22231" w:rsidRPr="001412DA" w:rsidRDefault="00CD6A73" w:rsidP="004B778D">
      <w:pPr>
        <w:pStyle w:val="ListLevel4"/>
        <w:numPr>
          <w:ilvl w:val="3"/>
          <w:numId w:val="42"/>
        </w:numPr>
      </w:pPr>
      <w:r w:rsidRPr="001412DA">
        <w:lastRenderedPageBreak/>
        <w:t>I</w:t>
      </w:r>
      <w:r w:rsidR="00A22231" w:rsidRPr="001412DA">
        <w:t xml:space="preserve">n addition to all Medicare Parts A, B, and D, and Medicaid State-plan services (except those covered through contracts between the State and the PIHPs), the ICO will be required to provide </w:t>
      </w:r>
      <w:r w:rsidR="00A64978" w:rsidRPr="001412DA">
        <w:t xml:space="preserve">supplemental benefits and other supports and </w:t>
      </w:r>
      <w:r w:rsidR="00A22231" w:rsidRPr="001412DA">
        <w:t>services as defined in the approved 1915(b) and 1915(c) waivers</w:t>
      </w:r>
      <w:r w:rsidR="00602B0F" w:rsidRPr="001412DA">
        <w:t xml:space="preserve"> and other supporting documentation, </w:t>
      </w:r>
      <w:r w:rsidR="00C336C1">
        <w:t xml:space="preserve">or </w:t>
      </w:r>
      <w:r w:rsidR="00602B0F" w:rsidRPr="001412DA">
        <w:t xml:space="preserve">rules, provided by CMS or </w:t>
      </w:r>
      <w:r w:rsidR="00C76308">
        <w:t>MDHHS</w:t>
      </w:r>
      <w:r w:rsidR="00602B0F" w:rsidRPr="001412DA">
        <w:t>.</w:t>
      </w:r>
    </w:p>
    <w:p w14:paraId="7CFF4656" w14:textId="51ECBAAF" w:rsidR="00A22231" w:rsidRPr="001412DA" w:rsidRDefault="00A22231" w:rsidP="004B778D">
      <w:pPr>
        <w:pStyle w:val="ListLevel5"/>
        <w:numPr>
          <w:ilvl w:val="4"/>
          <w:numId w:val="37"/>
        </w:numPr>
        <w:rPr>
          <w:i/>
        </w:rPr>
      </w:pPr>
      <w:r w:rsidRPr="001412DA">
        <w:t xml:space="preserve">The 1915(c) services </w:t>
      </w:r>
      <w:r w:rsidR="00D97A9B">
        <w:t xml:space="preserve">will be </w:t>
      </w:r>
      <w:r w:rsidRPr="001412DA">
        <w:t>described in</w:t>
      </w:r>
      <w:r w:rsidR="00D97A9B">
        <w:t xml:space="preserve"> Minimum Operating Standards prepared and published by MDHHS, as amended from time to time, and the ser</w:t>
      </w:r>
      <w:r w:rsidR="003E4454">
        <w:t xml:space="preserve">vices </w:t>
      </w:r>
      <w:r w:rsidRPr="001412DA">
        <w:t xml:space="preserve">would be available to </w:t>
      </w:r>
      <w:r w:rsidR="00AA2919" w:rsidRPr="001412DA">
        <w:t>Enrollees</w:t>
      </w:r>
      <w:r w:rsidRPr="001412DA">
        <w:t xml:space="preserve"> who meet LOC</w:t>
      </w:r>
      <w:r w:rsidR="00487CCC" w:rsidRPr="001412DA">
        <w:t>D</w:t>
      </w:r>
      <w:r w:rsidRPr="001412DA">
        <w:t xml:space="preserve"> and for whom these services are included in the IICSP</w:t>
      </w:r>
      <w:r w:rsidR="00276436">
        <w:t xml:space="preserve">. </w:t>
      </w:r>
    </w:p>
    <w:p w14:paraId="683A4C0C" w14:textId="720770B5" w:rsidR="00A22231" w:rsidRDefault="00A22231" w:rsidP="004B778D">
      <w:pPr>
        <w:pStyle w:val="ListLevel5"/>
        <w:numPr>
          <w:ilvl w:val="4"/>
          <w:numId w:val="37"/>
        </w:numPr>
      </w:pPr>
      <w:r w:rsidRPr="00F70680">
        <w:t xml:space="preserve">The supplemental benefits described in </w:t>
      </w:r>
      <w:r w:rsidR="000938D7" w:rsidRPr="00F70680">
        <w:t>Appendix A</w:t>
      </w:r>
      <w:r w:rsidRPr="00F70680">
        <w:t xml:space="preserve"> would be provided to </w:t>
      </w:r>
      <w:r w:rsidR="00AA2919" w:rsidRPr="00F70680">
        <w:t>Enrollee</w:t>
      </w:r>
      <w:r w:rsidR="007D26B1" w:rsidRPr="00F70680">
        <w:t>s</w:t>
      </w:r>
      <w:r w:rsidRPr="00F70680">
        <w:t xml:space="preserve"> who meet established criteria and for whom the </w:t>
      </w:r>
      <w:r w:rsidRPr="001412DA">
        <w:t>benefits are included in the IICSP.</w:t>
      </w:r>
    </w:p>
    <w:p w14:paraId="220E7EB7" w14:textId="418298E3" w:rsidR="006929C2" w:rsidRPr="006929C2" w:rsidRDefault="007643F7" w:rsidP="007643F7">
      <w:pPr>
        <w:pStyle w:val="ListLevel4"/>
        <w:numPr>
          <w:ilvl w:val="4"/>
          <w:numId w:val="37"/>
        </w:numPr>
      </w:pPr>
      <w:r>
        <w:t xml:space="preserve">The ICO will ensure that its contracts, or those of their First Tier, Downstream, and Related entities, for </w:t>
      </w:r>
      <w:r w:rsidR="00590BA9">
        <w:t xml:space="preserve">home health care services, as defined by </w:t>
      </w:r>
      <w:r w:rsidR="00F03BCF">
        <w:t xml:space="preserve">section </w:t>
      </w:r>
      <w:r w:rsidR="00590BA9">
        <w:t>1905(a)(7) of the Social Security Act and section 12006 of the 21</w:t>
      </w:r>
      <w:r w:rsidR="00590BA9" w:rsidRPr="00D25EC8">
        <w:rPr>
          <w:vertAlign w:val="superscript"/>
        </w:rPr>
        <w:t>st</w:t>
      </w:r>
      <w:r w:rsidR="00590BA9">
        <w:t xml:space="preserve"> Century CURES Act, and </w:t>
      </w:r>
      <w:r>
        <w:t>personal care services, as defined in Section 1903(l) of the Social Security Act and section 12006 of the 21st Century CURES Act, demonstrate complia</w:t>
      </w:r>
      <w:r w:rsidR="00590BA9">
        <w:t>n</w:t>
      </w:r>
      <w:r>
        <w:t>ce with Federal requirements regarding the use of Electronic Visit Verification (EVV) in tandem with the MDHHS implementation timeline. ICOs and their First Tier, Downstream, and Related entities must require compliance in the form of either the existence of an EVV system that meets state requirements or participation in the MDHHS-sponsored statewide EVV system. The ICO will make evidence of compliance available to the State upon request. The ICO and its First Tier, Downstream, and Related entities' contracts must stipulate that the EVV system will support self-directed arrangements and should be minimally burdensome or disruptive to care.</w:t>
      </w:r>
    </w:p>
    <w:p w14:paraId="1F845D79" w14:textId="77777777" w:rsidR="00E352A5" w:rsidRDefault="00E352A5" w:rsidP="004B778D">
      <w:pPr>
        <w:pStyle w:val="ListLevel5"/>
        <w:numPr>
          <w:ilvl w:val="3"/>
          <w:numId w:val="37"/>
        </w:numPr>
      </w:pPr>
      <w:bookmarkStart w:id="157" w:name="_Ref399425433"/>
      <w:r>
        <w:t>Elective abortions and related services</w:t>
      </w:r>
    </w:p>
    <w:p w14:paraId="3402C120" w14:textId="5F048CBB" w:rsidR="00E352A5" w:rsidRDefault="00E352A5" w:rsidP="004B778D">
      <w:pPr>
        <w:pStyle w:val="ListLevel5"/>
        <w:numPr>
          <w:ilvl w:val="4"/>
          <w:numId w:val="37"/>
        </w:numPr>
      </w:pPr>
      <w:r w:rsidRPr="00190A78">
        <w:t xml:space="preserve">Elective abortions and related services may be covered if all appropriate forms relating to the abortion are completed by the designated party and are retained by the Contractor for </w:t>
      </w:r>
      <w:r w:rsidR="00EE3762">
        <w:t>ten (</w:t>
      </w:r>
      <w:r w:rsidRPr="00190A78">
        <w:t>10</w:t>
      </w:r>
      <w:r w:rsidR="00EE3762">
        <w:t>)</w:t>
      </w:r>
      <w:r w:rsidRPr="00190A78">
        <w:t xml:space="preserve"> years beyond the date of the form, and one of the following conditions is also met: </w:t>
      </w:r>
    </w:p>
    <w:p w14:paraId="68B7BE1E" w14:textId="1DAA343B" w:rsidR="00E352A5" w:rsidRDefault="00E352A5" w:rsidP="004B778D">
      <w:pPr>
        <w:pStyle w:val="ListLevel5"/>
        <w:numPr>
          <w:ilvl w:val="5"/>
          <w:numId w:val="37"/>
        </w:numPr>
      </w:pPr>
      <w:r w:rsidRPr="00190A78">
        <w:t>A physician certifies that the abortion is Medically Necessary to save the life of the mother.</w:t>
      </w:r>
    </w:p>
    <w:p w14:paraId="6C056867" w14:textId="1B475010" w:rsidR="00E352A5" w:rsidRDefault="00E352A5" w:rsidP="004B778D">
      <w:pPr>
        <w:pStyle w:val="ListLevel5"/>
        <w:numPr>
          <w:ilvl w:val="5"/>
          <w:numId w:val="37"/>
        </w:numPr>
      </w:pPr>
      <w:r w:rsidRPr="00190A78">
        <w:lastRenderedPageBreak/>
        <w:t xml:space="preserve">The pregnancy is a result of rape or </w:t>
      </w:r>
      <w:r w:rsidR="005B2283" w:rsidRPr="00190A78">
        <w:t>incest.</w:t>
      </w:r>
      <w:r w:rsidRPr="00190A78">
        <w:t xml:space="preserve"> </w:t>
      </w:r>
    </w:p>
    <w:p w14:paraId="268319A7" w14:textId="2ED63E19" w:rsidR="00E352A5" w:rsidRDefault="00E352A5" w:rsidP="004B778D">
      <w:pPr>
        <w:pStyle w:val="ListLevel5"/>
        <w:numPr>
          <w:ilvl w:val="5"/>
          <w:numId w:val="37"/>
        </w:numPr>
      </w:pPr>
      <w:r w:rsidRPr="00190A78">
        <w:t xml:space="preserve">Treatment is for medical complications occurring as a result of an elective abortion. </w:t>
      </w:r>
    </w:p>
    <w:p w14:paraId="0E7BD43E" w14:textId="77777777" w:rsidR="00E352A5" w:rsidRPr="00190A78" w:rsidRDefault="00E352A5" w:rsidP="004B778D">
      <w:pPr>
        <w:pStyle w:val="ListLevel5"/>
        <w:numPr>
          <w:ilvl w:val="5"/>
          <w:numId w:val="37"/>
        </w:numPr>
      </w:pPr>
      <w:r w:rsidRPr="00190A78">
        <w:t>Treatment is for a spontaneous, incomplete, or threatened abortion or for an ectopic pregnancy.</w:t>
      </w:r>
    </w:p>
    <w:p w14:paraId="3F8A0752" w14:textId="07D86591" w:rsidR="00E352A5" w:rsidRDefault="00A57D8B" w:rsidP="004B778D">
      <w:pPr>
        <w:pStyle w:val="ListLevel4"/>
        <w:numPr>
          <w:ilvl w:val="3"/>
          <w:numId w:val="37"/>
        </w:numPr>
      </w:pPr>
      <w:r w:rsidRPr="00A57D8B">
        <w:t xml:space="preserve">Out-of-Network Reimbursement Rules – For reimbursement of out-of-network Emergency Services or Urgent Care services, as defined by 42 C.F.R. §§ 424.101 and 405.400, and this contract, the health care professional is required to accept as payment in full by the ICO the amounts the health care professional could collect for that service if the beneficiary were enrolled in original Medicare or Medicaid FFS. </w:t>
      </w:r>
      <w:r w:rsidR="005B2283" w:rsidRPr="00A57D8B">
        <w:t>However,</w:t>
      </w:r>
      <w:r w:rsidRPr="00A57D8B">
        <w:t xml:space="preserve"> the ICO is not required to reimburse the health care professional more than the health care professionals charge for that service. The original Medicare reimbursement amounts for providers of services (as defined by section 1861(u) of the Act) do not include payments under 42 C.F.R. §§ 412.105(g) and 413.76. A section 1861(u) provider of services may be paid an amount that is less than the amount it could receive if the beneficiary were enrolled in original Medicare or Medicaid FFS if the provider expressly notifies the ICO in writing that it is billing an amount less than such amount. The ICO may authorize other out-of-network services to promote access to and continuity of care. When out-of-network services are authorized and where the service would traditionally be covered under Medicare FFS, the ICO will pay out-of-network health care professionals and section 1861(u) providers of services the amount that providers could collect for that service if the beneficiary were enrolled in original Medicare(less any payments under 42 C.F.R. §§ 412.105(g) and 413.76 for section 1861(u) providers), regardless of the setting and type of care. When out-of-network services are authorized and where the service would traditionally be covered under Medicaid, the ICO will pay out-of-network providers at established Medicaid fees in effect on the date of service. Enrollees maintain improper billing protections. If Michigan Medicaid has not established a specific rate for the covered service, the ICO must follow Medicaid policy for the determination of the correct payment amount. Nothing in the preceding provision shall restrict the right of the provider and the ICO to negotiate a lower rate of payment.</w:t>
      </w:r>
    </w:p>
    <w:p w14:paraId="38E5092F" w14:textId="1AF3D4AA" w:rsidR="00ED475A" w:rsidRDefault="00A57D8B" w:rsidP="00ED475A">
      <w:pPr>
        <w:pStyle w:val="ListLevel4"/>
        <w:numPr>
          <w:ilvl w:val="3"/>
          <w:numId w:val="37"/>
        </w:numPr>
        <w:spacing w:after="0"/>
      </w:pPr>
      <w:r>
        <w:lastRenderedPageBreak/>
        <w:t xml:space="preserve">Nursing Facility Payment Rules – </w:t>
      </w:r>
      <w:bookmarkEnd w:id="157"/>
      <w:r w:rsidR="0017142C" w:rsidRPr="0017142C">
        <w:t xml:space="preserve">For traditional Medicaid nursing home days of care, the ICO may negotiate with Nursing Facilities to pay rates that vary from the Medicaid FFS rate as established by the MDHHS. For individuals residing in a Nursing Facility where there is not an agreed upon rate at the time of their effective </w:t>
      </w:r>
      <w:r w:rsidR="005A21E3">
        <w:t>E</w:t>
      </w:r>
      <w:r w:rsidR="0017142C" w:rsidRPr="0017142C">
        <w:t xml:space="preserve">nrollment date, the ICO is required to pay, at a minimum, the Medicaid FFS rate and level of service through the continuity of care period or until a negotiated rate is agreed upon. The Quality Assurance Supplement (QAS) will be paid through a directed payment as approved by CMS through the </w:t>
      </w:r>
      <w:r w:rsidR="000228FF">
        <w:t xml:space="preserve">42 C.F.R. </w:t>
      </w:r>
      <w:r w:rsidR="00DF6718">
        <w:t>§</w:t>
      </w:r>
      <w:r w:rsidR="0017142C" w:rsidRPr="0017142C">
        <w:t xml:space="preserve"> 438.6(c) preprint process. The ICO shall reimburse Nursing Facility providers the Medicaid coinsurance rate for days 21 through 100 of a skilled care or rehabilitation day in accordance with published Medicaid policy. Nursing Facility reimbursement is further discussed in Section 4.</w:t>
      </w:r>
    </w:p>
    <w:p w14:paraId="4EAD1C99" w14:textId="06238E74" w:rsidR="00ED475A" w:rsidRPr="00B1003A" w:rsidRDefault="00ED475A" w:rsidP="000E7FAD">
      <w:pPr>
        <w:pStyle w:val="ListLevel5"/>
        <w:numPr>
          <w:ilvl w:val="3"/>
          <w:numId w:val="37"/>
        </w:numPr>
      </w:pPr>
      <w:r w:rsidRPr="00B1003A">
        <w:t>Dental Provider Payment Rules –</w:t>
      </w:r>
      <w:r w:rsidR="001A72B1" w:rsidRPr="00B1003A">
        <w:t xml:space="preserve"> </w:t>
      </w:r>
      <w:r w:rsidR="004F4E0C" w:rsidRPr="00B1003A">
        <w:t xml:space="preserve">No later </w:t>
      </w:r>
      <w:r w:rsidR="005B2283" w:rsidRPr="00B1003A">
        <w:t>tha</w:t>
      </w:r>
      <w:r w:rsidR="005B2283">
        <w:t>n</w:t>
      </w:r>
      <w:r w:rsidR="005B2283" w:rsidRPr="00B1003A">
        <w:t xml:space="preserve"> April</w:t>
      </w:r>
      <w:r w:rsidR="004F4E0C" w:rsidRPr="00B1003A">
        <w:t xml:space="preserve"> 1, 2023, the ICO is required to pay participating providers, at a minimum, the Medicaid FFS rate for covered Current Dental Terminology (CDT) codes.</w:t>
      </w:r>
    </w:p>
    <w:p w14:paraId="6DB641EA" w14:textId="77777777" w:rsidR="00C376E0" w:rsidRDefault="00A133C8" w:rsidP="004B778D">
      <w:pPr>
        <w:pStyle w:val="ListLevel4"/>
        <w:numPr>
          <w:ilvl w:val="3"/>
          <w:numId w:val="37"/>
        </w:numPr>
      </w:pPr>
      <w:r w:rsidRPr="001412D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t xml:space="preserve"> will </w:t>
      </w:r>
      <w:r w:rsidR="002C49D6">
        <w:t>offer</w:t>
      </w:r>
      <w:r w:rsidRPr="001412DA">
        <w:t xml:space="preserve"> the PIHP</w:t>
      </w:r>
      <w:r w:rsidR="0027302E">
        <w:t xml:space="preserve"> the first opportunity to contract</w:t>
      </w:r>
      <w:r w:rsidR="0018511B">
        <w:t>, as described in</w:t>
      </w:r>
      <w:r w:rsidR="00EE3762">
        <w:t xml:space="preserve"> Section</w:t>
      </w:r>
      <w:r w:rsidR="0018511B">
        <w:t xml:space="preserve"> </w:t>
      </w:r>
      <w:r w:rsidR="0018511B">
        <w:fldChar w:fldCharType="begin"/>
      </w:r>
      <w:r w:rsidR="0018511B">
        <w:instrText xml:space="preserve"> REF _Ref399338183 \r \h </w:instrText>
      </w:r>
      <w:r w:rsidR="0018511B">
        <w:fldChar w:fldCharType="separate"/>
      </w:r>
      <w:r w:rsidR="00734012">
        <w:t>2.4.1.7</w:t>
      </w:r>
      <w:r w:rsidR="0018511B">
        <w:fldChar w:fldCharType="end"/>
      </w:r>
      <w:r w:rsidRPr="001412DA">
        <w:t xml:space="preserve"> to provide Medicare Behavioral </w:t>
      </w:r>
      <w:r w:rsidR="00701923" w:rsidRPr="001412DA">
        <w:t>Health Inpatient</w:t>
      </w:r>
      <w:r w:rsidR="00D85F82" w:rsidRPr="001412DA">
        <w:t xml:space="preserve"> S</w:t>
      </w:r>
      <w:r w:rsidRPr="001412DA">
        <w:t>ervices</w:t>
      </w:r>
      <w:r w:rsidR="00D85F82" w:rsidRPr="001412DA">
        <w:t xml:space="preserve"> and Behavioral Health Outpatient Services</w:t>
      </w:r>
      <w:r w:rsidRPr="001412DA">
        <w:t xml:space="preserve"> through</w:t>
      </w:r>
      <w:r w:rsidR="009650F7" w:rsidRPr="001412DA">
        <w:t xml:space="preserve"> FFS or</w:t>
      </w:r>
      <w:r w:rsidRPr="001412DA">
        <w:t xml:space="preserve"> a sub-capitated payment agreement.</w:t>
      </w:r>
    </w:p>
    <w:p w14:paraId="18F35E69" w14:textId="77777777" w:rsidR="00C376E0" w:rsidRDefault="00C376E0" w:rsidP="004B778D">
      <w:pPr>
        <w:pStyle w:val="ListLevel4"/>
        <w:numPr>
          <w:ilvl w:val="3"/>
          <w:numId w:val="37"/>
        </w:numPr>
      </w:pPr>
      <w:r>
        <w:t>COVID-19 Rate Provisions</w:t>
      </w:r>
    </w:p>
    <w:p w14:paraId="20D20340" w14:textId="77777777" w:rsidR="00B95A4E" w:rsidRPr="00B95A4E" w:rsidRDefault="00B95A4E" w:rsidP="00B95A4E">
      <w:pPr>
        <w:pStyle w:val="ListParagraph"/>
        <w:keepNext/>
        <w:keepLines/>
        <w:widowControl w:val="0"/>
        <w:numPr>
          <w:ilvl w:val="3"/>
          <w:numId w:val="31"/>
        </w:numPr>
        <w:spacing w:before="240"/>
        <w:outlineLvl w:val="2"/>
        <w:rPr>
          <w:rFonts w:cs="Lucida Sans Unicode"/>
          <w:vanish/>
        </w:rPr>
      </w:pPr>
    </w:p>
    <w:p w14:paraId="503EE3E5" w14:textId="77777777" w:rsidR="00B95A4E" w:rsidRPr="00B95A4E" w:rsidRDefault="00B95A4E" w:rsidP="00B95A4E">
      <w:pPr>
        <w:pStyle w:val="ListParagraph"/>
        <w:keepNext/>
        <w:keepLines/>
        <w:widowControl w:val="0"/>
        <w:numPr>
          <w:ilvl w:val="3"/>
          <w:numId w:val="31"/>
        </w:numPr>
        <w:spacing w:before="240"/>
        <w:outlineLvl w:val="2"/>
        <w:rPr>
          <w:rFonts w:cs="Lucida Sans Unicode"/>
          <w:vanish/>
        </w:rPr>
      </w:pPr>
    </w:p>
    <w:p w14:paraId="49CE8474" w14:textId="77777777" w:rsidR="00B95A4E" w:rsidRPr="00B95A4E" w:rsidRDefault="00B95A4E" w:rsidP="00B95A4E">
      <w:pPr>
        <w:pStyle w:val="ListParagraph"/>
        <w:keepNext/>
        <w:keepLines/>
        <w:widowControl w:val="0"/>
        <w:numPr>
          <w:ilvl w:val="3"/>
          <w:numId w:val="31"/>
        </w:numPr>
        <w:spacing w:before="240"/>
        <w:outlineLvl w:val="2"/>
        <w:rPr>
          <w:rFonts w:cs="Lucida Sans Unicode"/>
          <w:vanish/>
        </w:rPr>
      </w:pPr>
    </w:p>
    <w:p w14:paraId="5A32EEB7" w14:textId="77777777" w:rsidR="00B95A4E" w:rsidRPr="00B95A4E" w:rsidRDefault="00B95A4E" w:rsidP="00B95A4E">
      <w:pPr>
        <w:pStyle w:val="ListParagraph"/>
        <w:keepNext/>
        <w:keepLines/>
        <w:widowControl w:val="0"/>
        <w:numPr>
          <w:ilvl w:val="3"/>
          <w:numId w:val="31"/>
        </w:numPr>
        <w:spacing w:before="240"/>
        <w:outlineLvl w:val="2"/>
        <w:rPr>
          <w:rFonts w:cs="Lucida Sans Unicode"/>
          <w:vanish/>
        </w:rPr>
      </w:pPr>
    </w:p>
    <w:p w14:paraId="7155A182" w14:textId="77777777" w:rsidR="00B95A4E" w:rsidRPr="00B95A4E" w:rsidRDefault="00B95A4E" w:rsidP="00B95A4E">
      <w:pPr>
        <w:pStyle w:val="ListParagraph"/>
        <w:keepNext/>
        <w:keepLines/>
        <w:widowControl w:val="0"/>
        <w:numPr>
          <w:ilvl w:val="3"/>
          <w:numId w:val="31"/>
        </w:numPr>
        <w:spacing w:before="240"/>
        <w:outlineLvl w:val="2"/>
        <w:rPr>
          <w:rFonts w:cs="Lucida Sans Unicode"/>
          <w:vanish/>
        </w:rPr>
      </w:pPr>
    </w:p>
    <w:p w14:paraId="1B89629B" w14:textId="77777777" w:rsidR="00B95A4E" w:rsidRPr="00B95A4E" w:rsidRDefault="00B95A4E" w:rsidP="00B95A4E">
      <w:pPr>
        <w:pStyle w:val="ListParagraph"/>
        <w:keepNext/>
        <w:keepLines/>
        <w:widowControl w:val="0"/>
        <w:numPr>
          <w:ilvl w:val="3"/>
          <w:numId w:val="31"/>
        </w:numPr>
        <w:spacing w:before="240"/>
        <w:outlineLvl w:val="2"/>
        <w:rPr>
          <w:rFonts w:cs="Lucida Sans Unicode"/>
          <w:vanish/>
        </w:rPr>
      </w:pPr>
    </w:p>
    <w:p w14:paraId="7A07D460" w14:textId="77777777" w:rsidR="00B95A4E" w:rsidRPr="00B95A4E" w:rsidRDefault="00B95A4E" w:rsidP="00B95A4E">
      <w:pPr>
        <w:pStyle w:val="ListParagraph"/>
        <w:keepNext/>
        <w:keepLines/>
        <w:widowControl w:val="0"/>
        <w:numPr>
          <w:ilvl w:val="3"/>
          <w:numId w:val="31"/>
        </w:numPr>
        <w:spacing w:before="240"/>
        <w:outlineLvl w:val="2"/>
        <w:rPr>
          <w:rFonts w:cs="Lucida Sans Unicode"/>
          <w:vanish/>
        </w:rPr>
      </w:pPr>
    </w:p>
    <w:p w14:paraId="11D6853C" w14:textId="457EAE66" w:rsidR="00B95A4E" w:rsidRPr="00B95A4E" w:rsidRDefault="00B95A4E" w:rsidP="00B95A4E">
      <w:pPr>
        <w:pStyle w:val="ListLevel5"/>
        <w:ind w:left="2880"/>
      </w:pPr>
      <w:r w:rsidRPr="00DC7E2E">
        <w:t>As further specified by MDHHS, the ICO shall increase its contracted rates relative to the wage being received by, or the starting wage offered to, a qualifying direct care worker on March 31, 2020. If the ICO’s First Tier, Downstream, and Related Entity was not in business in March 2020, the direct care worker must be paid at least minimum wage plus the premium pay amount. The rate increase will be paid through a directed payment as approved by CMS through the Section 438.6(c) preprint process. A direct care worker may choose to not receive the wage increase. This choice must be indicated in writing or electronically. The ICO shall track annually and report to MDHHS the hourly wages paid to each direct care worker hired directly by the ICO. The ICO shall require their applicable First Tier, Downstream, and Related Entities to track and report annually the total amount and percentage of Medicaid</w:t>
      </w:r>
      <w:r>
        <w:t xml:space="preserve"> </w:t>
      </w:r>
      <w:r w:rsidRPr="00DC7E2E">
        <w:t xml:space="preserve">reimbursements they receive that are used to pay direct care worker wages, and the hourly wages paid for each direct care worker they employ. The ICO shall report this information from their First Tier, Downstream, and Related Entities to MDHHS annually. This increase applies to the following services covered under the traditional Medicaid benefit </w:t>
      </w:r>
    </w:p>
    <w:p w14:paraId="628EF76A" w14:textId="27F55FB7" w:rsidR="00907471" w:rsidRDefault="00DC7E2E" w:rsidP="00B95A4E">
      <w:pPr>
        <w:pStyle w:val="ListLevel4"/>
        <w:numPr>
          <w:ilvl w:val="0"/>
          <w:numId w:val="0"/>
        </w:numPr>
        <w:ind w:left="3060"/>
      </w:pPr>
      <w:r w:rsidRPr="00DC7E2E">
        <w:lastRenderedPageBreak/>
        <w:t>as follows:</w:t>
      </w:r>
    </w:p>
    <w:p w14:paraId="456A8DB1" w14:textId="7BB0FED5" w:rsidR="009B7D59" w:rsidRDefault="009B7D59" w:rsidP="00907471">
      <w:pPr>
        <w:pStyle w:val="ListLevel4"/>
        <w:numPr>
          <w:ilvl w:val="5"/>
          <w:numId w:val="37"/>
        </w:numPr>
      </w:pPr>
      <w:r>
        <w:t xml:space="preserve">For </w:t>
      </w:r>
      <w:r w:rsidRPr="0066112A">
        <w:t xml:space="preserve">Expanded Community Living Supports (related HCPCS code H2015) providers a $2.35 per hour increase in Direct Care Worker wages and $0.29 per hour for agencies effective for dates of service </w:t>
      </w:r>
      <w:r w:rsidR="004F29E0">
        <w:t>on or after January 1, 2023</w:t>
      </w:r>
      <w:r w:rsidRPr="0066112A">
        <w:t>.</w:t>
      </w:r>
    </w:p>
    <w:p w14:paraId="6B61B4B1" w14:textId="502D30FB" w:rsidR="009B7D59" w:rsidRDefault="009B7D59" w:rsidP="00907471">
      <w:pPr>
        <w:pStyle w:val="ListLevel4"/>
        <w:numPr>
          <w:ilvl w:val="5"/>
          <w:numId w:val="37"/>
        </w:numPr>
      </w:pPr>
      <w:r w:rsidRPr="009B7D59">
        <w:t xml:space="preserve">For Personal Care (related HCPCS code T1019) providers a $2.35 per hour increase in Direct Care Worker wages and $0.29 per hour for agencies effective for dates of service </w:t>
      </w:r>
      <w:r w:rsidR="004F29E0">
        <w:t>on or after January 1, 2023</w:t>
      </w:r>
      <w:r>
        <w:t>.</w:t>
      </w:r>
    </w:p>
    <w:p w14:paraId="112E68E4" w14:textId="70BCF3E8" w:rsidR="009B7D59" w:rsidRDefault="009B7D59" w:rsidP="00907471">
      <w:pPr>
        <w:pStyle w:val="ListLevel4"/>
        <w:numPr>
          <w:ilvl w:val="5"/>
          <w:numId w:val="37"/>
        </w:numPr>
      </w:pPr>
      <w:r w:rsidRPr="009B7D59">
        <w:t xml:space="preserve">For Respite (related HCPCS code S5150) providers a $2.35 per hour increase in Direct Care Worker wages and $0.29 per hour for agencies effective for dates of service </w:t>
      </w:r>
      <w:r w:rsidR="004F29E0">
        <w:t>on or after January 1, 2023</w:t>
      </w:r>
      <w:r>
        <w:t xml:space="preserve">. </w:t>
      </w:r>
    </w:p>
    <w:p w14:paraId="48DD6969" w14:textId="1BE60C9C" w:rsidR="009B7D59" w:rsidRDefault="00CC4E61" w:rsidP="00907471">
      <w:pPr>
        <w:pStyle w:val="ListLevel4"/>
        <w:numPr>
          <w:ilvl w:val="5"/>
          <w:numId w:val="37"/>
        </w:numPr>
      </w:pPr>
      <w:r w:rsidRPr="00CC4E61">
        <w:t xml:space="preserve">For Adult Day Program (related HCPCS codes S5100, S5101, S5102) providers, a $2.35 per hour increase in Direct Care Worker wages and $0.29 per hour for agencies effective for dates of service </w:t>
      </w:r>
      <w:r w:rsidR="004F29E0">
        <w:t>on or after January 1, 2023</w:t>
      </w:r>
      <w:r>
        <w:t>.</w:t>
      </w:r>
    </w:p>
    <w:p w14:paraId="177586F4" w14:textId="637E83ED" w:rsidR="00164B29" w:rsidRPr="001412DA" w:rsidRDefault="0066112A" w:rsidP="00907471">
      <w:pPr>
        <w:pStyle w:val="ListLevel4"/>
        <w:numPr>
          <w:ilvl w:val="5"/>
          <w:numId w:val="37"/>
        </w:numPr>
      </w:pPr>
      <w:r w:rsidRPr="0066112A">
        <w:t xml:space="preserve">For </w:t>
      </w:r>
      <w:r w:rsidR="00CC4E61" w:rsidRPr="00CC4E61">
        <w:t>ECLS and Respite providers of services in licensed Adult Foster Care and Home for the Aged settings (related HCPCS codes H2015</w:t>
      </w:r>
      <w:r w:rsidR="00CC4E61">
        <w:t xml:space="preserve">, </w:t>
      </w:r>
      <w:r w:rsidR="00CC4E61" w:rsidRPr="00CC4E61">
        <w:t>S5150</w:t>
      </w:r>
      <w:r w:rsidR="00CC4E61">
        <w:t>)</w:t>
      </w:r>
      <w:r w:rsidR="00CC4E61" w:rsidRPr="00CC4E61">
        <w:t>,</w:t>
      </w:r>
      <w:r w:rsidR="00CC4E61">
        <w:t xml:space="preserve"> </w:t>
      </w:r>
      <w:r w:rsidR="00CC4E61" w:rsidRPr="00CC4E61">
        <w:t xml:space="preserve">a $2.35 per hour increase in Direct Care Worker wages only when the licensed setting does not receive the personal care supplement from </w:t>
      </w:r>
      <w:r w:rsidR="00BB73BD">
        <w:t>ICO</w:t>
      </w:r>
      <w:r w:rsidR="00CC4E61" w:rsidRPr="00CC4E61">
        <w:t xml:space="preserve"> or the state.</w:t>
      </w:r>
    </w:p>
    <w:p w14:paraId="12C6F27E" w14:textId="77777777" w:rsidR="00A268BF" w:rsidRPr="001412DA" w:rsidRDefault="00A268BF" w:rsidP="004B778D">
      <w:pPr>
        <w:pStyle w:val="ListLevel3"/>
        <w:numPr>
          <w:ilvl w:val="2"/>
          <w:numId w:val="37"/>
        </w:numPr>
      </w:pPr>
      <w:r w:rsidRPr="001412DA">
        <w:t>Excluded Services</w:t>
      </w:r>
    </w:p>
    <w:p w14:paraId="755199EC" w14:textId="65424882" w:rsidR="00164B29" w:rsidRDefault="00164B29" w:rsidP="004B778D">
      <w:pPr>
        <w:pStyle w:val="ListLevel4"/>
        <w:numPr>
          <w:ilvl w:val="3"/>
          <w:numId w:val="38"/>
        </w:numPr>
        <w:rPr>
          <w:rStyle w:val="StateInstruction"/>
          <w:color w:val="auto"/>
        </w:rPr>
      </w:pPr>
      <w:r w:rsidRPr="001412DA">
        <w:rPr>
          <w:rStyle w:val="StateInstruction"/>
          <w:color w:val="auto"/>
        </w:rPr>
        <w:t>Elective abortions and related services</w:t>
      </w:r>
      <w:r w:rsidR="00E352A5">
        <w:rPr>
          <w:rStyle w:val="StateInstruction"/>
          <w:color w:val="auto"/>
        </w:rPr>
        <w:t xml:space="preserve"> except those that meet the conditions in </w:t>
      </w:r>
      <w:r w:rsidR="00A6609D">
        <w:rPr>
          <w:rStyle w:val="StateInstruction"/>
          <w:color w:val="auto"/>
        </w:rPr>
        <w:t xml:space="preserve">Section </w:t>
      </w:r>
      <w:r w:rsidR="00E352A5" w:rsidRPr="00EE3762">
        <w:rPr>
          <w:rStyle w:val="StateInstruction"/>
          <w:color w:val="auto"/>
        </w:rPr>
        <w:t>2.4.1.9.</w:t>
      </w:r>
    </w:p>
    <w:p w14:paraId="286EF75A" w14:textId="77777777" w:rsidR="00164B29" w:rsidRPr="001412DA" w:rsidRDefault="00164B29" w:rsidP="004B778D">
      <w:pPr>
        <w:pStyle w:val="ListLevel4"/>
        <w:numPr>
          <w:ilvl w:val="3"/>
          <w:numId w:val="38"/>
        </w:numPr>
        <w:rPr>
          <w:rStyle w:val="StateInstruction"/>
          <w:color w:val="auto"/>
        </w:rPr>
      </w:pPr>
      <w:r w:rsidRPr="001412DA">
        <w:rPr>
          <w:rStyle w:val="StateInstruction"/>
          <w:color w:val="auto"/>
        </w:rPr>
        <w:t>Elective cosmetic surgery</w:t>
      </w:r>
    </w:p>
    <w:p w14:paraId="4413FFC7" w14:textId="77777777" w:rsidR="00164B29" w:rsidRPr="001412DA" w:rsidRDefault="00164B29" w:rsidP="004B778D">
      <w:pPr>
        <w:pStyle w:val="ListLevel4"/>
        <w:numPr>
          <w:ilvl w:val="3"/>
          <w:numId w:val="38"/>
        </w:numPr>
        <w:rPr>
          <w:rStyle w:val="StateInstruction"/>
          <w:color w:val="auto"/>
        </w:rPr>
      </w:pPr>
      <w:r w:rsidRPr="001412DA">
        <w:rPr>
          <w:rStyle w:val="StateInstruction"/>
          <w:color w:val="auto"/>
        </w:rPr>
        <w:t>Services for treatment of infertility</w:t>
      </w:r>
    </w:p>
    <w:p w14:paraId="4E484517" w14:textId="51E64B1B" w:rsidR="00932EA4" w:rsidRPr="001412DA" w:rsidRDefault="00932EA4" w:rsidP="004B778D">
      <w:pPr>
        <w:pStyle w:val="ListLevel4"/>
        <w:numPr>
          <w:ilvl w:val="3"/>
          <w:numId w:val="38"/>
        </w:numPr>
      </w:pPr>
      <w:r w:rsidRPr="001412DA">
        <w:t>Reversal of sterilization procedures</w:t>
      </w:r>
      <w:r w:rsidR="00361462">
        <w:t xml:space="preserve"> and</w:t>
      </w:r>
      <w:r w:rsidRPr="001412DA">
        <w:t xml:space="preserve"> </w:t>
      </w:r>
      <w:r w:rsidR="00E020AA">
        <w:t>gender affirmation services</w:t>
      </w:r>
      <w:r w:rsidR="00E020AA" w:rsidRPr="001412DA" w:rsidDel="00E020AA">
        <w:t xml:space="preserve"> </w:t>
      </w:r>
      <w:r w:rsidR="00361462" w:rsidRPr="00361462">
        <w:t xml:space="preserve">(unless the </w:t>
      </w:r>
      <w:r w:rsidR="00E020AA">
        <w:t xml:space="preserve">gender affirmation </w:t>
      </w:r>
      <w:r w:rsidR="005B2283">
        <w:t>service</w:t>
      </w:r>
      <w:r w:rsidR="005B2283" w:rsidRPr="00361462">
        <w:t>s</w:t>
      </w:r>
      <w:r w:rsidR="00361462" w:rsidRPr="00361462">
        <w:t xml:space="preserve"> a medically necessary health care service that is evidence-based and provided within generally accepted standards of medical practice to prevent, diagnose or treat an illness, injury, condition, disease or its symptoms)</w:t>
      </w:r>
    </w:p>
    <w:p w14:paraId="458F6E5A" w14:textId="77777777" w:rsidR="00932EA4" w:rsidRPr="001412DA" w:rsidRDefault="00932EA4" w:rsidP="004B778D">
      <w:pPr>
        <w:pStyle w:val="ListLevel4"/>
        <w:numPr>
          <w:ilvl w:val="3"/>
          <w:numId w:val="38"/>
        </w:numPr>
      </w:pPr>
      <w:r w:rsidRPr="001412DA">
        <w:t>Naturopath services (the use of natural or alternative treatments)</w:t>
      </w:r>
    </w:p>
    <w:p w14:paraId="2A895B39" w14:textId="77777777" w:rsidR="00D34EE3" w:rsidRDefault="00D34EE3" w:rsidP="004B778D">
      <w:pPr>
        <w:pStyle w:val="ListLevel4"/>
        <w:numPr>
          <w:ilvl w:val="3"/>
          <w:numId w:val="38"/>
        </w:numPr>
      </w:pPr>
      <w:r w:rsidRPr="001412DA">
        <w:t>Experimental medical and surgical treatments, items, and drugs, unless covered by Medicare or under a Medicare-approved clinical research study or the ICO</w:t>
      </w:r>
    </w:p>
    <w:p w14:paraId="727D5C17" w14:textId="77777777" w:rsidR="00BF74B4" w:rsidRDefault="00BF74B4" w:rsidP="00771D84">
      <w:pPr>
        <w:pStyle w:val="Heading2"/>
        <w:ind w:left="504"/>
      </w:pPr>
      <w:bookmarkStart w:id="158" w:name="_Ref457404336"/>
      <w:bookmarkStart w:id="159" w:name="_Toc140210668"/>
      <w:bookmarkStart w:id="160" w:name="_Toc153872912"/>
      <w:r w:rsidRPr="001412DA">
        <w:lastRenderedPageBreak/>
        <w:t>Care Delivery Model</w:t>
      </w:r>
      <w:bookmarkEnd w:id="158"/>
      <w:bookmarkEnd w:id="159"/>
      <w:bookmarkEnd w:id="160"/>
    </w:p>
    <w:p w14:paraId="4E42DC02" w14:textId="77777777" w:rsidR="00BF74B4" w:rsidRPr="00BF74B4" w:rsidRDefault="00BF74B4" w:rsidP="00A6609D">
      <w:pPr>
        <w:pStyle w:val="ListLevel3"/>
        <w:ind w:left="1440"/>
      </w:pPr>
      <w:r w:rsidRPr="001412DA">
        <w:t>General</w:t>
      </w:r>
    </w:p>
    <w:p w14:paraId="75FF2A17" w14:textId="77777777" w:rsidR="00892B34" w:rsidRDefault="00721471" w:rsidP="004B778D">
      <w:pPr>
        <w:pStyle w:val="ListLevel4"/>
        <w:numPr>
          <w:ilvl w:val="3"/>
          <w:numId w:val="39"/>
        </w:numPr>
        <w:ind w:left="2070" w:hanging="990"/>
      </w:pPr>
      <w:bookmarkStart w:id="161" w:name="_Ref452040155"/>
      <w:bookmarkEnd w:id="114"/>
      <w:bookmarkEnd w:id="115"/>
      <w:bookmarkEnd w:id="154"/>
      <w:r w:rsidRPr="001412D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rsidDel="007278CD">
        <w:t xml:space="preserve"> </w:t>
      </w:r>
      <w:r w:rsidRPr="001412DA">
        <w:t xml:space="preserve">shall offer Care </w:t>
      </w:r>
      <w:r w:rsidR="00AA6315" w:rsidRPr="001412DA">
        <w:t xml:space="preserve">Coordination </w:t>
      </w:r>
      <w:r w:rsidRPr="001412DA">
        <w:t xml:space="preserve">services to all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412DA">
        <w:t xml:space="preserve"> to ensure effective</w:t>
      </w:r>
      <w:r w:rsidR="00EA169F" w:rsidRPr="001412DA">
        <w:t xml:space="preserve"> integration</w:t>
      </w:r>
      <w:r w:rsidRPr="001412DA">
        <w:t xml:space="preserve"> and coordination </w:t>
      </w:r>
      <w:r w:rsidR="002D3E86" w:rsidRPr="001412DA">
        <w:t xml:space="preserve">between </w:t>
      </w:r>
      <w:r w:rsidR="005C005D" w:rsidRPr="001412DA">
        <w:t>p</w:t>
      </w:r>
      <w:r w:rsidR="002D3E86" w:rsidRPr="001412DA">
        <w:t xml:space="preserve">roviders </w:t>
      </w:r>
      <w:r w:rsidR="00AA6315" w:rsidRPr="001412DA">
        <w:t xml:space="preserve">of </w:t>
      </w:r>
      <w:r w:rsidR="009D1766" w:rsidRPr="001412DA">
        <w:t>medical services and supplies</w:t>
      </w:r>
      <w:r w:rsidR="002D3E86" w:rsidRPr="001412DA">
        <w:t>,</w:t>
      </w:r>
      <w:r w:rsidR="001C60B8" w:rsidRPr="001412DA">
        <w:t xml:space="preserve"> behavioral health, substance use disorder and/or intellectual/developmental disabilities (BH, SUD, and/or I/DD)</w:t>
      </w:r>
      <w:r w:rsidR="009D1766" w:rsidRPr="001412DA">
        <w:t xml:space="preserve">, </w:t>
      </w:r>
      <w:r w:rsidR="002D3E86" w:rsidRPr="001412DA">
        <w:t>pharmacy</w:t>
      </w:r>
      <w:r w:rsidR="009D1766" w:rsidRPr="001412DA">
        <w:t>,</w:t>
      </w:r>
      <w:r w:rsidR="002D3E86" w:rsidRPr="001412DA">
        <w:t xml:space="preserve"> and </w:t>
      </w:r>
      <w:r w:rsidR="00DC352F">
        <w:t>L</w:t>
      </w:r>
      <w:r w:rsidR="00484BF9" w:rsidRPr="001412DA">
        <w:t>TSS</w:t>
      </w:r>
      <w:r w:rsidR="002D3E86" w:rsidRPr="001412DA">
        <w:t>.</w:t>
      </w:r>
      <w:bookmarkEnd w:id="161"/>
      <w:r w:rsidR="002D3E86" w:rsidRPr="001412DA">
        <w:t xml:space="preserve"> </w:t>
      </w:r>
    </w:p>
    <w:p w14:paraId="58FEADBD" w14:textId="3BA1B887" w:rsidR="00F85CF9" w:rsidRPr="00F85CF9" w:rsidRDefault="00F85CF9" w:rsidP="00A6609D">
      <w:pPr>
        <w:pStyle w:val="ListLevel5"/>
        <w:ind w:left="2790" w:hanging="1350"/>
      </w:pPr>
      <w:r w:rsidRPr="00F85CF9">
        <w:t>ICO must provide the full spectrum of integrated care following the Care Delivery Model of this contract including coordinating care along the continuum of health and wellbeing</w:t>
      </w:r>
      <w:r w:rsidR="003E78A7">
        <w:t xml:space="preserve">. </w:t>
      </w:r>
      <w:r w:rsidRPr="00F85CF9">
        <w:t xml:space="preserve">ICO shall utilize these principles to maintain or improve the physical and psychosocial wellbeing of individuals through cost-effective and tailored health solutions, incorporating all risk levels along the care continuum. ICO must also include an overarching emphasis on health promotion and disease </w:t>
      </w:r>
      <w:r w:rsidR="005B2283" w:rsidRPr="00F85CF9">
        <w:t>prevention and</w:t>
      </w:r>
      <w:r w:rsidRPr="00F85CF9">
        <w:t xml:space="preserve"> shall incorporate </w:t>
      </w:r>
      <w:r w:rsidR="00674B1C">
        <w:t>C</w:t>
      </w:r>
      <w:r w:rsidRPr="00F85CF9">
        <w:t>ommunity</w:t>
      </w:r>
      <w:r w:rsidR="00674B1C">
        <w:t xml:space="preserve"> B</w:t>
      </w:r>
      <w:r w:rsidRPr="00F85CF9">
        <w:t xml:space="preserve">ased </w:t>
      </w:r>
      <w:r w:rsidR="00674B1C">
        <w:t>H</w:t>
      </w:r>
      <w:r w:rsidRPr="00F85CF9">
        <w:t>ealth and wellness strategies with a strong focus on the Social Determinants of Health into its model of care, creating Health Equity and supporting efforts to build more resilient communities.</w:t>
      </w:r>
    </w:p>
    <w:p w14:paraId="3D5C0F64" w14:textId="00BE159D" w:rsidR="006A0805" w:rsidRPr="001412DA" w:rsidRDefault="005F21C7" w:rsidP="004B778D">
      <w:pPr>
        <w:pStyle w:val="ListLevel4"/>
        <w:numPr>
          <w:ilvl w:val="3"/>
          <w:numId w:val="39"/>
        </w:numPr>
        <w:rPr>
          <w:b/>
        </w:rPr>
      </w:pPr>
      <w:r w:rsidRPr="001412DA">
        <w:t xml:space="preserve">The ICO shall </w:t>
      </w:r>
      <w:r w:rsidR="007A3F72" w:rsidRPr="001412DA">
        <w:t>en</w:t>
      </w:r>
      <w:r w:rsidRPr="001412DA">
        <w:t>sure that t</w:t>
      </w:r>
      <w:r w:rsidR="006A0805" w:rsidRPr="001412DA">
        <w:t xml:space="preserve">he </w:t>
      </w:r>
      <w:r w:rsidR="00AA6315" w:rsidRPr="001412DA">
        <w:t>Enrollee</w:t>
      </w:r>
      <w:r w:rsidR="006A0805" w:rsidRPr="001412DA">
        <w:t xml:space="preserve"> has a </w:t>
      </w:r>
      <w:r w:rsidR="00B41930" w:rsidRPr="001412DA">
        <w:t>P</w:t>
      </w:r>
      <w:r w:rsidR="00484BF9" w:rsidRPr="001412DA">
        <w:t>CP</w:t>
      </w:r>
      <w:r w:rsidR="00AF4E84" w:rsidRPr="001412DA">
        <w:t xml:space="preserve"> </w:t>
      </w:r>
      <w:r w:rsidR="006A0805" w:rsidRPr="001412DA">
        <w:t xml:space="preserve">appropriate to </w:t>
      </w:r>
      <w:r w:rsidR="00AF4E84" w:rsidRPr="001412DA">
        <w:t xml:space="preserve">meet </w:t>
      </w:r>
      <w:r w:rsidR="000F214A">
        <w:t>their</w:t>
      </w:r>
      <w:r w:rsidR="006A0805" w:rsidRPr="001412DA">
        <w:t xml:space="preserve"> needs</w:t>
      </w:r>
      <w:r w:rsidR="002E1237" w:rsidRPr="001412DA">
        <w:t>.</w:t>
      </w:r>
    </w:p>
    <w:p w14:paraId="4A5C26ED" w14:textId="77777777" w:rsidR="00C248CC" w:rsidRDefault="00892B34" w:rsidP="004B778D">
      <w:pPr>
        <w:pStyle w:val="ListLevel4"/>
        <w:numPr>
          <w:ilvl w:val="3"/>
          <w:numId w:val="39"/>
        </w:numPr>
      </w:pPr>
      <w:r w:rsidRPr="001412DA">
        <w:t xml:space="preserve">The ICO will develop and implement a strategy that uses a combination of initial screenings, assessments, referrals, administrative </w:t>
      </w:r>
      <w:r w:rsidR="004F6D2B" w:rsidRPr="001412DA">
        <w:t>C</w:t>
      </w:r>
      <w:r w:rsidRPr="001412DA">
        <w:t xml:space="preserve">laims data, etc. to help prioritize and determine the </w:t>
      </w:r>
      <w:r w:rsidR="00C64A56" w:rsidRPr="001412DA">
        <w:t>C</w:t>
      </w:r>
      <w:r w:rsidRPr="001412DA">
        <w:t xml:space="preserve">are </w:t>
      </w:r>
      <w:r w:rsidR="00C64A56" w:rsidRPr="001412DA">
        <w:t>C</w:t>
      </w:r>
      <w:r w:rsidRPr="001412DA">
        <w:t>oordination need</w:t>
      </w:r>
      <w:r w:rsidR="0089246E" w:rsidRPr="001412DA">
        <w:t>s of</w:t>
      </w:r>
      <w:r w:rsidRPr="001412DA">
        <w:t xml:space="preserve"> each </w:t>
      </w:r>
      <w:r w:rsidR="00AF4E84" w:rsidRPr="001412DA">
        <w:t>Enrollee</w:t>
      </w:r>
      <w:r w:rsidRPr="001412DA">
        <w:t>.</w:t>
      </w:r>
      <w:r w:rsidR="00C248CC">
        <w:t xml:space="preserve"> </w:t>
      </w:r>
    </w:p>
    <w:p w14:paraId="58F79FFD" w14:textId="0C6CF0BC" w:rsidR="00C248CC" w:rsidRDefault="00C248CC" w:rsidP="004B778D">
      <w:pPr>
        <w:pStyle w:val="ListLevel4"/>
        <w:numPr>
          <w:ilvl w:val="3"/>
          <w:numId w:val="39"/>
        </w:numPr>
      </w:pPr>
      <w:r>
        <w:t>The ICO shall abide by the care delivery model described within this Contract and is not required to submit a model of care to CMS or MDHHS unless otherwise requested.</w:t>
      </w:r>
    </w:p>
    <w:p w14:paraId="407AA622" w14:textId="39E48299" w:rsidR="009A0DCE" w:rsidRPr="007A44B4" w:rsidRDefault="00D1605A" w:rsidP="004B778D">
      <w:pPr>
        <w:pStyle w:val="ListLevel4"/>
        <w:numPr>
          <w:ilvl w:val="3"/>
          <w:numId w:val="44"/>
        </w:numPr>
        <w:rPr>
          <w:b/>
        </w:rPr>
      </w:pPr>
      <w:r>
        <w:t>As applicable, t</w:t>
      </w:r>
      <w:r w:rsidR="00F52493" w:rsidRPr="001412DA">
        <w:t xml:space="preserve">he ICO-PIHP contract will be monitored by </w:t>
      </w:r>
      <w:r w:rsidR="00C76308">
        <w:t>MDHHS</w:t>
      </w:r>
      <w:r w:rsidR="00F52493" w:rsidRPr="001412DA">
        <w:t xml:space="preserve"> to ensure</w:t>
      </w:r>
      <w:r w:rsidR="003B75C9" w:rsidRPr="001412DA">
        <w:t xml:space="preserve"> the </w:t>
      </w:r>
      <w:r w:rsidR="00F52493" w:rsidRPr="001412DA">
        <w:t>ICO meet</w:t>
      </w:r>
      <w:r w:rsidR="003B75C9" w:rsidRPr="001412DA">
        <w:t>s</w:t>
      </w:r>
      <w:r w:rsidR="00F52493" w:rsidRPr="001412DA">
        <w:t xml:space="preserve"> all delivery system requirements of the </w:t>
      </w:r>
      <w:r w:rsidR="005B2283" w:rsidRPr="001412DA">
        <w:t>Demonstration,</w:t>
      </w:r>
      <w:r w:rsidR="00F52493" w:rsidRPr="001412DA">
        <w:t xml:space="preserve"> and all </w:t>
      </w:r>
      <w:r w:rsidR="00AF4E84" w:rsidRPr="001412DA">
        <w:t>Enrollee</w:t>
      </w:r>
      <w:r w:rsidR="007D26B1" w:rsidRPr="001412DA">
        <w:t>s</w:t>
      </w:r>
      <w:r w:rsidR="00F52493" w:rsidRPr="001412DA">
        <w:t xml:space="preserve"> receive the appropriate </w:t>
      </w:r>
      <w:r w:rsidR="00485A90" w:rsidRPr="001412DA">
        <w:t>C</w:t>
      </w:r>
      <w:r w:rsidR="00F52493" w:rsidRPr="001412DA">
        <w:t xml:space="preserve">are </w:t>
      </w:r>
      <w:r w:rsidR="00485A90" w:rsidRPr="001412DA">
        <w:t>C</w:t>
      </w:r>
      <w:r w:rsidR="00F52493" w:rsidRPr="001412DA">
        <w:t>oordination services</w:t>
      </w:r>
      <w:r w:rsidR="00485A90" w:rsidRPr="001412DA">
        <w:t xml:space="preserve">. </w:t>
      </w:r>
      <w:r w:rsidR="009A0DCE" w:rsidRPr="001412DA">
        <w:t xml:space="preserve">The ICO will focus on providing services in the </w:t>
      </w:r>
      <w:r w:rsidR="007B044A" w:rsidRPr="001412DA">
        <w:t xml:space="preserve">most integrated </w:t>
      </w:r>
      <w:r w:rsidR="00D914C6" w:rsidRPr="001412DA">
        <w:t xml:space="preserve">and </w:t>
      </w:r>
      <w:r w:rsidR="009A0DCE" w:rsidRPr="001412DA">
        <w:t xml:space="preserve">least restrictive </w:t>
      </w:r>
      <w:r w:rsidR="00386D49" w:rsidRPr="001412DA">
        <w:t>setting</w:t>
      </w:r>
      <w:r w:rsidR="00276436">
        <w:t xml:space="preserve">. </w:t>
      </w:r>
      <w:r w:rsidR="00386D49" w:rsidRPr="001412DA">
        <w:t>The ICO will have significant flexibility to use innovative care delivery models and to provide a range of community-based services as a way to promote independent living and alternatives to high-cost institutionally based services. The ICO must exhaust the use of community-based services before utilizing institutional settings for LTSS.</w:t>
      </w:r>
    </w:p>
    <w:p w14:paraId="3C444AC2" w14:textId="77777777" w:rsidR="007A44B4" w:rsidRPr="001412DA" w:rsidRDefault="007A44B4" w:rsidP="004B778D">
      <w:pPr>
        <w:pStyle w:val="ListLevel4"/>
        <w:numPr>
          <w:ilvl w:val="3"/>
          <w:numId w:val="44"/>
        </w:numPr>
        <w:rPr>
          <w:b/>
        </w:rPr>
      </w:pPr>
      <w:r>
        <w:lastRenderedPageBreak/>
        <w:t>Wherever possible, the ICO must include a person familiar with the needs, circumstances and preferences of the Enrollee when the Enrollee is unable to participate fully in or report accurately to the ICT.</w:t>
      </w:r>
    </w:p>
    <w:p w14:paraId="22F4B73D" w14:textId="6C6030E0" w:rsidR="00437CC8" w:rsidRPr="001412DA" w:rsidRDefault="00437CC8" w:rsidP="004B778D">
      <w:pPr>
        <w:pStyle w:val="ListLevel4"/>
        <w:numPr>
          <w:ilvl w:val="3"/>
          <w:numId w:val="44"/>
        </w:numPr>
        <w:rPr>
          <w:b/>
        </w:rPr>
      </w:pPr>
      <w:bookmarkStart w:id="162" w:name="_Ref389748164"/>
      <w:r w:rsidRPr="001412DA">
        <w:t xml:space="preserve">The </w:t>
      </w:r>
      <w:r w:rsidR="00035A15" w:rsidRPr="001412DA">
        <w:t xml:space="preserve">ICO will be required to employ the Care Bridge, the </w:t>
      </w:r>
      <w:r w:rsidR="00484BF9" w:rsidRPr="001412DA">
        <w:t>C</w:t>
      </w:r>
      <w:r w:rsidR="00035A15" w:rsidRPr="001412DA">
        <w:t xml:space="preserve">are </w:t>
      </w:r>
      <w:r w:rsidR="00484BF9" w:rsidRPr="001412DA">
        <w:t>C</w:t>
      </w:r>
      <w:r w:rsidR="00035A15" w:rsidRPr="001412DA">
        <w:t>oordination framework for the Demonstration</w:t>
      </w:r>
      <w:r w:rsidR="00276436">
        <w:t xml:space="preserve">. </w:t>
      </w:r>
      <w:r w:rsidR="00035A15" w:rsidRPr="001412DA">
        <w:t>The Care Bridge includes a Care Coordination platform supported by web-based</w:t>
      </w:r>
      <w:r w:rsidR="00AA63B9">
        <w:t xml:space="preserve"> technology.</w:t>
      </w:r>
      <w:bookmarkEnd w:id="162"/>
    </w:p>
    <w:p w14:paraId="212672EF" w14:textId="77777777" w:rsidR="00437CC8" w:rsidRPr="00F52493" w:rsidRDefault="00437CC8" w:rsidP="004B778D">
      <w:pPr>
        <w:pStyle w:val="ListLevel5"/>
        <w:numPr>
          <w:ilvl w:val="4"/>
          <w:numId w:val="44"/>
        </w:numPr>
        <w:rPr>
          <w:b/>
        </w:rPr>
      </w:pPr>
      <w:r>
        <w:t xml:space="preserve">The Care Bridge </w:t>
      </w:r>
      <w:r w:rsidRPr="004A510F">
        <w:t xml:space="preserve">allows secure access to information and enables all </w:t>
      </w:r>
      <w:r w:rsidR="00AF4E84">
        <w:t>Enrollee</w:t>
      </w:r>
      <w:r w:rsidR="007D26B1">
        <w:t>s</w:t>
      </w:r>
      <w:r w:rsidRPr="004A510F">
        <w:t xml:space="preserve"> and members of the I</w:t>
      </w:r>
      <w:r w:rsidR="00484BF9">
        <w:t>CT</w:t>
      </w:r>
      <w:r w:rsidRPr="004A510F">
        <w:t xml:space="preserve"> to use and (where appropriate) update information.</w:t>
      </w:r>
    </w:p>
    <w:p w14:paraId="5B13F125" w14:textId="77777777" w:rsidR="00035A15" w:rsidRDefault="00F52493" w:rsidP="004B778D">
      <w:pPr>
        <w:pStyle w:val="ListLevel5"/>
        <w:numPr>
          <w:ilvl w:val="4"/>
          <w:numId w:val="44"/>
        </w:numPr>
      </w:pPr>
      <w:r w:rsidRPr="00F52493">
        <w:t xml:space="preserve">Through the Care Bridge, the members of the </w:t>
      </w:r>
      <w:r w:rsidR="00AF4E84">
        <w:t>Enrollee</w:t>
      </w:r>
      <w:r w:rsidRPr="00F52493">
        <w:t xml:space="preserve">’s </w:t>
      </w:r>
      <w:r w:rsidR="00AF4E84">
        <w:t>I</w:t>
      </w:r>
      <w:r w:rsidR="00484BF9">
        <w:t>CT</w:t>
      </w:r>
      <w:r w:rsidRPr="00F52493">
        <w:t xml:space="preserve"> facilitate access to formal and informal </w:t>
      </w:r>
      <w:r w:rsidR="00366A6B">
        <w:t xml:space="preserve">supports and </w:t>
      </w:r>
      <w:r w:rsidRPr="00F52493">
        <w:t xml:space="preserve">services identified in the </w:t>
      </w:r>
      <w:r w:rsidR="00AF4E84">
        <w:t>Enrollee</w:t>
      </w:r>
      <w:r w:rsidRPr="00F52493">
        <w:t>’s II</w:t>
      </w:r>
      <w:r w:rsidR="003F6F80">
        <w:t>C</w:t>
      </w:r>
      <w:r w:rsidRPr="00F52493">
        <w:t xml:space="preserve">SP developed through a </w:t>
      </w:r>
      <w:r w:rsidR="00035A15">
        <w:t>P</w:t>
      </w:r>
      <w:r w:rsidRPr="00F52493">
        <w:t>erson-</w:t>
      </w:r>
      <w:r w:rsidR="00035A15">
        <w:t>C</w:t>
      </w:r>
      <w:r w:rsidRPr="00F52493">
        <w:t xml:space="preserve">entered </w:t>
      </w:r>
      <w:r w:rsidR="00035A15">
        <w:t>P</w:t>
      </w:r>
      <w:r w:rsidRPr="00F52493">
        <w:t xml:space="preserve">lanning </w:t>
      </w:r>
      <w:r w:rsidR="00035A15">
        <w:t>P</w:t>
      </w:r>
      <w:r w:rsidRPr="00F52493">
        <w:t>rocess.</w:t>
      </w:r>
    </w:p>
    <w:p w14:paraId="27170CBB" w14:textId="77777777" w:rsidR="00035A15" w:rsidRDefault="00035A15" w:rsidP="004B778D">
      <w:pPr>
        <w:pStyle w:val="ListLevel5"/>
        <w:numPr>
          <w:ilvl w:val="4"/>
          <w:numId w:val="44"/>
        </w:numPr>
      </w:pPr>
      <w:r w:rsidRPr="008104DB">
        <w:t xml:space="preserve">The approved electronic </w:t>
      </w:r>
      <w:r>
        <w:t xml:space="preserve">Care Coordination </w:t>
      </w:r>
      <w:r w:rsidRPr="008104DB">
        <w:t xml:space="preserve">platform will include a mechanism to alert ICT members of </w:t>
      </w:r>
      <w:r w:rsidR="00484BF9">
        <w:t>emergency department</w:t>
      </w:r>
      <w:r w:rsidRPr="008104DB">
        <w:t xml:space="preserve"> use or inpatient admissions.</w:t>
      </w:r>
      <w:r>
        <w:t xml:space="preserve"> </w:t>
      </w:r>
    </w:p>
    <w:p w14:paraId="3A50382D" w14:textId="14ACA907" w:rsidR="00437CC8" w:rsidRDefault="00035A15" w:rsidP="004B778D">
      <w:pPr>
        <w:pStyle w:val="ListLevel5"/>
        <w:numPr>
          <w:ilvl w:val="4"/>
          <w:numId w:val="44"/>
        </w:numPr>
      </w:pPr>
      <w:r w:rsidRPr="008104DB">
        <w:t xml:space="preserve">The approved electronic </w:t>
      </w:r>
      <w:r>
        <w:t xml:space="preserve">Care Coordination </w:t>
      </w:r>
      <w:r w:rsidRPr="008104DB">
        <w:t>platform will be</w:t>
      </w:r>
      <w:r w:rsidR="009D482F">
        <w:t xml:space="preserve"> compliant with the</w:t>
      </w:r>
      <w:r w:rsidRPr="008104DB">
        <w:t xml:space="preserve"> </w:t>
      </w:r>
      <w:r w:rsidR="009D482F" w:rsidRPr="00B34E61">
        <w:t>Health Insurance Portability and Accountability Act of 1996 (HIPAA</w:t>
      </w:r>
      <w:r w:rsidR="005B2283" w:rsidRPr="00B34E61">
        <w:t>) and</w:t>
      </w:r>
      <w:r w:rsidRPr="008104DB">
        <w:t xml:space="preserve"> provide for the exchange of data in a standard format.</w:t>
      </w:r>
    </w:p>
    <w:p w14:paraId="3287F2CF" w14:textId="77777777" w:rsidR="00035A15" w:rsidRDefault="00F52493" w:rsidP="004B778D">
      <w:pPr>
        <w:pStyle w:val="ListLevel5"/>
        <w:numPr>
          <w:ilvl w:val="4"/>
          <w:numId w:val="44"/>
        </w:numPr>
      </w:pPr>
      <w:r w:rsidRPr="00F52493">
        <w:t xml:space="preserve">The Care Bridge includes an electronic Care Coordination </w:t>
      </w:r>
      <w:r w:rsidR="00485A90">
        <w:t>P</w:t>
      </w:r>
      <w:r w:rsidRPr="00F52493">
        <w:t>latform which will support an Integrated Care Bridge Record</w:t>
      </w:r>
      <w:r w:rsidR="00437CC8">
        <w:t xml:space="preserve"> (ICBR)</w:t>
      </w:r>
      <w:r w:rsidRPr="00F52493">
        <w:t xml:space="preserve"> to facilitate timely and effective information flow between the members of </w:t>
      </w:r>
      <w:r w:rsidR="00386D49">
        <w:t xml:space="preserve">the </w:t>
      </w:r>
      <w:r w:rsidR="00AF4E84">
        <w:t>ICT</w:t>
      </w:r>
      <w:r w:rsidRPr="00F52493">
        <w:t>.</w:t>
      </w:r>
      <w:r w:rsidR="00035A15" w:rsidRPr="00035A15">
        <w:t xml:space="preserve"> </w:t>
      </w:r>
    </w:p>
    <w:p w14:paraId="247ACE96" w14:textId="4FA89B5C" w:rsidR="00F52493" w:rsidRPr="001412DA" w:rsidRDefault="00035A15" w:rsidP="004B778D">
      <w:pPr>
        <w:pStyle w:val="ListLevel5"/>
        <w:numPr>
          <w:ilvl w:val="4"/>
          <w:numId w:val="44"/>
        </w:numPr>
      </w:pPr>
      <w:r w:rsidRPr="001412DA">
        <w:t>The ICBR will include the information</w:t>
      </w:r>
      <w:r w:rsidR="009650F7" w:rsidRPr="001412DA">
        <w:t xml:space="preserve"> required in </w:t>
      </w:r>
      <w:r w:rsidR="00DF6D74" w:rsidRPr="00EE3762">
        <w:t>S</w:t>
      </w:r>
      <w:r w:rsidR="009650F7" w:rsidRPr="00EE3762">
        <w:t xml:space="preserve">ection </w:t>
      </w:r>
      <w:r w:rsidR="00A81456" w:rsidRPr="00EE3762">
        <w:fldChar w:fldCharType="begin"/>
      </w:r>
      <w:r w:rsidR="00A81456" w:rsidRPr="00EE3762">
        <w:instrText xml:space="preserve"> REF _Ref393181207 \r \h </w:instrText>
      </w:r>
      <w:r w:rsidR="00D957D7" w:rsidRPr="00EE3762">
        <w:instrText xml:space="preserve"> \* MERGEFORMAT </w:instrText>
      </w:r>
      <w:r w:rsidR="00A81456" w:rsidRPr="00EE3762">
        <w:fldChar w:fldCharType="separate"/>
      </w:r>
      <w:r w:rsidR="00A81456" w:rsidRPr="00EE3762">
        <w:t>2.5.5.</w:t>
      </w:r>
      <w:r w:rsidR="00EE3762" w:rsidRPr="00EE3762">
        <w:t>4</w:t>
      </w:r>
      <w:r w:rsidR="00A81456" w:rsidRPr="00EE3762">
        <w:fldChar w:fldCharType="end"/>
      </w:r>
      <w:r w:rsidR="00F7186D" w:rsidRPr="00EE3762">
        <w:t xml:space="preserve"> </w:t>
      </w:r>
      <w:r w:rsidR="009650F7" w:rsidRPr="00EE3762">
        <w:t xml:space="preserve">and </w:t>
      </w:r>
      <w:r w:rsidRPr="00EE3762">
        <w:t xml:space="preserve">allows </w:t>
      </w:r>
      <w:r w:rsidR="0073036B" w:rsidRPr="00EE3762">
        <w:t>ICO C</w:t>
      </w:r>
      <w:r w:rsidRPr="00EE3762">
        <w:t xml:space="preserve">are </w:t>
      </w:r>
      <w:r w:rsidR="0073036B" w:rsidRPr="00EE3762">
        <w:t>C</w:t>
      </w:r>
      <w:r w:rsidRPr="00EE3762">
        <w:t>oordinators and p</w:t>
      </w:r>
      <w:r w:rsidRPr="001412DA">
        <w:t>roviders to post key updates and notify ICT members.</w:t>
      </w:r>
    </w:p>
    <w:p w14:paraId="16540CBD" w14:textId="77777777" w:rsidR="00E14F3B" w:rsidRPr="001412DA" w:rsidRDefault="00E14F3B" w:rsidP="004B778D">
      <w:pPr>
        <w:pStyle w:val="ListLevel4"/>
        <w:numPr>
          <w:ilvl w:val="3"/>
          <w:numId w:val="44"/>
        </w:numPr>
      </w:pPr>
      <w:r w:rsidRPr="001412DA">
        <w:t xml:space="preserve">Care </w:t>
      </w:r>
      <w:r w:rsidR="00C64A56" w:rsidRPr="001412DA">
        <w:t>C</w:t>
      </w:r>
      <w:r w:rsidRPr="001412DA">
        <w:t>oordination services will provide for:</w:t>
      </w:r>
    </w:p>
    <w:p w14:paraId="317963A3" w14:textId="77777777" w:rsidR="00E14F3B" w:rsidRDefault="00E14F3B" w:rsidP="004B778D">
      <w:pPr>
        <w:pStyle w:val="ListLevel5"/>
        <w:numPr>
          <w:ilvl w:val="4"/>
          <w:numId w:val="44"/>
        </w:numPr>
      </w:pPr>
      <w:r w:rsidRPr="001412DA">
        <w:t xml:space="preserve">A person-centered, outcome-based approach, </w:t>
      </w:r>
      <w:r>
        <w:t>consistent with Medicare and Medicaid requirements and guidance.</w:t>
      </w:r>
    </w:p>
    <w:p w14:paraId="18F027CE" w14:textId="77777777" w:rsidR="00E14F3B" w:rsidRDefault="00E14F3B" w:rsidP="004B778D">
      <w:pPr>
        <w:pStyle w:val="ListLevel5"/>
        <w:numPr>
          <w:ilvl w:val="4"/>
          <w:numId w:val="44"/>
        </w:numPr>
      </w:pPr>
      <w:r>
        <w:t xml:space="preserve">The opportunity for the </w:t>
      </w:r>
      <w:r w:rsidR="00AF4E84">
        <w:t>Enrollee</w:t>
      </w:r>
      <w:r>
        <w:t xml:space="preserve"> to choose arrangements that support self-determination.</w:t>
      </w:r>
    </w:p>
    <w:p w14:paraId="5033B72B" w14:textId="75F3171A" w:rsidR="00437CC8" w:rsidRDefault="00E14F3B" w:rsidP="004B778D">
      <w:pPr>
        <w:pStyle w:val="ListLevel5"/>
        <w:numPr>
          <w:ilvl w:val="4"/>
          <w:numId w:val="44"/>
        </w:numPr>
      </w:pPr>
      <w:r>
        <w:lastRenderedPageBreak/>
        <w:t>Appropriate access and sharing of information</w:t>
      </w:r>
      <w:r w:rsidR="00276436">
        <w:t xml:space="preserve">. </w:t>
      </w:r>
      <w:r w:rsidR="00AF4E84">
        <w:t xml:space="preserve">The Enrollee </w:t>
      </w:r>
      <w:r>
        <w:t xml:space="preserve">and </w:t>
      </w:r>
      <w:r w:rsidR="005C005D">
        <w:t>T</w:t>
      </w:r>
      <w:r>
        <w:t xml:space="preserve">reating </w:t>
      </w:r>
      <w:r w:rsidR="005C005D">
        <w:t>P</w:t>
      </w:r>
      <w:r>
        <w:t xml:space="preserve">roviders will have access to all the information in the </w:t>
      </w:r>
      <w:r w:rsidR="00437CC8">
        <w:t>ICBR</w:t>
      </w:r>
      <w:r w:rsidR="00DB3565" w:rsidRPr="00DB3565">
        <w:t xml:space="preserve"> </w:t>
      </w:r>
      <w:r w:rsidR="00DB3565">
        <w:t xml:space="preserve">for the applicable </w:t>
      </w:r>
      <w:r w:rsidR="008B7B22">
        <w:t>Enrollee</w:t>
      </w:r>
      <w:r w:rsidR="00DB3565">
        <w:t xml:space="preserve"> in accordance with the confidentiality requirements set forth in </w:t>
      </w:r>
      <w:r w:rsidR="00DB3565" w:rsidRPr="00EE3762">
        <w:t>Section 5.2</w:t>
      </w:r>
      <w:r w:rsidR="00DB3565">
        <w:t xml:space="preserve"> of this Contract and all applicable information privacy and security rules.</w:t>
      </w:r>
      <w:r>
        <w:t xml:space="preserve"> </w:t>
      </w:r>
    </w:p>
    <w:p w14:paraId="6B06C256" w14:textId="77777777" w:rsidR="00E14F3B" w:rsidRDefault="00E14F3B" w:rsidP="004B778D">
      <w:pPr>
        <w:pStyle w:val="ListLevel5"/>
        <w:numPr>
          <w:ilvl w:val="4"/>
          <w:numId w:val="44"/>
        </w:numPr>
      </w:pPr>
      <w:r>
        <w:t xml:space="preserve">It is the </w:t>
      </w:r>
      <w:r w:rsidR="00AF4E84">
        <w:t>Enrollee</w:t>
      </w:r>
      <w:r>
        <w:t>’s right to determine the appropriate involvement of other members of the ICT in accordance with applicable privacy standards.</w:t>
      </w:r>
    </w:p>
    <w:p w14:paraId="7D5A55A6" w14:textId="77777777" w:rsidR="00E14F3B" w:rsidRDefault="00E14F3B" w:rsidP="004B778D">
      <w:pPr>
        <w:pStyle w:val="ListLevel5"/>
        <w:numPr>
          <w:ilvl w:val="4"/>
          <w:numId w:val="44"/>
        </w:numPr>
      </w:pPr>
      <w:r>
        <w:t xml:space="preserve">Medication </w:t>
      </w:r>
      <w:r w:rsidR="00473A05">
        <w:t>R</w:t>
      </w:r>
      <w:r>
        <w:t xml:space="preserve">eview and </w:t>
      </w:r>
      <w:r w:rsidR="00473A05">
        <w:t>R</w:t>
      </w:r>
      <w:r>
        <w:t>econciliation</w:t>
      </w:r>
      <w:r w:rsidR="00473A05">
        <w:t xml:space="preserve"> conducted at least annually and when there is a change in condition or transition between settings</w:t>
      </w:r>
      <w:r>
        <w:t>.</w:t>
      </w:r>
    </w:p>
    <w:p w14:paraId="0D94BD9D" w14:textId="77777777" w:rsidR="00D76E1C" w:rsidRDefault="00D76E1C" w:rsidP="00A6609D">
      <w:pPr>
        <w:pStyle w:val="ListLevel3"/>
        <w:ind w:left="1440"/>
      </w:pPr>
      <w:r>
        <w:t>Integrated Care Team (ICT)</w:t>
      </w:r>
    </w:p>
    <w:p w14:paraId="1E3AF0B3" w14:textId="7AEDD095" w:rsidR="00D76E1C" w:rsidRDefault="00D76E1C" w:rsidP="00A6609D">
      <w:pPr>
        <w:pStyle w:val="ListLevel4"/>
        <w:ind w:left="2160"/>
      </w:pPr>
      <w:r w:rsidRPr="00F4301A">
        <w:t xml:space="preserve">Every </w:t>
      </w:r>
      <w:r>
        <w:rPr>
          <w:noProof/>
        </w:rPr>
        <w:fldChar w:fldCharType="begin"/>
      </w:r>
      <w:r>
        <w:rPr>
          <w:noProof/>
        </w:rPr>
        <w:instrText xml:space="preserve"> STYLEREF  EnrolleeS  \* MERGEFORMAT </w:instrText>
      </w:r>
      <w:r>
        <w:rPr>
          <w:noProof/>
        </w:rPr>
        <w:fldChar w:fldCharType="separate"/>
      </w:r>
      <w:r>
        <w:rPr>
          <w:noProof/>
        </w:rPr>
        <w:t>Enrollee</w:t>
      </w:r>
      <w:r>
        <w:rPr>
          <w:noProof/>
        </w:rPr>
        <w:fldChar w:fldCharType="end"/>
      </w:r>
      <w:r>
        <w:t xml:space="preserve"> </w:t>
      </w:r>
      <w:r w:rsidRPr="00F4301A">
        <w:t>shall have access to and input in the development of a</w:t>
      </w:r>
      <w:r>
        <w:t>n</w:t>
      </w:r>
      <w:r w:rsidRPr="00F4301A">
        <w:t xml:space="preserve"> </w:t>
      </w:r>
      <w:r>
        <w:t>Integrated Care Team (ICT)</w:t>
      </w:r>
      <w:r w:rsidRPr="006834C5">
        <w:t xml:space="preserve"> to ensure the integration of the </w:t>
      </w:r>
      <w:r>
        <w:t>Enrollee</w:t>
      </w:r>
      <w:r w:rsidRPr="006834C5">
        <w:t xml:space="preserve">’s medical, behavioral health, </w:t>
      </w:r>
      <w:r>
        <w:t xml:space="preserve">and psychosocial care, </w:t>
      </w:r>
      <w:r w:rsidR="009C0B64">
        <w:t>S</w:t>
      </w:r>
      <w:r w:rsidR="009D5708">
        <w:t xml:space="preserve">ocial </w:t>
      </w:r>
      <w:r w:rsidR="009C0B64">
        <w:t>D</w:t>
      </w:r>
      <w:r w:rsidR="009D5708">
        <w:t xml:space="preserve">eterminants of </w:t>
      </w:r>
      <w:r w:rsidR="009C0B64">
        <w:t>H</w:t>
      </w:r>
      <w:r w:rsidR="009D5708">
        <w:t>ealth</w:t>
      </w:r>
      <w:r w:rsidR="00950BCC">
        <w:t xml:space="preserve"> and food security,</w:t>
      </w:r>
      <w:r w:rsidR="009D5708">
        <w:t xml:space="preserve"> </w:t>
      </w:r>
      <w:r>
        <w:t>and LTSS</w:t>
      </w:r>
      <w:r w:rsidRPr="00F4301A">
        <w:t>.</w:t>
      </w:r>
      <w:r w:rsidR="00397B84">
        <w:t xml:space="preserve"> If an </w:t>
      </w:r>
      <w:r w:rsidR="003D4F84">
        <w:t>E</w:t>
      </w:r>
      <w:r w:rsidR="00397B84">
        <w:t>nrollee is unable to be reached, or unwilling to participate in the creation of an ICT, then an ICT is not required.</w:t>
      </w:r>
    </w:p>
    <w:p w14:paraId="5630D380" w14:textId="77777777" w:rsidR="00D76E1C" w:rsidRPr="008D5D08" w:rsidRDefault="00D76E1C" w:rsidP="00A6609D">
      <w:pPr>
        <w:pStyle w:val="ListLevel4"/>
        <w:ind w:left="2160"/>
        <w:rPr>
          <w:b/>
        </w:rPr>
      </w:pPr>
      <w:r w:rsidRPr="00F4301A">
        <w:t xml:space="preserve">The </w:t>
      </w:r>
      <w:r>
        <w:t>ICT</w:t>
      </w:r>
      <w:r w:rsidRPr="00F4301A">
        <w:t xml:space="preserve"> will be person-centered</w:t>
      </w:r>
      <w:r>
        <w:t>,</w:t>
      </w:r>
      <w:r w:rsidRPr="00F4301A">
        <w:t xml:space="preserve"> built on the </w:t>
      </w:r>
      <w:r>
        <w:rPr>
          <w:noProof/>
        </w:rPr>
        <w:fldChar w:fldCharType="begin"/>
      </w:r>
      <w:r>
        <w:rPr>
          <w:noProof/>
        </w:rPr>
        <w:instrText xml:space="preserve"> STYLEREF  EnrolleeS  \* MERGEFORMAT </w:instrText>
      </w:r>
      <w:r>
        <w:rPr>
          <w:noProof/>
        </w:rPr>
        <w:fldChar w:fldCharType="separate"/>
      </w:r>
      <w:r>
        <w:rPr>
          <w:noProof/>
        </w:rPr>
        <w:t>Enrollee</w:t>
      </w:r>
      <w:r>
        <w:rPr>
          <w:noProof/>
        </w:rPr>
        <w:fldChar w:fldCharType="end"/>
      </w:r>
      <w:r w:rsidRPr="00F4301A">
        <w:t>’s specific preferences and needs</w:t>
      </w:r>
      <w:r>
        <w:t>,</w:t>
      </w:r>
      <w:r w:rsidRPr="00F4301A">
        <w:t xml:space="preserve"> and deliver services with transparency, individualization, </w:t>
      </w:r>
      <w:r>
        <w:t xml:space="preserve">accessibility, </w:t>
      </w:r>
      <w:r w:rsidRPr="00F4301A">
        <w:t xml:space="preserve">respect, linguistic and </w:t>
      </w:r>
      <w:r>
        <w:t>C</w:t>
      </w:r>
      <w:r w:rsidRPr="00F4301A">
        <w:t xml:space="preserve">ultural </w:t>
      </w:r>
      <w:r>
        <w:t>Competence,</w:t>
      </w:r>
      <w:r w:rsidRPr="00F4301A">
        <w:t xml:space="preserve"> </w:t>
      </w:r>
      <w:r>
        <w:t xml:space="preserve">and </w:t>
      </w:r>
      <w:r w:rsidRPr="00F4301A">
        <w:t xml:space="preserve">dignity. </w:t>
      </w:r>
    </w:p>
    <w:p w14:paraId="2A2EB27D" w14:textId="6EBEBA8A" w:rsidR="00F943B6" w:rsidRPr="00F7186D" w:rsidRDefault="00D76E1C" w:rsidP="00A6609D">
      <w:pPr>
        <w:pStyle w:val="ListParagraph"/>
        <w:keepNext/>
        <w:keepLines/>
        <w:widowControl w:val="0"/>
        <w:numPr>
          <w:ilvl w:val="3"/>
          <w:numId w:val="31"/>
        </w:numPr>
        <w:spacing w:before="240"/>
        <w:ind w:left="2160"/>
        <w:outlineLvl w:val="2"/>
        <w:rPr>
          <w:b/>
        </w:rPr>
      </w:pPr>
      <w:r w:rsidRPr="001412DA">
        <w:t xml:space="preserve">The ICT will honor the Enrollee’s choice about </w:t>
      </w:r>
      <w:r w:rsidR="000F214A">
        <w:t>their</w:t>
      </w:r>
      <w:r w:rsidRPr="001412DA">
        <w:t xml:space="preserve"> level of participation</w:t>
      </w:r>
      <w:r w:rsidR="00276436">
        <w:t xml:space="preserve">. </w:t>
      </w:r>
      <w:r w:rsidRPr="001412DA">
        <w:t>This choice will be revisited periodically by the ICO Care Coordinator as it may change.</w:t>
      </w:r>
    </w:p>
    <w:p w14:paraId="0950B079" w14:textId="1A7500CF" w:rsidR="00F7186D" w:rsidRDefault="00F7186D" w:rsidP="00A6609D">
      <w:pPr>
        <w:pStyle w:val="ListLevel4"/>
        <w:ind w:left="2160"/>
      </w:pPr>
      <w:r w:rsidRPr="001412DA">
        <w:t xml:space="preserve">Integrated Care Team Members </w:t>
      </w:r>
    </w:p>
    <w:p w14:paraId="7064CCDB" w14:textId="7C33D7E7" w:rsidR="00F7186D" w:rsidRDefault="00F7186D" w:rsidP="00A6609D">
      <w:pPr>
        <w:pStyle w:val="ListLevel5"/>
        <w:ind w:left="2880"/>
      </w:pPr>
      <w:r w:rsidRPr="001412DA">
        <w:t>The ICO Care Coordinator will lead the ICT. It will be the responsibility of the ICO Care Coordinator to set and lead ICT meetings as well as facilitate communication among ICT members. LTSS and PIHP Supports Coordinators</w:t>
      </w:r>
      <w:r>
        <w:t xml:space="preserve">, when applicable, </w:t>
      </w:r>
      <w:r w:rsidRPr="001412DA">
        <w:t xml:space="preserve">will be members of ICTs (as applicable) to encourage communication and collaboration between ICOs, PIHPs and other providers. While the ICO Care Coordinator will be the lead of the ICT, the Enrollee may request </w:t>
      </w:r>
      <w:r>
        <w:t>their</w:t>
      </w:r>
      <w:r w:rsidRPr="001412DA">
        <w:t xml:space="preserve"> LTSS or PIHP Supports Coordinator to remain </w:t>
      </w:r>
      <w:r>
        <w:t>their</w:t>
      </w:r>
      <w:r w:rsidRPr="001412DA">
        <w:t xml:space="preserve"> main point of contact regarding the ICT.</w:t>
      </w:r>
    </w:p>
    <w:p w14:paraId="47DD607F" w14:textId="6BEEBFC9" w:rsidR="00F7186D" w:rsidRDefault="00F7186D" w:rsidP="00A6609D">
      <w:pPr>
        <w:pStyle w:val="ListLevel5"/>
        <w:ind w:left="2880"/>
      </w:pPr>
      <w:r w:rsidRPr="001412DA">
        <w:lastRenderedPageBreak/>
        <w:t xml:space="preserve">Membership will include the Enrollee and the Enrollee’s chosen allies, ICO Care Coordinator, PCP, and LTSS Supports Coordinator and/or PIHP Supports Coordinator (as applicable). Additional membership on the ICT may vary </w:t>
      </w:r>
      <w:r>
        <w:t xml:space="preserve">at each meeting, </w:t>
      </w:r>
      <w:r w:rsidRPr="001412DA">
        <w:t>depending on the changing needs of the Enrollee</w:t>
      </w:r>
      <w:r>
        <w:t xml:space="preserve">. </w:t>
      </w:r>
    </w:p>
    <w:p w14:paraId="76874F21" w14:textId="77777777" w:rsidR="00F7186D" w:rsidRDefault="00F7186D" w:rsidP="00A6609D">
      <w:pPr>
        <w:pStyle w:val="ListLevel5"/>
        <w:ind w:left="2880"/>
      </w:pPr>
      <w:r>
        <w:t>PCPs may designate a licensed medical professional on their staff who has personal knowledge of the Enrollee’s condition(s) and health care needs, to attend in place of the PCP.</w:t>
      </w:r>
    </w:p>
    <w:p w14:paraId="710E917F" w14:textId="77777777" w:rsidR="00F7186D" w:rsidRDefault="00F7186D" w:rsidP="00A6609D">
      <w:pPr>
        <w:pStyle w:val="ListLevel5"/>
        <w:ind w:left="2880"/>
      </w:pPr>
      <w:r w:rsidRPr="001412DA">
        <w:t xml:space="preserve">The </w:t>
      </w:r>
      <w:r>
        <w:t>ICT</w:t>
      </w:r>
      <w:r w:rsidRPr="001412DA">
        <w:t xml:space="preserve"> may also include the following persons as needed and available:</w:t>
      </w:r>
    </w:p>
    <w:p w14:paraId="654BFB7B" w14:textId="77777777" w:rsidR="00F7186D" w:rsidRPr="00AE039A" w:rsidRDefault="00F7186D" w:rsidP="00A6609D">
      <w:pPr>
        <w:pStyle w:val="ListLevel6"/>
        <w:ind w:left="3240"/>
      </w:pPr>
      <w:r w:rsidRPr="001412DA">
        <w:t>Family caregivers and natural sup</w:t>
      </w:r>
      <w:r>
        <w:t>ports</w:t>
      </w:r>
    </w:p>
    <w:p w14:paraId="66684539" w14:textId="77777777" w:rsidR="00F7186D" w:rsidRPr="001412DA" w:rsidRDefault="00F7186D" w:rsidP="00A6609D">
      <w:pPr>
        <w:pStyle w:val="ListLevel6"/>
        <w:ind w:left="3240"/>
        <w:rPr>
          <w:b/>
        </w:rPr>
      </w:pPr>
      <w:r w:rsidRPr="001412DA">
        <w:t>Primary care nurse care manager</w:t>
      </w:r>
    </w:p>
    <w:p w14:paraId="0525E93F" w14:textId="77777777" w:rsidR="00F7186D" w:rsidRPr="001412DA" w:rsidRDefault="00F7186D" w:rsidP="00A6609D">
      <w:pPr>
        <w:pStyle w:val="ListLevel6"/>
        <w:ind w:left="3240"/>
      </w:pPr>
      <w:r w:rsidRPr="001412DA">
        <w:t xml:space="preserve">Specialty providers </w:t>
      </w:r>
    </w:p>
    <w:p w14:paraId="7F8C8E53" w14:textId="77777777" w:rsidR="00F7186D" w:rsidRPr="001412DA" w:rsidRDefault="00F7186D" w:rsidP="00A6609D">
      <w:pPr>
        <w:pStyle w:val="ListLevel6"/>
        <w:ind w:left="3240"/>
      </w:pPr>
      <w:r w:rsidRPr="001412DA">
        <w:t xml:space="preserve">Personal care providers </w:t>
      </w:r>
    </w:p>
    <w:p w14:paraId="6C4285F5" w14:textId="77777777" w:rsidR="00F7186D" w:rsidRPr="001412DA" w:rsidRDefault="00F7186D" w:rsidP="00A6609D">
      <w:pPr>
        <w:pStyle w:val="ListLevel6"/>
        <w:ind w:left="3240"/>
      </w:pPr>
      <w:r w:rsidRPr="001412DA">
        <w:t>Hospital discharge planner</w:t>
      </w:r>
    </w:p>
    <w:p w14:paraId="735FBD93" w14:textId="4140806C" w:rsidR="00F7186D" w:rsidRPr="001412DA" w:rsidRDefault="00F7186D" w:rsidP="00A6609D">
      <w:pPr>
        <w:pStyle w:val="ListLevel6"/>
        <w:ind w:left="3240"/>
      </w:pPr>
      <w:r w:rsidRPr="001412DA">
        <w:t xml:space="preserve">Nursing </w:t>
      </w:r>
      <w:r>
        <w:t>F</w:t>
      </w:r>
      <w:r w:rsidRPr="001412DA">
        <w:t>acility representative</w:t>
      </w:r>
    </w:p>
    <w:p w14:paraId="468F3516" w14:textId="77777777" w:rsidR="00F7186D" w:rsidRDefault="00F7186D" w:rsidP="00A6609D">
      <w:pPr>
        <w:pStyle w:val="ListLevel6"/>
        <w:ind w:left="3240"/>
      </w:pPr>
      <w:r w:rsidRPr="001412DA">
        <w:t>Others as appropriate</w:t>
      </w:r>
    </w:p>
    <w:p w14:paraId="322102E4" w14:textId="628B998E" w:rsidR="00F7186D" w:rsidRDefault="00F7186D" w:rsidP="00A6609D">
      <w:pPr>
        <w:pStyle w:val="ListParagraph"/>
        <w:keepNext/>
        <w:keepLines/>
        <w:widowControl w:val="0"/>
        <w:numPr>
          <w:ilvl w:val="3"/>
          <w:numId w:val="31"/>
        </w:numPr>
        <w:spacing w:before="240"/>
        <w:ind w:left="2160"/>
        <w:outlineLvl w:val="2"/>
      </w:pPr>
      <w:r w:rsidRPr="001412DA">
        <w:t>Integrated Care Team Responsibilities</w:t>
      </w:r>
      <w:r>
        <w:t xml:space="preserve">. </w:t>
      </w:r>
    </w:p>
    <w:p w14:paraId="1252BB2C" w14:textId="224633BD" w:rsidR="00F7186D" w:rsidRDefault="00F7186D" w:rsidP="00A6609D">
      <w:pPr>
        <w:pStyle w:val="ListLevel5"/>
        <w:ind w:left="2880"/>
      </w:pPr>
      <w:r w:rsidRPr="001412DA">
        <w:t>The role of ICT is to work collaboratively with the Enrollee and other team members</w:t>
      </w:r>
      <w:r>
        <w:t xml:space="preserve">. </w:t>
      </w:r>
      <w:r w:rsidRPr="001412DA">
        <w:t>The ICO Care Coordinator is responsible to assure the completion of these tasks</w:t>
      </w:r>
      <w:r>
        <w:t>. ICT members will:</w:t>
      </w:r>
    </w:p>
    <w:p w14:paraId="6282C47A" w14:textId="77777777" w:rsidR="00F7186D" w:rsidRDefault="00F7186D" w:rsidP="00A6609D">
      <w:pPr>
        <w:pStyle w:val="ListLevel6"/>
        <w:ind w:left="3240"/>
      </w:pPr>
      <w:r w:rsidRPr="001412DA">
        <w:t>Ensure the IICSP is developed, implemented, and revised according to the Person-Centered Planning Process and the Enrollee’s stated goals</w:t>
      </w:r>
      <w:r>
        <w:t xml:space="preserve"> including making whatever accommodations are appropriate for individuals whose disabilities </w:t>
      </w:r>
      <w:r w:rsidRPr="00295635">
        <w:t xml:space="preserve">create obstacles to full participation </w:t>
      </w:r>
      <w:r>
        <w:t>with the ICT.</w:t>
      </w:r>
    </w:p>
    <w:p w14:paraId="38465962" w14:textId="77777777" w:rsidR="00F7186D" w:rsidRDefault="00F7186D" w:rsidP="00A6609D">
      <w:pPr>
        <w:pStyle w:val="ListLevel6"/>
        <w:ind w:left="3240"/>
      </w:pPr>
      <w:r w:rsidRPr="00E243C0">
        <w:t>Participate in the Person-Centered Planning Process at the Enrollee’s discretion to develop the IICSP;</w:t>
      </w:r>
    </w:p>
    <w:p w14:paraId="7BF7D2CA" w14:textId="4BE4A898" w:rsidR="00A026BF" w:rsidRDefault="00A026BF" w:rsidP="00A6609D">
      <w:pPr>
        <w:pStyle w:val="ListLevel6"/>
        <w:ind w:left="3240"/>
      </w:pPr>
      <w:r w:rsidRPr="00E243C0">
        <w:t>Collaborate with other ICT members to ensure the Person-Centered Planning Process is maintained;</w:t>
      </w:r>
    </w:p>
    <w:p w14:paraId="1E24B8A5" w14:textId="7642C84C" w:rsidR="00A026BF" w:rsidRPr="00A026BF" w:rsidRDefault="00A026BF" w:rsidP="00A6609D">
      <w:pPr>
        <w:pStyle w:val="ListLevel6"/>
        <w:ind w:left="3240"/>
      </w:pPr>
      <w:r w:rsidRPr="00E243C0">
        <w:t>Assist the Enrollee in meeting his/her goals;</w:t>
      </w:r>
    </w:p>
    <w:p w14:paraId="071E15BC" w14:textId="77777777" w:rsidR="00A026BF" w:rsidRPr="00E243C0" w:rsidRDefault="00A026BF" w:rsidP="00A6609D">
      <w:pPr>
        <w:pStyle w:val="ListLevel6"/>
        <w:ind w:left="3240"/>
      </w:pPr>
      <w:r w:rsidRPr="00E243C0">
        <w:t>Monitor and ensure that their part of the IICSP is implemented in order to meet the Enrollee’s goals;</w:t>
      </w:r>
    </w:p>
    <w:p w14:paraId="07F41373" w14:textId="77777777" w:rsidR="00A026BF" w:rsidRDefault="00A026BF" w:rsidP="00A6609D">
      <w:pPr>
        <w:pStyle w:val="ListLevel6"/>
        <w:ind w:left="3240"/>
      </w:pPr>
      <w:r w:rsidRPr="00E243C0">
        <w:lastRenderedPageBreak/>
        <w:t>Update the ICBR as needed pertinent to the ICT member’s role on the ICT</w:t>
      </w:r>
      <w:r>
        <w:t>;</w:t>
      </w:r>
    </w:p>
    <w:p w14:paraId="67F1E4AB" w14:textId="77777777" w:rsidR="00A026BF" w:rsidRDefault="00A026BF" w:rsidP="00A6609D">
      <w:pPr>
        <w:pStyle w:val="ListLevel6"/>
        <w:ind w:left="3240"/>
      </w:pPr>
      <w:r w:rsidRPr="00E243C0">
        <w:t>Review assessment, test results and other pertinent information in</w:t>
      </w:r>
      <w:r>
        <w:t xml:space="preserve"> the ICBR</w:t>
      </w:r>
      <w:r w:rsidRPr="00E243C0">
        <w:t>;</w:t>
      </w:r>
    </w:p>
    <w:p w14:paraId="4B748E26" w14:textId="77777777" w:rsidR="00A026BF" w:rsidRDefault="00A026BF" w:rsidP="00A6609D">
      <w:pPr>
        <w:pStyle w:val="ListLevel6"/>
        <w:ind w:left="3240"/>
      </w:pPr>
      <w:r w:rsidRPr="00E243C0">
        <w:t>Address transitions of care when a change between care settings</w:t>
      </w:r>
      <w:r>
        <w:t xml:space="preserve"> occur;</w:t>
      </w:r>
    </w:p>
    <w:p w14:paraId="30E76366" w14:textId="77777777" w:rsidR="00A026BF" w:rsidRDefault="00A026BF" w:rsidP="00A6609D">
      <w:pPr>
        <w:pStyle w:val="ListLevel6"/>
        <w:ind w:left="3240"/>
      </w:pPr>
      <w:r w:rsidRPr="00E243C0">
        <w:t>Ensure continuity of care</w:t>
      </w:r>
      <w:r>
        <w:t xml:space="preserve"> requirements are met; and</w:t>
      </w:r>
    </w:p>
    <w:p w14:paraId="021D7EDF" w14:textId="77777777" w:rsidR="00A026BF" w:rsidRDefault="00A026BF" w:rsidP="00A6609D">
      <w:pPr>
        <w:pStyle w:val="ListLevel6"/>
        <w:ind w:left="3240"/>
      </w:pPr>
      <w:r w:rsidRPr="00E243C0">
        <w:t>Monitor for issues related to quality of care and quality of life.</w:t>
      </w:r>
    </w:p>
    <w:p w14:paraId="2CB4AF30" w14:textId="46FF4F16" w:rsidR="00A026BF" w:rsidRDefault="00A026BF" w:rsidP="00A6609D">
      <w:pPr>
        <w:pStyle w:val="ListLevel5"/>
        <w:ind w:left="2880"/>
      </w:pPr>
      <w:r w:rsidRPr="001412DA">
        <w:t>The operations of ICTs will vary depending on the needs and preferences of the Enrollee</w:t>
      </w:r>
      <w:r>
        <w:t xml:space="preserve">. </w:t>
      </w:r>
      <w:r w:rsidRPr="001412DA">
        <w:t>An Enrollee with extensive service needs may warrant periodic meetings with all ICT members</w:t>
      </w:r>
      <w:r>
        <w:t xml:space="preserve">. </w:t>
      </w:r>
      <w:r w:rsidRPr="001412DA">
        <w:t>An Enrollee with less intense needs may warrant fewer meetings with selected members of the ICT</w:t>
      </w:r>
      <w:r>
        <w:t xml:space="preserve">. The ICO Care Coordinator is responsible for facilitating communication among the ICT members. </w:t>
      </w:r>
    </w:p>
    <w:p w14:paraId="0E7814D2" w14:textId="77777777" w:rsidR="00A026BF" w:rsidRPr="00603129" w:rsidRDefault="00A026BF" w:rsidP="00A6609D">
      <w:pPr>
        <w:pStyle w:val="ListLevel5"/>
        <w:ind w:left="2880"/>
      </w:pPr>
      <w:r>
        <w:t>It is the responsibility of the ICO Care Coordinator to make an update regarding the outcome of each meeting available to members of the ICT, within fourteen (14) calendar days of the meeting.</w:t>
      </w:r>
    </w:p>
    <w:p w14:paraId="15ACC4AB" w14:textId="02EE4DF1" w:rsidR="00F7186D" w:rsidRPr="00F7186D" w:rsidRDefault="00A026BF" w:rsidP="00A6609D">
      <w:pPr>
        <w:pStyle w:val="ListLevel5"/>
        <w:ind w:left="2880"/>
      </w:pPr>
      <w:r>
        <w:t xml:space="preserve">The ICT will adhere to an Enrollee’s determination </w:t>
      </w:r>
      <w:r w:rsidRPr="004C666C">
        <w:t xml:space="preserve">about the appropriate involvement of </w:t>
      </w:r>
      <w:r>
        <w:t>their</w:t>
      </w:r>
      <w:r w:rsidRPr="004C666C">
        <w:t xml:space="preserve"> medical providers and caregivers</w:t>
      </w:r>
      <w:r>
        <w:t xml:space="preserve"> at each meeting</w:t>
      </w:r>
      <w:r w:rsidRPr="004C666C">
        <w:t>, according to HIPAA and, for individuals in substance use disorder treatment, C.F.R. 42, Part 2</w:t>
      </w:r>
      <w:r>
        <w:t>, and</w:t>
      </w:r>
      <w:r w:rsidRPr="008A34F4">
        <w:t xml:space="preserve"> Michigan Public Act 129 of 2014, and Michigan Policy Bulletin MSA 18-44 of 2018.</w:t>
      </w:r>
    </w:p>
    <w:p w14:paraId="0865D298" w14:textId="0264BDFB" w:rsidR="00A97309" w:rsidRPr="00A97309" w:rsidRDefault="00A97309" w:rsidP="00A6609D">
      <w:pPr>
        <w:pStyle w:val="ListParagraph"/>
        <w:keepNext/>
        <w:keepLines/>
        <w:widowControl w:val="0"/>
        <w:numPr>
          <w:ilvl w:val="3"/>
          <w:numId w:val="31"/>
        </w:numPr>
        <w:spacing w:before="240"/>
        <w:ind w:left="1800"/>
        <w:outlineLvl w:val="2"/>
        <w:rPr>
          <w:rFonts w:cs="Lucida Sans Unicode"/>
          <w:vanish/>
        </w:rPr>
      </w:pPr>
    </w:p>
    <w:p w14:paraId="7CDACD4B" w14:textId="77777777" w:rsidR="00AA63B9" w:rsidRPr="00483E00" w:rsidRDefault="00AA63B9" w:rsidP="00154EA6">
      <w:pPr>
        <w:pStyle w:val="ListLevel3"/>
      </w:pPr>
      <w:r>
        <w:t>ICO Care Coordinators</w:t>
      </w:r>
      <w:r w:rsidRPr="00483E00">
        <w:t xml:space="preserve"> </w:t>
      </w:r>
    </w:p>
    <w:p w14:paraId="7102BFF6" w14:textId="77777777" w:rsidR="00AA63B9" w:rsidRDefault="00AA63B9" w:rsidP="00A6609D">
      <w:pPr>
        <w:pStyle w:val="ListLevel4"/>
        <w:ind w:left="2160"/>
      </w:pPr>
      <w:bookmarkStart w:id="163" w:name="_Ref389659959"/>
      <w:r>
        <w:t>ICO Care Coordinator Qualifications</w:t>
      </w:r>
      <w:bookmarkEnd w:id="163"/>
    </w:p>
    <w:p w14:paraId="118B3B2E" w14:textId="77777777" w:rsidR="00AA63B9" w:rsidRPr="00483E00" w:rsidRDefault="00AA63B9" w:rsidP="00A6609D">
      <w:pPr>
        <w:pStyle w:val="ListLevel5"/>
        <w:ind w:left="2880"/>
      </w:pPr>
      <w:r>
        <w:t>ICO Care Coordinators</w:t>
      </w:r>
      <w:r w:rsidRPr="00483E00">
        <w:t xml:space="preserve"> must have the experience, qualifications and training</w:t>
      </w:r>
      <w:r>
        <w:t xml:space="preserve"> including MDHHS required training </w:t>
      </w:r>
      <w:r w:rsidRPr="00483E00">
        <w:t xml:space="preserve">appropriate to the needs of the </w:t>
      </w:r>
      <w:r>
        <w:t>Enrollee</w:t>
      </w:r>
      <w:r w:rsidRPr="00483E00">
        <w:t xml:space="preserve">, and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3E00">
        <w:t xml:space="preserve"> must establish policies for appropriate assignment of </w:t>
      </w:r>
      <w:r>
        <w:t xml:space="preserve">ICO </w:t>
      </w:r>
      <w:r w:rsidRPr="00483E00">
        <w:t xml:space="preserve">Care </w:t>
      </w:r>
      <w:r>
        <w:t>Coordinators.</w:t>
      </w:r>
    </w:p>
    <w:p w14:paraId="2569FC19" w14:textId="77777777" w:rsidR="000D7ACE" w:rsidRDefault="00AA63B9" w:rsidP="00A6609D">
      <w:pPr>
        <w:pStyle w:val="ListLevel5"/>
        <w:ind w:left="2880"/>
      </w:pPr>
      <w:r>
        <w:lastRenderedPageBreak/>
        <w:t xml:space="preserve">ICO </w:t>
      </w:r>
      <w:r w:rsidRPr="00483E00">
        <w:t xml:space="preserve">Care </w:t>
      </w:r>
      <w:r>
        <w:t>Coordinators</w:t>
      </w:r>
      <w:r w:rsidRPr="00483E00">
        <w:t xml:space="preserve"> must have knowledge of physical health, aging and loss, appropriate support services in the community, frequently used medications and their potential negative side-effects, depression, challenging behaviors, Alzheimer’s disease and other disease-related dementias, behavioral health,</w:t>
      </w:r>
      <w:r>
        <w:t xml:space="preserve"> substance use disorder,</w:t>
      </w:r>
      <w:r w:rsidRPr="00483E00">
        <w:t xml:space="preserve"> </w:t>
      </w:r>
      <w:r>
        <w:t>physical and developmental disabilities,</w:t>
      </w:r>
      <w:r w:rsidRPr="00483E00">
        <w:t xml:space="preserve"> issues related to accessing and using durable medical equipment as appropriate</w:t>
      </w:r>
      <w:r>
        <w:t xml:space="preserve">, </w:t>
      </w:r>
      <w:r w:rsidRPr="00295635">
        <w:t>available community services and public benefits, quality ratings and information about available options such as nursing facilities, applicable legal non-discrimination requirements such as the ADA, person centered planning, cultural competency, and elder abuse and neglect</w:t>
      </w:r>
      <w:r w:rsidRPr="00483E00">
        <w:t>.</w:t>
      </w:r>
    </w:p>
    <w:p w14:paraId="6DF9213F" w14:textId="77777777" w:rsidR="00D35DE4" w:rsidRPr="004C3E2C" w:rsidRDefault="00D35DE4" w:rsidP="00A6609D">
      <w:pPr>
        <w:pStyle w:val="ListLevel5"/>
        <w:ind w:left="2880"/>
      </w:pPr>
      <w:r w:rsidRPr="004C3E2C">
        <w:t xml:space="preserve">The ICO Care Coordinator must be </w:t>
      </w:r>
      <w:r>
        <w:t xml:space="preserve">either </w:t>
      </w:r>
      <w:r w:rsidRPr="004C3E2C">
        <w:t>a</w:t>
      </w:r>
      <w:r>
        <w:t xml:space="preserve"> Michigan:</w:t>
      </w:r>
    </w:p>
    <w:p w14:paraId="097D69BF" w14:textId="77777777" w:rsidR="00D35DE4" w:rsidRDefault="00D35DE4" w:rsidP="00A6609D">
      <w:pPr>
        <w:pStyle w:val="ListLevel6"/>
        <w:ind w:left="3240"/>
      </w:pPr>
      <w:r>
        <w:t>L</w:t>
      </w:r>
      <w:r w:rsidRPr="004C3E2C">
        <w:t>icensed registered nurse</w:t>
      </w:r>
      <w:r>
        <w:t>;</w:t>
      </w:r>
    </w:p>
    <w:p w14:paraId="2B4E819B" w14:textId="77777777" w:rsidR="00D35DE4" w:rsidRDefault="00D35DE4" w:rsidP="00A6609D">
      <w:pPr>
        <w:pStyle w:val="ListLevel6"/>
        <w:ind w:left="3240"/>
      </w:pPr>
      <w:r>
        <w:t>L</w:t>
      </w:r>
      <w:r w:rsidRPr="004C3E2C">
        <w:t>icensed nurse practitioner</w:t>
      </w:r>
      <w:r>
        <w:t>;</w:t>
      </w:r>
    </w:p>
    <w:p w14:paraId="7DCEDA24" w14:textId="77777777" w:rsidR="00D35DE4" w:rsidRDefault="00D35DE4" w:rsidP="00A6609D">
      <w:pPr>
        <w:pStyle w:val="ListLevel6"/>
        <w:ind w:left="3240"/>
      </w:pPr>
      <w:r>
        <w:t>L</w:t>
      </w:r>
      <w:r w:rsidRPr="004C3E2C">
        <w:t>icensed physician’s assistant</w:t>
      </w:r>
      <w:r>
        <w:t>;</w:t>
      </w:r>
    </w:p>
    <w:p w14:paraId="0393982F" w14:textId="77777777" w:rsidR="00D35DE4" w:rsidRDefault="00D35DE4" w:rsidP="00A6609D">
      <w:pPr>
        <w:pStyle w:val="ListLevel6"/>
        <w:ind w:left="3240"/>
      </w:pPr>
      <w:r>
        <w:t>L</w:t>
      </w:r>
      <w:r w:rsidRPr="004C3E2C">
        <w:t>icens</w:t>
      </w:r>
      <w:r>
        <w:t>e</w:t>
      </w:r>
      <w:r w:rsidRPr="004C3E2C">
        <w:t>d Bachelor’s prepared social worker</w:t>
      </w:r>
      <w:r>
        <w:t>;</w:t>
      </w:r>
    </w:p>
    <w:p w14:paraId="5041F55A" w14:textId="77777777" w:rsidR="00D35DE4" w:rsidRDefault="00D35DE4" w:rsidP="00A6609D">
      <w:pPr>
        <w:pStyle w:val="ListLevel6"/>
        <w:ind w:left="3240"/>
      </w:pPr>
      <w:r>
        <w:t>L</w:t>
      </w:r>
      <w:r w:rsidRPr="004C3E2C">
        <w:t>imited license Master’s prepared social worker</w:t>
      </w:r>
      <w:r>
        <w:t>;</w:t>
      </w:r>
      <w:r w:rsidRPr="004C3E2C">
        <w:t xml:space="preserve"> </w:t>
      </w:r>
    </w:p>
    <w:p w14:paraId="0D6E52F8" w14:textId="77777777" w:rsidR="007D1ECD" w:rsidRDefault="00D35DE4" w:rsidP="00A6609D">
      <w:pPr>
        <w:pStyle w:val="ListLevel6"/>
        <w:ind w:left="3240"/>
      </w:pPr>
      <w:r>
        <w:t>Licensed Master’s prepared social worker</w:t>
      </w:r>
      <w:r w:rsidR="007D1ECD">
        <w:t>;</w:t>
      </w:r>
      <w:r w:rsidR="009736D8">
        <w:t xml:space="preserve"> or</w:t>
      </w:r>
    </w:p>
    <w:p w14:paraId="5C719C54" w14:textId="77777777" w:rsidR="00452340" w:rsidRDefault="007D1ECD" w:rsidP="00A6609D">
      <w:pPr>
        <w:pStyle w:val="ListLevel6"/>
        <w:ind w:left="3240"/>
      </w:pPr>
      <w:r>
        <w:t>Limited license Bachelor’s prepared Social worker</w:t>
      </w:r>
      <w:r w:rsidR="00D35DE4">
        <w:t>.</w:t>
      </w:r>
    </w:p>
    <w:p w14:paraId="0D87311D" w14:textId="77777777" w:rsidR="00452340" w:rsidRPr="00452340" w:rsidRDefault="00452340" w:rsidP="00A6609D">
      <w:pPr>
        <w:pStyle w:val="ListLevel6"/>
        <w:ind w:left="3240"/>
      </w:pPr>
      <w:r>
        <w:t>Clinical Nurse Specialist</w:t>
      </w:r>
    </w:p>
    <w:p w14:paraId="1673DCE9" w14:textId="77777777" w:rsidR="00FD60CE" w:rsidRDefault="00FD60CE" w:rsidP="00A6609D">
      <w:pPr>
        <w:pStyle w:val="ListLevel5"/>
        <w:ind w:left="2880"/>
      </w:pPr>
      <w:r>
        <w:t xml:space="preserve">ICO </w:t>
      </w:r>
      <w:r w:rsidRPr="00483E00">
        <w:t xml:space="preserve">Care </w:t>
      </w:r>
      <w:r>
        <w:t>Coordinator</w:t>
      </w:r>
      <w:r w:rsidRPr="00483E00">
        <w:t xml:space="preserve"> Training: </w:t>
      </w:r>
    </w:p>
    <w:p w14:paraId="74F41B46" w14:textId="3EDD3BCC" w:rsidR="00D35DE4" w:rsidRDefault="00D35DE4" w:rsidP="00A6609D">
      <w:pPr>
        <w:pStyle w:val="ListLevel6"/>
        <w:ind w:left="3240"/>
        <w:rPr>
          <w:rStyle w:val="StateInstruction"/>
          <w:color w:val="auto"/>
        </w:rPr>
      </w:pPr>
      <w:r w:rsidRPr="004C666C">
        <w:rPr>
          <w:rStyle w:val="StateInstruction"/>
          <w:color w:val="auto"/>
        </w:rPr>
        <w:t>The ICO will participate, train</w:t>
      </w:r>
      <w:r w:rsidR="00BD7E68">
        <w:rPr>
          <w:rStyle w:val="StateInstruction"/>
          <w:color w:val="auto"/>
        </w:rPr>
        <w:t>,</w:t>
      </w:r>
      <w:r w:rsidRPr="004C666C">
        <w:rPr>
          <w:rStyle w:val="StateInstruction"/>
          <w:color w:val="auto"/>
        </w:rPr>
        <w:t xml:space="preserve"> and report on any other training required or offered by </w:t>
      </w:r>
      <w:r>
        <w:rPr>
          <w:rStyle w:val="StateInstruction"/>
          <w:color w:val="auto"/>
        </w:rPr>
        <w:t>MDHHS</w:t>
      </w:r>
      <w:r w:rsidRPr="004C666C">
        <w:rPr>
          <w:rStyle w:val="StateInstruction"/>
          <w:color w:val="auto"/>
        </w:rPr>
        <w:t xml:space="preserve"> or its designee</w:t>
      </w:r>
      <w:r w:rsidR="00BD7E68">
        <w:rPr>
          <w:rStyle w:val="StateInstruction"/>
          <w:color w:val="auto"/>
        </w:rPr>
        <w:t>.</w:t>
      </w:r>
      <w:r w:rsidR="001D02E6" w:rsidRPr="001D02E6">
        <w:t xml:space="preserve"> </w:t>
      </w:r>
      <w:r w:rsidR="001D02E6">
        <w:t>I</w:t>
      </w:r>
      <w:r w:rsidR="001D02E6" w:rsidRPr="001D02E6">
        <w:rPr>
          <w:rStyle w:val="StateInstruction"/>
          <w:color w:val="auto"/>
        </w:rPr>
        <w:t>C</w:t>
      </w:r>
      <w:r w:rsidR="001D02E6">
        <w:rPr>
          <w:rStyle w:val="StateInstruction"/>
          <w:color w:val="auto"/>
        </w:rPr>
        <w:t xml:space="preserve">O staff </w:t>
      </w:r>
      <w:r w:rsidR="001D02E6" w:rsidRPr="001D02E6">
        <w:rPr>
          <w:rStyle w:val="StateInstruction"/>
          <w:color w:val="auto"/>
        </w:rPr>
        <w:t xml:space="preserve">will complete </w:t>
      </w:r>
      <w:r w:rsidR="001D02E6">
        <w:rPr>
          <w:rStyle w:val="StateInstruction"/>
          <w:color w:val="auto"/>
        </w:rPr>
        <w:t>required training</w:t>
      </w:r>
      <w:r w:rsidR="001D02E6" w:rsidRPr="001D02E6">
        <w:rPr>
          <w:rStyle w:val="StateInstruction"/>
          <w:color w:val="auto"/>
        </w:rPr>
        <w:t xml:space="preserve"> at the frequency established by MDHHS.</w:t>
      </w:r>
    </w:p>
    <w:p w14:paraId="53C74E34" w14:textId="77777777" w:rsidR="00D35DE4" w:rsidRDefault="00D35DE4" w:rsidP="00A6609D">
      <w:pPr>
        <w:pStyle w:val="ListLevel4"/>
        <w:ind w:left="2160"/>
      </w:pPr>
      <w:r>
        <w:t>ICO Care Coordinator Responsibilities</w:t>
      </w:r>
    </w:p>
    <w:p w14:paraId="201011CF" w14:textId="6012E378" w:rsidR="00D35DE4" w:rsidRDefault="00D35DE4" w:rsidP="00DF340B">
      <w:pPr>
        <w:pStyle w:val="ListLevel5"/>
        <w:ind w:left="2880"/>
      </w:pPr>
      <w:r w:rsidRPr="00D35DE4">
        <w:t xml:space="preserve">The ICO Care Coordinator will be </w:t>
      </w:r>
      <w:r w:rsidRPr="005651A1">
        <w:t xml:space="preserve">responsible for Care Coordination for each Enrollee. </w:t>
      </w:r>
      <w:r w:rsidR="00AF4BCE" w:rsidRPr="005651A1">
        <w:t>The Enrollee must be provided information on how to contact their Care Coordinator</w:t>
      </w:r>
      <w:r w:rsidR="00276436">
        <w:t xml:space="preserve">. </w:t>
      </w:r>
      <w:r w:rsidRPr="005651A1">
        <w:t>The ICO Care Coordinator will conduct the Level I Assessment as described in</w:t>
      </w:r>
      <w:r w:rsidRPr="00D35DE4">
        <w:t xml:space="preserve"> </w:t>
      </w:r>
      <w:r w:rsidRPr="00B93749">
        <w:t xml:space="preserve">Section </w:t>
      </w:r>
      <w:r w:rsidR="00DF6D74" w:rsidRPr="00B93749">
        <w:fldChar w:fldCharType="begin"/>
      </w:r>
      <w:r w:rsidR="00DF6D74" w:rsidRPr="00B93749">
        <w:instrText xml:space="preserve"> REF _Ref457407656 \r \h </w:instrText>
      </w:r>
      <w:r w:rsidR="00D957D7" w:rsidRPr="00B93749">
        <w:instrText xml:space="preserve"> \* MERGEFORMAT </w:instrText>
      </w:r>
      <w:r w:rsidR="00DF6D74" w:rsidRPr="00B93749">
        <w:fldChar w:fldCharType="separate"/>
      </w:r>
      <w:r w:rsidR="00734012" w:rsidRPr="00B93749">
        <w:t>2.6.3</w:t>
      </w:r>
      <w:r w:rsidR="00DF6D74" w:rsidRPr="00B93749">
        <w:fldChar w:fldCharType="end"/>
      </w:r>
      <w:r w:rsidRPr="00B93749">
        <w:t>, assure</w:t>
      </w:r>
      <w:r w:rsidRPr="00D35DE4">
        <w:t xml:space="preserve"> the Person-Centered Planning Process is complete, prepare the IICSP, coordinate car</w:t>
      </w:r>
      <w:r>
        <w:t>e transitions, and lead the ICT.</w:t>
      </w:r>
      <w:r w:rsidR="00371E47">
        <w:t xml:space="preserve"> </w:t>
      </w:r>
    </w:p>
    <w:p w14:paraId="238801C6" w14:textId="46AA8C60" w:rsidR="00D35DE4" w:rsidRDefault="00D35DE4" w:rsidP="00DF340B">
      <w:pPr>
        <w:pStyle w:val="ListLevel5"/>
        <w:ind w:left="2880"/>
      </w:pPr>
      <w:r w:rsidRPr="00D35DE4">
        <w:lastRenderedPageBreak/>
        <w:t xml:space="preserve">The ICO Care Coordinator will be responsible </w:t>
      </w:r>
      <w:r w:rsidR="00C77C51" w:rsidRPr="00C77C51">
        <w:t>for the following activities, which may not be delegated to other individuals unless specified. For activities that may be delegated, the ICO Care Coordinator must supervise the activity and be informed of the activity for the purpose of member and provider communications, including ICT meetings. Activities include:</w:t>
      </w:r>
    </w:p>
    <w:p w14:paraId="33B8DF06" w14:textId="17D817F8" w:rsidR="00D35DE4" w:rsidRDefault="00D35DE4" w:rsidP="00DF340B">
      <w:pPr>
        <w:pStyle w:val="ListLevel6"/>
        <w:ind w:left="3240"/>
      </w:pPr>
      <w:r w:rsidRPr="00CE159C">
        <w:t xml:space="preserve">Support an ongoing </w:t>
      </w:r>
      <w:r>
        <w:t>P</w:t>
      </w:r>
      <w:r w:rsidRPr="00CE159C">
        <w:t>erson-</w:t>
      </w:r>
      <w:r>
        <w:t>C</w:t>
      </w:r>
      <w:r w:rsidRPr="00CE159C">
        <w:t xml:space="preserve">entered </w:t>
      </w:r>
      <w:r>
        <w:t>P</w:t>
      </w:r>
      <w:r w:rsidRPr="00CE159C">
        <w:t xml:space="preserve">lanning </w:t>
      </w:r>
      <w:r>
        <w:t>P</w:t>
      </w:r>
      <w:r w:rsidRPr="00CE159C">
        <w:t>rocess</w:t>
      </w:r>
      <w:r>
        <w:t>;</w:t>
      </w:r>
    </w:p>
    <w:p w14:paraId="5650B7B4" w14:textId="21240D90" w:rsidR="00D35DE4" w:rsidRDefault="00D35DE4" w:rsidP="00DF340B">
      <w:pPr>
        <w:pStyle w:val="ListLevel6"/>
        <w:ind w:left="3240"/>
      </w:pPr>
      <w:r w:rsidRPr="00CE159C">
        <w:t xml:space="preserve">Assess clinical risk and needs </w:t>
      </w:r>
      <w:r w:rsidR="005B2283" w:rsidRPr="00F85CF9">
        <w:t>including</w:t>
      </w:r>
      <w:r w:rsidR="00F85CF9" w:rsidRPr="00F85CF9">
        <w:t xml:space="preserve"> the impact of </w:t>
      </w:r>
      <w:r w:rsidR="00A87386">
        <w:t>S</w:t>
      </w:r>
      <w:r w:rsidR="00F85CF9" w:rsidRPr="00F85CF9">
        <w:t xml:space="preserve">ocial </w:t>
      </w:r>
      <w:r w:rsidR="00A87386">
        <w:t>D</w:t>
      </w:r>
      <w:r w:rsidR="00F85CF9" w:rsidRPr="00F85CF9">
        <w:t xml:space="preserve">eterminants of </w:t>
      </w:r>
      <w:r w:rsidR="00A87386">
        <w:t>H</w:t>
      </w:r>
      <w:r w:rsidR="00F85CF9" w:rsidRPr="00F85CF9">
        <w:t xml:space="preserve">ealth </w:t>
      </w:r>
      <w:r w:rsidRPr="00CE159C">
        <w:t xml:space="preserve">by conducting an assessment process that includes an Initial Screening, a Level I Assessment, and </w:t>
      </w:r>
      <w:r>
        <w:t xml:space="preserve">completion of or referral for a </w:t>
      </w:r>
      <w:r w:rsidRPr="00CE159C">
        <w:t>Level II Assessment (as appropriate)</w:t>
      </w:r>
      <w:r>
        <w:t>;</w:t>
      </w:r>
    </w:p>
    <w:p w14:paraId="496AE74F" w14:textId="12170DD1" w:rsidR="00116E40" w:rsidRPr="00116E40" w:rsidRDefault="00D35DE4" w:rsidP="00DF340B">
      <w:pPr>
        <w:pStyle w:val="ListLevel6"/>
        <w:ind w:left="3240"/>
      </w:pPr>
      <w:r w:rsidRPr="00CE159C">
        <w:t xml:space="preserve">Facilitate timely access to primary care, specialty care, </w:t>
      </w:r>
      <w:r>
        <w:t xml:space="preserve">LTSS, </w:t>
      </w:r>
      <w:r w:rsidRPr="00CE159C">
        <w:t xml:space="preserve">BH, SUD, and I/DD services, medications, and other health services needed by the </w:t>
      </w:r>
      <w:r>
        <w:t>Enrollee</w:t>
      </w:r>
      <w:r w:rsidRPr="00CE159C">
        <w:t>, including referrals to address any physical or cognitive barriers</w:t>
      </w:r>
      <w:r>
        <w:t xml:space="preserve"> or referrals to the PIHP</w:t>
      </w:r>
      <w:r w:rsidR="00116E40">
        <w:t xml:space="preserve"> (scheduling appointments or transportation may be delegated)</w:t>
      </w:r>
      <w:r>
        <w:t>;</w:t>
      </w:r>
    </w:p>
    <w:p w14:paraId="2538A43B" w14:textId="7F291A56" w:rsidR="007713C9" w:rsidRDefault="007713C9" w:rsidP="00DF340B">
      <w:pPr>
        <w:pStyle w:val="ListLevel6"/>
        <w:ind w:left="3240"/>
      </w:pPr>
      <w:r w:rsidRPr="00116E40">
        <w:t>Make referrals to address any physical or cognitive barriers or referrals to the PIHP</w:t>
      </w:r>
      <w:r w:rsidR="005B2283">
        <w:t>;</w:t>
      </w:r>
    </w:p>
    <w:p w14:paraId="09013FCE" w14:textId="77777777" w:rsidR="00D35DE4" w:rsidRDefault="00D35DE4" w:rsidP="00DF340B">
      <w:pPr>
        <w:pStyle w:val="ListLevel6"/>
        <w:ind w:left="3240"/>
      </w:pPr>
      <w:r w:rsidRPr="00CE159C">
        <w:t xml:space="preserve">Create and maintain an ICBR for each </w:t>
      </w:r>
      <w:r>
        <w:t>Enrollee</w:t>
      </w:r>
      <w:r w:rsidRPr="00CE159C">
        <w:t xml:space="preserve"> to manage communication and information regarding referrals, transitions, and care delivery</w:t>
      </w:r>
      <w:r>
        <w:t>;</w:t>
      </w:r>
    </w:p>
    <w:p w14:paraId="0FF9898C" w14:textId="77777777" w:rsidR="00D35DE4" w:rsidRDefault="00D35DE4" w:rsidP="00DF340B">
      <w:pPr>
        <w:pStyle w:val="ListLevel6"/>
        <w:ind w:left="3240"/>
      </w:pPr>
      <w:r w:rsidRPr="00CE159C">
        <w:t xml:space="preserve">Facilitate communication among the </w:t>
      </w:r>
      <w:r>
        <w:t>Enrollee</w:t>
      </w:r>
      <w:r w:rsidRPr="00CE159C">
        <w:t xml:space="preserve">’s providers through the use of the Care </w:t>
      </w:r>
      <w:r>
        <w:t>Coordination Platform</w:t>
      </w:r>
      <w:r w:rsidRPr="00CE159C">
        <w:t xml:space="preserve"> and other methods of communication including secure e-mail, fax, telephone, and written correspondence</w:t>
      </w:r>
      <w:r w:rsidR="00116E40">
        <w:t xml:space="preserve"> (may be delegated)</w:t>
      </w:r>
      <w:r>
        <w:t>;</w:t>
      </w:r>
    </w:p>
    <w:p w14:paraId="731E6CD0" w14:textId="700E55A1" w:rsidR="00D35DE4" w:rsidRDefault="00FE2282" w:rsidP="00DF340B">
      <w:pPr>
        <w:pStyle w:val="ListLevel6"/>
        <w:ind w:left="3240"/>
      </w:pPr>
      <w:r>
        <w:t xml:space="preserve">Ensure that the </w:t>
      </w:r>
      <w:r w:rsidR="00D35DE4" w:rsidRPr="00CE159C">
        <w:t xml:space="preserve">ICT </w:t>
      </w:r>
      <w:r>
        <w:t xml:space="preserve">is notified </w:t>
      </w:r>
      <w:r w:rsidR="00D35DE4" w:rsidRPr="00CE159C">
        <w:t xml:space="preserve">of the </w:t>
      </w:r>
      <w:r w:rsidR="00D35DE4">
        <w:t>Enrollee</w:t>
      </w:r>
      <w:r w:rsidR="00D35DE4" w:rsidRPr="00CE159C">
        <w:t>’s hospitalization (psychiatric or acute), and coordinate a discharge plan if applicable</w:t>
      </w:r>
      <w:r w:rsidR="00D35DE4">
        <w:t>;</w:t>
      </w:r>
    </w:p>
    <w:p w14:paraId="7141672A" w14:textId="5D0EAF7C" w:rsidR="00D35DE4" w:rsidRDefault="00D35DE4" w:rsidP="00DF340B">
      <w:pPr>
        <w:pStyle w:val="ListLevel6"/>
        <w:ind w:left="3240"/>
      </w:pPr>
      <w:r w:rsidRPr="00CE159C">
        <w:t xml:space="preserve">Facilitate </w:t>
      </w:r>
      <w:r w:rsidR="007D603B">
        <w:t>in-person</w:t>
      </w:r>
      <w:r w:rsidRPr="00CE159C">
        <w:t xml:space="preserve"> meetings, conference calls, and other activities of the ICT</w:t>
      </w:r>
      <w:r>
        <w:t xml:space="preserve"> as needed or requested by the Enrollee;</w:t>
      </w:r>
      <w:r w:rsidRPr="00CE159C">
        <w:t xml:space="preserve">  </w:t>
      </w:r>
    </w:p>
    <w:p w14:paraId="751F9CFB" w14:textId="77777777" w:rsidR="00D35DE4" w:rsidRDefault="00D35DE4" w:rsidP="00DF340B">
      <w:pPr>
        <w:pStyle w:val="ListLevel6"/>
        <w:ind w:left="3240"/>
      </w:pPr>
      <w:r w:rsidRPr="00CE159C">
        <w:t xml:space="preserve">Facilitate direct communication between the provider and the </w:t>
      </w:r>
      <w:r>
        <w:t>Enrollee or the Enrollee’s authorized representative and/or family or informal supports as appropriate</w:t>
      </w:r>
      <w:r w:rsidR="00FE2282">
        <w:t xml:space="preserve"> (may be delegated)</w:t>
      </w:r>
      <w:r>
        <w:t>;</w:t>
      </w:r>
    </w:p>
    <w:p w14:paraId="58D64A95" w14:textId="77777777" w:rsidR="00D35DE4" w:rsidRDefault="00D35DE4" w:rsidP="00DF340B">
      <w:pPr>
        <w:pStyle w:val="ListLevel6"/>
        <w:ind w:left="3240"/>
      </w:pPr>
      <w:r w:rsidRPr="00CE159C">
        <w:t xml:space="preserve">Facilitate </w:t>
      </w:r>
      <w:r>
        <w:t>Enrollee</w:t>
      </w:r>
      <w:r w:rsidRPr="00CE159C">
        <w:t xml:space="preserve"> and family education</w:t>
      </w:r>
      <w:r>
        <w:t>;</w:t>
      </w:r>
    </w:p>
    <w:p w14:paraId="2FF82AA5" w14:textId="77777777" w:rsidR="00D35DE4" w:rsidRDefault="00D35DE4" w:rsidP="00DF340B">
      <w:pPr>
        <w:pStyle w:val="ListLevel6"/>
        <w:ind w:left="3240"/>
      </w:pPr>
      <w:r w:rsidRPr="00CE159C">
        <w:lastRenderedPageBreak/>
        <w:t>Coordinate and communicate</w:t>
      </w:r>
      <w:r>
        <w:t>, as applicable,</w:t>
      </w:r>
      <w:r w:rsidRPr="00CE159C">
        <w:t xml:space="preserve"> with the PIHP Supports Coordinator and/or the LTSS Supports Coordinator to ensure timely, non-duplicative </w:t>
      </w:r>
      <w:r>
        <w:t xml:space="preserve">supports and </w:t>
      </w:r>
      <w:r w:rsidRPr="00CE159C">
        <w:t>services are provided</w:t>
      </w:r>
      <w:r>
        <w:t>;</w:t>
      </w:r>
    </w:p>
    <w:p w14:paraId="5E88C0B9" w14:textId="77777777" w:rsidR="005651A1" w:rsidRPr="00DB083F" w:rsidRDefault="00D35DE4" w:rsidP="00DF340B">
      <w:pPr>
        <w:pStyle w:val="ListLevel6"/>
        <w:ind w:left="3240"/>
      </w:pPr>
      <w:r w:rsidRPr="00CE159C">
        <w:t xml:space="preserve">Develop, with </w:t>
      </w:r>
      <w:r>
        <w:t>the Enrollee</w:t>
      </w:r>
      <w:r w:rsidRPr="00CE159C">
        <w:t xml:space="preserve"> and ICT, </w:t>
      </w:r>
      <w:r>
        <w:t xml:space="preserve">following the </w:t>
      </w:r>
      <w:r w:rsidRPr="005651A1">
        <w:t xml:space="preserve">Person-Centered Planning Process, an IICSP specific to individual needs and preferences, and monitor and update the plan at least annually </w:t>
      </w:r>
      <w:r w:rsidRPr="00DB083F">
        <w:t>or following a significant change in needs or other factors;</w:t>
      </w:r>
    </w:p>
    <w:p w14:paraId="3F566FAB" w14:textId="33A8EAB6" w:rsidR="00432AF6" w:rsidRPr="00DB083F" w:rsidRDefault="00815713" w:rsidP="00DF340B">
      <w:pPr>
        <w:pStyle w:val="ListLevel6"/>
        <w:ind w:left="3240"/>
      </w:pPr>
      <w:r>
        <w:t xml:space="preserve">Facilitate </w:t>
      </w:r>
      <w:r w:rsidR="00D35DE4" w:rsidRPr="00DB083F">
        <w:t>referrals to community resources (</w:t>
      </w:r>
      <w:r w:rsidR="00FB5373" w:rsidRPr="00DB083F">
        <w:t>e.g.,</w:t>
      </w:r>
      <w:r w:rsidR="00D35DE4" w:rsidRPr="00DB083F">
        <w:t xml:space="preserve"> housing, home delivered meals, energy assistance </w:t>
      </w:r>
      <w:r w:rsidR="005B2283" w:rsidRPr="00DB083F">
        <w:t>programs) to</w:t>
      </w:r>
      <w:r w:rsidR="00D35DE4" w:rsidRPr="00DB083F">
        <w:t xml:space="preserve"> meet IICSP goals</w:t>
      </w:r>
      <w:r>
        <w:t xml:space="preserve"> (may be delegated)</w:t>
      </w:r>
      <w:r w:rsidR="00432AF6" w:rsidRPr="00DB083F">
        <w:t>;</w:t>
      </w:r>
    </w:p>
    <w:p w14:paraId="7206D3A0" w14:textId="77777777" w:rsidR="00D35DE4" w:rsidRDefault="00D35DE4" w:rsidP="00DF340B">
      <w:pPr>
        <w:pStyle w:val="ListLevel6"/>
        <w:ind w:left="3240"/>
      </w:pPr>
      <w:r w:rsidRPr="00DB083F">
        <w:t>Perform ongoing Care Coordination</w:t>
      </w:r>
      <w:r>
        <w:t>;</w:t>
      </w:r>
    </w:p>
    <w:p w14:paraId="0AF19F88" w14:textId="77777777" w:rsidR="00D35DE4" w:rsidRDefault="00D35DE4" w:rsidP="00DF340B">
      <w:pPr>
        <w:pStyle w:val="ListLevel6"/>
        <w:ind w:left="3240"/>
      </w:pPr>
      <w:r w:rsidRPr="00CE159C">
        <w:t xml:space="preserve">Monitor the implementation of the IICSP with the </w:t>
      </w:r>
      <w:r>
        <w:t xml:space="preserve">Enrollee, including facilitating </w:t>
      </w:r>
      <w:r w:rsidRPr="00CE159C">
        <w:t xml:space="preserve">the </w:t>
      </w:r>
      <w:r>
        <w:t>Enrollee</w:t>
      </w:r>
      <w:r w:rsidRPr="00CE159C">
        <w:t xml:space="preserve">’s evaluation of the process, progress and outcomes </w:t>
      </w:r>
      <w:r>
        <w:t>and i</w:t>
      </w:r>
      <w:r w:rsidRPr="00CE159C">
        <w:t>dentify</w:t>
      </w:r>
      <w:r>
        <w:t>ing</w:t>
      </w:r>
      <w:r w:rsidRPr="00CE159C">
        <w:t xml:space="preserve"> barriers and facilitate problem resolution and follow-up</w:t>
      </w:r>
      <w:r>
        <w:t>;</w:t>
      </w:r>
      <w:r w:rsidRPr="00CE159C">
        <w:t xml:space="preserve"> </w:t>
      </w:r>
    </w:p>
    <w:p w14:paraId="7281E85D" w14:textId="77777777" w:rsidR="00D35DE4" w:rsidRDefault="00D35DE4" w:rsidP="00DF340B">
      <w:pPr>
        <w:pStyle w:val="ListLevel6"/>
        <w:ind w:left="3240"/>
      </w:pPr>
      <w:r w:rsidRPr="00CE159C">
        <w:t xml:space="preserve">Advocate with or on behalf of the </w:t>
      </w:r>
      <w:r>
        <w:t>Enrollee</w:t>
      </w:r>
      <w:r w:rsidRPr="00CE159C">
        <w:t xml:space="preserve"> as needed, to ensure successful implementation of the IICSP</w:t>
      </w:r>
      <w:r>
        <w:t>;</w:t>
      </w:r>
    </w:p>
    <w:p w14:paraId="7CBC2E51" w14:textId="77777777" w:rsidR="00D35DE4" w:rsidRDefault="00D35DE4" w:rsidP="00DF340B">
      <w:pPr>
        <w:pStyle w:val="ListLevel6"/>
        <w:ind w:left="3240"/>
      </w:pPr>
      <w:r w:rsidRPr="00CE159C">
        <w:t xml:space="preserve">Support transitions in care when the </w:t>
      </w:r>
      <w:r>
        <w:t>Enrollee</w:t>
      </w:r>
      <w:r w:rsidRPr="00CE159C">
        <w:t xml:space="preserve"> moves between care settings</w:t>
      </w:r>
      <w:r>
        <w:t xml:space="preserve"> including:</w:t>
      </w:r>
    </w:p>
    <w:p w14:paraId="5A49E76A" w14:textId="77777777" w:rsidR="00D35DE4" w:rsidRPr="00E243C0" w:rsidRDefault="00D35DE4" w:rsidP="00DF340B">
      <w:pPr>
        <w:pStyle w:val="Level7"/>
        <w:ind w:left="3600"/>
      </w:pPr>
      <w:r w:rsidRPr="00E243C0">
        <w:t>The ICO Care Coordinator will contact the Enrollee once notified of an emergency room visit to review discharge orders, schedule follow-up appoints, review any medication changes, and evaluate the need for revising the IICSP to include additional supports and services to remain in or return to the community.</w:t>
      </w:r>
    </w:p>
    <w:p w14:paraId="603FAF70" w14:textId="3C057F91" w:rsidR="00D35DE4" w:rsidRPr="00E243C0" w:rsidRDefault="00D35DE4" w:rsidP="00DF340B">
      <w:pPr>
        <w:pStyle w:val="Level7"/>
        <w:ind w:left="3600"/>
      </w:pPr>
      <w:r w:rsidRPr="00E243C0">
        <w:t xml:space="preserve">The ICO Care Coordinator will ensure immediate and continuous discharge planning including electronic and verbal communication with the Enrollee and ICT members following an Enrollee’s admission to a hospital or </w:t>
      </w:r>
      <w:r w:rsidR="00465EC3">
        <w:t>N</w:t>
      </w:r>
      <w:r w:rsidRPr="00E243C0">
        <w:t xml:space="preserve">ursing </w:t>
      </w:r>
      <w:r w:rsidR="00465EC3">
        <w:t>F</w:t>
      </w:r>
      <w:r w:rsidRPr="00E243C0">
        <w:t>acility. Discharge planning will ensure that necessary care, supports and services are in place in the community for the Enrollee when discharged. This includes scheduling an outpatient appointment, ensuring the Enrollee has all necessary medications or prescriptions upon discharge, and conducting follow-up with the Enrollee and/or caregiver.</w:t>
      </w:r>
    </w:p>
    <w:p w14:paraId="063A450A" w14:textId="43056CA3" w:rsidR="00D35DE4" w:rsidRPr="00E243C0" w:rsidRDefault="00D35DE4" w:rsidP="00DF340B">
      <w:pPr>
        <w:pStyle w:val="Level7"/>
        <w:ind w:left="3600"/>
      </w:pPr>
      <w:r w:rsidRPr="00E243C0">
        <w:lastRenderedPageBreak/>
        <w:t xml:space="preserve">The Care Coordinator shall make every effort to ensure that HCBS are in place upon hospital discharge to avoid unnecessary </w:t>
      </w:r>
      <w:r w:rsidR="00465EC3">
        <w:t>N</w:t>
      </w:r>
      <w:r w:rsidRPr="00E243C0">
        <w:t xml:space="preserve">ursing </w:t>
      </w:r>
      <w:r w:rsidR="00465EC3">
        <w:t>F</w:t>
      </w:r>
      <w:r w:rsidRPr="00E243C0">
        <w:t>acility placements</w:t>
      </w:r>
      <w:r w:rsidR="00276436">
        <w:t xml:space="preserve">. </w:t>
      </w:r>
      <w:r w:rsidRPr="00E243C0">
        <w:t>The Care Coordinator shall be able to arrange for expedited assessments and other mechanisms to assure prompt initiation of appropriate HCBS</w:t>
      </w:r>
      <w:r w:rsidR="00276436">
        <w:t xml:space="preserve">. </w:t>
      </w:r>
      <w:r w:rsidRPr="00E243C0">
        <w:t xml:space="preserve">If the Enrollee is being discharged from a Nursing Facility or hospital, the Care Coordinator shall coordinate efforts with the </w:t>
      </w:r>
      <w:r w:rsidR="00465EC3">
        <w:t>N</w:t>
      </w:r>
      <w:r w:rsidRPr="00E243C0">
        <w:t xml:space="preserve">ursing </w:t>
      </w:r>
      <w:r w:rsidR="00465EC3">
        <w:t>F</w:t>
      </w:r>
      <w:r w:rsidRPr="00E243C0">
        <w:t>acility social worker, discharge planner, or other staff to ensure a smooth transition.</w:t>
      </w:r>
    </w:p>
    <w:p w14:paraId="047752F3" w14:textId="31A91E36" w:rsidR="00D35DE4" w:rsidRPr="00E243C0" w:rsidRDefault="00D35DE4" w:rsidP="00DF340B">
      <w:pPr>
        <w:pStyle w:val="Level7"/>
        <w:ind w:left="3600"/>
      </w:pPr>
      <w:r w:rsidRPr="00E243C0">
        <w:t xml:space="preserve">Evaluating Section Q of the Minimum Data Set (MDS) for Enrollees currently in a </w:t>
      </w:r>
      <w:r w:rsidR="00465EC3">
        <w:t>N</w:t>
      </w:r>
      <w:r w:rsidRPr="00E243C0">
        <w:t xml:space="preserve">ursing </w:t>
      </w:r>
      <w:r w:rsidR="00465EC3">
        <w:t>F</w:t>
      </w:r>
      <w:r w:rsidRPr="00E243C0">
        <w:t>acility and discussing options for returning to the community, revising the IICSP and transitioning the Enrollee to the most integrated setting.</w:t>
      </w:r>
    </w:p>
    <w:p w14:paraId="70B5DE3C" w14:textId="4640CE44" w:rsidR="00D35DE4" w:rsidRPr="00E243C0" w:rsidRDefault="00D35DE4" w:rsidP="00DF340B">
      <w:pPr>
        <w:pStyle w:val="Level7"/>
        <w:ind w:left="3600"/>
      </w:pPr>
      <w:r w:rsidRPr="00E243C0">
        <w:t xml:space="preserve">The ICO Care Coordinator will inform the Enrollee of </w:t>
      </w:r>
      <w:r w:rsidR="000F214A">
        <w:t>their</w:t>
      </w:r>
      <w:r w:rsidRPr="00E243C0">
        <w:t xml:space="preserve"> right to live in the most integrated setting, inform the Enrollee of the availability of services necessary to support </w:t>
      </w:r>
      <w:r w:rsidR="000F214A">
        <w:t>their</w:t>
      </w:r>
      <w:r w:rsidRPr="00E243C0">
        <w:t xml:space="preserve"> choices, and record the home and community-based options and settings considered by the Enrollee.</w:t>
      </w:r>
    </w:p>
    <w:p w14:paraId="0C1B9937" w14:textId="3F35D9F3" w:rsidR="00D35DE4" w:rsidRDefault="00D35DE4" w:rsidP="00DF340B">
      <w:pPr>
        <w:pStyle w:val="ListLevel6"/>
        <w:ind w:left="3240"/>
      </w:pPr>
      <w:r w:rsidRPr="00DE32B2">
        <w:t xml:space="preserve">Engage in other activities or services needed to assist the </w:t>
      </w:r>
      <w:r>
        <w:t>Enrollee</w:t>
      </w:r>
      <w:r w:rsidRPr="00DE32B2">
        <w:t xml:space="preserve"> in optimizing </w:t>
      </w:r>
      <w:r w:rsidR="000F214A">
        <w:t>their</w:t>
      </w:r>
      <w:r w:rsidRPr="00DE32B2">
        <w:t xml:space="preserve"> health status, including assisting with self-management skills or techniques; health education; referrals to support groups, services, and advocacy agencies, as appropriate; and other modalities to improve health status</w:t>
      </w:r>
      <w:r>
        <w:t>;</w:t>
      </w:r>
      <w:r w:rsidRPr="00DE32B2">
        <w:t xml:space="preserve">  </w:t>
      </w:r>
    </w:p>
    <w:p w14:paraId="1403A07E" w14:textId="146912A3" w:rsidR="00815713" w:rsidRPr="00C248CC" w:rsidRDefault="00815713" w:rsidP="00DF340B">
      <w:pPr>
        <w:pStyle w:val="ListLevel6"/>
        <w:ind w:left="3240"/>
        <w:rPr>
          <w:b/>
          <w:bCs/>
        </w:rPr>
      </w:pPr>
      <w:r w:rsidRPr="00815713">
        <w:t>Assist with the timely completion of the Medicaid eligibility redetermination process to prevent the loss of benefits (may be delegated);</w:t>
      </w:r>
      <w:r w:rsidR="000708A9">
        <w:t xml:space="preserve"> and</w:t>
      </w:r>
    </w:p>
    <w:p w14:paraId="6A30BC4A" w14:textId="77777777" w:rsidR="00BD18D4" w:rsidRDefault="00D35DE4" w:rsidP="00DF340B">
      <w:pPr>
        <w:pStyle w:val="ListLevel6"/>
        <w:ind w:left="3240"/>
      </w:pPr>
      <w:r>
        <w:t xml:space="preserve">The </w:t>
      </w:r>
      <w:r w:rsidRPr="00DE32B2">
        <w:t>ICO</w:t>
      </w:r>
      <w:r>
        <w:t xml:space="preserve"> Care Coordinator </w:t>
      </w:r>
      <w:r w:rsidR="001367DC">
        <w:t xml:space="preserve">will </w:t>
      </w:r>
      <w:r w:rsidR="00BD7265">
        <w:t>en</w:t>
      </w:r>
      <w:r w:rsidR="001367DC">
        <w:t xml:space="preserve">sure appropriate assessments are conducted </w:t>
      </w:r>
      <w:r w:rsidRPr="00DE32B2">
        <w:t xml:space="preserve">for </w:t>
      </w:r>
      <w:r>
        <w:t>Enrollees</w:t>
      </w:r>
      <w:r w:rsidRPr="00DE32B2">
        <w:t xml:space="preserve"> with identified long</w:t>
      </w:r>
      <w:r>
        <w:t xml:space="preserve"> </w:t>
      </w:r>
      <w:r w:rsidRPr="00DE32B2">
        <w:t>term care needs</w:t>
      </w:r>
      <w:r>
        <w:t>, and MDHHS will make final eligibility determinations, unless otherwise directed by the State and CMS</w:t>
      </w:r>
      <w:r w:rsidR="00BD18D4">
        <w:t>.</w:t>
      </w:r>
    </w:p>
    <w:p w14:paraId="6AB45DC3" w14:textId="77777777" w:rsidR="00BD18D4" w:rsidRPr="00A34177" w:rsidRDefault="00BD18D4" w:rsidP="00DF340B">
      <w:pPr>
        <w:pStyle w:val="ListLevel5"/>
        <w:ind w:left="2880"/>
      </w:pPr>
      <w:r w:rsidRPr="00A34177">
        <w:t>The ICO Care Coordinator must have knowledge of the HCBS Waiver services and State Plan Personal Care Services.</w:t>
      </w:r>
    </w:p>
    <w:p w14:paraId="247DFDD9" w14:textId="77777777" w:rsidR="00D35DE4" w:rsidRPr="00A34177" w:rsidRDefault="00BD18D4" w:rsidP="00DF340B">
      <w:pPr>
        <w:pStyle w:val="ListLevel5"/>
        <w:ind w:left="2880"/>
      </w:pPr>
      <w:r w:rsidRPr="00A34177">
        <w:t>The ICO Care Coordinator must have knowledge of the Minimum Operating Standards for the MI Health Link program as they are issued from time to time by MDHHS.</w:t>
      </w:r>
    </w:p>
    <w:p w14:paraId="108038EA" w14:textId="77777777" w:rsidR="0052796E" w:rsidRPr="00A34177" w:rsidRDefault="00A34177" w:rsidP="00DF340B">
      <w:pPr>
        <w:pStyle w:val="ListLevel5"/>
        <w:ind w:left="2880"/>
      </w:pPr>
      <w:r w:rsidRPr="00A34177">
        <w:t>Where the ICO maintains a direct contract with the PIHP, the ICO Care Coordinator must collaborate with the applicable PIHP Supports Coordinator or identified behavioral health representative as defined in the contract between the ICO and the PIHP when:</w:t>
      </w:r>
    </w:p>
    <w:p w14:paraId="22141CA3" w14:textId="77777777" w:rsidR="00D35DE4" w:rsidRPr="00D35DE4" w:rsidRDefault="00D35DE4" w:rsidP="004B778D">
      <w:pPr>
        <w:pStyle w:val="ListParagraph"/>
        <w:widowControl w:val="0"/>
        <w:numPr>
          <w:ilvl w:val="2"/>
          <w:numId w:val="44"/>
        </w:numPr>
        <w:spacing w:before="240"/>
        <w:outlineLvl w:val="2"/>
        <w:rPr>
          <w:rFonts w:eastAsia="Book Antiqua" w:cs="Lucida Sans Unicode"/>
          <w:vanish/>
        </w:rPr>
      </w:pPr>
    </w:p>
    <w:p w14:paraId="789B5275" w14:textId="77777777" w:rsidR="00D35DE4" w:rsidRPr="00D35DE4" w:rsidRDefault="00D35DE4" w:rsidP="004B778D">
      <w:pPr>
        <w:pStyle w:val="ListParagraph"/>
        <w:widowControl w:val="0"/>
        <w:numPr>
          <w:ilvl w:val="3"/>
          <w:numId w:val="44"/>
        </w:numPr>
        <w:spacing w:before="240"/>
        <w:outlineLvl w:val="2"/>
        <w:rPr>
          <w:rFonts w:eastAsia="Book Antiqua" w:cs="Lucida Sans Unicode"/>
          <w:vanish/>
        </w:rPr>
      </w:pPr>
    </w:p>
    <w:p w14:paraId="79B74A03" w14:textId="77777777" w:rsidR="00D35DE4" w:rsidRPr="00D35DE4" w:rsidRDefault="00D35DE4" w:rsidP="004B778D">
      <w:pPr>
        <w:pStyle w:val="ListParagraph"/>
        <w:widowControl w:val="0"/>
        <w:numPr>
          <w:ilvl w:val="3"/>
          <w:numId w:val="44"/>
        </w:numPr>
        <w:spacing w:before="240"/>
        <w:outlineLvl w:val="2"/>
        <w:rPr>
          <w:rFonts w:eastAsia="Book Antiqua" w:cs="Lucida Sans Unicode"/>
          <w:vanish/>
        </w:rPr>
      </w:pPr>
    </w:p>
    <w:p w14:paraId="079F4A82" w14:textId="77777777" w:rsidR="00D35DE4" w:rsidRPr="00D35DE4" w:rsidRDefault="00D35DE4" w:rsidP="004B778D">
      <w:pPr>
        <w:pStyle w:val="ListParagraph"/>
        <w:widowControl w:val="0"/>
        <w:numPr>
          <w:ilvl w:val="4"/>
          <w:numId w:val="44"/>
        </w:numPr>
        <w:spacing w:before="240"/>
        <w:outlineLvl w:val="2"/>
        <w:rPr>
          <w:rFonts w:eastAsia="Book Antiqua" w:cs="Lucida Sans Unicode"/>
          <w:vanish/>
        </w:rPr>
      </w:pPr>
    </w:p>
    <w:p w14:paraId="04FA029F" w14:textId="77777777" w:rsidR="00D35DE4" w:rsidRPr="00D35DE4" w:rsidRDefault="00D35DE4" w:rsidP="004B778D">
      <w:pPr>
        <w:pStyle w:val="ListParagraph"/>
        <w:widowControl w:val="0"/>
        <w:numPr>
          <w:ilvl w:val="4"/>
          <w:numId w:val="44"/>
        </w:numPr>
        <w:spacing w:before="240"/>
        <w:ind w:left="3420"/>
        <w:outlineLvl w:val="2"/>
        <w:rPr>
          <w:rFonts w:eastAsia="Book Antiqua" w:cs="Lucida Sans Unicode"/>
          <w:vanish/>
        </w:rPr>
      </w:pPr>
    </w:p>
    <w:p w14:paraId="06433361" w14:textId="77777777" w:rsidR="00CE159C" w:rsidRDefault="00DE32B2" w:rsidP="0015337A">
      <w:pPr>
        <w:pStyle w:val="ListLevel6"/>
        <w:ind w:left="3240"/>
      </w:pPr>
      <w:r w:rsidRPr="00DE32B2">
        <w:t xml:space="preserve">The </w:t>
      </w:r>
      <w:r w:rsidR="00CE7D99">
        <w:t>Enrollee</w:t>
      </w:r>
      <w:r w:rsidR="00CE7D99" w:rsidRPr="00DE32B2">
        <w:t xml:space="preserve"> </w:t>
      </w:r>
      <w:r w:rsidRPr="00DE32B2">
        <w:t xml:space="preserve">has received services through a PIHP within the last </w:t>
      </w:r>
      <w:r w:rsidR="0040575C">
        <w:t>twelve (</w:t>
      </w:r>
      <w:r w:rsidRPr="00DE32B2">
        <w:t>12</w:t>
      </w:r>
      <w:r w:rsidR="0040575C">
        <w:t>)</w:t>
      </w:r>
      <w:r w:rsidRPr="00DE32B2">
        <w:t xml:space="preserve"> months, or</w:t>
      </w:r>
    </w:p>
    <w:p w14:paraId="5B16CAC2" w14:textId="77777777" w:rsidR="00DE32B2" w:rsidRDefault="00DE32B2" w:rsidP="00DF340B">
      <w:pPr>
        <w:pStyle w:val="ListLevel6"/>
        <w:ind w:left="3240"/>
      </w:pPr>
      <w:r w:rsidRPr="00DE32B2">
        <w:t>A new</w:t>
      </w:r>
      <w:r w:rsidR="0040575C">
        <w:t xml:space="preserve"> Enrollee</w:t>
      </w:r>
      <w:r w:rsidRPr="00DE32B2">
        <w:t xml:space="preserve"> requests or is identified as having potential need for BH, I/DD, or SUD services.</w:t>
      </w:r>
    </w:p>
    <w:p w14:paraId="146D4900" w14:textId="77777777" w:rsidR="000B786B" w:rsidRDefault="000B786B" w:rsidP="00DF340B">
      <w:pPr>
        <w:pStyle w:val="ListLevel5"/>
        <w:ind w:left="2880"/>
      </w:pPr>
      <w:r w:rsidRPr="000B786B">
        <w:t xml:space="preserve">Where the ICO does not maintain a direct contract with the PIHP, the ICO Care Coordinator must discuss with the Enrollee the option for referral to the PIHP for Medicaid specialty Behavioral Health services based on the Level I Assessment. </w:t>
      </w:r>
    </w:p>
    <w:p w14:paraId="3F963448" w14:textId="77777777" w:rsidR="000B786B" w:rsidRDefault="000B786B" w:rsidP="00DF340B">
      <w:pPr>
        <w:pStyle w:val="ListLevel5"/>
        <w:ind w:left="2880"/>
      </w:pPr>
      <w:r w:rsidRPr="00604BA0">
        <w:t xml:space="preserve">The ICO will </w:t>
      </w:r>
      <w:r>
        <w:t xml:space="preserve">coordinate with the primary care provider for </w:t>
      </w:r>
      <w:r w:rsidRPr="00604BA0">
        <w:t>Enrollees identified with mild to moderate behavioral health needs</w:t>
      </w:r>
      <w:r>
        <w:t xml:space="preserve"> identified in the Level I Assessment.</w:t>
      </w:r>
    </w:p>
    <w:p w14:paraId="0060793D" w14:textId="77777777" w:rsidR="000B786B" w:rsidRDefault="000B786B" w:rsidP="00DF340B">
      <w:pPr>
        <w:pStyle w:val="ListLevel5"/>
        <w:ind w:left="2880"/>
      </w:pPr>
      <w:r w:rsidRPr="00DE32B2">
        <w:t xml:space="preserve">If the </w:t>
      </w:r>
      <w:r>
        <w:t>Enrollee</w:t>
      </w:r>
      <w:r w:rsidRPr="00DE32B2">
        <w:t xml:space="preserve"> has need of LTSS, the ICO Care Coordinator will collaborate with the </w:t>
      </w:r>
      <w:r>
        <w:t>Enrollee</w:t>
      </w:r>
      <w:r w:rsidRPr="00DE32B2">
        <w:t>’s chosen LTSS Supports Coordinator</w:t>
      </w:r>
      <w:r>
        <w:t xml:space="preserve"> when:</w:t>
      </w:r>
    </w:p>
    <w:p w14:paraId="1017CCCA" w14:textId="77777777" w:rsidR="000B786B" w:rsidRPr="00A34177" w:rsidRDefault="000B786B" w:rsidP="00DF340B">
      <w:pPr>
        <w:pStyle w:val="ListLevel6"/>
        <w:ind w:left="3240"/>
      </w:pPr>
      <w:r w:rsidRPr="00A34177">
        <w:t>The Enrollee has received LTSS within the last twelve (12) months, or</w:t>
      </w:r>
    </w:p>
    <w:p w14:paraId="7C181AA0" w14:textId="77777777" w:rsidR="009101E5" w:rsidRPr="00A34177" w:rsidRDefault="000B786B" w:rsidP="00DF340B">
      <w:pPr>
        <w:pStyle w:val="ListLevel6"/>
        <w:ind w:left="3240"/>
      </w:pPr>
      <w:r w:rsidRPr="00A34177">
        <w:t>A new Enrollee requests or is identified as having potential need for LTSS</w:t>
      </w:r>
    </w:p>
    <w:p w14:paraId="43C27201" w14:textId="55E06BD1" w:rsidR="00C22345" w:rsidRDefault="009101E5" w:rsidP="00DF340B">
      <w:pPr>
        <w:pStyle w:val="ListLevel4"/>
        <w:ind w:left="2160"/>
      </w:pPr>
      <w:r w:rsidRPr="004C666C">
        <w:t>ICO Care Coordinator Assignments and Change Requests</w:t>
      </w:r>
    </w:p>
    <w:p w14:paraId="159C626A" w14:textId="003E84B6" w:rsidR="00C22345" w:rsidRDefault="009101E5" w:rsidP="00DF340B">
      <w:pPr>
        <w:pStyle w:val="ListLevel5"/>
        <w:ind w:left="2880"/>
      </w:pPr>
      <w:r w:rsidRPr="004C666C">
        <w:t xml:space="preserve">  </w:t>
      </w:r>
      <w:r w:rsidR="00C22345" w:rsidRPr="00C22345">
        <w:t xml:space="preserve">The ICO shall allow the Enrollee or </w:t>
      </w:r>
      <w:r w:rsidR="000F214A">
        <w:t>their</w:t>
      </w:r>
      <w:r w:rsidR="00C22345" w:rsidRPr="00C22345">
        <w:t xml:space="preserve"> authorized representative choice in ICO Care Coordinator</w:t>
      </w:r>
      <w:r w:rsidR="00276436">
        <w:t xml:space="preserve">. </w:t>
      </w:r>
    </w:p>
    <w:p w14:paraId="2B782C04" w14:textId="77777777" w:rsidR="00C22345" w:rsidRDefault="00C22345" w:rsidP="00DF340B">
      <w:pPr>
        <w:pStyle w:val="ListLevel5"/>
        <w:ind w:left="2880"/>
      </w:pPr>
      <w:r w:rsidRPr="004C666C">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4C666C">
        <w:t xml:space="preserve"> shall ensure every </w:t>
      </w:r>
      <w:r>
        <w:rPr>
          <w:noProof/>
        </w:rPr>
        <w:fldChar w:fldCharType="begin"/>
      </w:r>
      <w:r>
        <w:rPr>
          <w:noProof/>
        </w:rPr>
        <w:instrText xml:space="preserve"> STYLEREF  EnrolleeS  \* MERGEFORMAT </w:instrText>
      </w:r>
      <w:r>
        <w:rPr>
          <w:noProof/>
        </w:rPr>
        <w:fldChar w:fldCharType="separate"/>
      </w:r>
      <w:r>
        <w:rPr>
          <w:noProof/>
        </w:rPr>
        <w:t>Enrollee</w:t>
      </w:r>
      <w:r>
        <w:rPr>
          <w:noProof/>
        </w:rPr>
        <w:fldChar w:fldCharType="end"/>
      </w:r>
      <w:r w:rsidRPr="004C666C">
        <w:t xml:space="preserve"> has an ICO Care Coordinator with the appropriate experience and qualifications based on the Enrollee’s assigned risk level and individual needs (e.g., communication, cognitive, or other barriers).</w:t>
      </w:r>
    </w:p>
    <w:p w14:paraId="3C3D4F13" w14:textId="3B9BD83B" w:rsidR="00C22345" w:rsidRDefault="00C22345" w:rsidP="00DF340B">
      <w:pPr>
        <w:pStyle w:val="ListLevel5"/>
        <w:ind w:left="2880"/>
      </w:pPr>
      <w:r w:rsidRPr="004C666C">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4C666C">
        <w:t xml:space="preserve"> must have a process to ensure that an </w:t>
      </w:r>
      <w:r>
        <w:rPr>
          <w:noProof/>
        </w:rPr>
        <w:fldChar w:fldCharType="begin"/>
      </w:r>
      <w:r>
        <w:rPr>
          <w:noProof/>
        </w:rPr>
        <w:instrText xml:space="preserve"> STYLEREF  EnrolleeS  \* MERGEFORMAT </w:instrText>
      </w:r>
      <w:r>
        <w:rPr>
          <w:noProof/>
        </w:rPr>
        <w:fldChar w:fldCharType="separate"/>
      </w:r>
      <w:r>
        <w:rPr>
          <w:noProof/>
        </w:rPr>
        <w:t>Enrollee</w:t>
      </w:r>
      <w:r>
        <w:rPr>
          <w:noProof/>
        </w:rPr>
        <w:fldChar w:fldCharType="end"/>
      </w:r>
      <w:r w:rsidRPr="004C666C">
        <w:t xml:space="preserve"> or </w:t>
      </w:r>
      <w:r w:rsidR="000F214A">
        <w:t>their</w:t>
      </w:r>
      <w:r w:rsidRPr="004C666C">
        <w:t xml:space="preserve"> authorized representative is able to request a change in </w:t>
      </w:r>
      <w:r w:rsidR="000F214A">
        <w:t>their</w:t>
      </w:r>
      <w:r w:rsidRPr="004C666C">
        <w:t xml:space="preserve"> ICO Care Coordinator at any time</w:t>
      </w:r>
      <w:r>
        <w:t xml:space="preserve"> including a process for the transition from one ICO Care Coordinator to another</w:t>
      </w:r>
      <w:r w:rsidRPr="004C666C">
        <w:t>.</w:t>
      </w:r>
    </w:p>
    <w:p w14:paraId="170F5988" w14:textId="77777777" w:rsidR="00C22345" w:rsidRDefault="00C22345" w:rsidP="00DF340B">
      <w:pPr>
        <w:pStyle w:val="ListLevel5"/>
        <w:ind w:left="2880"/>
      </w:pPr>
      <w:r w:rsidRPr="0096130F">
        <w:t>The ICO must establish policies for appropriate assignment of ICO Care Coordinators to align with the Enrollee’s known or expressed cultural, religious and ethnic preferences by considering the knowledge and experience of the ICO Care Coordinator.</w:t>
      </w:r>
    </w:p>
    <w:p w14:paraId="42EA70C7" w14:textId="2BF10CAD" w:rsidR="00C22345" w:rsidRDefault="00C22345" w:rsidP="00DF340B">
      <w:pPr>
        <w:pStyle w:val="ListLevel5"/>
        <w:ind w:left="2880"/>
      </w:pPr>
      <w:r w:rsidRPr="00BC584D">
        <w:t xml:space="preserve">The ICO must provide a timely written </w:t>
      </w:r>
      <w:r>
        <w:t>N</w:t>
      </w:r>
      <w:r w:rsidRPr="00BC584D">
        <w:t xml:space="preserve">otice to an Enrollee or </w:t>
      </w:r>
      <w:r w:rsidR="000F214A">
        <w:t>their</w:t>
      </w:r>
      <w:r w:rsidRPr="00BC584D">
        <w:t xml:space="preserve"> authorized representative when there is a change in </w:t>
      </w:r>
      <w:r w:rsidR="000F214A">
        <w:t>their</w:t>
      </w:r>
      <w:r w:rsidRPr="00BC584D">
        <w:t xml:space="preserve"> ICO Care Coordinator.</w:t>
      </w:r>
    </w:p>
    <w:p w14:paraId="4B1DDF9E" w14:textId="35FE3C03" w:rsidR="00DF340B" w:rsidRPr="00DF340B" w:rsidRDefault="004444A3" w:rsidP="00DF340B">
      <w:pPr>
        <w:pStyle w:val="ListLevel4"/>
        <w:ind w:left="2160"/>
      </w:pPr>
      <w:r>
        <w:lastRenderedPageBreak/>
        <w:t xml:space="preserve">ICO </w:t>
      </w:r>
      <w:r w:rsidRPr="00483E00">
        <w:t>Care Coordinator Caseloads</w:t>
      </w:r>
    </w:p>
    <w:p w14:paraId="4A79BFDF" w14:textId="77777777" w:rsidR="00D54667" w:rsidRDefault="007D2543" w:rsidP="00DF340B">
      <w:pPr>
        <w:pStyle w:val="ListLevel5"/>
        <w:ind w:left="2880"/>
      </w:pPr>
      <w:r w:rsidRPr="00055672">
        <w:t>There is a mandatory limit on care coordinator caseloads based on a point system:</w:t>
      </w:r>
    </w:p>
    <w:tbl>
      <w:tblPr>
        <w:tblStyle w:val="TableGrid"/>
        <w:tblW w:w="0" w:type="auto"/>
        <w:tblInd w:w="895" w:type="dxa"/>
        <w:tblLook w:val="04A0" w:firstRow="1" w:lastRow="0" w:firstColumn="1" w:lastColumn="0" w:noHBand="0" w:noVBand="1"/>
        <w:tblCaption w:val="Page 67 table"/>
        <w:tblDescription w:val="Page 67 table: Caseload limit is 600 points per care coordinator"/>
      </w:tblPr>
      <w:tblGrid>
        <w:gridCol w:w="4500"/>
        <w:gridCol w:w="3955"/>
      </w:tblGrid>
      <w:tr w:rsidR="00771D84" w14:paraId="6D02D16A" w14:textId="77777777" w:rsidTr="00771D84">
        <w:tc>
          <w:tcPr>
            <w:tcW w:w="4500" w:type="dxa"/>
          </w:tcPr>
          <w:p w14:paraId="58A989F9" w14:textId="15429102" w:rsidR="00771D84" w:rsidRDefault="00771D84" w:rsidP="00771D84">
            <w:pPr>
              <w:pStyle w:val="ListLevel6"/>
              <w:numPr>
                <w:ilvl w:val="0"/>
                <w:numId w:val="0"/>
              </w:numPr>
            </w:pPr>
            <w:r>
              <w:t>Each low-risk Enrollee = 2 points</w:t>
            </w:r>
          </w:p>
        </w:tc>
        <w:tc>
          <w:tcPr>
            <w:tcW w:w="3955" w:type="dxa"/>
            <w:vMerge w:val="restart"/>
          </w:tcPr>
          <w:p w14:paraId="7B1EF0A5" w14:textId="5C410808" w:rsidR="00771D84" w:rsidRPr="00771D84" w:rsidRDefault="00771D84" w:rsidP="00771D84">
            <w:pPr>
              <w:pStyle w:val="ListLevel6"/>
              <w:numPr>
                <w:ilvl w:val="0"/>
                <w:numId w:val="0"/>
              </w:numPr>
              <w:jc w:val="center"/>
              <w:rPr>
                <w:b/>
                <w:bCs/>
              </w:rPr>
            </w:pPr>
            <w:r>
              <w:rPr>
                <w:b/>
                <w:bCs/>
              </w:rPr>
              <w:t>Caseload limit is 600 points per care coordinator</w:t>
            </w:r>
          </w:p>
        </w:tc>
      </w:tr>
      <w:tr w:rsidR="00771D84" w14:paraId="24919D2C" w14:textId="77777777" w:rsidTr="00771D84">
        <w:tc>
          <w:tcPr>
            <w:tcW w:w="4500" w:type="dxa"/>
          </w:tcPr>
          <w:p w14:paraId="2028C9DE" w14:textId="1B39AFF0" w:rsidR="00771D84" w:rsidRDefault="00771D84" w:rsidP="00771D84">
            <w:pPr>
              <w:pStyle w:val="ListLevel6"/>
              <w:numPr>
                <w:ilvl w:val="0"/>
                <w:numId w:val="0"/>
              </w:numPr>
            </w:pPr>
            <w:r>
              <w:t>Each medium-risk Enrollee = 5 points</w:t>
            </w:r>
          </w:p>
        </w:tc>
        <w:tc>
          <w:tcPr>
            <w:tcW w:w="3955" w:type="dxa"/>
            <w:vMerge/>
          </w:tcPr>
          <w:p w14:paraId="57D514F3" w14:textId="77777777" w:rsidR="00771D84" w:rsidRDefault="00771D84" w:rsidP="00771D84">
            <w:pPr>
              <w:pStyle w:val="ListLevel6"/>
              <w:numPr>
                <w:ilvl w:val="0"/>
                <w:numId w:val="0"/>
              </w:numPr>
            </w:pPr>
          </w:p>
        </w:tc>
      </w:tr>
      <w:tr w:rsidR="00771D84" w14:paraId="76DA5D29" w14:textId="77777777" w:rsidTr="00771D84">
        <w:tc>
          <w:tcPr>
            <w:tcW w:w="4500" w:type="dxa"/>
          </w:tcPr>
          <w:p w14:paraId="0147743C" w14:textId="3C1746F5" w:rsidR="00771D84" w:rsidRDefault="00771D84" w:rsidP="00771D84">
            <w:pPr>
              <w:pStyle w:val="ListLevel6"/>
              <w:numPr>
                <w:ilvl w:val="0"/>
                <w:numId w:val="0"/>
              </w:numPr>
            </w:pPr>
            <w:r>
              <w:t>Each high-risk Enrollee = 10 points</w:t>
            </w:r>
          </w:p>
        </w:tc>
        <w:tc>
          <w:tcPr>
            <w:tcW w:w="3955" w:type="dxa"/>
            <w:vMerge/>
          </w:tcPr>
          <w:p w14:paraId="2D42CDB5" w14:textId="77777777" w:rsidR="00771D84" w:rsidRDefault="00771D84" w:rsidP="00771D84">
            <w:pPr>
              <w:pStyle w:val="ListLevel6"/>
              <w:numPr>
                <w:ilvl w:val="0"/>
                <w:numId w:val="0"/>
              </w:numPr>
            </w:pPr>
          </w:p>
        </w:tc>
      </w:tr>
    </w:tbl>
    <w:p w14:paraId="4C9E3E5E" w14:textId="77777777" w:rsidR="00771D84" w:rsidRDefault="00771D84" w:rsidP="00771D84">
      <w:pPr>
        <w:pStyle w:val="ListLevel5"/>
        <w:ind w:left="2880"/>
      </w:pPr>
      <w:r w:rsidRPr="00055672">
        <w:t>These</w:t>
      </w:r>
      <w:r>
        <w:t xml:space="preserve"> caseload limits</w:t>
      </w:r>
      <w:r w:rsidRPr="00055672">
        <w:t xml:space="preserve"> include unable to reach and unwilling to participate </w:t>
      </w:r>
      <w:r>
        <w:t>Enrollee</w:t>
      </w:r>
      <w:r w:rsidRPr="00055672">
        <w:t>s on care coordinator caseloads.</w:t>
      </w:r>
      <w:r>
        <w:t xml:space="preserve"> ICOs must</w:t>
      </w:r>
      <w:r w:rsidRPr="00444850">
        <w:t xml:space="preserve"> assure adequate staffing to meet the needs of the program and beneficiaries without exceeding </w:t>
      </w:r>
      <w:r>
        <w:t>MDHHS</w:t>
      </w:r>
      <w:r w:rsidRPr="00444850">
        <w:t xml:space="preserve"> defined ratio.</w:t>
      </w:r>
      <w:r>
        <w:t xml:space="preserve"> </w:t>
      </w:r>
    </w:p>
    <w:p w14:paraId="37A14FE7" w14:textId="67C775CB" w:rsidR="004444A3" w:rsidRDefault="004444A3" w:rsidP="00DF340B">
      <w:pPr>
        <w:pStyle w:val="ListLevel5"/>
        <w:ind w:left="2880"/>
      </w:pPr>
      <w:r w:rsidRPr="00055672">
        <w:t>These</w:t>
      </w:r>
      <w:r>
        <w:t xml:space="preserve"> caseload limits</w:t>
      </w:r>
      <w:r w:rsidRPr="00055672">
        <w:t xml:space="preserve"> include unable to reach and unwilling to participate </w:t>
      </w:r>
      <w:r>
        <w:t>Enrollee</w:t>
      </w:r>
      <w:r w:rsidRPr="00055672">
        <w:t>s on care coordinator caseloads.</w:t>
      </w:r>
      <w:r>
        <w:t xml:space="preserve"> ICOs must</w:t>
      </w:r>
      <w:r w:rsidRPr="00444850">
        <w:t xml:space="preserve"> assure adequate staffing to meet the needs of the program and beneficiaries without exceeding </w:t>
      </w:r>
      <w:r>
        <w:t>MDHHS</w:t>
      </w:r>
      <w:r w:rsidRPr="00444850">
        <w:t xml:space="preserve"> defined ratio.</w:t>
      </w:r>
      <w:r>
        <w:t xml:space="preserve"> </w:t>
      </w:r>
    </w:p>
    <w:p w14:paraId="2DD22D6C" w14:textId="731C0B35" w:rsidR="004444A3" w:rsidRDefault="004444A3" w:rsidP="00DF340B">
      <w:pPr>
        <w:pStyle w:val="ListLevel5"/>
        <w:ind w:left="2880"/>
      </w:pPr>
      <w:r>
        <w:t xml:space="preserve">The ICO </w:t>
      </w:r>
      <w:r w:rsidRPr="001276B0">
        <w:t xml:space="preserve">Care Coordinator shall maintain contact with </w:t>
      </w:r>
      <w:r>
        <w:rPr>
          <w:noProof/>
        </w:rPr>
        <w:fldChar w:fldCharType="begin"/>
      </w:r>
      <w:r>
        <w:rPr>
          <w:noProof/>
        </w:rPr>
        <w:instrText xml:space="preserve"> STYLEREF  EnrolleeP  \* MERGEFORMAT </w:instrText>
      </w:r>
      <w:r>
        <w:rPr>
          <w:noProof/>
        </w:rPr>
        <w:fldChar w:fldCharType="separate"/>
      </w:r>
      <w:r>
        <w:rPr>
          <w:noProof/>
        </w:rPr>
        <w:t>Enrollees</w:t>
      </w:r>
      <w:r>
        <w:rPr>
          <w:noProof/>
        </w:rPr>
        <w:fldChar w:fldCharType="end"/>
      </w:r>
      <w:r w:rsidRPr="001276B0">
        <w:t xml:space="preserve"> as frequently as appropriate</w:t>
      </w:r>
      <w:r>
        <w:t>.</w:t>
      </w:r>
    </w:p>
    <w:p w14:paraId="2ECFAD94" w14:textId="77777777" w:rsidR="007444CA" w:rsidRDefault="007444CA" w:rsidP="00DF340B">
      <w:pPr>
        <w:pStyle w:val="ListLevel3"/>
        <w:ind w:left="1440"/>
      </w:pPr>
      <w:bookmarkStart w:id="164" w:name="_Ref392079341"/>
      <w:r>
        <w:t>LTSS Supports Coordinator</w:t>
      </w:r>
      <w:bookmarkEnd w:id="164"/>
    </w:p>
    <w:p w14:paraId="0E0599FB" w14:textId="77777777" w:rsidR="007444CA" w:rsidRPr="00483E00" w:rsidRDefault="007444CA" w:rsidP="00DF340B">
      <w:pPr>
        <w:pStyle w:val="ListLevel4"/>
        <w:ind w:left="2160"/>
      </w:pPr>
      <w:r w:rsidRPr="003E2023">
        <w:t xml:space="preserve">LTSS Supports Coordinator will be offered to all </w:t>
      </w:r>
      <w:r>
        <w:t>Enrollees</w:t>
      </w:r>
      <w:r w:rsidRPr="003E2023">
        <w:t xml:space="preserve"> who meet Michigan Medicaid </w:t>
      </w:r>
      <w:r>
        <w:t xml:space="preserve">LOCD </w:t>
      </w:r>
      <w:r w:rsidRPr="003E2023">
        <w:t>standards</w:t>
      </w:r>
      <w:r>
        <w:t>.</w:t>
      </w:r>
      <w:r w:rsidRPr="00483E00">
        <w:t xml:space="preserve"> </w:t>
      </w:r>
    </w:p>
    <w:p w14:paraId="7D4DF614" w14:textId="77777777" w:rsidR="007444CA" w:rsidRPr="00CE7D99" w:rsidRDefault="007444CA" w:rsidP="00DF340B">
      <w:pPr>
        <w:pStyle w:val="ListLevel4"/>
        <w:ind w:left="2160"/>
      </w:pPr>
      <w:r w:rsidRPr="00E37C00">
        <w:t xml:space="preserve">The LTSS Supports Coordinator must </w:t>
      </w:r>
      <w:r w:rsidRPr="00575374">
        <w:rPr>
          <w:rFonts w:eastAsia="Calibri"/>
        </w:rPr>
        <w:t xml:space="preserve">be </w:t>
      </w:r>
      <w:r>
        <w:rPr>
          <w:rFonts w:eastAsia="Calibri"/>
        </w:rPr>
        <w:t xml:space="preserve">either </w:t>
      </w:r>
      <w:r w:rsidRPr="00575374">
        <w:rPr>
          <w:rFonts w:eastAsia="Calibri"/>
        </w:rPr>
        <w:t>a Michigan</w:t>
      </w:r>
      <w:r>
        <w:rPr>
          <w:rFonts w:eastAsia="Calibri"/>
        </w:rPr>
        <w:t>:</w:t>
      </w:r>
    </w:p>
    <w:p w14:paraId="5C5C4A08" w14:textId="77777777" w:rsidR="007444CA" w:rsidRDefault="007444CA" w:rsidP="00DF340B">
      <w:pPr>
        <w:pStyle w:val="ListLevel5"/>
        <w:ind w:left="2880"/>
      </w:pPr>
      <w:r>
        <w:t>L</w:t>
      </w:r>
      <w:r w:rsidRPr="00575374">
        <w:t>icensed registered nurse</w:t>
      </w:r>
      <w:r>
        <w:t>;</w:t>
      </w:r>
    </w:p>
    <w:p w14:paraId="15E6F089" w14:textId="5483573A" w:rsidR="007444CA" w:rsidRDefault="007444CA" w:rsidP="00DF340B">
      <w:pPr>
        <w:pStyle w:val="ListLevel5"/>
        <w:ind w:left="2880"/>
      </w:pPr>
      <w:r>
        <w:t>Licensed nurse practitioner;</w:t>
      </w:r>
    </w:p>
    <w:p w14:paraId="6BF6FDD2" w14:textId="77777777" w:rsidR="007444CA" w:rsidRDefault="007444CA" w:rsidP="00DF340B">
      <w:pPr>
        <w:pStyle w:val="ListLevel5"/>
        <w:ind w:left="2880"/>
      </w:pPr>
      <w:r>
        <w:t xml:space="preserve">Licensed </w:t>
      </w:r>
      <w:r w:rsidRPr="00575374">
        <w:t>physician’s assistant</w:t>
      </w:r>
      <w:r>
        <w:t>;</w:t>
      </w:r>
    </w:p>
    <w:p w14:paraId="373F42FB" w14:textId="77777777" w:rsidR="007444CA" w:rsidRDefault="007444CA" w:rsidP="00DF340B">
      <w:pPr>
        <w:pStyle w:val="ListLevel5"/>
        <w:ind w:left="2880"/>
      </w:pPr>
      <w:r>
        <w:t xml:space="preserve">Licensed </w:t>
      </w:r>
      <w:r w:rsidRPr="00575374">
        <w:t xml:space="preserve">Bachelor’s </w:t>
      </w:r>
      <w:r>
        <w:t>prepared social worker;</w:t>
      </w:r>
    </w:p>
    <w:p w14:paraId="79FBC193" w14:textId="77777777" w:rsidR="007444CA" w:rsidRDefault="007444CA" w:rsidP="00DF340B">
      <w:pPr>
        <w:pStyle w:val="ListLevel5"/>
        <w:ind w:left="2880"/>
      </w:pPr>
      <w:r>
        <w:t>Limited license Master’s prepared social worker;</w:t>
      </w:r>
    </w:p>
    <w:p w14:paraId="1A2F4BB7" w14:textId="77777777" w:rsidR="007444CA" w:rsidRDefault="007444CA" w:rsidP="00DF340B">
      <w:pPr>
        <w:pStyle w:val="ListLevel5"/>
        <w:ind w:left="2880"/>
      </w:pPr>
      <w:r>
        <w:t>L</w:t>
      </w:r>
      <w:r w:rsidRPr="00CE7D99">
        <w:t>icensed Master’s prepared social worker</w:t>
      </w:r>
      <w:r>
        <w:t>;</w:t>
      </w:r>
    </w:p>
    <w:p w14:paraId="1FE47C1C" w14:textId="77777777" w:rsidR="007444CA" w:rsidRDefault="007444CA" w:rsidP="00DF340B">
      <w:pPr>
        <w:pStyle w:val="ListLevel5"/>
        <w:ind w:left="2880"/>
      </w:pPr>
      <w:r>
        <w:t>Limited license Bachelor’s prepared social worker.</w:t>
      </w:r>
    </w:p>
    <w:p w14:paraId="6D82BE21" w14:textId="77777777" w:rsidR="007444CA" w:rsidRPr="00D22415" w:rsidRDefault="007444CA" w:rsidP="00DF340B">
      <w:pPr>
        <w:pStyle w:val="ListLevel5"/>
        <w:ind w:left="2880"/>
      </w:pPr>
      <w:r>
        <w:lastRenderedPageBreak/>
        <w:t>Clinical Nurse Specialist</w:t>
      </w:r>
    </w:p>
    <w:p w14:paraId="35BF2128" w14:textId="77777777" w:rsidR="007444CA" w:rsidRDefault="007444CA" w:rsidP="00DF340B">
      <w:pPr>
        <w:pStyle w:val="ListLevel4"/>
        <w:ind w:left="2160"/>
      </w:pPr>
      <w:r>
        <w:t xml:space="preserve">The LTSS Supports Coordinator must: </w:t>
      </w:r>
    </w:p>
    <w:p w14:paraId="4B62089B" w14:textId="77777777" w:rsidR="007444CA" w:rsidRDefault="007444CA" w:rsidP="00DF340B">
      <w:pPr>
        <w:pStyle w:val="ListLevel5"/>
        <w:ind w:left="2880"/>
      </w:pPr>
      <w:r>
        <w:t>H</w:t>
      </w:r>
      <w:r w:rsidRPr="000E28B5">
        <w:t xml:space="preserve">ave knowledge of HCBS; </w:t>
      </w:r>
    </w:p>
    <w:p w14:paraId="1D6784F7" w14:textId="77777777" w:rsidR="007444CA" w:rsidRPr="00A34177" w:rsidRDefault="007444CA" w:rsidP="00DF340B">
      <w:pPr>
        <w:pStyle w:val="ListLevel5"/>
        <w:ind w:left="2880"/>
      </w:pPr>
      <w:r w:rsidRPr="00A34177">
        <w:t xml:space="preserve">Have completed a person-centered planning and Self-Determination training; </w:t>
      </w:r>
    </w:p>
    <w:p w14:paraId="5DC265B7" w14:textId="77777777" w:rsidR="007444CA" w:rsidRDefault="007444CA" w:rsidP="00DF340B">
      <w:pPr>
        <w:pStyle w:val="ListLevel5"/>
        <w:ind w:left="2880"/>
      </w:pPr>
      <w:r>
        <w:t xml:space="preserve">Be culturally competent; </w:t>
      </w:r>
    </w:p>
    <w:p w14:paraId="4196AFD3" w14:textId="77777777" w:rsidR="007444CA" w:rsidRDefault="007444CA" w:rsidP="00DF340B">
      <w:pPr>
        <w:pStyle w:val="ListLevel5"/>
        <w:ind w:left="2880"/>
      </w:pPr>
      <w:r>
        <w:t>B</w:t>
      </w:r>
      <w:r w:rsidRPr="000E28B5">
        <w:t>e able to provide information regarding the quality ratings and licensure status, if applicab</w:t>
      </w:r>
      <w:r>
        <w:t xml:space="preserve">le, of available options;  </w:t>
      </w:r>
    </w:p>
    <w:p w14:paraId="198C391F" w14:textId="69FEED52" w:rsidR="007444CA" w:rsidRDefault="007444CA" w:rsidP="00DF340B">
      <w:pPr>
        <w:pStyle w:val="ListLevel5"/>
        <w:ind w:left="2880"/>
      </w:pPr>
      <w:r>
        <w:t>B</w:t>
      </w:r>
      <w:r w:rsidRPr="000E28B5">
        <w:t>e knowledgeable about risk factors and indicators of and resources to</w:t>
      </w:r>
      <w:r>
        <w:t xml:space="preserve"> respond to Abuse and neglect; </w:t>
      </w:r>
    </w:p>
    <w:p w14:paraId="3481D959" w14:textId="77777777" w:rsidR="007444CA" w:rsidRDefault="007444CA" w:rsidP="00DF340B">
      <w:pPr>
        <w:pStyle w:val="ListLevel5"/>
        <w:ind w:left="2880"/>
      </w:pPr>
      <w:r>
        <w:t>B</w:t>
      </w:r>
      <w:r w:rsidRPr="000E28B5">
        <w:t>e familiar with applicable long term care facility licensing requirements and resources such as the long term care ombudsman pr</w:t>
      </w:r>
      <w:r>
        <w:t>ogram;</w:t>
      </w:r>
      <w:r w:rsidRPr="000E28B5">
        <w:t xml:space="preserve"> and </w:t>
      </w:r>
    </w:p>
    <w:p w14:paraId="6A96FD0F" w14:textId="77777777" w:rsidR="007444CA" w:rsidRDefault="007444CA" w:rsidP="00DF340B">
      <w:pPr>
        <w:pStyle w:val="ListLevel5"/>
        <w:ind w:left="2880"/>
      </w:pPr>
      <w:r>
        <w:t>H</w:t>
      </w:r>
      <w:r w:rsidRPr="000E28B5">
        <w:t>ave experience conducting LTSS needs assessments.</w:t>
      </w:r>
    </w:p>
    <w:p w14:paraId="3FACB196" w14:textId="77777777" w:rsidR="007444CA" w:rsidRDefault="007444CA" w:rsidP="00DF340B">
      <w:pPr>
        <w:pStyle w:val="ListLevel4"/>
        <w:ind w:left="2160"/>
      </w:pPr>
      <w:r>
        <w:t>LTSS Supports Coordinator Responsibilities:</w:t>
      </w:r>
    </w:p>
    <w:p w14:paraId="7262EE67" w14:textId="77777777" w:rsidR="007444CA" w:rsidRDefault="007444CA" w:rsidP="00DF340B">
      <w:pPr>
        <w:pStyle w:val="ListLevel5"/>
        <w:ind w:left="2880"/>
      </w:pPr>
      <w:r w:rsidRPr="00B434C6">
        <w:t>The ICO will be responsible to provide, directly or contractually, the following LTSS Supports Coordination services:</w:t>
      </w:r>
    </w:p>
    <w:p w14:paraId="43A52AEC" w14:textId="73E3574D" w:rsidR="007444CA" w:rsidRDefault="007444CA" w:rsidP="00DF340B">
      <w:pPr>
        <w:pStyle w:val="ListLevel6"/>
        <w:ind w:left="3240"/>
      </w:pPr>
      <w:r w:rsidRPr="00B434C6">
        <w:t xml:space="preserve">Support an ongoing </w:t>
      </w:r>
      <w:r>
        <w:t>P</w:t>
      </w:r>
      <w:r w:rsidRPr="00B434C6">
        <w:t>erson-</w:t>
      </w:r>
      <w:r>
        <w:t>C</w:t>
      </w:r>
      <w:r w:rsidRPr="00B434C6">
        <w:t xml:space="preserve">entered </w:t>
      </w:r>
      <w:r>
        <w:t>P</w:t>
      </w:r>
      <w:r w:rsidRPr="00B434C6">
        <w:t xml:space="preserve">lanning </w:t>
      </w:r>
      <w:r>
        <w:t>P</w:t>
      </w:r>
      <w:r w:rsidRPr="00B434C6">
        <w:t>rocess</w:t>
      </w:r>
      <w:r>
        <w:t>;</w:t>
      </w:r>
      <w:r w:rsidRPr="00B434C6">
        <w:t xml:space="preserve">  </w:t>
      </w:r>
    </w:p>
    <w:p w14:paraId="583B313D" w14:textId="77777777" w:rsidR="007444CA" w:rsidRDefault="007444CA" w:rsidP="00DF340B">
      <w:pPr>
        <w:pStyle w:val="ListLevel6"/>
        <w:ind w:left="3240"/>
      </w:pPr>
      <w:r w:rsidRPr="00B434C6">
        <w:t xml:space="preserve">Assist the </w:t>
      </w:r>
      <w:r>
        <w:t>Enrollee</w:t>
      </w:r>
      <w:r w:rsidRPr="00B434C6">
        <w:t xml:space="preserve"> to take a lead role in the </w:t>
      </w:r>
      <w:r>
        <w:t>Person-Centered Planning P</w:t>
      </w:r>
      <w:r w:rsidRPr="00B434C6">
        <w:t>rocess</w:t>
      </w:r>
      <w:r>
        <w:t>;</w:t>
      </w:r>
    </w:p>
    <w:p w14:paraId="59006A23" w14:textId="77777777" w:rsidR="007444CA" w:rsidRDefault="007444CA" w:rsidP="00DF340B">
      <w:pPr>
        <w:pStyle w:val="ListLevel6"/>
        <w:ind w:left="3240"/>
      </w:pPr>
      <w:r>
        <w:t>P</w:t>
      </w:r>
      <w:r w:rsidRPr="00B434C6">
        <w:t xml:space="preserve">rovide information to the </w:t>
      </w:r>
      <w:r>
        <w:t>Enrollee</w:t>
      </w:r>
      <w:r w:rsidRPr="00B434C6">
        <w:t xml:space="preserve"> and ICT</w:t>
      </w:r>
      <w:r>
        <w:t>;</w:t>
      </w:r>
    </w:p>
    <w:p w14:paraId="770E1289" w14:textId="77777777" w:rsidR="007444CA" w:rsidRDefault="007444CA" w:rsidP="00DF340B">
      <w:pPr>
        <w:pStyle w:val="ListLevel6"/>
        <w:ind w:left="3240"/>
      </w:pPr>
      <w:r w:rsidRPr="00B434C6">
        <w:t>C</w:t>
      </w:r>
      <w:r>
        <w:t xml:space="preserve">ommunicate </w:t>
      </w:r>
      <w:r w:rsidRPr="00B434C6">
        <w:t>and collaborate with the PIHP</w:t>
      </w:r>
      <w:r>
        <w:t>, or CMHSP directly when the ICO does not maintain a contract with the PIHP,</w:t>
      </w:r>
      <w:r w:rsidRPr="00B434C6">
        <w:t xml:space="preserve"> when BH, SUD, or I/DD needs are identified in the Level I Assessment</w:t>
      </w:r>
      <w:r>
        <w:t>;</w:t>
      </w:r>
    </w:p>
    <w:p w14:paraId="614B82DC" w14:textId="77777777" w:rsidR="007444CA" w:rsidRPr="00A34177" w:rsidRDefault="007444CA" w:rsidP="00DF340B">
      <w:pPr>
        <w:pStyle w:val="ListLevel6"/>
        <w:ind w:left="3240"/>
      </w:pPr>
      <w:r w:rsidRPr="00B434C6">
        <w:t xml:space="preserve">Participate in the assessment process as needed, including conducting the Level II Assessment specific to the </w:t>
      </w:r>
      <w:r>
        <w:t>Enrollee</w:t>
      </w:r>
      <w:r w:rsidRPr="00B434C6">
        <w:t xml:space="preserve">’s </w:t>
      </w:r>
      <w:r w:rsidRPr="00A34177">
        <w:t>needs;</w:t>
      </w:r>
    </w:p>
    <w:p w14:paraId="19D206ED" w14:textId="77777777" w:rsidR="007444CA" w:rsidRPr="00A34177" w:rsidRDefault="007444CA" w:rsidP="00DF340B">
      <w:pPr>
        <w:pStyle w:val="ListLevel6"/>
        <w:ind w:left="3240"/>
      </w:pPr>
      <w:r w:rsidRPr="00A34177">
        <w:t>Participate on the Enrollee’s ICT;</w:t>
      </w:r>
    </w:p>
    <w:p w14:paraId="311929D1" w14:textId="77777777" w:rsidR="007444CA" w:rsidRPr="00A34177" w:rsidRDefault="007444CA" w:rsidP="00DF340B">
      <w:pPr>
        <w:pStyle w:val="ListLevel6"/>
        <w:ind w:left="3240"/>
      </w:pPr>
      <w:r w:rsidRPr="00A34177">
        <w:t>Assist in the development, with the Enrollee and the ICT, of an IICSP;</w:t>
      </w:r>
    </w:p>
    <w:p w14:paraId="05DE251A" w14:textId="77777777" w:rsidR="007444CA" w:rsidRDefault="007444CA" w:rsidP="00DF340B">
      <w:pPr>
        <w:pStyle w:val="ListLevel6"/>
        <w:ind w:left="3240"/>
      </w:pPr>
      <w:r w:rsidRPr="00A34177">
        <w:lastRenderedPageBreak/>
        <w:t xml:space="preserve">Ensure optimal utilization of information </w:t>
      </w:r>
      <w:r w:rsidRPr="00B434C6">
        <w:t>and community supports</w:t>
      </w:r>
      <w:r>
        <w:t>;</w:t>
      </w:r>
    </w:p>
    <w:p w14:paraId="2767E81D" w14:textId="77777777" w:rsidR="007444CA" w:rsidRDefault="007444CA" w:rsidP="00DF340B">
      <w:pPr>
        <w:pStyle w:val="ListLevel6"/>
        <w:ind w:left="3240"/>
      </w:pPr>
      <w:r w:rsidRPr="00B434C6">
        <w:t>Arrange services as identified in the IICSP</w:t>
      </w:r>
      <w:r>
        <w:t>;</w:t>
      </w:r>
      <w:r w:rsidRPr="00B434C6">
        <w:t xml:space="preserve"> </w:t>
      </w:r>
      <w:r w:rsidRPr="00CE159C">
        <w:t xml:space="preserve"> </w:t>
      </w:r>
    </w:p>
    <w:p w14:paraId="6D322B86" w14:textId="77777777" w:rsidR="007444CA" w:rsidRDefault="007444CA" w:rsidP="00DF340B">
      <w:pPr>
        <w:pStyle w:val="ListLevel6"/>
        <w:ind w:left="3240"/>
      </w:pPr>
      <w:r w:rsidRPr="00B434C6">
        <w:t xml:space="preserve">Update the ICBR with current </w:t>
      </w:r>
      <w:r>
        <w:t>Enrollee</w:t>
      </w:r>
      <w:r w:rsidRPr="00B434C6">
        <w:t xml:space="preserve"> status information to manage communication and information flow regarding referrals, transitions, and care delivery</w:t>
      </w:r>
      <w:r>
        <w:t>;</w:t>
      </w:r>
    </w:p>
    <w:p w14:paraId="40B053F4" w14:textId="77777777" w:rsidR="007444CA" w:rsidRDefault="007444CA" w:rsidP="00DF340B">
      <w:pPr>
        <w:pStyle w:val="ListLevel6"/>
        <w:ind w:left="3240"/>
      </w:pPr>
      <w:r w:rsidRPr="00B434C6">
        <w:t xml:space="preserve">Monitor service implementation, service outcomes, and the </w:t>
      </w:r>
      <w:r>
        <w:t>Enrollee</w:t>
      </w:r>
      <w:r w:rsidRPr="00B434C6">
        <w:t>’s satisfaction</w:t>
      </w:r>
      <w:r>
        <w:t>;</w:t>
      </w:r>
    </w:p>
    <w:p w14:paraId="1430A723" w14:textId="77777777" w:rsidR="007444CA" w:rsidRDefault="007444CA" w:rsidP="00DF340B">
      <w:pPr>
        <w:pStyle w:val="ListLevel6"/>
        <w:ind w:left="3240"/>
      </w:pPr>
      <w:r w:rsidRPr="00B434C6">
        <w:t xml:space="preserve">Collaborate with the ICO Care Coordinator to assist the </w:t>
      </w:r>
      <w:r>
        <w:t>Enrollee</w:t>
      </w:r>
      <w:r w:rsidRPr="00B434C6">
        <w:t xml:space="preserve"> during transitions between care settings, including full consideration of all options</w:t>
      </w:r>
      <w:r>
        <w:t>; and</w:t>
      </w:r>
    </w:p>
    <w:p w14:paraId="0E1EDF70" w14:textId="77777777" w:rsidR="007444CA" w:rsidRDefault="007444CA" w:rsidP="00DF340B">
      <w:pPr>
        <w:pStyle w:val="ListLevel6"/>
        <w:ind w:left="3240"/>
      </w:pPr>
      <w:r w:rsidRPr="00B434C6">
        <w:t xml:space="preserve">Advocate for the </w:t>
      </w:r>
      <w:r>
        <w:t>Enrollee</w:t>
      </w:r>
      <w:r w:rsidRPr="00B434C6">
        <w:t xml:space="preserve"> and support self-advocacy by the </w:t>
      </w:r>
      <w:r>
        <w:t>Enrollee.</w:t>
      </w:r>
    </w:p>
    <w:p w14:paraId="377F68BB" w14:textId="4DFDC586" w:rsidR="007444CA" w:rsidRDefault="007444CA" w:rsidP="00DF340B">
      <w:pPr>
        <w:pStyle w:val="ListLevel5"/>
        <w:ind w:left="2880"/>
      </w:pPr>
      <w:r>
        <w:t>The ICO Care Coordinator may serve as the LTSS Supports Coordinator and complete the required functions of both roles.</w:t>
      </w:r>
    </w:p>
    <w:p w14:paraId="1B8F72DC" w14:textId="288713F4" w:rsidR="00CA6001" w:rsidRDefault="00CA6001" w:rsidP="00CA6001">
      <w:pPr>
        <w:pStyle w:val="ListLevel4"/>
        <w:tabs>
          <w:tab w:val="clear" w:pos="3330"/>
          <w:tab w:val="num" w:pos="3150"/>
        </w:tabs>
        <w:ind w:left="2160"/>
      </w:pPr>
      <w:r>
        <w:t>ICO Diversity, Equity, and Inclusion (DEI) Training Responsibilities:</w:t>
      </w:r>
    </w:p>
    <w:p w14:paraId="6115500E" w14:textId="176F04BC" w:rsidR="00CA6001" w:rsidRDefault="002F1A98" w:rsidP="00CA6001">
      <w:pPr>
        <w:pStyle w:val="ListLevel5"/>
        <w:ind w:left="2880"/>
      </w:pPr>
      <w:r>
        <w:t xml:space="preserve">No </w:t>
      </w:r>
      <w:r w:rsidR="00B9373C">
        <w:t>sooner</w:t>
      </w:r>
      <w:r>
        <w:t xml:space="preserve"> than January 1, 2024, t</w:t>
      </w:r>
      <w:r w:rsidR="00CA6001" w:rsidRPr="00CA6001">
        <w:t xml:space="preserve">he ICO must implement an evidence-based, comprehensive DEI assessment and training program for the </w:t>
      </w:r>
      <w:r w:rsidR="00583FA8">
        <w:t>ICO</w:t>
      </w:r>
      <w:r w:rsidR="00CA6001" w:rsidRPr="00CA6001">
        <w:t xml:space="preserve">. The program must assess all </w:t>
      </w:r>
      <w:r w:rsidR="00583FA8">
        <w:t>ICO</w:t>
      </w:r>
      <w:r w:rsidR="00CA6001" w:rsidRPr="00CA6001">
        <w:t xml:space="preserve"> personnel, policies, and practices. ICO must conduct at least one implicit bias training workshop as part of their DEI program, attended by all </w:t>
      </w:r>
      <w:r w:rsidR="00583FA8">
        <w:t xml:space="preserve">ICO </w:t>
      </w:r>
      <w:r w:rsidR="00CA6001" w:rsidRPr="00CA6001">
        <w:t>personnel by the end of CY23. The program must include additional facets of diversity, equity, and inclusion in addition to implicit bias</w:t>
      </w:r>
      <w:r w:rsidR="002169AE">
        <w:t>.</w:t>
      </w:r>
    </w:p>
    <w:p w14:paraId="662F32B6" w14:textId="1B5B5D67" w:rsidR="002169AE" w:rsidRDefault="002169AE" w:rsidP="002169AE">
      <w:pPr>
        <w:pStyle w:val="ListLevel5"/>
        <w:ind w:left="2880"/>
      </w:pPr>
      <w:r w:rsidRPr="002169AE">
        <w:t xml:space="preserve">The ICO must utilize the DEI assessment and training program for the </w:t>
      </w:r>
      <w:r w:rsidR="00583FA8">
        <w:t>ICO</w:t>
      </w:r>
      <w:r w:rsidRPr="002169AE">
        <w:t xml:space="preserve"> to develop and implement a multi-year plan for integrating diversity, equity, and inclusion into organizational policies and practices.</w:t>
      </w:r>
    </w:p>
    <w:p w14:paraId="0AA2AE74" w14:textId="5B61A95D" w:rsidR="002169AE" w:rsidRPr="002169AE" w:rsidRDefault="002169AE" w:rsidP="002169AE">
      <w:pPr>
        <w:pStyle w:val="ListLevel5"/>
        <w:ind w:left="2880"/>
      </w:pPr>
      <w:r w:rsidRPr="002169AE">
        <w:t>The ICO must provide status reports on the progress of their assessment activities to the State annually, including but not limited to assessment findings, training(s) conducted, evaluation results of the training, and recommended next steps based on assessment findings and training evaluation results. Reports of next steps must include estimated timelines, perceived challenges/barriers, and mitigation strategies for these perceived challenges/barriers.</w:t>
      </w:r>
    </w:p>
    <w:p w14:paraId="04F5DD0B" w14:textId="77777777" w:rsidR="007444CA" w:rsidRPr="00BF07EE" w:rsidRDefault="007444CA" w:rsidP="00DF340B">
      <w:pPr>
        <w:pStyle w:val="ListLevel3"/>
        <w:ind w:left="1440"/>
      </w:pPr>
      <w:r>
        <w:t>Coordination Tools</w:t>
      </w:r>
    </w:p>
    <w:p w14:paraId="0A26963A" w14:textId="77777777" w:rsidR="007444CA" w:rsidRDefault="007444CA" w:rsidP="00EC0753">
      <w:pPr>
        <w:pStyle w:val="ListLevel4"/>
        <w:ind w:left="2160"/>
      </w:pPr>
      <w:r w:rsidRPr="004A510F">
        <w:lastRenderedPageBreak/>
        <w:t xml:space="preserve">Care Coordination Platform and Integrated Care Bridge Record (ICBR): </w:t>
      </w:r>
    </w:p>
    <w:p w14:paraId="00698A6E" w14:textId="77777777" w:rsidR="007444CA" w:rsidRDefault="007444CA" w:rsidP="00EC0753">
      <w:pPr>
        <w:pStyle w:val="ListLevel5"/>
        <w:ind w:left="2880"/>
      </w:pPr>
      <w:r w:rsidRPr="004A510F">
        <w:t xml:space="preserve">The ICO will employ a Care Coordination </w:t>
      </w:r>
      <w:r>
        <w:t>P</w:t>
      </w:r>
      <w:r w:rsidRPr="004A510F">
        <w:t xml:space="preserve">latform, supported by web-based technology, that allows secure access to information and enables all </w:t>
      </w:r>
      <w:r>
        <w:rPr>
          <w:noProof/>
        </w:rPr>
        <w:fldChar w:fldCharType="begin"/>
      </w:r>
      <w:r>
        <w:rPr>
          <w:noProof/>
        </w:rPr>
        <w:instrText xml:space="preserve"> STYLEREF  EnrolleeP  \* MERGEFORMAT </w:instrText>
      </w:r>
      <w:r>
        <w:rPr>
          <w:noProof/>
        </w:rPr>
        <w:fldChar w:fldCharType="separate"/>
      </w:r>
      <w:r>
        <w:rPr>
          <w:noProof/>
        </w:rPr>
        <w:t>Enrollees</w:t>
      </w:r>
      <w:r>
        <w:rPr>
          <w:noProof/>
        </w:rPr>
        <w:fldChar w:fldCharType="end"/>
      </w:r>
      <w:r w:rsidRPr="004A510F">
        <w:t xml:space="preserve"> and members of the </w:t>
      </w:r>
      <w:r>
        <w:t>ICT</w:t>
      </w:r>
      <w:r w:rsidRPr="004A510F">
        <w:t xml:space="preserve"> to use and (where appropriate) update information. </w:t>
      </w:r>
    </w:p>
    <w:p w14:paraId="4C0FBFC3" w14:textId="7399101E" w:rsidR="00812494" w:rsidRDefault="00812494" w:rsidP="00EC0753">
      <w:pPr>
        <w:pStyle w:val="ListLevel5"/>
        <w:ind w:left="2880"/>
      </w:pPr>
      <w:r w:rsidRPr="004A510F">
        <w:t>The ICO will be required to share information with PIHPs</w:t>
      </w:r>
      <w:r>
        <w:t xml:space="preserve"> when the ICO maintains a contract with the PIHP</w:t>
      </w:r>
      <w:r w:rsidRPr="004A510F">
        <w:t xml:space="preserve">, across providers, and between ICOs through </w:t>
      </w:r>
      <w:r>
        <w:t>its</w:t>
      </w:r>
      <w:r w:rsidRPr="004A510F">
        <w:t xml:space="preserve"> Care Coordination </w:t>
      </w:r>
      <w:r>
        <w:t>P</w:t>
      </w:r>
      <w:r w:rsidRPr="004A510F">
        <w:t>latform</w:t>
      </w:r>
      <w:r>
        <w:t xml:space="preserve">. </w:t>
      </w:r>
    </w:p>
    <w:p w14:paraId="57D3C7E9" w14:textId="77777777" w:rsidR="00812494" w:rsidRDefault="00812494" w:rsidP="00EC0753">
      <w:pPr>
        <w:pStyle w:val="ListLevel5"/>
        <w:ind w:left="2880"/>
      </w:pPr>
      <w:r w:rsidRPr="004A510F">
        <w:t xml:space="preserve">To minimize the duplicate data entry burden on providers that have already invested in certified electronic health records and who have or will soon achieve meaningful use stage one, two, or three compliance, the ICO will also support automated electronic data exchange from providers using the Office of the National Coordinator (ONC) compliant protocols and formats. </w:t>
      </w:r>
    </w:p>
    <w:p w14:paraId="48F0081F" w14:textId="77777777" w:rsidR="00812494" w:rsidRDefault="00812494" w:rsidP="00EC0753">
      <w:pPr>
        <w:pStyle w:val="ListLevel4"/>
        <w:ind w:left="2160"/>
      </w:pPr>
      <w:r w:rsidRPr="004A510F">
        <w:t xml:space="preserve">The </w:t>
      </w:r>
      <w:r>
        <w:t>Care Coordination P</w:t>
      </w:r>
      <w:r w:rsidRPr="004A510F">
        <w:t xml:space="preserve">latform will support the </w:t>
      </w:r>
      <w:r>
        <w:t>ICBR.</w:t>
      </w:r>
    </w:p>
    <w:p w14:paraId="6DA1E8D0" w14:textId="77777777" w:rsidR="00812494" w:rsidRDefault="00812494" w:rsidP="00EC0753">
      <w:pPr>
        <w:pStyle w:val="ListLevel4"/>
        <w:ind w:left="2160"/>
      </w:pPr>
      <w:r w:rsidRPr="004A510F">
        <w:t xml:space="preserve">The Care Coordination </w:t>
      </w:r>
      <w:r>
        <w:t>P</w:t>
      </w:r>
      <w:r w:rsidRPr="004A510F">
        <w:t>latform will:</w:t>
      </w:r>
    </w:p>
    <w:p w14:paraId="29AEEF53" w14:textId="77777777" w:rsidR="00812494" w:rsidRDefault="00812494" w:rsidP="00EC0753">
      <w:pPr>
        <w:pStyle w:val="ListLevel5"/>
        <w:ind w:left="2880"/>
      </w:pPr>
      <w:r w:rsidRPr="004A510F">
        <w:t>Manage communication and information flow regarding referrals, care transitions, and care delivery</w:t>
      </w:r>
      <w:r>
        <w:t>;</w:t>
      </w:r>
    </w:p>
    <w:p w14:paraId="736492C0" w14:textId="77777777" w:rsidR="00812494" w:rsidRDefault="00812494" w:rsidP="00EC0753">
      <w:pPr>
        <w:pStyle w:val="ListLevel5"/>
        <w:ind w:left="2880"/>
      </w:pPr>
      <w:r w:rsidRPr="004A510F">
        <w:t>Facilitate timely and thorough coordination and communication among the ICO, the primary care provider, PIHP and LTSS Supports Coordinators, and other providers</w:t>
      </w:r>
      <w:r>
        <w:t xml:space="preserve">; and </w:t>
      </w:r>
    </w:p>
    <w:p w14:paraId="16E7778E" w14:textId="77777777" w:rsidR="00812494" w:rsidRDefault="00812494" w:rsidP="00EC0753">
      <w:pPr>
        <w:pStyle w:val="ListLevel5"/>
        <w:ind w:left="2880"/>
      </w:pPr>
      <w:r w:rsidRPr="004A510F">
        <w:t>Provide prior authorization information for services</w:t>
      </w:r>
      <w:r>
        <w:t>.</w:t>
      </w:r>
    </w:p>
    <w:p w14:paraId="2DC21748" w14:textId="77777777" w:rsidR="00812494" w:rsidRDefault="00812494" w:rsidP="00EC0753">
      <w:pPr>
        <w:pStyle w:val="ListLevel4"/>
        <w:ind w:left="2160"/>
      </w:pPr>
      <w:bookmarkStart w:id="165" w:name="_Ref393181207"/>
      <w:r w:rsidRPr="004A510F">
        <w:t>The approved electronic</w:t>
      </w:r>
      <w:r>
        <w:t xml:space="preserve"> Care Coordination</w:t>
      </w:r>
      <w:r w:rsidRPr="004A510F">
        <w:t xml:space="preserve"> </w:t>
      </w:r>
      <w:r>
        <w:t>P</w:t>
      </w:r>
      <w:r w:rsidRPr="004A510F">
        <w:t xml:space="preserve">latform will generate and maintain an individualized </w:t>
      </w:r>
      <w:r>
        <w:t>Enrollee</w:t>
      </w:r>
      <w:r w:rsidRPr="004A510F">
        <w:t xml:space="preserve"> record referred to as </w:t>
      </w:r>
      <w:r>
        <w:t xml:space="preserve">ICBR </w:t>
      </w:r>
      <w:r w:rsidRPr="004A510F">
        <w:t>including:</w:t>
      </w:r>
      <w:bookmarkEnd w:id="165"/>
    </w:p>
    <w:p w14:paraId="2EAD4F17" w14:textId="63ED36D4" w:rsidR="00812494" w:rsidRDefault="00812494" w:rsidP="00EC0753">
      <w:pPr>
        <w:pStyle w:val="ListLevel5"/>
        <w:ind w:left="2880"/>
      </w:pPr>
      <w:r w:rsidRPr="004A510F">
        <w:t>Current integrated condition list</w:t>
      </w:r>
      <w:r>
        <w:t>;</w:t>
      </w:r>
    </w:p>
    <w:p w14:paraId="784491FA" w14:textId="77777777" w:rsidR="00812494" w:rsidRDefault="00812494" w:rsidP="00EC0753">
      <w:pPr>
        <w:pStyle w:val="ListLevel5"/>
        <w:ind w:left="2880"/>
      </w:pPr>
      <w:r w:rsidRPr="004A510F">
        <w:t xml:space="preserve">Contact information for </w:t>
      </w:r>
      <w:r>
        <w:t xml:space="preserve">the ICO </w:t>
      </w:r>
      <w:r w:rsidRPr="004A510F">
        <w:t xml:space="preserve">Care Coordinator and ICT </w:t>
      </w:r>
      <w:r>
        <w:t>m</w:t>
      </w:r>
      <w:r w:rsidRPr="004A510F">
        <w:t>embers</w:t>
      </w:r>
      <w:r>
        <w:t>;</w:t>
      </w:r>
    </w:p>
    <w:p w14:paraId="616384ED" w14:textId="77777777" w:rsidR="00812494" w:rsidRDefault="00812494" w:rsidP="00EC0753">
      <w:pPr>
        <w:pStyle w:val="ListLevel5"/>
        <w:ind w:left="2880"/>
      </w:pPr>
      <w:r w:rsidRPr="004A510F">
        <w:t>Current medications list</w:t>
      </w:r>
      <w:r>
        <w:t>;</w:t>
      </w:r>
    </w:p>
    <w:p w14:paraId="3C325F21" w14:textId="2A8E6C8D" w:rsidR="00812494" w:rsidRDefault="00812494" w:rsidP="00EC0753">
      <w:pPr>
        <w:pStyle w:val="ListLevel5"/>
        <w:ind w:left="2880"/>
      </w:pPr>
      <w:r>
        <w:t>The d</w:t>
      </w:r>
      <w:r w:rsidRPr="004A510F">
        <w:t xml:space="preserve">ate of service and </w:t>
      </w:r>
      <w:r>
        <w:t xml:space="preserve">the name of the </w:t>
      </w:r>
      <w:r w:rsidR="005B2283">
        <w:t xml:space="preserve">provider </w:t>
      </w:r>
      <w:r w:rsidR="005B2283" w:rsidRPr="004A510F">
        <w:t>for</w:t>
      </w:r>
      <w:r>
        <w:t xml:space="preserve"> the </w:t>
      </w:r>
      <w:r w:rsidRPr="004A510F">
        <w:t>most recent</w:t>
      </w:r>
      <w:r>
        <w:t>ly provided</w:t>
      </w:r>
      <w:r w:rsidRPr="004A510F">
        <w:t xml:space="preserve"> serv</w:t>
      </w:r>
      <w:r>
        <w:t>i</w:t>
      </w:r>
      <w:r w:rsidRPr="004A510F">
        <w:t>ce</w:t>
      </w:r>
      <w:r>
        <w:t>s;</w:t>
      </w:r>
    </w:p>
    <w:p w14:paraId="105FA9E6" w14:textId="77777777" w:rsidR="00812494" w:rsidRDefault="00812494" w:rsidP="00EC0753">
      <w:pPr>
        <w:pStyle w:val="ListLevel5"/>
        <w:ind w:left="2880"/>
      </w:pPr>
      <w:r>
        <w:t xml:space="preserve">Historical </w:t>
      </w:r>
      <w:r w:rsidRPr="004A510F">
        <w:t xml:space="preserve">and </w:t>
      </w:r>
      <w:r>
        <w:t>c</w:t>
      </w:r>
      <w:r w:rsidRPr="004A510F">
        <w:t xml:space="preserve">urrent </w:t>
      </w:r>
      <w:r>
        <w:t>u</w:t>
      </w:r>
      <w:r w:rsidRPr="004A510F">
        <w:t xml:space="preserve">tilization and </w:t>
      </w:r>
      <w:r>
        <w:t>C</w:t>
      </w:r>
      <w:r w:rsidRPr="004A510F">
        <w:t>laims information</w:t>
      </w:r>
      <w:r>
        <w:t>;</w:t>
      </w:r>
    </w:p>
    <w:p w14:paraId="09382D45" w14:textId="77777777" w:rsidR="00812494" w:rsidRPr="00A34177" w:rsidRDefault="00812494" w:rsidP="00EC0753">
      <w:pPr>
        <w:pStyle w:val="ListLevel6"/>
        <w:ind w:left="3240"/>
      </w:pPr>
      <w:r w:rsidRPr="00A34177">
        <w:lastRenderedPageBreak/>
        <w:t>Historic Medicaid and Medicare utilization data: MDHHS will provide the ICO with access to the CareConnect360 system to view and extract historic utilization data.</w:t>
      </w:r>
    </w:p>
    <w:p w14:paraId="74DE161A" w14:textId="520C4582" w:rsidR="00812494" w:rsidRPr="00A34177" w:rsidRDefault="00812494" w:rsidP="00EC0753">
      <w:pPr>
        <w:pStyle w:val="ListLevel6"/>
        <w:ind w:left="3240"/>
      </w:pPr>
      <w:r w:rsidRPr="00A34177">
        <w:t>MDHHS will initially provide the ICO with extract files containing historical data for all Enrollees for the previous twenty-four (24) months</w:t>
      </w:r>
      <w:r>
        <w:t xml:space="preserve">. </w:t>
      </w:r>
      <w:r w:rsidRPr="00A34177">
        <w:t>Updates thereafter are available on a monthly basis or by the frequency identified by the ICO.</w:t>
      </w:r>
    </w:p>
    <w:p w14:paraId="2125844A" w14:textId="2788EE90" w:rsidR="00812494" w:rsidRPr="008E3005" w:rsidRDefault="00812494" w:rsidP="00EC0753">
      <w:pPr>
        <w:pStyle w:val="ListLevel6"/>
        <w:ind w:left="3240"/>
      </w:pPr>
      <w:r>
        <w:t xml:space="preserve">Initial screening, </w:t>
      </w:r>
      <w:r w:rsidRPr="00137A02">
        <w:t>Assessments (Level I and Level II)</w:t>
      </w:r>
      <w:r>
        <w:t xml:space="preserve"> as described in </w:t>
      </w:r>
      <w:r w:rsidRPr="008E3005">
        <w:t xml:space="preserve">Sections </w:t>
      </w:r>
      <w:r w:rsidRPr="008E3005">
        <w:fldChar w:fldCharType="begin"/>
      </w:r>
      <w:r w:rsidRPr="008E3005">
        <w:instrText xml:space="preserve"> REF _Ref457404615 \r \h  \* MERGEFORMAT </w:instrText>
      </w:r>
      <w:r w:rsidRPr="008E3005">
        <w:fldChar w:fldCharType="separate"/>
      </w:r>
      <w:r w:rsidRPr="008E3005">
        <w:t>2.6.</w:t>
      </w:r>
      <w:r w:rsidR="00B93749" w:rsidRPr="008E3005">
        <w:t>2</w:t>
      </w:r>
      <w:r w:rsidRPr="008E3005">
        <w:fldChar w:fldCharType="end"/>
      </w:r>
      <w:r w:rsidRPr="008E3005">
        <w:t xml:space="preserve">, </w:t>
      </w:r>
      <w:r w:rsidRPr="008E3005">
        <w:fldChar w:fldCharType="begin"/>
      </w:r>
      <w:r w:rsidRPr="008E3005">
        <w:instrText xml:space="preserve"> REF _Ref457404633 \r \h  \* MERGEFORMAT </w:instrText>
      </w:r>
      <w:r w:rsidRPr="008E3005">
        <w:fldChar w:fldCharType="separate"/>
      </w:r>
      <w:r w:rsidRPr="008E3005">
        <w:t>2.6.</w:t>
      </w:r>
      <w:r w:rsidR="00B93749" w:rsidRPr="008E3005">
        <w:t>3</w:t>
      </w:r>
      <w:r w:rsidRPr="008E3005">
        <w:fldChar w:fldCharType="end"/>
      </w:r>
      <w:r w:rsidRPr="008E3005">
        <w:t xml:space="preserve"> and </w:t>
      </w:r>
      <w:r w:rsidRPr="008E3005">
        <w:fldChar w:fldCharType="begin"/>
      </w:r>
      <w:r w:rsidRPr="008E3005">
        <w:instrText xml:space="preserve"> REF _Ref457404658 \r \h  \* MERGEFORMAT </w:instrText>
      </w:r>
      <w:r w:rsidRPr="008E3005">
        <w:fldChar w:fldCharType="separate"/>
      </w:r>
      <w:r w:rsidRPr="008E3005">
        <w:t>2.6.</w:t>
      </w:r>
      <w:r w:rsidR="00B93749" w:rsidRPr="008E3005">
        <w:t>6</w:t>
      </w:r>
      <w:r w:rsidRPr="008E3005">
        <w:fldChar w:fldCharType="end"/>
      </w:r>
      <w:r w:rsidRPr="008E3005">
        <w:t xml:space="preserve"> and Reassessments (Section </w:t>
      </w:r>
      <w:r w:rsidRPr="008E3005">
        <w:fldChar w:fldCharType="begin"/>
      </w:r>
      <w:r w:rsidRPr="008E3005">
        <w:instrText xml:space="preserve"> REF _Ref457404672 \r \h  \* MERGEFORMAT </w:instrText>
      </w:r>
      <w:r w:rsidRPr="008E3005">
        <w:fldChar w:fldCharType="separate"/>
      </w:r>
      <w:r w:rsidRPr="008E3005">
        <w:t>2.6.</w:t>
      </w:r>
      <w:r w:rsidR="00B93749" w:rsidRPr="008E3005">
        <w:t>7</w:t>
      </w:r>
      <w:r w:rsidRPr="008E3005">
        <w:fldChar w:fldCharType="end"/>
      </w:r>
      <w:r w:rsidRPr="008E3005">
        <w:t>);</w:t>
      </w:r>
    </w:p>
    <w:p w14:paraId="74703981" w14:textId="77777777" w:rsidR="00812494" w:rsidRDefault="00812494" w:rsidP="00EC0753">
      <w:pPr>
        <w:pStyle w:val="ListLevel5"/>
        <w:ind w:left="2880"/>
      </w:pPr>
      <w:r w:rsidRPr="00137A02">
        <w:t xml:space="preserve">Service outcomes, including specialty provider reports, lab results, and </w:t>
      </w:r>
      <w:r>
        <w:t xml:space="preserve">emergency room </w:t>
      </w:r>
      <w:r w:rsidRPr="00137A02">
        <w:t>visits</w:t>
      </w:r>
      <w:r>
        <w:t>;</w:t>
      </w:r>
    </w:p>
    <w:p w14:paraId="6F92E39A" w14:textId="77777777" w:rsidR="00812494" w:rsidRDefault="00812494" w:rsidP="00EC0753">
      <w:pPr>
        <w:pStyle w:val="ListLevel5"/>
        <w:ind w:left="2880"/>
      </w:pPr>
      <w:r w:rsidRPr="00137A02">
        <w:t>IICSP</w:t>
      </w:r>
      <w:r>
        <w:t>; and</w:t>
      </w:r>
    </w:p>
    <w:p w14:paraId="1430C200" w14:textId="77777777" w:rsidR="00812494" w:rsidRDefault="00812494" w:rsidP="00EC0753">
      <w:pPr>
        <w:pStyle w:val="ListLevel5"/>
        <w:ind w:left="2880"/>
      </w:pPr>
      <w:r>
        <w:t xml:space="preserve">Notes and correspondence across provider settings. </w:t>
      </w:r>
    </w:p>
    <w:p w14:paraId="3A07FC01" w14:textId="77777777" w:rsidR="00812494" w:rsidRDefault="00812494" w:rsidP="00EC0753">
      <w:pPr>
        <w:pStyle w:val="ListLevel4"/>
        <w:ind w:left="2160"/>
      </w:pPr>
      <w:r>
        <w:t xml:space="preserve">The Care Coordination Platform will </w:t>
      </w:r>
      <w:r w:rsidRPr="00137A02">
        <w:t xml:space="preserve">allow </w:t>
      </w:r>
      <w:r>
        <w:t>ICO C</w:t>
      </w:r>
      <w:r w:rsidRPr="00137A02">
        <w:t xml:space="preserve">are </w:t>
      </w:r>
      <w:r>
        <w:t>C</w:t>
      </w:r>
      <w:r w:rsidRPr="00137A02">
        <w:t>oordinators</w:t>
      </w:r>
      <w:r>
        <w:t>, Supports Coordinators</w:t>
      </w:r>
      <w:r w:rsidRPr="00137A02">
        <w:t xml:space="preserve"> and </w:t>
      </w:r>
      <w:r>
        <w:t>p</w:t>
      </w:r>
      <w:r w:rsidRPr="00137A02">
        <w:t>roviders to post key updates and notify ICT members.</w:t>
      </w:r>
    </w:p>
    <w:p w14:paraId="1C4FA218" w14:textId="77777777" w:rsidR="00812494" w:rsidRDefault="00812494" w:rsidP="00EC0753">
      <w:pPr>
        <w:pStyle w:val="ListLevel4"/>
        <w:ind w:left="2160"/>
      </w:pPr>
      <w:r w:rsidRPr="00137A02">
        <w:t>The ICO will maintain the</w:t>
      </w:r>
      <w:r>
        <w:t xml:space="preserve"> Care Coordination</w:t>
      </w:r>
      <w:r w:rsidRPr="00137A02">
        <w:t xml:space="preserve"> </w:t>
      </w:r>
      <w:r>
        <w:t>P</w:t>
      </w:r>
      <w:r w:rsidRPr="00137A02">
        <w:t>latform and address technological issues as they arise.</w:t>
      </w:r>
    </w:p>
    <w:p w14:paraId="15AE3B91" w14:textId="77777777" w:rsidR="00812494" w:rsidRDefault="00812494" w:rsidP="00EC0753">
      <w:pPr>
        <w:pStyle w:val="ListLevel4"/>
        <w:ind w:left="2160"/>
      </w:pPr>
      <w:r w:rsidRPr="00137A02">
        <w:t xml:space="preserve">The ICO is responsible for initiating an ICBR for the </w:t>
      </w:r>
      <w:r>
        <w:t>Enrollee</w:t>
      </w:r>
      <w:r w:rsidRPr="00137A02">
        <w:t xml:space="preserve"> and granting access to appropriate ICT members.</w:t>
      </w:r>
    </w:p>
    <w:p w14:paraId="079046F0" w14:textId="77777777" w:rsidR="00812494" w:rsidRDefault="00812494" w:rsidP="00EC0753">
      <w:pPr>
        <w:pStyle w:val="ListLevel4"/>
        <w:ind w:left="2160"/>
      </w:pPr>
      <w:r w:rsidRPr="00137A02">
        <w:t xml:space="preserve">The ICO will provide ICBR in paper format to the </w:t>
      </w:r>
      <w:r>
        <w:t>Enrollee</w:t>
      </w:r>
      <w:r w:rsidRPr="00137A02">
        <w:t xml:space="preserve"> upon request.</w:t>
      </w:r>
    </w:p>
    <w:p w14:paraId="746EE00E" w14:textId="77777777" w:rsidR="00812494" w:rsidRDefault="00812494" w:rsidP="00EC0753">
      <w:pPr>
        <w:pStyle w:val="ListLevel4"/>
        <w:ind w:left="2160"/>
      </w:pPr>
      <w:r w:rsidRPr="00137A02">
        <w:t>The ICO will verify the accuracy of the ICBR and amend or correct inaccuracies. Corrections or amendments must be dated and attributed to the person making the change.</w:t>
      </w:r>
    </w:p>
    <w:p w14:paraId="4F627A45" w14:textId="77777777" w:rsidR="00812494" w:rsidRDefault="00812494" w:rsidP="00EC0753">
      <w:pPr>
        <w:pStyle w:val="ListLevel4"/>
        <w:ind w:left="2160"/>
      </w:pPr>
      <w:r>
        <w:t>The ICO will have a mechanism to alert ICT members of emergency department use or inpatient admissions using the electronic Care Coordination Platform or other methods such as telephonic notification.</w:t>
      </w:r>
    </w:p>
    <w:p w14:paraId="1E5D55F5" w14:textId="40553F15" w:rsidR="00812494" w:rsidRPr="00812494" w:rsidRDefault="000A0FF7" w:rsidP="00EC0753">
      <w:pPr>
        <w:pStyle w:val="ListLevel3"/>
        <w:ind w:left="1440"/>
      </w:pPr>
      <w:r>
        <w:t>Health Promotion and Wellness Activities</w:t>
      </w:r>
    </w:p>
    <w:p w14:paraId="33E17D47" w14:textId="3B2D0D51" w:rsidR="000A0FF7" w:rsidRPr="004C666C" w:rsidRDefault="000A0FF7" w:rsidP="00EC0753">
      <w:pPr>
        <w:pStyle w:val="ListLevel4"/>
        <w:ind w:left="2160"/>
      </w:pPr>
      <w:r w:rsidRPr="004C666C">
        <w:lastRenderedPageBreak/>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4C666C">
        <w:t xml:space="preserve"> must provide a range of health promotion and wellness informational activities for </w:t>
      </w:r>
      <w:r>
        <w:rPr>
          <w:noProof/>
        </w:rPr>
        <w:fldChar w:fldCharType="begin"/>
      </w:r>
      <w:r>
        <w:rPr>
          <w:noProof/>
        </w:rPr>
        <w:instrText xml:space="preserve"> STYLEREF  EnrolleeP  \* MERGEFORMAT </w:instrText>
      </w:r>
      <w:r>
        <w:rPr>
          <w:noProof/>
        </w:rPr>
        <w:fldChar w:fldCharType="separate"/>
      </w:r>
      <w:r>
        <w:rPr>
          <w:noProof/>
        </w:rPr>
        <w:t>Enrollees</w:t>
      </w:r>
      <w:r>
        <w:rPr>
          <w:noProof/>
        </w:rPr>
        <w:fldChar w:fldCharType="end"/>
      </w:r>
      <w:r w:rsidRPr="004C666C">
        <w:t>, their family members, and other informal caregivers</w:t>
      </w:r>
      <w:r>
        <w:t xml:space="preserve">. </w:t>
      </w:r>
      <w:r w:rsidRPr="004C666C">
        <w:t>The focus and content of this information must be relevant to the specific health status needs</w:t>
      </w:r>
      <w:r w:rsidRPr="00F85CF9">
        <w:t xml:space="preserve"> as well as the high-risk behavior and </w:t>
      </w:r>
      <w:r>
        <w:t>S</w:t>
      </w:r>
      <w:r w:rsidRPr="00F85CF9">
        <w:t xml:space="preserve">ocial </w:t>
      </w:r>
      <w:r>
        <w:t>D</w:t>
      </w:r>
      <w:r w:rsidRPr="00F85CF9">
        <w:t xml:space="preserve">eterminants of </w:t>
      </w:r>
      <w:r>
        <w:t>H</w:t>
      </w:r>
      <w:r w:rsidRPr="00F85CF9">
        <w:t>ealth that impact the Medicare-Medicaid population</w:t>
      </w:r>
      <w:r>
        <w:t xml:space="preserve">. </w:t>
      </w:r>
      <w:r w:rsidRPr="004C666C">
        <w:t xml:space="preserve">Interpreter services must be available for </w:t>
      </w:r>
      <w:r>
        <w:rPr>
          <w:noProof/>
        </w:rPr>
        <w:fldChar w:fldCharType="begin"/>
      </w:r>
      <w:r>
        <w:rPr>
          <w:noProof/>
        </w:rPr>
        <w:instrText xml:space="preserve"> STYLEREF  EnrolleeP  \* MERGEFORMAT </w:instrText>
      </w:r>
      <w:r>
        <w:rPr>
          <w:noProof/>
        </w:rPr>
        <w:fldChar w:fldCharType="separate"/>
      </w:r>
      <w:r>
        <w:rPr>
          <w:noProof/>
        </w:rPr>
        <w:t>Enrollees</w:t>
      </w:r>
      <w:r>
        <w:rPr>
          <w:noProof/>
        </w:rPr>
        <w:fldChar w:fldCharType="end"/>
      </w:r>
      <w:r w:rsidRPr="004C666C">
        <w:t xml:space="preserve"> who are not proficient in English</w:t>
      </w:r>
      <w:r>
        <w:t xml:space="preserve">. </w:t>
      </w:r>
      <w:r w:rsidRPr="004C666C">
        <w:t>Examples of health promotion and wellness topics include, but are not limited to the following:</w:t>
      </w:r>
    </w:p>
    <w:p w14:paraId="3E0C0A5C" w14:textId="77777777" w:rsidR="000A0FF7" w:rsidRPr="004C666C" w:rsidRDefault="000A0FF7" w:rsidP="00EC0753">
      <w:pPr>
        <w:pStyle w:val="ListLevel5"/>
        <w:ind w:left="2880"/>
      </w:pPr>
      <w:r w:rsidRPr="004C666C">
        <w:t>Chronic condition self-management;</w:t>
      </w:r>
    </w:p>
    <w:p w14:paraId="191462A1" w14:textId="77777777" w:rsidR="000A0FF7" w:rsidRPr="004C666C" w:rsidRDefault="000A0FF7" w:rsidP="00EC0753">
      <w:pPr>
        <w:pStyle w:val="ListLevel5"/>
        <w:ind w:left="2880"/>
      </w:pPr>
      <w:r w:rsidRPr="004C666C">
        <w:t>Smoking cessation;</w:t>
      </w:r>
    </w:p>
    <w:p w14:paraId="4191F9B5" w14:textId="4A64B631" w:rsidR="000A0FF7" w:rsidRPr="004C666C" w:rsidRDefault="000A0FF7" w:rsidP="00EC0753">
      <w:pPr>
        <w:pStyle w:val="ListLevel5"/>
        <w:ind w:left="2880"/>
      </w:pPr>
      <w:r w:rsidRPr="004C666C">
        <w:t>Nutrition; and</w:t>
      </w:r>
    </w:p>
    <w:p w14:paraId="4165EE72" w14:textId="77777777" w:rsidR="000A0FF7" w:rsidRPr="004C666C" w:rsidRDefault="000A0FF7" w:rsidP="00EC0753">
      <w:pPr>
        <w:pStyle w:val="ListLevel5"/>
        <w:ind w:left="2880"/>
      </w:pPr>
      <w:r w:rsidRPr="004C666C">
        <w:t>Prevention and treatment of alcohol and substance abuse.</w:t>
      </w:r>
    </w:p>
    <w:p w14:paraId="568A2564" w14:textId="77777777" w:rsidR="000A0FF7" w:rsidRDefault="000A0FF7" w:rsidP="00BB6652">
      <w:pPr>
        <w:pStyle w:val="Heading2"/>
        <w:ind w:left="504"/>
      </w:pPr>
      <w:bookmarkStart w:id="166" w:name="_Toc140210669"/>
      <w:bookmarkStart w:id="167" w:name="_Toc153872913"/>
      <w:r>
        <w:t>Enrollee Stratification, Assessments, and Individual Integrated Care and Support Plan (IICSP)</w:t>
      </w:r>
      <w:bookmarkEnd w:id="166"/>
      <w:bookmarkEnd w:id="167"/>
    </w:p>
    <w:p w14:paraId="393382F1" w14:textId="2FA48B8B" w:rsidR="000A0FF7" w:rsidRPr="000A0FF7" w:rsidRDefault="000A0FF7" w:rsidP="00CE5E35">
      <w:pPr>
        <w:pStyle w:val="ListLevel3"/>
        <w:ind w:left="1440"/>
      </w:pPr>
      <w:r w:rsidRPr="000A0FF7">
        <w:t>Enrollee Stratification</w:t>
      </w:r>
    </w:p>
    <w:p w14:paraId="7EAAF87C" w14:textId="14AE4082" w:rsidR="000A0FF7" w:rsidRPr="00F81985" w:rsidRDefault="000A0FF7" w:rsidP="00CE5E35">
      <w:pPr>
        <w:pStyle w:val="ListLevel4"/>
        <w:ind w:left="2160"/>
        <w:rPr>
          <w:color w:val="C00000"/>
        </w:rPr>
      </w:pPr>
      <w:r w:rsidRPr="00441232">
        <w:t xml:space="preserve">The ICO will develop and implement a strategy that uses a combination of initial screenings, assessments, </w:t>
      </w:r>
      <w:r>
        <w:t>assessment</w:t>
      </w:r>
      <w:r w:rsidRPr="00441232">
        <w:t xml:space="preserve"> tools, functional assessments, referrals, administrative </w:t>
      </w:r>
      <w:r>
        <w:t>C</w:t>
      </w:r>
      <w:r w:rsidRPr="00441232">
        <w:t xml:space="preserve">laims data, etc. to help prioritize and determine the level of </w:t>
      </w:r>
      <w:r>
        <w:t>C</w:t>
      </w:r>
      <w:r w:rsidRPr="00441232">
        <w:t xml:space="preserve">are </w:t>
      </w:r>
      <w:r>
        <w:t>C</w:t>
      </w:r>
      <w:r w:rsidRPr="00441232">
        <w:t xml:space="preserve">oordination needed by each </w:t>
      </w:r>
      <w:r>
        <w:t>Enrollee</w:t>
      </w:r>
      <w:r w:rsidRPr="00B3702A">
        <w:t xml:space="preserve">. </w:t>
      </w:r>
    </w:p>
    <w:p w14:paraId="3D89D40D" w14:textId="77777777" w:rsidR="000A0FF7" w:rsidRPr="00F81985" w:rsidRDefault="000A0FF7" w:rsidP="00CE5E35">
      <w:pPr>
        <w:pStyle w:val="ListLevel4"/>
        <w:ind w:left="2160"/>
        <w:rPr>
          <w:color w:val="C00000"/>
        </w:rPr>
      </w:pPr>
      <w:r>
        <w:t>The ICO may also choose to use existing predictive modeling software to support the screening and assessment requirements but will not be required to do so.</w:t>
      </w:r>
    </w:p>
    <w:p w14:paraId="236E000B" w14:textId="77777777" w:rsidR="000A0FF7" w:rsidRPr="00A906D2" w:rsidRDefault="000A0FF7" w:rsidP="00CE5E35">
      <w:pPr>
        <w:pStyle w:val="ListLevel4"/>
        <w:ind w:left="2160"/>
      </w:pPr>
      <w:r w:rsidRPr="004C666C">
        <w:t xml:space="preserve">The ICO is required to review program level data through CHAMPS and CareConnect360 or through file exacts provided by </w:t>
      </w:r>
      <w:r>
        <w:t>MDHHS</w:t>
      </w:r>
      <w:r w:rsidRPr="004C666C">
        <w:t xml:space="preserve"> as part of the initial screening process. CareConnect360 contains past Medicare and Medicaid utilization data from the </w:t>
      </w:r>
      <w:r>
        <w:t>MDHHS</w:t>
      </w:r>
      <w:r w:rsidRPr="004C666C">
        <w:t xml:space="preserve"> Data </w:t>
      </w:r>
      <w:r w:rsidRPr="00A906D2">
        <w:t xml:space="preserve">Warehouse. </w:t>
      </w:r>
    </w:p>
    <w:p w14:paraId="2FCCE77C" w14:textId="19156E3A" w:rsidR="000A0FF7" w:rsidRPr="00A906D2" w:rsidRDefault="000A0FF7" w:rsidP="00CE5E35">
      <w:pPr>
        <w:pStyle w:val="ListLevel4"/>
        <w:ind w:left="2160"/>
      </w:pPr>
      <w:r w:rsidRPr="00A906D2">
        <w:t xml:space="preserve">Within fifteen (15) calendar days of Enrollment, the ICO must review program level data and utilization data to assign initial risk stratification to prioritize outreach and to determine the need for the </w:t>
      </w:r>
      <w:r w:rsidR="0030033B">
        <w:t>in-person</w:t>
      </w:r>
      <w:r w:rsidRPr="00A906D2">
        <w:t xml:space="preserve"> assessments</w:t>
      </w:r>
      <w:r>
        <w:t>.</w:t>
      </w:r>
    </w:p>
    <w:p w14:paraId="54279C86" w14:textId="77777777" w:rsidR="000A0FF7" w:rsidRDefault="000A0FF7" w:rsidP="00CE5E35">
      <w:pPr>
        <w:pStyle w:val="ListLevel4"/>
        <w:ind w:left="2160"/>
      </w:pPr>
      <w:r w:rsidRPr="004C666C">
        <w:t>These levels of stratification should be based on:</w:t>
      </w:r>
    </w:p>
    <w:p w14:paraId="40D0CD23" w14:textId="577E6679" w:rsidR="000A0FF7" w:rsidRPr="004C666C" w:rsidRDefault="000A0FF7" w:rsidP="00CE5E35">
      <w:pPr>
        <w:pStyle w:val="ListLevel5"/>
        <w:ind w:left="2880"/>
      </w:pPr>
      <w:r>
        <w:rPr>
          <w:noProof/>
        </w:rPr>
        <w:fldChar w:fldCharType="begin"/>
      </w:r>
      <w:r>
        <w:rPr>
          <w:noProof/>
        </w:rPr>
        <w:instrText xml:space="preserve"> STYLEREF  EnrolleeS  \* MERGEFORMAT </w:instrText>
      </w:r>
      <w:r>
        <w:rPr>
          <w:noProof/>
        </w:rPr>
        <w:fldChar w:fldCharType="separate"/>
      </w:r>
      <w:r>
        <w:rPr>
          <w:noProof/>
        </w:rPr>
        <w:t>Enrollee</w:t>
      </w:r>
      <w:r>
        <w:rPr>
          <w:noProof/>
        </w:rPr>
        <w:fldChar w:fldCharType="end"/>
      </w:r>
      <w:r w:rsidRPr="004C666C">
        <w:t xml:space="preserve"> demographics, medical conditions, functional status, care patterns, resource utilization data</w:t>
      </w:r>
      <w:r w:rsidR="0057452F">
        <w:t>, Social Determinants of Health, food security</w:t>
      </w:r>
      <w:r w:rsidRPr="004C666C">
        <w:t>; and</w:t>
      </w:r>
    </w:p>
    <w:p w14:paraId="0CE68E8D" w14:textId="7BED725F" w:rsidR="000A0FF7" w:rsidRPr="004C666C" w:rsidRDefault="000A0FF7" w:rsidP="00CE5E35">
      <w:pPr>
        <w:pStyle w:val="ListLevel5"/>
        <w:ind w:left="2880"/>
      </w:pPr>
      <w:r w:rsidRPr="004C666C">
        <w:lastRenderedPageBreak/>
        <w:t>The Enrollee’s risk for long term care institutionalization or avoidable hospitalization</w:t>
      </w:r>
      <w:r>
        <w:t xml:space="preserve">. </w:t>
      </w:r>
    </w:p>
    <w:p w14:paraId="0A389C9D" w14:textId="5F499AB9" w:rsidR="007D2543" w:rsidRDefault="000A0FF7" w:rsidP="00CE5E35">
      <w:pPr>
        <w:pStyle w:val="ListLevel4"/>
        <w:ind w:left="2160"/>
      </w:pPr>
      <w:r w:rsidRPr="000A0FF7">
        <w:t>The following populations are automatically stratified as high risk:</w:t>
      </w:r>
    </w:p>
    <w:p w14:paraId="42DC7D0F" w14:textId="77777777" w:rsidR="00E96142" w:rsidRPr="00B303B5" w:rsidRDefault="00E96142" w:rsidP="00CE5E35">
      <w:pPr>
        <w:pStyle w:val="ListLevel5"/>
        <w:ind w:left="2880"/>
      </w:pPr>
      <w:r>
        <w:t>Enrollees receiving services in the Habilitation Supports Waiver;</w:t>
      </w:r>
    </w:p>
    <w:p w14:paraId="5E0BFDEC" w14:textId="77777777" w:rsidR="00E96142" w:rsidRPr="00B303B5" w:rsidRDefault="00E96142" w:rsidP="00CE5E35">
      <w:pPr>
        <w:pStyle w:val="ListLevel5"/>
        <w:ind w:left="2880"/>
      </w:pPr>
      <w:r>
        <w:t>Enrollees receiving services in the MI Health Link HCBS waiver,</w:t>
      </w:r>
    </w:p>
    <w:p w14:paraId="0A6C170C" w14:textId="77777777" w:rsidR="00E96142" w:rsidRDefault="00E96142" w:rsidP="00CE5E35">
      <w:pPr>
        <w:pStyle w:val="ListLevel5"/>
        <w:ind w:left="2880"/>
      </w:pPr>
      <w:r>
        <w:t>Enrollees transitioning to the Demonstration from the MI Choice waiver,</w:t>
      </w:r>
    </w:p>
    <w:p w14:paraId="764B458E" w14:textId="77777777" w:rsidR="00E96142" w:rsidRDefault="00E96142" w:rsidP="00CE5E35">
      <w:pPr>
        <w:pStyle w:val="ListLevel5"/>
        <w:ind w:left="2880"/>
      </w:pPr>
      <w:r>
        <w:t>Enrollees transitioning to the Demonstration from PACE,</w:t>
      </w:r>
    </w:p>
    <w:p w14:paraId="34C7CBD0" w14:textId="77777777" w:rsidR="00E96142" w:rsidRDefault="00E96142" w:rsidP="00CE5E35">
      <w:pPr>
        <w:pStyle w:val="ListLevel5"/>
        <w:ind w:left="2880"/>
      </w:pPr>
      <w:r>
        <w:t>Enrollees who are within their first ninety (90) days in the Demonstration after transitioning from Home Help,</w:t>
      </w:r>
    </w:p>
    <w:p w14:paraId="53B2CA1F" w14:textId="77777777" w:rsidR="00E96142" w:rsidRDefault="00E96142" w:rsidP="00CE5E35">
      <w:pPr>
        <w:pStyle w:val="ListLevel5"/>
        <w:ind w:left="2880"/>
      </w:pPr>
      <w:r>
        <w:t>Enrollees who are transitioning from a nursing home to the community,</w:t>
      </w:r>
    </w:p>
    <w:p w14:paraId="72AA9692" w14:textId="77777777" w:rsidR="00E96142" w:rsidRDefault="00E96142" w:rsidP="00CE5E35">
      <w:pPr>
        <w:pStyle w:val="ListLevel5"/>
        <w:ind w:left="2880"/>
      </w:pPr>
      <w:r>
        <w:t>Enrollees who are receiving personal care services and meet NFLOCD but are not enrolled in the MI Health Link HCBS waiver,</w:t>
      </w:r>
    </w:p>
    <w:p w14:paraId="3E64B388" w14:textId="77777777" w:rsidR="00E96142" w:rsidRDefault="00E96142" w:rsidP="00CE5E35">
      <w:pPr>
        <w:pStyle w:val="ListLevel5"/>
        <w:ind w:left="2880"/>
      </w:pPr>
      <w:r>
        <w:t>Enrollees with unmet needs due to low or no access to needed resources such as caregiver, housing, food, transportation, and shelter,</w:t>
      </w:r>
    </w:p>
    <w:p w14:paraId="0961956F" w14:textId="77777777" w:rsidR="00E96142" w:rsidRDefault="00E96142" w:rsidP="00CE5E35">
      <w:pPr>
        <w:pStyle w:val="ListLevel5"/>
        <w:ind w:left="2880"/>
      </w:pPr>
      <w:r>
        <w:t>Enrollees who have had five (5) or more hospitalizations in the last year related to uncontrolled conditions,</w:t>
      </w:r>
    </w:p>
    <w:p w14:paraId="75B64A48" w14:textId="38988516" w:rsidR="00E96142" w:rsidRDefault="00E96142" w:rsidP="00CE5E35">
      <w:pPr>
        <w:pStyle w:val="ListLevel5"/>
        <w:ind w:left="2880"/>
      </w:pPr>
      <w:r>
        <w:t xml:space="preserve">Enrollees who have had </w:t>
      </w:r>
      <w:r w:rsidR="00701682">
        <w:t>six (6)</w:t>
      </w:r>
      <w:r>
        <w:t xml:space="preserve"> or more emergency department visits within the last year, and</w:t>
      </w:r>
    </w:p>
    <w:p w14:paraId="04D65B27" w14:textId="2BA17DFE" w:rsidR="00E96142" w:rsidRDefault="00E96142" w:rsidP="00CE5E35">
      <w:pPr>
        <w:pStyle w:val="ListLevel5"/>
        <w:ind w:left="2880"/>
      </w:pPr>
      <w:r>
        <w:t>Enrollees who had a hospitalization or emergency department visit</w:t>
      </w:r>
      <w:r w:rsidR="00766FC5">
        <w:t xml:space="preserve"> with a primary diagnosis</w:t>
      </w:r>
      <w:r>
        <w:t xml:space="preserve"> related to behavioral health within the last year</w:t>
      </w:r>
      <w:r w:rsidR="00766FC5">
        <w:t>, until the condition(s) has stabilized</w:t>
      </w:r>
      <w:r>
        <w:t>.</w:t>
      </w:r>
    </w:p>
    <w:p w14:paraId="487975AF" w14:textId="77777777" w:rsidR="00E96142" w:rsidRPr="000B786B" w:rsidRDefault="00E96142" w:rsidP="00CE5E35">
      <w:pPr>
        <w:pStyle w:val="ListLevel4"/>
        <w:ind w:left="2160"/>
      </w:pPr>
      <w:r w:rsidRPr="004C666C">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4C666C">
        <w:t xml:space="preserve"> will determine the parameters and definitions for other </w:t>
      </w:r>
      <w:r>
        <w:rPr>
          <w:noProof/>
        </w:rPr>
        <w:fldChar w:fldCharType="begin"/>
      </w:r>
      <w:r>
        <w:rPr>
          <w:noProof/>
        </w:rPr>
        <w:instrText xml:space="preserve"> STYLEREF  EnrolleeP  \* MERGEFORMAT </w:instrText>
      </w:r>
      <w:r>
        <w:rPr>
          <w:noProof/>
        </w:rPr>
        <w:fldChar w:fldCharType="separate"/>
      </w:r>
      <w:r>
        <w:rPr>
          <w:noProof/>
        </w:rPr>
        <w:t>Enrollees</w:t>
      </w:r>
      <w:r>
        <w:rPr>
          <w:noProof/>
        </w:rPr>
        <w:fldChar w:fldCharType="end"/>
      </w:r>
      <w:r w:rsidRPr="004C666C">
        <w:t xml:space="preserve"> defined as high risk as well as definitions for low or moderate risk </w:t>
      </w:r>
      <w:r>
        <w:rPr>
          <w:noProof/>
        </w:rPr>
        <w:fldChar w:fldCharType="begin"/>
      </w:r>
      <w:r>
        <w:rPr>
          <w:noProof/>
        </w:rPr>
        <w:instrText xml:space="preserve"> STYLEREF  EnrolleeP  \* MERGEFORMAT </w:instrText>
      </w:r>
      <w:r>
        <w:rPr>
          <w:noProof/>
        </w:rPr>
        <w:fldChar w:fldCharType="separate"/>
      </w:r>
      <w:r>
        <w:rPr>
          <w:noProof/>
        </w:rPr>
        <w:t>Enrollees</w:t>
      </w:r>
      <w:r>
        <w:rPr>
          <w:noProof/>
        </w:rPr>
        <w:fldChar w:fldCharType="end"/>
      </w:r>
      <w:r w:rsidRPr="004C666C">
        <w:t xml:space="preserve">. </w:t>
      </w:r>
    </w:p>
    <w:p w14:paraId="699D7071" w14:textId="77777777" w:rsidR="00E96142" w:rsidRDefault="00E96142" w:rsidP="00CE5E35">
      <w:pPr>
        <w:pStyle w:val="ListLevel3"/>
        <w:ind w:left="1440"/>
      </w:pPr>
      <w:bookmarkStart w:id="168" w:name="_Ref457404615"/>
      <w:r>
        <w:t>Initial Screening</w:t>
      </w:r>
      <w:bookmarkEnd w:id="168"/>
    </w:p>
    <w:p w14:paraId="7F820504" w14:textId="77777777" w:rsidR="00E96142" w:rsidRDefault="00E96142" w:rsidP="00CE5E35">
      <w:pPr>
        <w:pStyle w:val="ListLevel4"/>
        <w:ind w:left="2160"/>
      </w:pPr>
      <w:r w:rsidRPr="00E1502F">
        <w:t xml:space="preserve">The purpose of the initial screening is to identify </w:t>
      </w:r>
      <w:r>
        <w:t>Enrollees</w:t>
      </w:r>
      <w:r w:rsidRPr="00E1502F">
        <w:t xml:space="preserve"> with immediate needs in order to prioritize in</w:t>
      </w:r>
      <w:r>
        <w:t xml:space="preserve"> </w:t>
      </w:r>
      <w:r w:rsidRPr="00E1502F">
        <w:t>person Level I Assessments.</w:t>
      </w:r>
    </w:p>
    <w:p w14:paraId="719144E9" w14:textId="08A0F08D" w:rsidR="00E96142" w:rsidRDefault="00E96142" w:rsidP="00CE5E35">
      <w:pPr>
        <w:pStyle w:val="ListLevel4"/>
        <w:ind w:left="2160"/>
      </w:pPr>
      <w:r w:rsidRPr="00CF10A7">
        <w:t xml:space="preserve">The </w:t>
      </w:r>
      <w:r>
        <w:t>initial</w:t>
      </w:r>
      <w:r w:rsidRPr="00CF10A7">
        <w:t xml:space="preserve"> screen</w:t>
      </w:r>
      <w:r>
        <w:t>ing</w:t>
      </w:r>
      <w:r w:rsidRPr="00CF10A7">
        <w:t xml:space="preserve"> </w:t>
      </w:r>
      <w:r>
        <w:t xml:space="preserve">is a series of Enrollee reported yes/no questions related to historical and current service usage. </w:t>
      </w:r>
    </w:p>
    <w:p w14:paraId="1CD3B321" w14:textId="77777777" w:rsidR="00E96142" w:rsidRDefault="00E96142" w:rsidP="00CE5E35">
      <w:pPr>
        <w:pStyle w:val="ListLevel4"/>
        <w:ind w:left="2160"/>
      </w:pPr>
      <w:r w:rsidRPr="00E1502F">
        <w:lastRenderedPageBreak/>
        <w:t>The initial screening will be conducted via telephone when individuals call the Enrollment Broker to enroll in the Demonstration.</w:t>
      </w:r>
    </w:p>
    <w:p w14:paraId="1E1E737C" w14:textId="77777777" w:rsidR="00E96142" w:rsidRPr="008552DA" w:rsidRDefault="00E96142" w:rsidP="00CE5E35">
      <w:pPr>
        <w:pStyle w:val="ListLevel4"/>
        <w:ind w:left="2160"/>
      </w:pPr>
      <w:r w:rsidRPr="008552DA">
        <w:t>Results of the initial screening will be sent to the ICO twice a month by MDHHS in a supplemental file.</w:t>
      </w:r>
    </w:p>
    <w:p w14:paraId="338A0832" w14:textId="62846C82" w:rsidR="00E96142" w:rsidRDefault="00E96142" w:rsidP="00CE5E35">
      <w:pPr>
        <w:pStyle w:val="ListLevel4"/>
        <w:ind w:left="2160"/>
      </w:pPr>
      <w:r w:rsidRPr="001412DA">
        <w:t>For those individu</w:t>
      </w:r>
      <w:r>
        <w:t>als passively enrolled into the</w:t>
      </w:r>
      <w:r w:rsidRPr="001412DA">
        <w:t xml:space="preserve"> ICO, the ICO must</w:t>
      </w:r>
      <w:r>
        <w:t xml:space="preserve"> make its best efforts to</w:t>
      </w:r>
      <w:r w:rsidRPr="001412DA">
        <w:t xml:space="preserve"> administer the initial screening within fifteen</w:t>
      </w:r>
      <w:r>
        <w:t xml:space="preserve"> (15) calendar days of Enrollment.</w:t>
      </w:r>
    </w:p>
    <w:p w14:paraId="1C126C18" w14:textId="77777777" w:rsidR="00E96142" w:rsidRDefault="00E96142" w:rsidP="00CE5E35">
      <w:pPr>
        <w:pStyle w:val="ListLevel5"/>
        <w:ind w:left="2880"/>
      </w:pPr>
      <w:r w:rsidRPr="00B469C0">
        <w:t>The ICO may conduct the initial screen telephonically, by standard mail, member-portal, or other HIPAA compliant alternate means. The ICO must document attempts in the ICBR to contact the Enrollee for the purpose of scheduling or conducting the initial screening. If the initial screen is not completed within fifteen (15) calendar days of Enrollment, the ICO must continue efforts to contact the Enrollee and document such in the ICBR.</w:t>
      </w:r>
    </w:p>
    <w:p w14:paraId="52930A0D" w14:textId="77777777" w:rsidR="00E96142" w:rsidRDefault="00E96142" w:rsidP="00CE5E35">
      <w:pPr>
        <w:pStyle w:val="ListLevel5"/>
        <w:ind w:left="2880"/>
      </w:pPr>
      <w:r>
        <w:t>The initial screening may be completed by non-clinical ICO staff.</w:t>
      </w:r>
    </w:p>
    <w:p w14:paraId="37DE5B78" w14:textId="2138FFD5" w:rsidR="00EE6642" w:rsidRPr="00EE6642" w:rsidRDefault="00EE6642" w:rsidP="00CE5E35">
      <w:pPr>
        <w:pStyle w:val="ListLevel4"/>
        <w:ind w:left="2160"/>
      </w:pPr>
      <w:r w:rsidRPr="00EE6642">
        <w:t>The ICO will review the Enrollee’s responses to the initial screening questions to identify current utilization of PIHP services, Nursing Facility Care, community-based supports and services and hospital care (inpatient or emergency room treatment).</w:t>
      </w:r>
    </w:p>
    <w:p w14:paraId="2F61ED44" w14:textId="77777777" w:rsidR="00EE6642" w:rsidRPr="001412DA" w:rsidRDefault="00EE6642" w:rsidP="00CE5E35">
      <w:pPr>
        <w:pStyle w:val="ListLevel4"/>
        <w:ind w:left="2160"/>
      </w:pPr>
      <w:r w:rsidRPr="001412DA">
        <w:t>The ICO must document the Enrollee’s responses to the initial screening questions in the ICBR</w:t>
      </w:r>
      <w:r>
        <w:t>.</w:t>
      </w:r>
    </w:p>
    <w:p w14:paraId="1A4053FC" w14:textId="77777777" w:rsidR="00EE6642" w:rsidRPr="001412DA" w:rsidRDefault="00EE6642" w:rsidP="00CE5E35">
      <w:pPr>
        <w:pStyle w:val="ListLevel3"/>
        <w:ind w:left="1440"/>
      </w:pPr>
      <w:bookmarkStart w:id="169" w:name="_Ref457404633"/>
      <w:bookmarkStart w:id="170" w:name="_Ref457407656"/>
      <w:r w:rsidRPr="001412DA">
        <w:t>Level I Assessments</w:t>
      </w:r>
      <w:bookmarkEnd w:id="169"/>
      <w:bookmarkEnd w:id="170"/>
      <w:r w:rsidRPr="001412DA">
        <w:t xml:space="preserve"> </w:t>
      </w:r>
    </w:p>
    <w:p w14:paraId="22A704BD" w14:textId="77777777" w:rsidR="00EE6642" w:rsidRPr="009B1929" w:rsidRDefault="00EE6642" w:rsidP="00CE5E35">
      <w:pPr>
        <w:pStyle w:val="ListLevel4"/>
        <w:ind w:left="2160"/>
      </w:pPr>
      <w:bookmarkStart w:id="171" w:name="_Ref457572090"/>
      <w:r w:rsidRPr="001412DA">
        <w:t xml:space="preserve">Each </w:t>
      </w:r>
      <w:r>
        <w:rPr>
          <w:noProof/>
        </w:rPr>
        <w:fldChar w:fldCharType="begin"/>
      </w:r>
      <w:r>
        <w:rPr>
          <w:noProof/>
        </w:rPr>
        <w:instrText xml:space="preserve"> STYLEREF  EnrolleeS  \* MERGEFORMAT </w:instrText>
      </w:r>
      <w:r>
        <w:rPr>
          <w:noProof/>
        </w:rPr>
        <w:fldChar w:fldCharType="separate"/>
      </w:r>
      <w:r>
        <w:rPr>
          <w:noProof/>
        </w:rPr>
        <w:t>Enrollee</w:t>
      </w:r>
      <w:r>
        <w:rPr>
          <w:noProof/>
        </w:rPr>
        <w:fldChar w:fldCharType="end"/>
      </w:r>
      <w:r w:rsidRPr="001412DA">
        <w:t xml:space="preserve"> shall receive, and be an active participant in, a timely Level I Assessment of medical, behavioral health, psychosocial, and LTSS needs completed by the ICO Care </w:t>
      </w:r>
      <w:r w:rsidRPr="009B1929">
        <w:t>Coordinator, unless one of the following circumstances applies:</w:t>
      </w:r>
      <w:bookmarkEnd w:id="171"/>
    </w:p>
    <w:p w14:paraId="25BB93B6" w14:textId="77777777" w:rsidR="00EE6642" w:rsidRPr="009B1929" w:rsidRDefault="00EE6642" w:rsidP="00CE5E35">
      <w:pPr>
        <w:pStyle w:val="ListLevel5"/>
        <w:ind w:left="2880"/>
      </w:pPr>
      <w:r w:rsidRPr="009B1929">
        <w:t>An Enrollee may choose to decline an assessment. Should that occur, the ICO will honor the Enrollee’s decision and will only contact the Enrollee regarding an assessment if the Enrollee requests one or a new assessment is needed as indicated in</w:t>
      </w:r>
      <w:r>
        <w:t xml:space="preserve"> Section </w:t>
      </w:r>
      <w:r>
        <w:fldChar w:fldCharType="begin"/>
      </w:r>
      <w:r>
        <w:instrText xml:space="preserve"> REF _Ref457572577 \r \h </w:instrText>
      </w:r>
      <w:r>
        <w:fldChar w:fldCharType="separate"/>
      </w:r>
      <w:r>
        <w:t>2.6.3.11</w:t>
      </w:r>
      <w:r>
        <w:fldChar w:fldCharType="end"/>
      </w:r>
      <w:r w:rsidRPr="009B1929">
        <w:t>.</w:t>
      </w:r>
    </w:p>
    <w:p w14:paraId="21B37EAA" w14:textId="77777777" w:rsidR="00EE6642" w:rsidRDefault="00EE6642" w:rsidP="00CE5E35">
      <w:pPr>
        <w:pStyle w:val="ListLevel5"/>
        <w:ind w:left="2880"/>
      </w:pPr>
      <w:r>
        <w:t>In some instances, Enrollees are not reachable through the contact information provided by the State or CMS.</w:t>
      </w:r>
    </w:p>
    <w:p w14:paraId="7260EB55" w14:textId="1A799B0E" w:rsidR="00EE6642" w:rsidRPr="00B469C0" w:rsidRDefault="00EE6642" w:rsidP="00CE5E35">
      <w:pPr>
        <w:pStyle w:val="ListLevel5"/>
        <w:ind w:left="2880"/>
      </w:pPr>
      <w:r>
        <w:t xml:space="preserve">To comply with Section </w:t>
      </w:r>
      <w:r>
        <w:fldChar w:fldCharType="begin"/>
      </w:r>
      <w:r>
        <w:instrText xml:space="preserve"> REF _Ref457572090 \r \h </w:instrText>
      </w:r>
      <w:r>
        <w:fldChar w:fldCharType="separate"/>
      </w:r>
      <w:r>
        <w:t>2.6.3.1</w:t>
      </w:r>
      <w:r>
        <w:fldChar w:fldCharType="end"/>
      </w:r>
      <w:r>
        <w:t xml:space="preserve"> and the time requirements in Section </w:t>
      </w:r>
      <w:r w:rsidR="00E05A44">
        <w:t>2.6.3.1.4</w:t>
      </w:r>
      <w:r>
        <w:t xml:space="preserve"> the ICO must document its attempts to reach Enrollees and the modes of communication attempted.</w:t>
      </w:r>
    </w:p>
    <w:p w14:paraId="6B0D2FC7" w14:textId="380E95C1" w:rsidR="00E96142" w:rsidRDefault="00EE6642" w:rsidP="00CE5E35">
      <w:pPr>
        <w:pStyle w:val="ListLevel5"/>
        <w:ind w:left="2880"/>
      </w:pPr>
      <w:r w:rsidRPr="00F66507">
        <w:lastRenderedPageBreak/>
        <w:t xml:space="preserve">The ICO shall attempt to reach the Enrollee at least five times within the first sixty (60) days of </w:t>
      </w:r>
      <w:r>
        <w:t>E</w:t>
      </w:r>
      <w:r w:rsidRPr="00F66507">
        <w:t xml:space="preserve">nrollment. </w:t>
      </w:r>
      <w:r>
        <w:t xml:space="preserve">The </w:t>
      </w:r>
      <w:r w:rsidRPr="00F66507">
        <w:t xml:space="preserve">ICO must continue to attempt to contact </w:t>
      </w:r>
      <w:r>
        <w:t>Enrollees</w:t>
      </w:r>
      <w:r w:rsidRPr="00F66507">
        <w:t xml:space="preserve"> who were classified as unable to reach after the first </w:t>
      </w:r>
      <w:r>
        <w:t>sixty (</w:t>
      </w:r>
      <w:r w:rsidRPr="00F66507">
        <w:t>60</w:t>
      </w:r>
      <w:r>
        <w:t>)</w:t>
      </w:r>
      <w:r w:rsidRPr="00F66507">
        <w:t xml:space="preserve"> days of </w:t>
      </w:r>
      <w:r>
        <w:t>E</w:t>
      </w:r>
      <w:r w:rsidRPr="00F66507">
        <w:t xml:space="preserve">nrollment. </w:t>
      </w:r>
      <w:r>
        <w:t xml:space="preserve">One </w:t>
      </w:r>
      <w:r w:rsidRPr="00F66507">
        <w:t xml:space="preserve">contact attempt must be made at least monthly after the first </w:t>
      </w:r>
      <w:r>
        <w:t>sixty (</w:t>
      </w:r>
      <w:r w:rsidRPr="00F66507">
        <w:t>60</w:t>
      </w:r>
      <w:r>
        <w:t>)</w:t>
      </w:r>
      <w:r w:rsidRPr="00F66507">
        <w:t xml:space="preserve"> days. The contact attempts must be informed by claims data analysis and regular coordination with providers and First Tier, Downstream, and Related Entities, which must also be conducted monthly. Attempts must be on different days of the week and at different times during the day, including times outside of standard work hours. Contact attempts must be made using different communication mechanisms including and not limited to telephonic outreach, written and mailed communication materials, home visits, or </w:t>
      </w:r>
      <w:r>
        <w:t>Enrollee</w:t>
      </w:r>
      <w:r w:rsidRPr="00F66507">
        <w:t xml:space="preserve"> portal notifications for </w:t>
      </w:r>
      <w:r>
        <w:t>Enrollee</w:t>
      </w:r>
      <w:r w:rsidRPr="00F66507">
        <w:t xml:space="preserve"> who have created portal accounts. Outreach attempts must be documented in the Enrollee’s ICBR</w:t>
      </w:r>
      <w:r>
        <w:t xml:space="preserve">. </w:t>
      </w:r>
    </w:p>
    <w:p w14:paraId="65AB1D4F" w14:textId="77777777" w:rsidR="00EE6642" w:rsidRDefault="00EE6642" w:rsidP="00CE5E35">
      <w:pPr>
        <w:pStyle w:val="ListLevel6"/>
        <w:ind w:left="3240"/>
      </w:pPr>
      <w:r>
        <w:t xml:space="preserve">Attempts to contact the Enrollee that occur prior to twenty (20) days before the effective date of enrollment (such as outreach described in Section </w:t>
      </w:r>
      <w:r>
        <w:fldChar w:fldCharType="begin"/>
      </w:r>
      <w:r>
        <w:instrText xml:space="preserve"> REF _Ref524018039 \r \h </w:instrText>
      </w:r>
      <w:r>
        <w:fldChar w:fldCharType="separate"/>
      </w:r>
      <w:r>
        <w:t>2.3.6.5.1</w:t>
      </w:r>
      <w:r>
        <w:fldChar w:fldCharType="end"/>
      </w:r>
      <w:r>
        <w:t>) may not count toward the ICO’s five (5) attempts to complete a Level I Assessment.</w:t>
      </w:r>
    </w:p>
    <w:p w14:paraId="487C9035" w14:textId="77777777" w:rsidR="00EE6642" w:rsidRDefault="00EE6642" w:rsidP="00CE5E35">
      <w:pPr>
        <w:pStyle w:val="ListLevel4"/>
        <w:ind w:left="2160"/>
      </w:pPr>
      <w:r>
        <w:t>ICO shall use community resources where possible to identify and engage Enrollees.</w:t>
      </w:r>
    </w:p>
    <w:p w14:paraId="468ED458" w14:textId="77777777" w:rsidR="00EE6642" w:rsidRPr="00B469C0" w:rsidRDefault="00EE6642" w:rsidP="00CE5E35">
      <w:pPr>
        <w:pStyle w:val="ListLevel4"/>
        <w:ind w:left="2160"/>
      </w:pPr>
      <w:r w:rsidRPr="001412DA">
        <w:t xml:space="preserve">The ICO Care Coordinator will identify, through the Level I Assessment, Enrollees who may require institutional level of care. </w:t>
      </w:r>
      <w:r w:rsidRPr="00ED5EF4">
        <w:t>The ICO will use a validated screening tool which will be reviewed and approved by MDHHS as part of Level I Assessment to identify Enrollees with BH, SUD, and I/DD needs.</w:t>
      </w:r>
    </w:p>
    <w:p w14:paraId="74D7F819" w14:textId="1E0A575D" w:rsidR="00EE6642" w:rsidRPr="00EE6642" w:rsidRDefault="00EE6642" w:rsidP="00CE5E35">
      <w:pPr>
        <w:pStyle w:val="ListLevel4"/>
        <w:ind w:left="2160"/>
      </w:pPr>
      <w:r>
        <w:t xml:space="preserve">The ICO will perform the Level I Assessment using the tool provided by MDHHS no sooner than January 1, </w:t>
      </w:r>
      <w:r w:rsidR="005B2283">
        <w:t>2022,</w:t>
      </w:r>
      <w:r>
        <w:t xml:space="preserve"> to assess each Enrollee’s current health, welfare, functional needs, Social Determinants of Health impacts, and risks. </w:t>
      </w:r>
    </w:p>
    <w:p w14:paraId="36CAFEE3" w14:textId="77777777" w:rsidR="00902978" w:rsidRPr="001412DA" w:rsidRDefault="00902978" w:rsidP="00CE5E35">
      <w:pPr>
        <w:pStyle w:val="ListLevel5"/>
        <w:ind w:left="2880"/>
      </w:pPr>
      <w:r w:rsidRPr="001412DA">
        <w:t xml:space="preserve">Level I Assessment domains must include, but not be limited to, the following: </w:t>
      </w:r>
    </w:p>
    <w:p w14:paraId="0E2E244B" w14:textId="13E3F535" w:rsidR="00902978" w:rsidRDefault="00902978" w:rsidP="00CE5E35">
      <w:pPr>
        <w:pStyle w:val="ListLevel6"/>
        <w:ind w:left="3240"/>
      </w:pPr>
      <w:r w:rsidRPr="001412DA">
        <w:t xml:space="preserve">Individual preferences, strengths, and goals including Self-Determination arrangements; </w:t>
      </w:r>
    </w:p>
    <w:p w14:paraId="7A7F6ABE" w14:textId="77777777" w:rsidR="00902978" w:rsidRPr="001412DA" w:rsidRDefault="00902978" w:rsidP="00CE5E35">
      <w:pPr>
        <w:pStyle w:val="ListLevel6"/>
        <w:ind w:left="3240"/>
      </w:pPr>
      <w:r w:rsidRPr="001412DA">
        <w:t>Natural supports, including family and community caregiver capacity and social strengths and needs;</w:t>
      </w:r>
    </w:p>
    <w:p w14:paraId="5D39BC20" w14:textId="77777777" w:rsidR="00902978" w:rsidRPr="001412DA" w:rsidRDefault="00902978" w:rsidP="00CE5E35">
      <w:pPr>
        <w:pStyle w:val="ListLevel6"/>
        <w:ind w:left="3240"/>
      </w:pPr>
      <w:r w:rsidRPr="001412DA">
        <w:t>Communication needs, including hearing, vision, cultural and linguistic needs and preferences, and Enrollee health literacy;</w:t>
      </w:r>
    </w:p>
    <w:p w14:paraId="70EAB41B" w14:textId="77777777" w:rsidR="00902978" w:rsidRPr="001412DA" w:rsidRDefault="00902978" w:rsidP="00CE5E35">
      <w:pPr>
        <w:pStyle w:val="ListLevel6"/>
        <w:ind w:left="3240"/>
      </w:pPr>
      <w:r w:rsidRPr="001412DA">
        <w:lastRenderedPageBreak/>
        <w:t>Current services, including those covered by Medicare and Medicaid, community supports, and care transition needs;</w:t>
      </w:r>
    </w:p>
    <w:p w14:paraId="7D7E669A" w14:textId="77777777" w:rsidR="00902978" w:rsidRPr="001412DA" w:rsidRDefault="00902978" w:rsidP="00CE5E35">
      <w:pPr>
        <w:pStyle w:val="ListLevel6"/>
        <w:ind w:left="3240"/>
      </w:pPr>
      <w:r w:rsidRPr="001412DA">
        <w:t>Medical health risk, status, and history, including but not limited to medications (prescription, over-the-counter, and herbal supplements), frequent falls, and treatment for recurring urinary tract infections;</w:t>
      </w:r>
    </w:p>
    <w:p w14:paraId="10DA7D90" w14:textId="77777777" w:rsidR="00902978" w:rsidRPr="001412DA" w:rsidRDefault="00902978" w:rsidP="00CE5E35">
      <w:pPr>
        <w:pStyle w:val="ListLevel6"/>
        <w:ind w:left="3240"/>
      </w:pPr>
      <w:r w:rsidRPr="001412DA">
        <w:t>BH and SUD risk status; BH, SUD, and I/DD history and needs, including medications;</w:t>
      </w:r>
    </w:p>
    <w:p w14:paraId="6EBEC010" w14:textId="77777777" w:rsidR="00902978" w:rsidRPr="001412DA" w:rsidRDefault="00902978" w:rsidP="00CE5E35">
      <w:pPr>
        <w:pStyle w:val="ListLevel6"/>
        <w:ind w:left="3240"/>
      </w:pPr>
      <w:r w:rsidRPr="001412DA">
        <w:t xml:space="preserve">Nutritional strengths and needs; </w:t>
      </w:r>
    </w:p>
    <w:p w14:paraId="4A2EA3EC" w14:textId="77777777" w:rsidR="00902978" w:rsidRPr="001412DA" w:rsidRDefault="00902978" w:rsidP="00CE5E35">
      <w:pPr>
        <w:pStyle w:val="ListLevel6"/>
        <w:ind w:left="3240"/>
      </w:pPr>
      <w:r w:rsidRPr="001412DA">
        <w:t xml:space="preserve">Activities of daily living and instrumental activities of daily living, including any assistive technology used or needed and immediate environmental or housing needs; </w:t>
      </w:r>
    </w:p>
    <w:p w14:paraId="0FB131BC" w14:textId="77777777" w:rsidR="00902978" w:rsidRPr="001412DA" w:rsidRDefault="00902978" w:rsidP="00CE5E35">
      <w:pPr>
        <w:pStyle w:val="ListLevel6"/>
        <w:ind w:left="3240"/>
      </w:pPr>
      <w:r w:rsidRPr="001412DA">
        <w:t xml:space="preserve">Cognitive strengths and needs; </w:t>
      </w:r>
    </w:p>
    <w:p w14:paraId="47DA80BE" w14:textId="77777777" w:rsidR="00902978" w:rsidRPr="001412DA" w:rsidRDefault="00902978" w:rsidP="00CE5E35">
      <w:pPr>
        <w:pStyle w:val="ListLevel6"/>
        <w:ind w:left="3240"/>
      </w:pPr>
      <w:r w:rsidRPr="001412DA">
        <w:t xml:space="preserve">LTSS; </w:t>
      </w:r>
    </w:p>
    <w:p w14:paraId="2A3AADAB" w14:textId="77777777" w:rsidR="00902978" w:rsidRPr="001412DA" w:rsidRDefault="00902978" w:rsidP="00CE5E35">
      <w:pPr>
        <w:pStyle w:val="ListLevel6"/>
        <w:ind w:left="3240"/>
      </w:pPr>
      <w:r w:rsidRPr="001412DA">
        <w:t>Quality of life including physical, mental, and psycho-social well-being;</w:t>
      </w:r>
    </w:p>
    <w:p w14:paraId="23F955B8" w14:textId="77777777" w:rsidR="00902978" w:rsidRPr="001412DA" w:rsidRDefault="00902978" w:rsidP="00CE5E35">
      <w:pPr>
        <w:pStyle w:val="ListLevel6"/>
        <w:ind w:left="3240"/>
      </w:pPr>
      <w:r w:rsidRPr="001412DA">
        <w:t>Discussion and education related to abuse, neglect, and exploitation; and</w:t>
      </w:r>
    </w:p>
    <w:p w14:paraId="7EDDB496" w14:textId="77777777" w:rsidR="00902978" w:rsidRPr="001412DA" w:rsidRDefault="00902978" w:rsidP="00CE5E35">
      <w:pPr>
        <w:pStyle w:val="ListLevel6"/>
        <w:ind w:left="3240"/>
      </w:pPr>
      <w:r w:rsidRPr="001412DA">
        <w:t>Advance directive including the choice to execute a directive, its incorporation in the IICSP, and assurance of provider knowledge of the Enrollee’s directive.</w:t>
      </w:r>
    </w:p>
    <w:p w14:paraId="4FA68EF3" w14:textId="77777777" w:rsidR="00902978" w:rsidRPr="001412DA" w:rsidRDefault="00902978" w:rsidP="00CE5E35">
      <w:pPr>
        <w:pStyle w:val="ListLevel5"/>
        <w:ind w:left="2880"/>
      </w:pPr>
      <w:r w:rsidRPr="001412DA">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1412DA">
        <w:t xml:space="preserve"> may include State-approved domains as appropriate</w:t>
      </w:r>
      <w:r>
        <w:t xml:space="preserve">. </w:t>
      </w:r>
      <w:r w:rsidRPr="001412DA">
        <w:t xml:space="preserve">Additional domains should be included in the ICO’s Level I Assessment tool when submitting the tool for approval by </w:t>
      </w:r>
      <w:r>
        <w:t>MDHHS</w:t>
      </w:r>
      <w:r w:rsidRPr="001412DA">
        <w:t xml:space="preserve">. </w:t>
      </w:r>
    </w:p>
    <w:p w14:paraId="262E803E" w14:textId="77777777" w:rsidR="00902978" w:rsidRPr="001412DA" w:rsidRDefault="00902978" w:rsidP="00CE5E35">
      <w:pPr>
        <w:pStyle w:val="ListLevel4"/>
        <w:ind w:left="2160"/>
      </w:pPr>
      <w:r w:rsidRPr="001412DA">
        <w:t>The ICO will coordinate with the PCP to ensure that Enrollees with complex medical needs identified in the Level I Assessment have further follow-up relevant to these needs.</w:t>
      </w:r>
    </w:p>
    <w:p w14:paraId="674D33E3" w14:textId="77777777" w:rsidR="00902978" w:rsidRPr="001412DA" w:rsidRDefault="00902978" w:rsidP="00F47A28">
      <w:pPr>
        <w:pStyle w:val="ListLevel4"/>
        <w:ind w:left="2160"/>
      </w:pPr>
      <w:r w:rsidRPr="001412DA">
        <w:lastRenderedPageBreak/>
        <w:t>The Level I Assessment will be completed by the ICO Care Coordinator (see qu</w:t>
      </w:r>
      <w:r w:rsidRPr="002D1B08">
        <w:t xml:space="preserve">alifications </w:t>
      </w:r>
      <w:r w:rsidRPr="002E148B">
        <w:t xml:space="preserve">in Section </w:t>
      </w:r>
      <w:r w:rsidRPr="002E148B">
        <w:fldChar w:fldCharType="begin"/>
      </w:r>
      <w:r w:rsidRPr="002E148B">
        <w:instrText xml:space="preserve"> REF _Ref389659959 \r \h  \* MERGEFORMAT </w:instrText>
      </w:r>
      <w:r w:rsidRPr="002E148B">
        <w:fldChar w:fldCharType="separate"/>
      </w:r>
      <w:r w:rsidRPr="002E148B">
        <w:t>2.5.3.1</w:t>
      </w:r>
      <w:r w:rsidRPr="002E148B">
        <w:fldChar w:fldCharType="end"/>
      </w:r>
      <w:r w:rsidRPr="002D1B08">
        <w:t>) employed or contracted with the ICO who is accountable for providing Care Coordination services. The ICO may delegate through contract with entities or individuals meeting the Care Coordinator qualifications for performance of, Level I Assessments and LTSS Level II Assessments, as well as Care Coordination functions</w:t>
      </w:r>
      <w:r>
        <w:t xml:space="preserve">. </w:t>
      </w:r>
      <w:r w:rsidRPr="002D1B08">
        <w:t xml:space="preserve">The ICO retains responsibility and accountability for utilization management functions, </w:t>
      </w:r>
      <w:r>
        <w:t>A</w:t>
      </w:r>
      <w:r w:rsidRPr="002D1B08">
        <w:t>ppeals, and approval of services</w:t>
      </w:r>
      <w:r>
        <w:t xml:space="preserve">. </w:t>
      </w:r>
      <w:r w:rsidRPr="002D1B08">
        <w:t xml:space="preserve"> The Care Coordinator role cannot be delegated through contract or other means to Long Term Supports and Services providers who are otherwise responsible for providing services to Enrollees, such as nursing facilities</w:t>
      </w:r>
      <w:r>
        <w:t xml:space="preserve">. </w:t>
      </w:r>
    </w:p>
    <w:p w14:paraId="1F701F52" w14:textId="77777777" w:rsidR="00902978" w:rsidRPr="001412DA" w:rsidRDefault="00902978" w:rsidP="00F47A28">
      <w:pPr>
        <w:pStyle w:val="ListLevel5"/>
        <w:ind w:left="2880"/>
      </w:pPr>
      <w:r w:rsidRPr="001412DA">
        <w:t xml:space="preserve">The ICO will include the appropriate PIHP or LTSS Supports Coordinator or </w:t>
      </w:r>
      <w:r>
        <w:t>N</w:t>
      </w:r>
      <w:r w:rsidRPr="001412DA">
        <w:t xml:space="preserve">ursing </w:t>
      </w:r>
      <w:r>
        <w:t>F</w:t>
      </w:r>
      <w:r w:rsidRPr="001412DA">
        <w:t>acility staff in conducting the Level I Assessment if the Enrollee has been active in the PIHP or LTSS system during the previous twelve (12) months or</w:t>
      </w:r>
      <w:r>
        <w:t xml:space="preserve"> is </w:t>
      </w:r>
      <w:r w:rsidRPr="001412DA">
        <w:t xml:space="preserve">currently residing in a </w:t>
      </w:r>
      <w:r>
        <w:t>N</w:t>
      </w:r>
      <w:r w:rsidRPr="001412DA">
        <w:t xml:space="preserve">ursing </w:t>
      </w:r>
      <w:r>
        <w:t>F</w:t>
      </w:r>
      <w:r w:rsidRPr="001412DA">
        <w:t xml:space="preserve">acility. </w:t>
      </w:r>
    </w:p>
    <w:p w14:paraId="6EFC5E06" w14:textId="77777777" w:rsidR="00902978" w:rsidRPr="00A34177" w:rsidRDefault="00902978" w:rsidP="00F47A28">
      <w:pPr>
        <w:pStyle w:val="ListLevel5"/>
        <w:ind w:left="2880"/>
      </w:pPr>
      <w:r w:rsidRPr="001412DA">
        <w:t>Family members or other individuals may also be included in the</w:t>
      </w:r>
      <w:r>
        <w:t xml:space="preserve"> Level I</w:t>
      </w:r>
      <w:r w:rsidRPr="001412DA">
        <w:t xml:space="preserve"> </w:t>
      </w:r>
      <w:r>
        <w:t>A</w:t>
      </w:r>
      <w:r w:rsidRPr="001412DA">
        <w:t xml:space="preserve">ssessment process to the </w:t>
      </w:r>
      <w:r w:rsidRPr="00A34177">
        <w:t>extent desired by the Enrollee.</w:t>
      </w:r>
    </w:p>
    <w:p w14:paraId="2A8E6910" w14:textId="77777777" w:rsidR="00902978" w:rsidRPr="00A34177" w:rsidRDefault="00902978" w:rsidP="00F47A28">
      <w:pPr>
        <w:pStyle w:val="ListLevel4"/>
        <w:ind w:left="2160"/>
      </w:pPr>
      <w:r w:rsidRPr="00A34177">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A34177">
        <w:t xml:space="preserve"> will use the results of the Level I Assessment as follows, but not limited to: </w:t>
      </w:r>
    </w:p>
    <w:p w14:paraId="3D602301" w14:textId="77777777" w:rsidR="00902978" w:rsidRDefault="00902978" w:rsidP="00F47A28">
      <w:pPr>
        <w:pStyle w:val="ListLevel5"/>
        <w:ind w:left="2880"/>
      </w:pPr>
      <w:r>
        <w:t>To confirm the appropriate acuity or risk stratification level for Enrollee Care Coordination assignments.</w:t>
      </w:r>
    </w:p>
    <w:p w14:paraId="32A7B73C" w14:textId="77777777" w:rsidR="00902978" w:rsidRPr="001412DA" w:rsidRDefault="00902978" w:rsidP="00F47A28">
      <w:pPr>
        <w:pStyle w:val="ListLevel5"/>
        <w:ind w:left="2880"/>
      </w:pPr>
      <w:r>
        <w:t>To determine the need for a Level II Assessment.</w:t>
      </w:r>
    </w:p>
    <w:p w14:paraId="34034DB3" w14:textId="77777777" w:rsidR="00902978" w:rsidRPr="00A34177" w:rsidRDefault="00902978" w:rsidP="00F47A28">
      <w:pPr>
        <w:pStyle w:val="ListLevel4"/>
        <w:ind w:left="2160"/>
        <w:rPr>
          <w:strike/>
        </w:rPr>
      </w:pPr>
      <w:r w:rsidRPr="00A34177">
        <w:t xml:space="preserve">The Level I Assessment and Level II Assessment, if applicable, will be used to develop the IICSP. </w:t>
      </w:r>
    </w:p>
    <w:p w14:paraId="13D1EE5C" w14:textId="77777777" w:rsidR="00902978" w:rsidRDefault="00902978" w:rsidP="00F47A28">
      <w:pPr>
        <w:pStyle w:val="ListLevel5"/>
        <w:ind w:left="2880"/>
      </w:pPr>
      <w:r>
        <w:t>Where the ICO maintains a contract with the PIHP, t</w:t>
      </w:r>
      <w:r w:rsidRPr="001412DA">
        <w:t>he ICO will make referrals according to the process identified in ICO/PIHP contract to the PIHP/BH system for Enrollees identified as having BH, SUD, and/or I/DD needs.</w:t>
      </w:r>
    </w:p>
    <w:p w14:paraId="0EFFD177" w14:textId="1F703634" w:rsidR="00902978" w:rsidRDefault="00902978" w:rsidP="00F47A28">
      <w:pPr>
        <w:pStyle w:val="ListLevel6"/>
        <w:ind w:left="3240"/>
      </w:pPr>
      <w:r w:rsidRPr="001B168D">
        <w:t xml:space="preserve">The ICO will not refer individuals residing in a </w:t>
      </w:r>
      <w:r>
        <w:t>N</w:t>
      </w:r>
      <w:r w:rsidRPr="001B168D">
        <w:t xml:space="preserve">ursing </w:t>
      </w:r>
      <w:r>
        <w:t>Facility</w:t>
      </w:r>
      <w:r w:rsidRPr="001B168D">
        <w:t xml:space="preserve"> at the time of the Level I </w:t>
      </w:r>
      <w:r>
        <w:t xml:space="preserve">Assessment </w:t>
      </w:r>
      <w:r w:rsidRPr="001B168D">
        <w:t>completion who are identified with BH, SUD and/or I/DD needs</w:t>
      </w:r>
      <w:r>
        <w:t xml:space="preserve"> and are receiving services through the OBRA PASARR program. </w:t>
      </w:r>
      <w:r w:rsidRPr="001B168D">
        <w:t>If unmet needs are identified</w:t>
      </w:r>
      <w:r>
        <w:t xml:space="preserve"> for this population</w:t>
      </w:r>
      <w:r w:rsidRPr="001B168D">
        <w:t xml:space="preserve">, the ICO will coordinate needed care and service with the </w:t>
      </w:r>
      <w:r>
        <w:t>N</w:t>
      </w:r>
      <w:r w:rsidRPr="001B168D">
        <w:t xml:space="preserve">ursing </w:t>
      </w:r>
      <w:r>
        <w:t>F</w:t>
      </w:r>
      <w:r w:rsidRPr="001B168D">
        <w:t xml:space="preserve">acility staff and the local CMHSP responsible for the PASARR program and behavioral health service delivery to </w:t>
      </w:r>
      <w:r>
        <w:t>E</w:t>
      </w:r>
      <w:r w:rsidRPr="001B168D">
        <w:t xml:space="preserve">nrollees in the </w:t>
      </w:r>
      <w:r>
        <w:t>N</w:t>
      </w:r>
      <w:r w:rsidRPr="001B168D">
        <w:t xml:space="preserve">ursing </w:t>
      </w:r>
      <w:r>
        <w:t>F</w:t>
      </w:r>
      <w:r w:rsidRPr="001B168D">
        <w:t>acility.</w:t>
      </w:r>
    </w:p>
    <w:p w14:paraId="3DF34057" w14:textId="77777777" w:rsidR="00902978" w:rsidRDefault="00902978" w:rsidP="00F47A28">
      <w:pPr>
        <w:pStyle w:val="ListLevel5"/>
        <w:ind w:left="2880"/>
      </w:pPr>
      <w:r>
        <w:lastRenderedPageBreak/>
        <w:t xml:space="preserve">Where the ICO does not maintain a direct contract with the PIHP, the ICO Care Coordinator must discuss with the Enrollee the option for referral to the PIHP for Medicaid specialty Behavioral Health services based on the Level I Assessment. </w:t>
      </w:r>
    </w:p>
    <w:p w14:paraId="1F199069" w14:textId="77777777" w:rsidR="00902978" w:rsidRDefault="00902978" w:rsidP="00F47A28">
      <w:pPr>
        <w:pStyle w:val="ListLevel6"/>
        <w:ind w:left="3240"/>
      </w:pPr>
      <w:r w:rsidRPr="00604BA0">
        <w:t xml:space="preserve">The ICO will </w:t>
      </w:r>
      <w:r>
        <w:t xml:space="preserve">coordinate with the primary care provider for </w:t>
      </w:r>
      <w:r w:rsidRPr="00604BA0">
        <w:t>Enrollees identified with mild to moderate behavioral health needs</w:t>
      </w:r>
      <w:r>
        <w:t xml:space="preserve"> identified in the Level I assessment.</w:t>
      </w:r>
    </w:p>
    <w:p w14:paraId="78D8398F" w14:textId="77777777" w:rsidR="00902978" w:rsidRPr="001412DA" w:rsidRDefault="00902978" w:rsidP="00F47A28">
      <w:pPr>
        <w:pStyle w:val="ListLevel5"/>
        <w:ind w:left="2880"/>
      </w:pPr>
      <w:r w:rsidRPr="001412DA">
        <w:t xml:space="preserve">The PIHP will conduct in person Level II Assessments for Enrollees identified as receiving services from the </w:t>
      </w:r>
      <w:r w:rsidRPr="001412DA">
        <w:rPr>
          <w:rFonts w:eastAsia="Times New Roman" w:cs="Times New Roman"/>
        </w:rPr>
        <w:t>Habilitation Supports Waiver and/or the Specialty Services and Supports Program</w:t>
      </w:r>
      <w:r w:rsidRPr="001412DA">
        <w:t>.</w:t>
      </w:r>
    </w:p>
    <w:p w14:paraId="0AF8A294" w14:textId="77777777" w:rsidR="00902978" w:rsidRPr="001412DA" w:rsidRDefault="00902978" w:rsidP="00F47A28">
      <w:pPr>
        <w:pStyle w:val="ListLevel5"/>
        <w:ind w:left="2880"/>
      </w:pPr>
      <w:r w:rsidRPr="001412DA">
        <w:t>The PIHP will conduct a telephonic screen using the level of care utilization system (LOCUS) tool to determine:</w:t>
      </w:r>
    </w:p>
    <w:p w14:paraId="3D39D480" w14:textId="77777777" w:rsidR="00902978" w:rsidRDefault="00902978" w:rsidP="00F47A28">
      <w:pPr>
        <w:pStyle w:val="ListLevel6"/>
        <w:ind w:left="3240"/>
      </w:pPr>
      <w:r w:rsidRPr="001412DA">
        <w:t>If the Enrollee has mild to moderate needs that can be met through referral for additional services; or</w:t>
      </w:r>
    </w:p>
    <w:p w14:paraId="711EE5AF" w14:textId="77777777" w:rsidR="00902978" w:rsidRPr="001412DA" w:rsidRDefault="00902978" w:rsidP="00F47A28">
      <w:pPr>
        <w:pStyle w:val="ListLevel6"/>
        <w:ind w:left="3240"/>
      </w:pPr>
      <w:r w:rsidRPr="001412DA">
        <w:t>If the Enrollee has needs that require the Level II Assessment to be completed.</w:t>
      </w:r>
    </w:p>
    <w:p w14:paraId="0B3169E3" w14:textId="77777777" w:rsidR="00902978" w:rsidRPr="001412DA" w:rsidRDefault="00902978" w:rsidP="00F47A28">
      <w:pPr>
        <w:pStyle w:val="ListLevel5"/>
        <w:ind w:left="2880"/>
      </w:pPr>
      <w:r w:rsidRPr="001412DA">
        <w:t>The PIHP will coordinate service referrals to ICO or PIHP network providers or conduct further assessment as needed.</w:t>
      </w:r>
    </w:p>
    <w:p w14:paraId="7F3E332B" w14:textId="7B7F75E6" w:rsidR="00902978" w:rsidRDefault="00902978" w:rsidP="00A21BDD">
      <w:pPr>
        <w:pStyle w:val="ListLevel6"/>
        <w:ind w:left="3240"/>
      </w:pPr>
      <w:r w:rsidRPr="001412DA">
        <w:t xml:space="preserve">The PIHP will document </w:t>
      </w:r>
      <w:r>
        <w:t xml:space="preserve">the results from the telephonic screen and referral </w:t>
      </w:r>
      <w:r w:rsidRPr="001412DA">
        <w:t>in the ICBR.</w:t>
      </w:r>
    </w:p>
    <w:p w14:paraId="63DAFA67" w14:textId="62C53960" w:rsidR="00A21BDD" w:rsidRPr="00A21BDD" w:rsidRDefault="00A21BDD" w:rsidP="00A21BDD">
      <w:pPr>
        <w:pStyle w:val="ListLevel4"/>
        <w:tabs>
          <w:tab w:val="clear" w:pos="3330"/>
          <w:tab w:val="num" w:pos="2970"/>
        </w:tabs>
        <w:ind w:left="2160"/>
      </w:pPr>
      <w:r w:rsidRPr="001412DA">
        <w:t xml:space="preserve">The </w:t>
      </w:r>
      <w:fldSimple w:instr=" STYLEREF  EnrolleeS  \* MERGEFORMAT ">
        <w:r>
          <w:t>Enrollee</w:t>
        </w:r>
      </w:fldSimple>
      <w:r w:rsidRPr="001412DA">
        <w:t xml:space="preserve"> will continue to receive any services in any existing care plan prior to the Level I Assessment. The </w:t>
      </w:r>
      <w:fldSimple w:instr=" STYLEREF  MMP  \* MERGEFORMAT ">
        <w:r>
          <w:t>ICO</w:t>
        </w:r>
      </w:fldSimple>
      <w:r w:rsidRPr="001412DA">
        <w:t xml:space="preserve"> will adhere to all transition requirements for services, as </w:t>
      </w:r>
      <w:r w:rsidRPr="002E148B">
        <w:t xml:space="preserve">outlined in Section </w:t>
      </w:r>
      <w:r w:rsidRPr="002E148B">
        <w:fldChar w:fldCharType="begin"/>
      </w:r>
      <w:r w:rsidRPr="002E148B">
        <w:instrText xml:space="preserve"> REF _Ref457407592 \r \h  \* MERGEFORMAT </w:instrText>
      </w:r>
      <w:r w:rsidRPr="002E148B">
        <w:fldChar w:fldCharType="separate"/>
      </w:r>
      <w:r w:rsidRPr="002E148B">
        <w:t>2.6.10.1.2</w:t>
      </w:r>
      <w:r w:rsidRPr="002E148B">
        <w:fldChar w:fldCharType="end"/>
      </w:r>
      <w:r w:rsidRPr="002E148B">
        <w:t>.</w:t>
      </w:r>
    </w:p>
    <w:p w14:paraId="494C13EA" w14:textId="77777777" w:rsidR="00902978" w:rsidRPr="001412DA" w:rsidRDefault="00902978" w:rsidP="00F47A28">
      <w:pPr>
        <w:pStyle w:val="ListLevel4"/>
        <w:ind w:left="2160"/>
      </w:pPr>
      <w:r>
        <w:t>Level I Assessments will be documented in the ICBR and results used in the development of the IICSP.</w:t>
      </w:r>
    </w:p>
    <w:p w14:paraId="62ADAB35" w14:textId="77777777" w:rsidR="00902978" w:rsidRPr="001412DA" w:rsidRDefault="00902978" w:rsidP="00F47A28">
      <w:pPr>
        <w:pStyle w:val="ListLevel4"/>
        <w:ind w:left="2160"/>
      </w:pPr>
      <w:bookmarkStart w:id="172" w:name="_Ref457572339"/>
      <w:r w:rsidRPr="001412DA">
        <w:t>Timing of Level I Assessments</w:t>
      </w:r>
      <w:bookmarkEnd w:id="172"/>
    </w:p>
    <w:p w14:paraId="5FB5B714" w14:textId="7284A41F" w:rsidR="00902978" w:rsidRPr="001412DA" w:rsidRDefault="00902978" w:rsidP="00F47A28">
      <w:pPr>
        <w:pStyle w:val="ListLevel5"/>
        <w:ind w:left="2880"/>
      </w:pPr>
      <w:r w:rsidRPr="001412DA">
        <w:t xml:space="preserve">Level I Assessments will be completed within </w:t>
      </w:r>
      <w:r>
        <w:t>sixty (60</w:t>
      </w:r>
      <w:r w:rsidR="005B2283">
        <w:t xml:space="preserve">) </w:t>
      </w:r>
      <w:r w:rsidR="005B2283" w:rsidRPr="001412DA">
        <w:t>calendar</w:t>
      </w:r>
      <w:r w:rsidRPr="001412DA">
        <w:t xml:space="preserve"> days of Enrollment.</w:t>
      </w:r>
    </w:p>
    <w:p w14:paraId="0C93CE87" w14:textId="77777777" w:rsidR="00902978" w:rsidRPr="001412DA" w:rsidRDefault="00902978" w:rsidP="00F47A28">
      <w:pPr>
        <w:pStyle w:val="ListLevel5"/>
        <w:ind w:left="2880"/>
      </w:pPr>
      <w:r>
        <w:rPr>
          <w:noProof/>
        </w:rPr>
        <w:fldChar w:fldCharType="begin"/>
      </w:r>
      <w:r>
        <w:rPr>
          <w:noProof/>
        </w:rPr>
        <w:instrText xml:space="preserve"> STYLEREF  EnrolleeP  \* MERGEFORMAT </w:instrText>
      </w:r>
      <w:r>
        <w:rPr>
          <w:noProof/>
        </w:rPr>
        <w:fldChar w:fldCharType="separate"/>
      </w:r>
      <w:r>
        <w:rPr>
          <w:noProof/>
        </w:rPr>
        <w:t>Enrollees</w:t>
      </w:r>
      <w:r>
        <w:rPr>
          <w:noProof/>
        </w:rPr>
        <w:fldChar w:fldCharType="end"/>
      </w:r>
      <w:r w:rsidRPr="001412DA">
        <w:t xml:space="preserve"> identified with immediate needs or as having high risk should have Level I Assessments completed earlier than </w:t>
      </w:r>
      <w:r>
        <w:t>sixty (60)</w:t>
      </w:r>
      <w:r w:rsidRPr="001412DA">
        <w:t xml:space="preserve"> calendar days from Enrollment, as appropriate. </w:t>
      </w:r>
    </w:p>
    <w:p w14:paraId="0284D953" w14:textId="77777777" w:rsidR="00902978" w:rsidRPr="001412DA" w:rsidRDefault="00902978" w:rsidP="00F47A28">
      <w:pPr>
        <w:pStyle w:val="ListLevel6"/>
        <w:ind w:left="3240"/>
      </w:pPr>
      <w:r w:rsidRPr="001412DA">
        <w:t>The ICO Care Coordinator is responsible for assuring completion of further assessment for Enrollees with medically complex conditions.</w:t>
      </w:r>
    </w:p>
    <w:p w14:paraId="5F6AF119" w14:textId="2EDC1ADF" w:rsidR="00902978" w:rsidRPr="001412DA" w:rsidRDefault="00902978" w:rsidP="00F47A28">
      <w:pPr>
        <w:pStyle w:val="ListLevel4"/>
        <w:ind w:left="2160"/>
      </w:pPr>
      <w:r>
        <w:lastRenderedPageBreak/>
        <w:t>The ICO is prohibited from completing Level I Assessments by mail. The ICO may mail Level I Assessments only with prior approval from the CMT.</w:t>
      </w:r>
    </w:p>
    <w:p w14:paraId="0594F889" w14:textId="77777777" w:rsidR="0088340F" w:rsidRPr="001412DA" w:rsidRDefault="0088340F" w:rsidP="00F47A28">
      <w:pPr>
        <w:pStyle w:val="ListLevel5"/>
        <w:ind w:left="2880"/>
      </w:pPr>
      <w:r w:rsidRPr="001412DA">
        <w:t>The ICO Care Coordinator is encouraged to conduct the Level I Assessment in person.</w:t>
      </w:r>
      <w:r>
        <w:tab/>
      </w:r>
    </w:p>
    <w:p w14:paraId="1F07C5F6" w14:textId="77777777" w:rsidR="0088340F" w:rsidRDefault="0088340F" w:rsidP="00F47A28">
      <w:pPr>
        <w:pStyle w:val="ListLevel6"/>
        <w:ind w:left="3240"/>
      </w:pPr>
      <w:r w:rsidRPr="001412DA">
        <w:t>Enrollees identified with immediate needs or as having high risk will have assessments completed in person.</w:t>
      </w:r>
    </w:p>
    <w:p w14:paraId="465F8154" w14:textId="77777777" w:rsidR="0088340F" w:rsidRPr="001412DA" w:rsidRDefault="0088340F" w:rsidP="00F47A28">
      <w:pPr>
        <w:pStyle w:val="ListLevel4"/>
        <w:ind w:left="2160"/>
      </w:pPr>
      <w:bookmarkStart w:id="173" w:name="_Ref457572577"/>
      <w:r w:rsidRPr="001412DA">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1412DA">
        <w:t xml:space="preserve"> must ensure that a Reassessment and an IICSP update are performed:</w:t>
      </w:r>
      <w:bookmarkEnd w:id="173"/>
    </w:p>
    <w:p w14:paraId="59AF9A44" w14:textId="77777777" w:rsidR="0088340F" w:rsidRDefault="0088340F" w:rsidP="00F47A28">
      <w:pPr>
        <w:pStyle w:val="ListLevel5"/>
        <w:ind w:left="2880"/>
      </w:pPr>
      <w:r>
        <w:t>A</w:t>
      </w:r>
      <w:r w:rsidRPr="001412DA">
        <w:t xml:space="preserve">t least every twelve (12) months after the Level 1 Assessment completion date; </w:t>
      </w:r>
    </w:p>
    <w:p w14:paraId="3B4499B6" w14:textId="77777777" w:rsidR="0088340F" w:rsidRDefault="0088340F" w:rsidP="00F47A28">
      <w:pPr>
        <w:pStyle w:val="ListLevel5"/>
        <w:ind w:left="2880"/>
      </w:pPr>
      <w:r w:rsidRPr="001412DA">
        <w:t xml:space="preserve">When there is a change in the </w:t>
      </w:r>
      <w:r>
        <w:rPr>
          <w:noProof/>
        </w:rPr>
        <w:fldChar w:fldCharType="begin"/>
      </w:r>
      <w:r>
        <w:rPr>
          <w:rFonts w:eastAsia="Times New Roman" w:cs="Times New Roman"/>
          <w:noProof/>
        </w:rPr>
        <w:instrText xml:space="preserve"> STYLEREF  EnrolleeS  \* MERGEFORMAT </w:instrText>
      </w:r>
      <w:r>
        <w:rPr>
          <w:noProof/>
        </w:rPr>
        <w:fldChar w:fldCharType="separate"/>
      </w:r>
      <w:r>
        <w:rPr>
          <w:noProof/>
        </w:rPr>
        <w:t>Enrollee</w:t>
      </w:r>
      <w:r>
        <w:rPr>
          <w:noProof/>
        </w:rPr>
        <w:fldChar w:fldCharType="end"/>
      </w:r>
      <w:r w:rsidRPr="001412DA">
        <w:t>’s health status or needs;</w:t>
      </w:r>
    </w:p>
    <w:p w14:paraId="23D5A361" w14:textId="48EF4B7F" w:rsidR="0088340F" w:rsidRPr="001412DA" w:rsidRDefault="0088340F" w:rsidP="00F47A28">
      <w:pPr>
        <w:pStyle w:val="ListLevel5"/>
        <w:ind w:left="2880"/>
      </w:pPr>
      <w:r>
        <w:t>Consistent with the parameters described in</w:t>
      </w:r>
      <w:r w:rsidR="00F47A28">
        <w:t xml:space="preserve"> Section</w:t>
      </w:r>
      <w:r>
        <w:t xml:space="preserve"> </w:t>
      </w:r>
      <w:r>
        <w:fldChar w:fldCharType="begin"/>
      </w:r>
      <w:r>
        <w:instrText xml:space="preserve"> REF _Ref457572090 \r \h </w:instrText>
      </w:r>
      <w:r>
        <w:fldChar w:fldCharType="separate"/>
      </w:r>
      <w:r>
        <w:t>2.6.3.1</w:t>
      </w:r>
      <w:r>
        <w:fldChar w:fldCharType="end"/>
      </w:r>
      <w:r>
        <w:t>;</w:t>
      </w:r>
    </w:p>
    <w:p w14:paraId="542187FB" w14:textId="44BF9C4B" w:rsidR="0088340F" w:rsidRPr="001412DA" w:rsidRDefault="0088340F" w:rsidP="00F47A28">
      <w:pPr>
        <w:pStyle w:val="ListLevel5"/>
        <w:ind w:left="2880"/>
      </w:pPr>
      <w:r w:rsidRPr="00170B39">
        <w:t xml:space="preserve">As requested by the Enrollee, </w:t>
      </w:r>
      <w:r>
        <w:t>their</w:t>
      </w:r>
      <w:r w:rsidRPr="00170B39">
        <w:t xml:space="preserve"> caregiver or authorized representative, or </w:t>
      </w:r>
      <w:r>
        <w:t>their</w:t>
      </w:r>
      <w:r w:rsidRPr="00170B39">
        <w:t xml:space="preserve"> provider if the</w:t>
      </w:r>
      <w:r>
        <w:t xml:space="preserve">y </w:t>
      </w:r>
      <w:r w:rsidRPr="00170B39">
        <w:t>feel there has been a functional/health change</w:t>
      </w:r>
      <w:r>
        <w:t>.</w:t>
      </w:r>
    </w:p>
    <w:p w14:paraId="01047ECD" w14:textId="05DBD4FF" w:rsidR="0088340F" w:rsidRPr="001412DA" w:rsidRDefault="0088340F" w:rsidP="00F47A28">
      <w:pPr>
        <w:pStyle w:val="ListLevel4"/>
        <w:ind w:left="2160"/>
      </w:pPr>
      <w:r w:rsidRPr="001412DA">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1412DA">
        <w:t xml:space="preserve"> will analyze utilization data of all </w:t>
      </w:r>
      <w:r>
        <w:rPr>
          <w:noProof/>
        </w:rPr>
        <w:fldChar w:fldCharType="begin"/>
      </w:r>
      <w:r>
        <w:rPr>
          <w:noProof/>
        </w:rPr>
        <w:instrText xml:space="preserve"> STYLEREF  EnrolleeP  \* MERGEFORMAT </w:instrText>
      </w:r>
      <w:r>
        <w:rPr>
          <w:noProof/>
        </w:rPr>
        <w:fldChar w:fldCharType="separate"/>
      </w:r>
      <w:r>
        <w:rPr>
          <w:noProof/>
        </w:rPr>
        <w:t>Enrollees</w:t>
      </w:r>
      <w:r>
        <w:rPr>
          <w:noProof/>
        </w:rPr>
        <w:fldChar w:fldCharType="end"/>
      </w:r>
      <w:r w:rsidRPr="001412DA">
        <w:t xml:space="preserve"> monthly to identify acuity and risk level changes</w:t>
      </w:r>
      <w:r>
        <w:t xml:space="preserve">. </w:t>
      </w:r>
      <w:r w:rsidRPr="001412DA">
        <w:t xml:space="preserve">As acuity and risk levels change, Reassessments will be completed as necessary and IICSP and interventions updated and documented in the ICBR. </w:t>
      </w:r>
    </w:p>
    <w:p w14:paraId="296644EE" w14:textId="77777777" w:rsidR="0088340F" w:rsidRPr="001412DA" w:rsidRDefault="0088340F" w:rsidP="00F47A28">
      <w:pPr>
        <w:pStyle w:val="ListLevel5"/>
        <w:ind w:left="2880"/>
      </w:pPr>
      <w:r w:rsidRPr="001412DA">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1412DA">
        <w:t xml:space="preserve"> shall identify </w:t>
      </w:r>
      <w:r>
        <w:rPr>
          <w:noProof/>
        </w:rPr>
        <w:fldChar w:fldCharType="begin"/>
      </w:r>
      <w:r>
        <w:rPr>
          <w:noProof/>
        </w:rPr>
        <w:instrText xml:space="preserve"> STYLEREF  EnrolleeP  \* MERGEFORMAT </w:instrText>
      </w:r>
      <w:r>
        <w:rPr>
          <w:noProof/>
        </w:rPr>
        <w:fldChar w:fldCharType="separate"/>
      </w:r>
      <w:r>
        <w:rPr>
          <w:noProof/>
        </w:rPr>
        <w:t>Enrollees</w:t>
      </w:r>
      <w:r>
        <w:rPr>
          <w:noProof/>
        </w:rPr>
        <w:fldChar w:fldCharType="end"/>
      </w:r>
      <w:r w:rsidRPr="001412DA">
        <w:t xml:space="preserve"> through referrals, transition information, service authorizations, alerts, memos, assessment results, and from families, caregivers, providers, community organizations and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1412DA">
        <w:t xml:space="preserve"> personnel.</w:t>
      </w:r>
    </w:p>
    <w:p w14:paraId="63702609" w14:textId="5D86F5C1" w:rsidR="0088340F" w:rsidRPr="001412DA" w:rsidRDefault="0088340F" w:rsidP="00F47A28">
      <w:pPr>
        <w:pStyle w:val="ListLevel4"/>
        <w:ind w:left="2160"/>
      </w:pPr>
      <w:r w:rsidRPr="001412DA">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1412DA">
        <w:t xml:space="preserve"> shall notify PCPs of Enrollment of any </w:t>
      </w:r>
      <w:r>
        <w:rPr>
          <w:noProof/>
        </w:rPr>
        <w:fldChar w:fldCharType="begin"/>
      </w:r>
      <w:r>
        <w:rPr>
          <w:noProof/>
        </w:rPr>
        <w:instrText xml:space="preserve"> STYLEREF  EnrolleeS  \* MERGEFORMAT </w:instrText>
      </w:r>
      <w:r>
        <w:rPr>
          <w:noProof/>
        </w:rPr>
        <w:fldChar w:fldCharType="separate"/>
      </w:r>
      <w:r>
        <w:rPr>
          <w:noProof/>
        </w:rPr>
        <w:t>Enrollee</w:t>
      </w:r>
      <w:r>
        <w:rPr>
          <w:noProof/>
        </w:rPr>
        <w:fldChar w:fldCharType="end"/>
      </w:r>
      <w:r w:rsidRPr="001412DA">
        <w:t xml:space="preserve"> who has not completed a Level I Assessment within the time period set forth above and whom 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1412DA">
        <w:t xml:space="preserve"> has been unable to contact</w:t>
      </w:r>
      <w:r>
        <w:t xml:space="preserve">. </w:t>
      </w:r>
      <w:r w:rsidRPr="001412DA">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1412DA">
        <w:t xml:space="preserve"> shall encourage PCPs to conduct outreach to these </w:t>
      </w:r>
      <w:r>
        <w:rPr>
          <w:noProof/>
        </w:rPr>
        <w:fldChar w:fldCharType="begin"/>
      </w:r>
      <w:r>
        <w:rPr>
          <w:noProof/>
        </w:rPr>
        <w:instrText xml:space="preserve"> STYLEREF  EnrolleeP  \* MERGEFORMAT </w:instrText>
      </w:r>
      <w:r>
        <w:rPr>
          <w:noProof/>
        </w:rPr>
        <w:fldChar w:fldCharType="separate"/>
      </w:r>
      <w:r>
        <w:rPr>
          <w:noProof/>
        </w:rPr>
        <w:t>Enrollees</w:t>
      </w:r>
      <w:r>
        <w:rPr>
          <w:noProof/>
        </w:rPr>
        <w:fldChar w:fldCharType="end"/>
      </w:r>
      <w:r w:rsidRPr="001412DA">
        <w:t xml:space="preserve"> and to schedule visits.</w:t>
      </w:r>
    </w:p>
    <w:p w14:paraId="2D6D35C5" w14:textId="77777777" w:rsidR="0088340F" w:rsidRPr="001412DA" w:rsidRDefault="0088340F" w:rsidP="00F47A28">
      <w:pPr>
        <w:pStyle w:val="ListLevel4"/>
        <w:ind w:left="2160"/>
      </w:pPr>
      <w:r w:rsidRPr="001412DA">
        <w:t>The ICO shall collaborate with clinics, hospitals, or Urgent Care centers to identify Enrollee contact information for Enrollees the ICO has not been able to contact.</w:t>
      </w:r>
    </w:p>
    <w:p w14:paraId="46042ACC" w14:textId="77777777" w:rsidR="0088340F" w:rsidRDefault="0088340F" w:rsidP="00F47A28">
      <w:pPr>
        <w:pStyle w:val="ListLevel3"/>
        <w:ind w:left="1440"/>
      </w:pPr>
      <w:r>
        <w:t>Personal Care Assessment</w:t>
      </w:r>
    </w:p>
    <w:p w14:paraId="35FAF8EB" w14:textId="77777777" w:rsidR="0088340F" w:rsidRDefault="0088340F" w:rsidP="00F47A28">
      <w:pPr>
        <w:pStyle w:val="ListLevel4"/>
        <w:ind w:left="2160"/>
      </w:pPr>
      <w:r w:rsidRPr="001412DA">
        <w:t xml:space="preserve">The ICO will ensure that the </w:t>
      </w:r>
      <w:r>
        <w:t xml:space="preserve">Personal Care Assessment is </w:t>
      </w:r>
      <w:r w:rsidRPr="001412DA">
        <w:t xml:space="preserve">conducted for Enrollees demonstrating </w:t>
      </w:r>
      <w:r>
        <w:t xml:space="preserve">ADL needs </w:t>
      </w:r>
      <w:r w:rsidRPr="001412DA">
        <w:t>identified in the Level I Assessment</w:t>
      </w:r>
      <w:r>
        <w:t xml:space="preserve"> or those transitioning from the Home Help program</w:t>
      </w:r>
      <w:r w:rsidRPr="001412DA">
        <w:t>.</w:t>
      </w:r>
    </w:p>
    <w:p w14:paraId="5F416FB3" w14:textId="1D8ED305" w:rsidR="0088340F" w:rsidRDefault="0088340F" w:rsidP="00F47A28">
      <w:pPr>
        <w:pStyle w:val="ListLevel5"/>
        <w:ind w:left="2880"/>
      </w:pPr>
      <w:r>
        <w:lastRenderedPageBreak/>
        <w:t xml:space="preserve">The Personal Care Assessment will be conducted, as necessary, to determine eligibility for State Plan Personal Care Services. </w:t>
      </w:r>
    </w:p>
    <w:p w14:paraId="042BD1E6" w14:textId="77777777" w:rsidR="0088340F" w:rsidRDefault="0088340F" w:rsidP="00F47A28">
      <w:pPr>
        <w:pStyle w:val="ListLevel6"/>
        <w:ind w:left="3240"/>
      </w:pPr>
      <w:r>
        <w:t xml:space="preserve">MDHHS will provide the ICO with the Personal Care Assessment tool specifications to determine time and task for the Enrollee. </w:t>
      </w:r>
    </w:p>
    <w:p w14:paraId="02A8F8F8" w14:textId="0B421B7F" w:rsidR="0088340F" w:rsidRDefault="0088340F" w:rsidP="00F47A28">
      <w:pPr>
        <w:pStyle w:val="ListLevel6"/>
        <w:ind w:left="3240"/>
      </w:pPr>
      <w:r>
        <w:t xml:space="preserve">The ICO will adopt any existing assessment tool and the time and task determined by that tool for an Enrollee transitioning from the Home Help program. </w:t>
      </w:r>
    </w:p>
    <w:p w14:paraId="285CF7D8" w14:textId="77777777" w:rsidR="0088340F" w:rsidRPr="00E243C0" w:rsidRDefault="0088340F" w:rsidP="00F47A28">
      <w:pPr>
        <w:pStyle w:val="Level7"/>
        <w:ind w:left="3600"/>
      </w:pPr>
      <w:r w:rsidRPr="00E243C0">
        <w:t>MDHHS will make available the time, task, and provider details through CareConnect360 or other data exchange.</w:t>
      </w:r>
    </w:p>
    <w:p w14:paraId="287BB6E2" w14:textId="77777777" w:rsidR="0088340F" w:rsidRDefault="0088340F" w:rsidP="00F47A28">
      <w:pPr>
        <w:pStyle w:val="ListLevel3"/>
        <w:ind w:left="1440"/>
      </w:pPr>
      <w:r>
        <w:t>Michigan Medicaid Nursing Facility Level of Care Determination</w:t>
      </w:r>
    </w:p>
    <w:p w14:paraId="193577E5" w14:textId="73802F02" w:rsidR="0088340F" w:rsidRPr="001412DA" w:rsidRDefault="0088340F" w:rsidP="00F47A28">
      <w:pPr>
        <w:pStyle w:val="ListLevel4"/>
        <w:ind w:left="2160"/>
      </w:pPr>
      <w:r w:rsidRPr="001412DA">
        <w:t xml:space="preserve">The ICO will ensure that the </w:t>
      </w:r>
      <w:r>
        <w:t xml:space="preserve">LOCD tool is </w:t>
      </w:r>
      <w:r w:rsidRPr="001412DA">
        <w:t xml:space="preserve">conducted for Enrollees demonstrating </w:t>
      </w:r>
      <w:r>
        <w:t xml:space="preserve">Nursing Facility level of care </w:t>
      </w:r>
      <w:r w:rsidRPr="001412DA">
        <w:t>needs identified in the Level I Assessment.</w:t>
      </w:r>
    </w:p>
    <w:p w14:paraId="2C75960C" w14:textId="48B0E71C" w:rsidR="0088340F" w:rsidRDefault="0088340F" w:rsidP="00F47A28">
      <w:pPr>
        <w:pStyle w:val="ListLevel5"/>
        <w:ind w:left="2880"/>
      </w:pPr>
      <w:r>
        <w:t>The Michigan Medicaid LOCD tool will be conducted, as necessary, to determine eligibility for HCBS waiver or Medicaid Nursing Facility services. The entity completing the tool will record the findings in CHAMPS for MDHHS to make final eligibility determinations and authorize appropriate Tier assignment and ICO Capitation Payment.</w:t>
      </w:r>
    </w:p>
    <w:p w14:paraId="7C9812B2" w14:textId="77777777" w:rsidR="0088340F" w:rsidRDefault="0088340F" w:rsidP="00F47A28">
      <w:pPr>
        <w:pStyle w:val="ListLevel6"/>
        <w:ind w:left="3240"/>
      </w:pPr>
      <w:r>
        <w:t>Final eligibility determinations for LOCD will be completed by MDHHS, or by an independent contracted entity, as directed by MDHHS and CMS.</w:t>
      </w:r>
    </w:p>
    <w:p w14:paraId="558F2E41" w14:textId="77777777" w:rsidR="0088340F" w:rsidRPr="001412DA" w:rsidRDefault="0088340F" w:rsidP="00F47A28">
      <w:pPr>
        <w:pStyle w:val="ListLevel3"/>
        <w:ind w:left="1440"/>
      </w:pPr>
      <w:bookmarkStart w:id="174" w:name="_Ref457404658"/>
      <w:r w:rsidRPr="001412DA">
        <w:t>Level II Assessment</w:t>
      </w:r>
      <w:bookmarkEnd w:id="174"/>
    </w:p>
    <w:p w14:paraId="018B703A" w14:textId="459EF25E" w:rsidR="0088340F" w:rsidRDefault="0088340F" w:rsidP="00F47A28">
      <w:pPr>
        <w:pStyle w:val="ListLevel4"/>
        <w:ind w:left="2160"/>
      </w:pPr>
      <w:bookmarkStart w:id="175" w:name="_Ref457404892"/>
      <w:r>
        <w:t>The ICO will make appropriate referrals for Level II assessments within five (5) business days of identifying the need for the Level II assessment. The referral will be documented in the ICBR.</w:t>
      </w:r>
      <w:bookmarkEnd w:id="175"/>
    </w:p>
    <w:p w14:paraId="03E3C45F" w14:textId="77777777" w:rsidR="0088340F" w:rsidRDefault="0088340F" w:rsidP="00F47A28">
      <w:pPr>
        <w:pStyle w:val="ListLevel4"/>
        <w:ind w:left="2160"/>
      </w:pPr>
      <w:r w:rsidRPr="001412DA">
        <w:t>The ICO will collaborate with the PIHP to ensure that the Level II Assessment is conducted for Enrollees identified through the telephonic screen as needing referral to the PIHP for Level II Assessment.</w:t>
      </w:r>
    </w:p>
    <w:p w14:paraId="6F5E7B3F" w14:textId="7DC4C7C7" w:rsidR="0088340F" w:rsidRPr="00604BA0" w:rsidRDefault="0088340F" w:rsidP="00F47A28">
      <w:pPr>
        <w:pStyle w:val="ListLevel5"/>
        <w:ind w:left="2880"/>
      </w:pPr>
      <w:r w:rsidRPr="00FE21D2">
        <w:t xml:space="preserve">Where the ICO does not maintain a direct contract with the PIHP, the ICO Care Coordinator must discuss with the Enrollee the option for referral to the PIHP for Medicaid </w:t>
      </w:r>
      <w:r>
        <w:t xml:space="preserve">specialty </w:t>
      </w:r>
      <w:r w:rsidRPr="00FE21D2">
        <w:t>BH services based on the Level I Assessment</w:t>
      </w:r>
      <w:r>
        <w:t xml:space="preserve">. </w:t>
      </w:r>
    </w:p>
    <w:p w14:paraId="225D40D9" w14:textId="77777777" w:rsidR="0088340F" w:rsidRPr="00FE21D2" w:rsidRDefault="0088340F" w:rsidP="00F47A28">
      <w:pPr>
        <w:pStyle w:val="ListLevel6"/>
        <w:ind w:left="3240"/>
      </w:pPr>
      <w:r>
        <w:t>The ICO will assess the needs of Enrollees identified with mild to moderate behavioral health needs.</w:t>
      </w:r>
    </w:p>
    <w:p w14:paraId="2EC7BABC" w14:textId="7D4D3554" w:rsidR="0088340F" w:rsidRPr="001412DA" w:rsidRDefault="0088340F" w:rsidP="00F47A28">
      <w:pPr>
        <w:pStyle w:val="ListLevel4"/>
        <w:ind w:left="2160"/>
      </w:pPr>
      <w:r w:rsidRPr="001412DA">
        <w:lastRenderedPageBreak/>
        <w:t xml:space="preserve">The ICO will ensure that the Level II Assessment is conducted for Enrollees demonstrating LTSS needs identified in the Level I </w:t>
      </w:r>
      <w:r w:rsidR="005B2283" w:rsidRPr="001412DA">
        <w:t>Assessment. The</w:t>
      </w:r>
      <w:r w:rsidRPr="001412DA">
        <w:t xml:space="preserve"> Level II Assessment tools determined by </w:t>
      </w:r>
      <w:r>
        <w:t>MDHHS</w:t>
      </w:r>
      <w:r w:rsidRPr="001412DA">
        <w:t xml:space="preserve"> include:</w:t>
      </w:r>
    </w:p>
    <w:p w14:paraId="2BD865DD" w14:textId="4B362D48" w:rsidR="0088340F" w:rsidRPr="001412DA" w:rsidRDefault="0088340F" w:rsidP="00553A67">
      <w:pPr>
        <w:pStyle w:val="ListLevel5"/>
        <w:ind w:left="2880"/>
      </w:pPr>
      <w:r w:rsidRPr="001412DA">
        <w:t>interRAI home care assessment system (interRAI HC) for Enrollees needing MI Health Link waiver services;</w:t>
      </w:r>
    </w:p>
    <w:p w14:paraId="5371CFA6" w14:textId="77777777" w:rsidR="0088340F" w:rsidRPr="001412DA" w:rsidRDefault="0088340F" w:rsidP="00F47A28">
      <w:pPr>
        <w:pStyle w:val="ListLevel5"/>
        <w:ind w:left="2880"/>
      </w:pPr>
      <w:r w:rsidRPr="001412DA">
        <w:t>Level of care utilization system (LOCUS) for Enrollees with behavioral health needs; and</w:t>
      </w:r>
    </w:p>
    <w:p w14:paraId="59CE8A5B" w14:textId="77777777" w:rsidR="0088340F" w:rsidRDefault="0088340F" w:rsidP="00F47A28">
      <w:pPr>
        <w:pStyle w:val="ListLevel5"/>
        <w:ind w:left="2880"/>
      </w:pPr>
      <w:r w:rsidRPr="001412DA">
        <w:t>American Society of Addiction Medicine (ASAM) tool for Enrollees with SUD needs.</w:t>
      </w:r>
    </w:p>
    <w:p w14:paraId="60B251FD" w14:textId="77777777" w:rsidR="0088340F" w:rsidRPr="00817E90" w:rsidRDefault="0088340F" w:rsidP="00F47A28">
      <w:pPr>
        <w:pStyle w:val="ListLevel5"/>
        <w:ind w:left="2880"/>
      </w:pPr>
      <w:r w:rsidRPr="00817E90">
        <w:t>Other assessments as may be approved by MDHHS.</w:t>
      </w:r>
    </w:p>
    <w:p w14:paraId="6F0B4F6D" w14:textId="77777777" w:rsidR="0088340F" w:rsidRPr="001412DA" w:rsidRDefault="0088340F" w:rsidP="00F47A28">
      <w:pPr>
        <w:pStyle w:val="ListLevel4"/>
        <w:ind w:left="2160"/>
      </w:pPr>
      <w:r w:rsidRPr="001412DA">
        <w:t>Level II Assessments will be conducted by professionally knowledgeable and trained LTSS Supports Coordinators or PIHP Supports Coordinators or behavioral health case managers, who have experience working with the population.</w:t>
      </w:r>
    </w:p>
    <w:p w14:paraId="3324F5C5" w14:textId="77777777" w:rsidR="0088340F" w:rsidRDefault="0088340F" w:rsidP="00F47A28">
      <w:pPr>
        <w:pStyle w:val="ListLevel4"/>
        <w:ind w:left="2160"/>
      </w:pPr>
      <w:r w:rsidRPr="001412DA">
        <w:t>Any Level II Assessment that may have been completed prior to Enrollment by the PIHP Supports Coordinator, a trained LTSS Supports Coordinator or a behavioral health case manager may be adopted if it is not past the Reassessment date</w:t>
      </w:r>
      <w:r>
        <w:t xml:space="preserve">. </w:t>
      </w:r>
      <w:r w:rsidRPr="001412DA">
        <w:t>The Level II Assessment should be reviewed to determine if it is complete, accurate and appropriate for the Enrollee’s current status.</w:t>
      </w:r>
    </w:p>
    <w:p w14:paraId="0F84EA16" w14:textId="01311003" w:rsidR="0088340F" w:rsidRDefault="0088340F" w:rsidP="00F47A28">
      <w:pPr>
        <w:pStyle w:val="ListLevel5"/>
        <w:ind w:left="2880"/>
      </w:pPr>
      <w:r>
        <w:t xml:space="preserve">Adoption of Level II Assessments completed utilizing other assessment tools which are not past the Reassessment date is allowed as long as </w:t>
      </w:r>
      <w:r w:rsidRPr="001B168D">
        <w:t>the assessment addresses the same domains identified in the c</w:t>
      </w:r>
      <w:r>
        <w:t>orresponding required Level II A</w:t>
      </w:r>
      <w:r w:rsidRPr="001B168D">
        <w:t>ssessment.</w:t>
      </w:r>
    </w:p>
    <w:p w14:paraId="08414FF7" w14:textId="523FFA29" w:rsidR="0088340F" w:rsidRPr="000B786B" w:rsidRDefault="0088340F" w:rsidP="00F47A28">
      <w:pPr>
        <w:pStyle w:val="ListLevel4"/>
        <w:ind w:left="2160"/>
      </w:pPr>
      <w:r w:rsidRPr="001412DA">
        <w:t>Level II Assessments will be conducted in person</w:t>
      </w:r>
      <w:r>
        <w:t xml:space="preserve">, following the completion of the Level I Assessment, within fifteen (15) calendar days of the referral to the entity completing the Level II Assessment. Level II Assessment referral timeframes are specified in </w:t>
      </w:r>
      <w:r w:rsidRPr="002E148B">
        <w:t xml:space="preserve">Section </w:t>
      </w:r>
      <w:r w:rsidRPr="002E148B">
        <w:fldChar w:fldCharType="begin"/>
      </w:r>
      <w:r w:rsidRPr="002E148B">
        <w:instrText xml:space="preserve"> REF _Ref457404892 \r \h  \* MERGEFORMAT </w:instrText>
      </w:r>
      <w:r w:rsidRPr="002E148B">
        <w:fldChar w:fldCharType="separate"/>
      </w:r>
      <w:r w:rsidRPr="002E148B">
        <w:t>2.6.6.1</w:t>
      </w:r>
      <w:r w:rsidRPr="002E148B">
        <w:fldChar w:fldCharType="end"/>
      </w:r>
      <w:r w:rsidRPr="002E148B">
        <w:t>.</w:t>
      </w:r>
    </w:p>
    <w:p w14:paraId="1188F5B9" w14:textId="77777777" w:rsidR="0088340F" w:rsidRPr="001412DA" w:rsidRDefault="0088340F" w:rsidP="00F47A28">
      <w:pPr>
        <w:pStyle w:val="ListLevel4"/>
        <w:ind w:left="2160"/>
      </w:pPr>
      <w:r w:rsidRPr="001412DA">
        <w:t>Level II Assessments will be documented in the ICBR and results used in the development of the IICSP.</w:t>
      </w:r>
      <w:r>
        <w:t xml:space="preserve"> </w:t>
      </w:r>
    </w:p>
    <w:p w14:paraId="3CDC7142" w14:textId="77777777" w:rsidR="0088340F" w:rsidRPr="001412DA" w:rsidRDefault="0088340F" w:rsidP="00F47A28">
      <w:pPr>
        <w:pStyle w:val="ListLevel3"/>
        <w:ind w:left="1440"/>
      </w:pPr>
      <w:bookmarkStart w:id="176" w:name="_Ref457404672"/>
      <w:r w:rsidRPr="001412DA">
        <w:t>Reassessments</w:t>
      </w:r>
      <w:bookmarkEnd w:id="176"/>
    </w:p>
    <w:p w14:paraId="3BBA6875" w14:textId="7B6CE423" w:rsidR="0088340F" w:rsidRPr="001412DA" w:rsidRDefault="0088340F" w:rsidP="00F47A28">
      <w:pPr>
        <w:pStyle w:val="ListLevel4"/>
        <w:ind w:left="2160"/>
      </w:pPr>
      <w:r w:rsidRPr="001412DA">
        <w:t>The ICO is responsible to ensure that an annual Reassessment for each Enrollee (including analysis of medical, LTSS, BH, and I/DD utilization data) is completed within twelve (12) months of the last Level I Assessment</w:t>
      </w:r>
      <w:r>
        <w:t xml:space="preserve">. </w:t>
      </w:r>
    </w:p>
    <w:p w14:paraId="78E5F170" w14:textId="77777777" w:rsidR="0088340F" w:rsidRPr="001412DA" w:rsidRDefault="0088340F" w:rsidP="00F47A28">
      <w:pPr>
        <w:pStyle w:val="ListLevel4"/>
        <w:ind w:left="2160"/>
      </w:pPr>
      <w:r w:rsidRPr="001412DA">
        <w:lastRenderedPageBreak/>
        <w:t xml:space="preserve">If prior to the annual Reassessment, the Enrollee experiences a major change impacting health status, the ICO is required to reassess the Enrollee and review and revise the IICSP with members of the ICT as needed. </w:t>
      </w:r>
    </w:p>
    <w:p w14:paraId="62FDC435" w14:textId="1B7917F1" w:rsidR="0088340F" w:rsidRDefault="0088340F" w:rsidP="00F47A28">
      <w:pPr>
        <w:pStyle w:val="ListLevel4"/>
        <w:ind w:left="2160"/>
      </w:pPr>
      <w:r w:rsidRPr="001412DA">
        <w:t>The ICO is responsible to complete a Reassessment as often as desired by the Enrollee and update the IICSP with members of the ICT as needed</w:t>
      </w:r>
      <w:r>
        <w:t xml:space="preserve">. </w:t>
      </w:r>
    </w:p>
    <w:p w14:paraId="6574F45E" w14:textId="77777777" w:rsidR="0088340F" w:rsidRPr="001412DA" w:rsidRDefault="0088340F" w:rsidP="00F47A28">
      <w:pPr>
        <w:pStyle w:val="ListLevel4"/>
        <w:ind w:left="2160"/>
      </w:pPr>
      <w:r>
        <w:t>The ICO is responsible for developing a Reassessment strategy.</w:t>
      </w:r>
    </w:p>
    <w:p w14:paraId="4553D187" w14:textId="77777777" w:rsidR="0088340F" w:rsidRPr="001412DA" w:rsidRDefault="0088340F" w:rsidP="00F47A28">
      <w:pPr>
        <w:pStyle w:val="ListLevel4"/>
        <w:ind w:left="2160"/>
      </w:pPr>
      <w:r w:rsidRPr="001412DA">
        <w:t>The ICO is encouraged to conduct Reassessments in person.</w:t>
      </w:r>
    </w:p>
    <w:p w14:paraId="7B4D28FA" w14:textId="77777777" w:rsidR="0088340F" w:rsidRPr="00A34177" w:rsidRDefault="0088340F" w:rsidP="00F47A28">
      <w:pPr>
        <w:pStyle w:val="ListLevel4"/>
        <w:ind w:left="2160"/>
      </w:pPr>
      <w:r w:rsidRPr="001412DA">
        <w:t xml:space="preserve">Level II </w:t>
      </w:r>
      <w:r w:rsidRPr="00A34177">
        <w:t>Reassessments will be completed according to the Reassessment timeframe of the assessment tool utilized (ASAM, SIS, LOCUS, or interRAI HC, or other assessment tool authorized by MDHHS.)</w:t>
      </w:r>
    </w:p>
    <w:p w14:paraId="336EB34A" w14:textId="5BA45CCD" w:rsidR="0088340F" w:rsidRPr="001412DA" w:rsidRDefault="0088340F" w:rsidP="00F47A28">
      <w:pPr>
        <w:pStyle w:val="ListLevel4"/>
        <w:ind w:left="2160"/>
      </w:pPr>
      <w:r w:rsidRPr="001412DA">
        <w:t xml:space="preserve">For Enrollees receiving </w:t>
      </w:r>
      <w:r>
        <w:t>N</w:t>
      </w:r>
      <w:r w:rsidRPr="001412DA">
        <w:t xml:space="preserve">ursing </w:t>
      </w:r>
      <w:r>
        <w:t>F</w:t>
      </w:r>
      <w:r w:rsidRPr="001412DA">
        <w:t>acility level of care services, the Reassessment must confirm that the Enrollee continues to meet the Michigan Medicaid LOCD standards.</w:t>
      </w:r>
    </w:p>
    <w:p w14:paraId="23EC2F47" w14:textId="77777777" w:rsidR="0088340F" w:rsidRDefault="0088340F" w:rsidP="00F47A28">
      <w:pPr>
        <w:pStyle w:val="ListLevel5"/>
        <w:ind w:left="2880"/>
      </w:pPr>
      <w:r w:rsidRPr="001412DA">
        <w:t>If the standards are not met, the ICO will initiate planning for transitioning the Enrollee to more appropriate supports and services.</w:t>
      </w:r>
    </w:p>
    <w:p w14:paraId="0454FF23" w14:textId="77777777" w:rsidR="0088340F" w:rsidRPr="001412DA" w:rsidRDefault="0088340F" w:rsidP="00F47A28">
      <w:pPr>
        <w:pStyle w:val="ListLevel4"/>
        <w:ind w:left="2160"/>
      </w:pPr>
      <w:r>
        <w:t>For Enrollees participating in the MI Health Link HCBS waiver, the LOCD tool must be completed at least annually in accordance with the approved 1915(c) waiver application.</w:t>
      </w:r>
    </w:p>
    <w:p w14:paraId="1E869BF7" w14:textId="77777777" w:rsidR="0088340F" w:rsidRPr="001412DA" w:rsidRDefault="0088340F" w:rsidP="00F47A28">
      <w:pPr>
        <w:pStyle w:val="ListLevel4"/>
        <w:ind w:left="2160"/>
      </w:pPr>
      <w:r w:rsidRPr="001412DA">
        <w:t>Reassessments will be documented in the ICBR and results used in the development of the IICSP.</w:t>
      </w:r>
    </w:p>
    <w:p w14:paraId="2B42BF35" w14:textId="114241AF" w:rsidR="00902978" w:rsidRPr="00902978" w:rsidRDefault="0088340F" w:rsidP="00F47A28">
      <w:pPr>
        <w:pStyle w:val="ListLevel3"/>
        <w:ind w:left="1440"/>
      </w:pPr>
      <w:r>
        <w:t>Individual Integrated Care and Supports Plan (IICSP)</w:t>
      </w:r>
    </w:p>
    <w:p w14:paraId="6962092E" w14:textId="4B89038E" w:rsidR="0088340F" w:rsidRPr="00065C0F" w:rsidRDefault="0088340F" w:rsidP="00F47A28">
      <w:pPr>
        <w:pStyle w:val="ListLevel4"/>
        <w:ind w:left="2160"/>
        <w:rPr>
          <w:b/>
        </w:rPr>
      </w:pPr>
      <w:r w:rsidRPr="001412DA">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1412DA">
        <w:rPr>
          <w:noProof/>
        </w:rPr>
        <w:t xml:space="preserve"> </w:t>
      </w:r>
      <w:r w:rsidRPr="001412DA">
        <w:t xml:space="preserve">Care Coordinator, the Enrollee, </w:t>
      </w:r>
      <w:r>
        <w:t>their</w:t>
      </w:r>
      <w:r w:rsidRPr="001412DA">
        <w:t xml:space="preserve"> family, caregiver or authorized representative,</w:t>
      </w:r>
      <w:r>
        <w:t xml:space="preserve"> </w:t>
      </w:r>
      <w:r w:rsidRPr="001412DA">
        <w:t>providers, and other ICT members develop a comprehensive, person-centered, written IICSP for each Enrollee.</w:t>
      </w:r>
    </w:p>
    <w:p w14:paraId="7DC1780B" w14:textId="77777777" w:rsidR="0088340F" w:rsidRPr="001412DA" w:rsidRDefault="0088340F" w:rsidP="00F47A28">
      <w:pPr>
        <w:pStyle w:val="ListLevel5"/>
        <w:ind w:left="2880"/>
        <w:rPr>
          <w:b/>
        </w:rPr>
      </w:pPr>
      <w:r>
        <w:t xml:space="preserve">Unless the Enrollee refuses, the meeting to develop the IICSP will be conducted in person at a time and location convenient to the Enrollee. </w:t>
      </w:r>
    </w:p>
    <w:p w14:paraId="11491B1C" w14:textId="3D163E09" w:rsidR="0088340F" w:rsidRDefault="0088340F" w:rsidP="00F47A28">
      <w:pPr>
        <w:pStyle w:val="ListLevel5"/>
        <w:ind w:left="2880"/>
      </w:pPr>
      <w:r w:rsidRPr="001412DA">
        <w:t xml:space="preserve">If the Enrollee refuses the IICSP, at a minimum the ICO Care Coordinator or Supports Coordinator must provide </w:t>
      </w:r>
      <w:r>
        <w:t>their</w:t>
      </w:r>
      <w:r w:rsidRPr="001412DA">
        <w:t xml:space="preserve"> contact information to the Enrollee and re-visit the refusal at the time of Reassessment or a change of condition</w:t>
      </w:r>
      <w:r>
        <w:t xml:space="preserve">. </w:t>
      </w:r>
    </w:p>
    <w:p w14:paraId="12C025C1" w14:textId="77777777" w:rsidR="006C0D34" w:rsidRPr="00730AD1" w:rsidRDefault="006C0D34" w:rsidP="00F47A28">
      <w:pPr>
        <w:pStyle w:val="ListLevel5"/>
        <w:ind w:left="2880"/>
      </w:pPr>
      <w:r>
        <w:t>If the Enrollee is unable to be reached or unwilling to participate in the IICSP development, then an IICSP is not required.</w:t>
      </w:r>
    </w:p>
    <w:p w14:paraId="15BCAD2F" w14:textId="77777777" w:rsidR="006C0D34" w:rsidRPr="001412DA" w:rsidRDefault="006C0D34" w:rsidP="00F47A28">
      <w:pPr>
        <w:pStyle w:val="ListLevel4"/>
        <w:ind w:left="2160"/>
        <w:rPr>
          <w:b/>
        </w:rPr>
      </w:pPr>
      <w:r w:rsidRPr="001412DA">
        <w:lastRenderedPageBreak/>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1412DA">
        <w:t xml:space="preserve"> must complete the initial IICSP within ninety (90) calendar days of Enrollment.</w:t>
      </w:r>
    </w:p>
    <w:p w14:paraId="0086EAC0" w14:textId="77777777" w:rsidR="006C0D34" w:rsidRPr="001412DA" w:rsidRDefault="006C0D34" w:rsidP="00F47A28">
      <w:pPr>
        <w:pStyle w:val="ListLevel5"/>
        <w:ind w:left="2880"/>
      </w:pPr>
      <w:r w:rsidRPr="001412DA">
        <w:t>Existing person-centered service plans or plans of care can be incorporated into the IICSP.</w:t>
      </w:r>
    </w:p>
    <w:p w14:paraId="5E01EB40" w14:textId="0B05B221" w:rsidR="006C0D34" w:rsidRPr="001412DA" w:rsidRDefault="006C0D34" w:rsidP="00F47A28">
      <w:pPr>
        <w:pStyle w:val="ListLevel6"/>
        <w:ind w:left="3240"/>
      </w:pPr>
      <w:r w:rsidRPr="001412DA">
        <w:t>The ICO must review the adopted plan with the Enrollee to determine if revisions are necessary to address the Enrollee’s goals and meet the Enrollee’s needs</w:t>
      </w:r>
      <w:r>
        <w:t>.</w:t>
      </w:r>
      <w:r w:rsidRPr="001412DA">
        <w:t xml:space="preserve"> </w:t>
      </w:r>
    </w:p>
    <w:p w14:paraId="30020D19" w14:textId="77777777" w:rsidR="006C0D34" w:rsidRPr="001412DA" w:rsidRDefault="006C0D34" w:rsidP="00F47A28">
      <w:pPr>
        <w:pStyle w:val="ListLevel4"/>
        <w:ind w:left="2160"/>
      </w:pPr>
      <w:r w:rsidRPr="001412DA">
        <w:t>The IICSP must be contained in the ICBR and shared with the Enrollee and the ICT.</w:t>
      </w:r>
    </w:p>
    <w:p w14:paraId="19C1CE80" w14:textId="77777777" w:rsidR="006C0D34" w:rsidRPr="00B60946" w:rsidRDefault="006C0D34" w:rsidP="00F47A28">
      <w:pPr>
        <w:pStyle w:val="ListLevel4"/>
        <w:ind w:left="2160"/>
      </w:pPr>
      <w:r w:rsidRPr="00B60946">
        <w:t>IICSP Monitoring</w:t>
      </w:r>
    </w:p>
    <w:p w14:paraId="654B0A8E" w14:textId="77777777" w:rsidR="006C0D34" w:rsidRDefault="006C0D34" w:rsidP="00F47A28">
      <w:pPr>
        <w:pStyle w:val="ListLevel5"/>
        <w:ind w:left="2880"/>
      </w:pPr>
      <w:r>
        <w:t>The ICO will review the IICSP with the Enrollee to ensure the IICSP continues to meet the Enrollee’s needs and is updated accordingly.</w:t>
      </w:r>
    </w:p>
    <w:p w14:paraId="0DD0284C" w14:textId="77777777" w:rsidR="006C0D34" w:rsidRPr="001412DA" w:rsidRDefault="006C0D34" w:rsidP="00F47A28">
      <w:pPr>
        <w:pStyle w:val="ListLevel4"/>
        <w:ind w:left="2160"/>
        <w:rPr>
          <w:b/>
        </w:rPr>
      </w:pPr>
      <w:r w:rsidRPr="001412DA">
        <w:t xml:space="preserve">Every </w:t>
      </w:r>
      <w:r>
        <w:rPr>
          <w:noProof/>
        </w:rPr>
        <w:fldChar w:fldCharType="begin"/>
      </w:r>
      <w:r>
        <w:rPr>
          <w:noProof/>
        </w:rPr>
        <w:instrText xml:space="preserve"> STYLEREF  EnrolleeS  \* MERGEFORMAT </w:instrText>
      </w:r>
      <w:r>
        <w:rPr>
          <w:noProof/>
        </w:rPr>
        <w:fldChar w:fldCharType="separate"/>
      </w:r>
      <w:r>
        <w:rPr>
          <w:noProof/>
        </w:rPr>
        <w:t>Enrollee</w:t>
      </w:r>
      <w:r>
        <w:rPr>
          <w:noProof/>
        </w:rPr>
        <w:fldChar w:fldCharType="end"/>
      </w:r>
      <w:r w:rsidRPr="001412DA">
        <w:t xml:space="preserve"> must have an IICSP, unless the </w:t>
      </w:r>
      <w:r>
        <w:rPr>
          <w:noProof/>
        </w:rPr>
        <w:fldChar w:fldCharType="begin"/>
      </w:r>
      <w:r>
        <w:rPr>
          <w:noProof/>
        </w:rPr>
        <w:instrText xml:space="preserve"> STYLEREF  EnrolleeS  \* MERGEFORMAT </w:instrText>
      </w:r>
      <w:r>
        <w:rPr>
          <w:noProof/>
        </w:rPr>
        <w:fldChar w:fldCharType="separate"/>
      </w:r>
      <w:r>
        <w:rPr>
          <w:noProof/>
        </w:rPr>
        <w:t>Enrollee</w:t>
      </w:r>
      <w:r>
        <w:rPr>
          <w:noProof/>
        </w:rPr>
        <w:fldChar w:fldCharType="end"/>
      </w:r>
      <w:r w:rsidRPr="001412DA">
        <w:t xml:space="preserve"> refuses and such refusal is documented in the ICBR.</w:t>
      </w:r>
    </w:p>
    <w:p w14:paraId="57D27F21" w14:textId="77777777" w:rsidR="006C0D34" w:rsidRDefault="006C0D34" w:rsidP="00F47A28">
      <w:pPr>
        <w:pStyle w:val="ListLevel5"/>
        <w:ind w:left="2880"/>
      </w:pPr>
      <w:r>
        <w:t>With the Enrollee, the ICO must review IICSPs of high-risk Enrollees at least every thirty (30) calendar days.</w:t>
      </w:r>
    </w:p>
    <w:p w14:paraId="2D5CEBA9" w14:textId="78740D1A" w:rsidR="006C0D34" w:rsidRDefault="006C0D34" w:rsidP="00F47A28">
      <w:pPr>
        <w:pStyle w:val="ListLevel6"/>
        <w:ind w:left="3240"/>
      </w:pPr>
      <w:r w:rsidRPr="00745228">
        <w:t>At least quarterly, the ICO care coordinator will complete an in-person visit with the Enrollee to review the IICSP.</w:t>
      </w:r>
    </w:p>
    <w:p w14:paraId="593BA494" w14:textId="77777777" w:rsidR="006C0D34" w:rsidRDefault="006C0D34" w:rsidP="00F47A28">
      <w:pPr>
        <w:pStyle w:val="ListLevel6"/>
        <w:ind w:left="3240"/>
      </w:pPr>
      <w:r w:rsidRPr="0052571D">
        <w:t xml:space="preserve">The other monthly </w:t>
      </w:r>
      <w:r>
        <w:t>IICSP reviews during each quarter</w:t>
      </w:r>
      <w:r w:rsidRPr="0052571D">
        <w:t xml:space="preserve"> may be conducted as an in-person, telephonic or telepresence visit with the </w:t>
      </w:r>
      <w:r>
        <w:t>E</w:t>
      </w:r>
      <w:r w:rsidRPr="0052571D">
        <w:t>nrollee</w:t>
      </w:r>
      <w:r>
        <w:t>.</w:t>
      </w:r>
    </w:p>
    <w:p w14:paraId="100886F4" w14:textId="77777777" w:rsidR="006C0D34" w:rsidRPr="00FC70EA" w:rsidRDefault="006C0D34" w:rsidP="00F47A28">
      <w:pPr>
        <w:pStyle w:val="ListLevel5"/>
        <w:ind w:left="2880"/>
      </w:pPr>
      <w:r>
        <w:t>With the Enrollee, t</w:t>
      </w:r>
      <w:r w:rsidRPr="00FC70EA">
        <w:t>he ICO must review IICSPs of moderate-risk Enrollees at least every ninety (90) calendar days.</w:t>
      </w:r>
    </w:p>
    <w:p w14:paraId="379CA094" w14:textId="651262A7" w:rsidR="006C0D34" w:rsidRDefault="006C0D34" w:rsidP="00F47A28">
      <w:pPr>
        <w:pStyle w:val="ListLevel6"/>
        <w:ind w:left="3240"/>
      </w:pPr>
      <w:r w:rsidRPr="006967EF">
        <w:t xml:space="preserve">At </w:t>
      </w:r>
      <w:r>
        <w:t xml:space="preserve">minimum, at </w:t>
      </w:r>
      <w:r w:rsidRPr="006967EF">
        <w:t xml:space="preserve">least every other </w:t>
      </w:r>
      <w:r>
        <w:t>IICSP review</w:t>
      </w:r>
      <w:r w:rsidRPr="006967EF">
        <w:t xml:space="preserve"> </w:t>
      </w:r>
      <w:r>
        <w:t xml:space="preserve">will </w:t>
      </w:r>
      <w:r w:rsidRPr="006967EF">
        <w:t xml:space="preserve">be </w:t>
      </w:r>
      <w:r>
        <w:t>an in-person</w:t>
      </w:r>
      <w:r w:rsidRPr="006967EF">
        <w:t xml:space="preserve"> </w:t>
      </w:r>
      <w:r>
        <w:t>visit with the Enrollee.</w:t>
      </w:r>
    </w:p>
    <w:p w14:paraId="52E00BA3" w14:textId="76B58FA1" w:rsidR="006C0D34" w:rsidRDefault="006C0D34" w:rsidP="00F47A28">
      <w:pPr>
        <w:pStyle w:val="ListLevel6"/>
        <w:ind w:left="3240"/>
      </w:pPr>
      <w:r w:rsidRPr="006967EF">
        <w:t xml:space="preserve">The other </w:t>
      </w:r>
      <w:r>
        <w:t>quarterly IICSP reviews may</w:t>
      </w:r>
      <w:r w:rsidRPr="006967EF">
        <w:t xml:space="preserve"> be conducted </w:t>
      </w:r>
      <w:r>
        <w:t>as an in-person, telephonic</w:t>
      </w:r>
      <w:r w:rsidRPr="006967EF">
        <w:t xml:space="preserve"> or telepresence</w:t>
      </w:r>
      <w:r>
        <w:t xml:space="preserve"> visit with the Enrollee.</w:t>
      </w:r>
    </w:p>
    <w:p w14:paraId="03D97551" w14:textId="588A39ED" w:rsidR="006C0D34" w:rsidRDefault="006C0D34" w:rsidP="00F47A28">
      <w:pPr>
        <w:pStyle w:val="ListLevel5"/>
        <w:ind w:left="2880"/>
      </w:pPr>
      <w:r>
        <w:t xml:space="preserve">With the Enrollee, the ICO must review IICSPs of low-risk Enrollees at least </w:t>
      </w:r>
      <w:r w:rsidR="005B2283">
        <w:t>every one-</w:t>
      </w:r>
      <w:r>
        <w:t>hundred and eighty (180) calendar days</w:t>
      </w:r>
    </w:p>
    <w:p w14:paraId="4F647FD4" w14:textId="288BBE1C" w:rsidR="006C0D34" w:rsidRDefault="006C0D34" w:rsidP="00F47A28">
      <w:pPr>
        <w:pStyle w:val="ListLevel6"/>
        <w:ind w:left="3240"/>
      </w:pPr>
      <w:r>
        <w:t>The Enrollee must be offered the opportunity for an in-person IICSP review with the ICO Care Coordinator</w:t>
      </w:r>
    </w:p>
    <w:p w14:paraId="4040D82B" w14:textId="1408F22B" w:rsidR="006C0D34" w:rsidRDefault="006C0D34" w:rsidP="00F47A28">
      <w:pPr>
        <w:pStyle w:val="ListLevel6"/>
        <w:ind w:left="3240"/>
      </w:pPr>
      <w:r>
        <w:lastRenderedPageBreak/>
        <w:t>If the Enrollee does not wish to have an in-person IICSP review, the ICO Care Coordinator may conduct a telepresence or telephonic visit with the Enrollee.</w:t>
      </w:r>
    </w:p>
    <w:p w14:paraId="7BE47C77" w14:textId="50F10296" w:rsidR="006C0D34" w:rsidRDefault="006C0D34" w:rsidP="00F47A28">
      <w:pPr>
        <w:pStyle w:val="ListLevel5"/>
        <w:ind w:left="2880"/>
      </w:pPr>
      <w:r w:rsidRPr="00CC7339">
        <w:t>The ICO Care Coordinator will discuss with the Enrollee the Enrollee’s options for IICSP reviews (in person, telephone, telepresence meetings)</w:t>
      </w:r>
      <w:r>
        <w:t xml:space="preserve">. </w:t>
      </w:r>
      <w:r w:rsidRPr="00CC7339">
        <w:t>The ICO must document these discussions in the ICBR</w:t>
      </w:r>
      <w:r>
        <w:t>.</w:t>
      </w:r>
    </w:p>
    <w:p w14:paraId="25526F8A" w14:textId="77777777" w:rsidR="006C0D34" w:rsidRDefault="006C0D34" w:rsidP="00F47A28">
      <w:pPr>
        <w:pStyle w:val="ListLevel4"/>
        <w:ind w:left="2160"/>
      </w:pPr>
      <w:r w:rsidRPr="001412DA">
        <w:t xml:space="preserve">The </w:t>
      </w:r>
      <w:fldSimple w:instr=" STYLEREF  MMP  \* MERGEFORMAT ">
        <w:r>
          <w:t>ICO</w:t>
        </w:r>
      </w:fldSimple>
      <w:r w:rsidRPr="001412DA">
        <w:t xml:space="preserve"> must update the Enrollee’s IICSP</w:t>
      </w:r>
      <w:r>
        <w:t xml:space="preserve"> at least</w:t>
      </w:r>
      <w:r w:rsidRPr="001412DA">
        <w:t xml:space="preserve"> annually, </w:t>
      </w:r>
      <w:r>
        <w:t xml:space="preserve">and </w:t>
      </w:r>
      <w:r w:rsidRPr="001412DA">
        <w:t>more frequently if conditions warrant</w:t>
      </w:r>
      <w:r>
        <w:t>,</w:t>
      </w:r>
      <w:r w:rsidRPr="001412DA">
        <w:t xml:space="preserve"> or if an </w:t>
      </w:r>
      <w:fldSimple w:instr=" STYLEREF  EnrolleeS  \* MERGEFORMAT ">
        <w:r>
          <w:t>Enrollee</w:t>
        </w:r>
      </w:fldSimple>
      <w:r w:rsidRPr="001412DA">
        <w:t xml:space="preserve"> requests a change.</w:t>
      </w:r>
    </w:p>
    <w:p w14:paraId="669845AC" w14:textId="77777777" w:rsidR="006C0D34" w:rsidRDefault="006C0D34" w:rsidP="00F47A28">
      <w:pPr>
        <w:pStyle w:val="ListLevel4"/>
        <w:ind w:left="2160"/>
      </w:pPr>
      <w:r w:rsidRPr="001412DA">
        <w:t>The IICSP must:</w:t>
      </w:r>
      <w:r>
        <w:t xml:space="preserve"> </w:t>
      </w:r>
    </w:p>
    <w:p w14:paraId="55B77C84" w14:textId="77777777" w:rsidR="006C0D34" w:rsidRDefault="006C0D34" w:rsidP="00F47A28">
      <w:pPr>
        <w:pStyle w:val="ListLevel5"/>
        <w:ind w:left="2880"/>
      </w:pPr>
      <w:r w:rsidRPr="001412DA">
        <w:t>Focus on supporting the Enrollee to achieve personally defined goals in the most integrated setting</w:t>
      </w:r>
      <w:r>
        <w:t>;</w:t>
      </w:r>
    </w:p>
    <w:p w14:paraId="4195D9F7" w14:textId="77777777" w:rsidR="006C0D34" w:rsidRDefault="006C0D34" w:rsidP="009E7429">
      <w:pPr>
        <w:pStyle w:val="ListLevel5"/>
        <w:ind w:left="2880"/>
      </w:pPr>
      <w:r w:rsidRPr="001412DA">
        <w:t xml:space="preserve">Be developed following </w:t>
      </w:r>
      <w:r>
        <w:t>MDHHS</w:t>
      </w:r>
      <w:r w:rsidRPr="001412DA">
        <w:t xml:space="preserve"> principles for person-centered planning;</w:t>
      </w:r>
    </w:p>
    <w:p w14:paraId="6255F06C" w14:textId="77777777" w:rsidR="006C0D34" w:rsidRDefault="006C0D34" w:rsidP="009E7429">
      <w:pPr>
        <w:pStyle w:val="ListLevel5"/>
        <w:ind w:left="2880"/>
      </w:pPr>
      <w:r w:rsidRPr="001412DA">
        <w:t>Include the Enrollee’s preferences for care, services, and supports</w:t>
      </w:r>
      <w:r>
        <w:t>;</w:t>
      </w:r>
    </w:p>
    <w:p w14:paraId="3B216EFD" w14:textId="77777777" w:rsidR="006C0D34" w:rsidRPr="001412DA" w:rsidRDefault="006C0D34" w:rsidP="009E7429">
      <w:pPr>
        <w:pStyle w:val="ListLevel5"/>
        <w:ind w:left="2880"/>
      </w:pPr>
      <w:r w:rsidRPr="001412DA">
        <w:t>Include the Enrollee’s prioritized list of concerns, goals and objectives, and strengths;</w:t>
      </w:r>
    </w:p>
    <w:p w14:paraId="78245D18" w14:textId="77777777" w:rsidR="006C0D34" w:rsidRPr="001412DA" w:rsidRDefault="006C0D34" w:rsidP="009E7429">
      <w:pPr>
        <w:pStyle w:val="ListLevel5"/>
        <w:ind w:left="2880"/>
      </w:pPr>
      <w:r w:rsidRPr="001412DA">
        <w:t>Include specific providers, supports and services including amount, scope, and duration;</w:t>
      </w:r>
    </w:p>
    <w:p w14:paraId="116B9D2F" w14:textId="77777777" w:rsidR="006C0D34" w:rsidRPr="001412DA" w:rsidRDefault="006C0D34" w:rsidP="009E7429">
      <w:pPr>
        <w:pStyle w:val="ListLevel5"/>
        <w:ind w:left="2880"/>
      </w:pPr>
      <w:r w:rsidRPr="001412DA">
        <w:t>Include a summary of the Enrollee’s health status;</w:t>
      </w:r>
    </w:p>
    <w:p w14:paraId="30E3E871" w14:textId="77777777" w:rsidR="006C0D34" w:rsidRPr="001412DA" w:rsidRDefault="006C0D34" w:rsidP="009E7429">
      <w:pPr>
        <w:pStyle w:val="ListLevel5"/>
        <w:ind w:left="2880"/>
      </w:pPr>
      <w:r w:rsidRPr="001412DA">
        <w:t>Include the plan for addressing concerns or goals and measures for achieving the goals;</w:t>
      </w:r>
    </w:p>
    <w:p w14:paraId="42CD6751" w14:textId="77777777" w:rsidR="006C0D34" w:rsidRDefault="006C0D34" w:rsidP="009E7429">
      <w:pPr>
        <w:pStyle w:val="ListLevel5"/>
        <w:ind w:left="2880"/>
      </w:pPr>
      <w:r w:rsidRPr="001412DA">
        <w:t>Include person(s) responsible for specific interventions, monitoring, and Reassessment;</w:t>
      </w:r>
    </w:p>
    <w:p w14:paraId="19580911" w14:textId="77777777" w:rsidR="006C0D34" w:rsidRDefault="006C0D34" w:rsidP="009E7429">
      <w:pPr>
        <w:pStyle w:val="ListLevel5"/>
        <w:ind w:left="2880"/>
      </w:pPr>
      <w:r w:rsidRPr="001412DA">
        <w:t>Include the due date for the interventions and Reassessment</w:t>
      </w:r>
      <w:r>
        <w:t>; and</w:t>
      </w:r>
    </w:p>
    <w:p w14:paraId="6225DE44" w14:textId="06991A8B" w:rsidR="006C0D34" w:rsidRPr="001412DA" w:rsidRDefault="006C0D34" w:rsidP="009E7429">
      <w:pPr>
        <w:pStyle w:val="ListLevel5"/>
        <w:ind w:left="2880"/>
      </w:pPr>
      <w:r w:rsidRPr="00D17BE9">
        <w:t>Include a plan to address Social Determinants of Health</w:t>
      </w:r>
      <w:r w:rsidR="005E6EBB">
        <w:t>, including food security as necessary,</w:t>
      </w:r>
      <w:r w:rsidRPr="00D17BE9">
        <w:t xml:space="preserve"> identified in level 1 Assessment</w:t>
      </w:r>
      <w:r>
        <w:t>.</w:t>
      </w:r>
    </w:p>
    <w:p w14:paraId="090E0EE8" w14:textId="77777777" w:rsidR="006C0D34" w:rsidRDefault="006C0D34" w:rsidP="009E7429">
      <w:pPr>
        <w:pStyle w:val="ListLevel4"/>
        <w:ind w:left="2160"/>
      </w:pPr>
      <w:r w:rsidRPr="00805D15">
        <w:t>The ICO must implement person-centered planning in accordance with the MDHHS ICO Person-Centered Planning Policy which can be found in the MI Health Link Minimum Operating Standards. The person-centered planning process must include coordination of services between settings of care which includes appropriate discharge planning for short and long-term hospitalizations.</w:t>
      </w:r>
    </w:p>
    <w:p w14:paraId="05DA036E" w14:textId="77777777" w:rsidR="006C0D34" w:rsidRDefault="006C0D34" w:rsidP="00A2140C">
      <w:pPr>
        <w:pStyle w:val="ListLevel3"/>
        <w:ind w:left="1440"/>
      </w:pPr>
      <w:r w:rsidRPr="001412DA">
        <w:lastRenderedPageBreak/>
        <w:t>Self-Determination</w:t>
      </w:r>
    </w:p>
    <w:p w14:paraId="079F46F9" w14:textId="77777777" w:rsidR="006C0D34" w:rsidRPr="001412DA" w:rsidRDefault="006C0D34" w:rsidP="00A2140C">
      <w:pPr>
        <w:pStyle w:val="ListLevel4"/>
        <w:ind w:left="2160"/>
      </w:pPr>
      <w:r w:rsidRPr="001412DA">
        <w:rPr>
          <w:rStyle w:val="StateInstruction"/>
          <w:color w:val="auto"/>
        </w:rPr>
        <w:t>The ICO will offer Enrollees the opportunity to use arrangements that support Self-Determination for appropriate waiver services.</w:t>
      </w:r>
    </w:p>
    <w:p w14:paraId="1BF7E9CA" w14:textId="77777777" w:rsidR="006C0D34" w:rsidRDefault="006C0D34" w:rsidP="00A2140C">
      <w:pPr>
        <w:pStyle w:val="ListLevel4"/>
        <w:ind w:left="2160"/>
      </w:pPr>
      <w:r w:rsidRPr="005801F0">
        <w:t xml:space="preserve">The ICO will establish and submit policies and procedures to </w:t>
      </w:r>
      <w:r>
        <w:t xml:space="preserve">MDHHS that </w:t>
      </w:r>
      <w:r w:rsidRPr="005801F0">
        <w:t xml:space="preserve">develop and implement mechanisms for </w:t>
      </w:r>
      <w:r>
        <w:t>Enrollees</w:t>
      </w:r>
      <w:r w:rsidRPr="005801F0">
        <w:t xml:space="preserve"> to access arrangements that support Self-Determination consistent with </w:t>
      </w:r>
      <w:r>
        <w:t>MDHHS</w:t>
      </w:r>
      <w:r w:rsidRPr="005801F0">
        <w:t xml:space="preserve"> requirements and guidance.</w:t>
      </w:r>
    </w:p>
    <w:p w14:paraId="4442AFB7" w14:textId="77777777" w:rsidR="006C0D34" w:rsidRDefault="006C0D34" w:rsidP="00A2140C">
      <w:pPr>
        <w:pStyle w:val="ListLevel4"/>
        <w:ind w:left="2160"/>
      </w:pPr>
      <w:r w:rsidRPr="005801F0">
        <w:t>These policies and procedures will include provisions to:</w:t>
      </w:r>
    </w:p>
    <w:p w14:paraId="2ACBB70B" w14:textId="48FD0A96" w:rsidR="006C0D34" w:rsidRDefault="006C0D34" w:rsidP="00A2140C">
      <w:pPr>
        <w:pStyle w:val="ListLevel5"/>
        <w:ind w:left="2880"/>
      </w:pPr>
      <w:r w:rsidRPr="005801F0">
        <w:t xml:space="preserve">Inform the </w:t>
      </w:r>
      <w:r>
        <w:t>Enrollee</w:t>
      </w:r>
      <w:r w:rsidRPr="005801F0">
        <w:t xml:space="preserve"> of </w:t>
      </w:r>
      <w:r>
        <w:t>their</w:t>
      </w:r>
      <w:r w:rsidRPr="005801F0">
        <w:t xml:space="preserve"> right to use arrangements that support Self-Determination and document the </w:t>
      </w:r>
      <w:r>
        <w:t>Enrollee</w:t>
      </w:r>
      <w:r w:rsidRPr="005801F0">
        <w:t>’s decisions regarding these arrangements</w:t>
      </w:r>
      <w:r>
        <w:t>;</w:t>
      </w:r>
    </w:p>
    <w:p w14:paraId="3AE49C8A" w14:textId="58DFC75E" w:rsidR="006C0D34" w:rsidRDefault="006C0D34" w:rsidP="00A2140C">
      <w:pPr>
        <w:pStyle w:val="ListLevel5"/>
        <w:ind w:left="2880"/>
      </w:pPr>
      <w:r w:rsidRPr="005801F0">
        <w:t xml:space="preserve">Reflect current statutory, policy and regulatory requirements related to arrangements that support Self-Determination including the authority to control an individual budget (with the assistance of a fiscal intermediary) and the right to employ (hire, manage, and when </w:t>
      </w:r>
      <w:r w:rsidR="005B2283" w:rsidRPr="005801F0">
        <w:t>necessary,</w:t>
      </w:r>
      <w:r w:rsidRPr="005801F0">
        <w:t xml:space="preserve"> fire) workers and contract with providers</w:t>
      </w:r>
      <w:r>
        <w:t>; and</w:t>
      </w:r>
    </w:p>
    <w:p w14:paraId="253825FC" w14:textId="77777777" w:rsidR="006C0D34" w:rsidRPr="00BF07EE" w:rsidRDefault="006C0D34" w:rsidP="00A2140C">
      <w:pPr>
        <w:pStyle w:val="ListLevel5"/>
        <w:ind w:left="2880"/>
      </w:pPr>
      <w:r w:rsidRPr="005801F0">
        <w:t xml:space="preserve">Make personnel available to help inform, navigate, connect, and refer the </w:t>
      </w:r>
      <w:r>
        <w:t>Enrollees</w:t>
      </w:r>
      <w:r w:rsidRPr="005801F0">
        <w:t xml:space="preserve"> who are using arrangements that support Self-Determination</w:t>
      </w:r>
      <w:r>
        <w:t>.</w:t>
      </w:r>
    </w:p>
    <w:p w14:paraId="780ACDF7" w14:textId="77777777" w:rsidR="006C0D34" w:rsidRPr="001412DA" w:rsidRDefault="006C0D34" w:rsidP="00A2140C">
      <w:pPr>
        <w:pStyle w:val="ListLevel4"/>
        <w:ind w:left="2160"/>
      </w:pPr>
      <w:r w:rsidRPr="001412DA">
        <w:t>Notification of Self-Determination Options</w:t>
      </w:r>
    </w:p>
    <w:p w14:paraId="758DF2AF" w14:textId="77777777" w:rsidR="006C0D34" w:rsidRPr="001412DA" w:rsidRDefault="006C0D34" w:rsidP="00A2140C">
      <w:pPr>
        <w:pStyle w:val="ListLevel5"/>
        <w:ind w:left="2880"/>
      </w:pPr>
      <w:r>
        <w:rPr>
          <w:noProof/>
        </w:rPr>
        <w:fldChar w:fldCharType="begin"/>
      </w:r>
      <w:r>
        <w:rPr>
          <w:noProof/>
        </w:rPr>
        <w:instrText xml:space="preserve"> STYLEREF  EnrolleeP  \* MERGEFORMAT </w:instrText>
      </w:r>
      <w:r>
        <w:rPr>
          <w:noProof/>
        </w:rPr>
        <w:fldChar w:fldCharType="separate"/>
      </w:r>
      <w:r>
        <w:rPr>
          <w:noProof/>
        </w:rPr>
        <w:t>Enrollees</w:t>
      </w:r>
      <w:r>
        <w:rPr>
          <w:noProof/>
        </w:rPr>
        <w:fldChar w:fldCharType="end"/>
      </w:r>
      <w:r w:rsidRPr="001412DA">
        <w:t xml:space="preserve"> must be informed of the option to self-direct their own services. The ICT must inform </w:t>
      </w:r>
      <w:r>
        <w:rPr>
          <w:noProof/>
        </w:rPr>
        <w:fldChar w:fldCharType="begin"/>
      </w:r>
      <w:r>
        <w:rPr>
          <w:noProof/>
        </w:rPr>
        <w:instrText xml:space="preserve"> STYLEREF  EnrolleeP  \* MERGEFORMAT </w:instrText>
      </w:r>
      <w:r>
        <w:rPr>
          <w:noProof/>
        </w:rPr>
        <w:fldChar w:fldCharType="separate"/>
      </w:r>
      <w:r>
        <w:rPr>
          <w:noProof/>
        </w:rPr>
        <w:t>Enrollees</w:t>
      </w:r>
      <w:r>
        <w:rPr>
          <w:noProof/>
        </w:rPr>
        <w:fldChar w:fldCharType="end"/>
      </w:r>
      <w:r w:rsidRPr="001412DA">
        <w:t xml:space="preserve"> of the option to self-direct their services when their IICSPs are created or updated. </w:t>
      </w:r>
    </w:p>
    <w:p w14:paraId="4E383B87" w14:textId="77777777" w:rsidR="006C0D34" w:rsidRPr="001412DA" w:rsidRDefault="006C0D34" w:rsidP="00A2140C">
      <w:pPr>
        <w:pStyle w:val="ListLevel5"/>
        <w:ind w:left="2880"/>
      </w:pPr>
      <w:r w:rsidRPr="001412DA">
        <w:t xml:space="preserve">Explanations of the Self-Direction Option must: </w:t>
      </w:r>
    </w:p>
    <w:p w14:paraId="0BF8C2DE" w14:textId="77777777" w:rsidR="006C0D34" w:rsidRPr="001412DA" w:rsidRDefault="006C0D34" w:rsidP="00A2140C">
      <w:pPr>
        <w:pStyle w:val="ListLevel6"/>
        <w:ind w:left="3240"/>
      </w:pPr>
      <w:r w:rsidRPr="001412DA">
        <w:t xml:space="preserve">Make clear that self-direction of services is voluntary and that </w:t>
      </w:r>
      <w:r>
        <w:rPr>
          <w:noProof/>
        </w:rPr>
        <w:fldChar w:fldCharType="begin"/>
      </w:r>
      <w:r>
        <w:rPr>
          <w:noProof/>
        </w:rPr>
        <w:instrText xml:space="preserve"> STYLEREF  EnrolleeP  \* MERGEFORMAT </w:instrText>
      </w:r>
      <w:r>
        <w:rPr>
          <w:noProof/>
        </w:rPr>
        <w:fldChar w:fldCharType="separate"/>
      </w:r>
      <w:r>
        <w:rPr>
          <w:noProof/>
        </w:rPr>
        <w:t>Enrollees</w:t>
      </w:r>
      <w:r>
        <w:rPr>
          <w:noProof/>
        </w:rPr>
        <w:fldChar w:fldCharType="end"/>
      </w:r>
      <w:r w:rsidRPr="001412DA">
        <w:t xml:space="preserve"> can choose the extent to which they would like to self-direct their services;</w:t>
      </w:r>
    </w:p>
    <w:p w14:paraId="0427BD90" w14:textId="77777777" w:rsidR="006C0D34" w:rsidRPr="001412DA" w:rsidRDefault="006C0D34" w:rsidP="00A2140C">
      <w:pPr>
        <w:pStyle w:val="ListLevel6"/>
        <w:ind w:left="3240"/>
      </w:pPr>
      <w:r w:rsidRPr="001412DA">
        <w:t>Provide the options to select self-directed supports or services; and</w:t>
      </w:r>
    </w:p>
    <w:p w14:paraId="7EFF53C2" w14:textId="77777777" w:rsidR="006C0D34" w:rsidRPr="001412DA" w:rsidRDefault="006C0D34" w:rsidP="00A2140C">
      <w:pPr>
        <w:pStyle w:val="ListLevel6"/>
        <w:ind w:left="3240"/>
      </w:pPr>
      <w:r w:rsidRPr="001412DA">
        <w:t xml:space="preserve">Provide an overview of the supports and resources available to assist </w:t>
      </w:r>
      <w:r>
        <w:rPr>
          <w:noProof/>
        </w:rPr>
        <w:fldChar w:fldCharType="begin"/>
      </w:r>
      <w:r>
        <w:rPr>
          <w:noProof/>
        </w:rPr>
        <w:instrText xml:space="preserve"> STYLEREF  EnrolleeP  \* MERGEFORMAT </w:instrText>
      </w:r>
      <w:r>
        <w:rPr>
          <w:noProof/>
        </w:rPr>
        <w:fldChar w:fldCharType="separate"/>
      </w:r>
      <w:r>
        <w:rPr>
          <w:noProof/>
        </w:rPr>
        <w:t>Enrollees</w:t>
      </w:r>
      <w:r>
        <w:rPr>
          <w:noProof/>
        </w:rPr>
        <w:fldChar w:fldCharType="end"/>
      </w:r>
      <w:r w:rsidRPr="001412DA">
        <w:t xml:space="preserve"> to participate to the extent desired in self-direction.</w:t>
      </w:r>
    </w:p>
    <w:p w14:paraId="317BF71B" w14:textId="77777777" w:rsidR="006C0D34" w:rsidRPr="001412DA" w:rsidRDefault="006C0D34" w:rsidP="00A2140C">
      <w:pPr>
        <w:pStyle w:val="ListLevel3"/>
        <w:ind w:left="1440"/>
      </w:pPr>
      <w:r w:rsidRPr="001412DA">
        <w:t>Continuity of Care</w:t>
      </w:r>
    </w:p>
    <w:p w14:paraId="5F329FF3" w14:textId="77777777" w:rsidR="006C0D34" w:rsidRPr="001412DA" w:rsidRDefault="006C0D34" w:rsidP="00A2140C">
      <w:pPr>
        <w:pStyle w:val="ListLevel4"/>
        <w:ind w:left="2160"/>
      </w:pPr>
      <w:bookmarkStart w:id="177" w:name="_Ref398914374"/>
      <w:r w:rsidRPr="001412DA">
        <w:t>Service Transitions</w:t>
      </w:r>
      <w:bookmarkEnd w:id="177"/>
    </w:p>
    <w:p w14:paraId="00027D3D" w14:textId="2E8BEB05" w:rsidR="006C0D34" w:rsidRPr="001412DA" w:rsidRDefault="006C0D34" w:rsidP="00A2140C">
      <w:pPr>
        <w:pStyle w:val="ListLevel5"/>
        <w:ind w:left="2880"/>
      </w:pPr>
      <w:r w:rsidRPr="001412DA">
        <w:lastRenderedPageBreak/>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1412DA">
        <w:t xml:space="preserve"> must maintain an Enrollee’s current providers and amount, scope and duration of services at the time of Enrollment</w:t>
      </w:r>
      <w:r>
        <w:t xml:space="preserve">. </w:t>
      </w:r>
      <w:r w:rsidRPr="001412DA">
        <w:t xml:space="preserve">This includes prescription drugs and providers which are not part of the ICO’s network. </w:t>
      </w:r>
    </w:p>
    <w:p w14:paraId="43FAB62F" w14:textId="1A93A7E2" w:rsidR="006C0D34" w:rsidRDefault="006C0D34" w:rsidP="00A2140C">
      <w:pPr>
        <w:pStyle w:val="ListLevel5"/>
        <w:ind w:left="2880"/>
      </w:pPr>
      <w:bookmarkStart w:id="178" w:name="_Ref398908001"/>
      <w:r w:rsidRPr="001412DA">
        <w:t xml:space="preserve">Transition requirements vary based on the service and </w:t>
      </w:r>
      <w:bookmarkEnd w:id="178"/>
      <w:r w:rsidRPr="001412DA">
        <w:t>population</w:t>
      </w:r>
      <w:r>
        <w:t xml:space="preserve">, in </w:t>
      </w:r>
      <w:r w:rsidRPr="00A34177">
        <w:t xml:space="preserve">accordance with the requirements and timelines set forth in </w:t>
      </w:r>
      <w:r w:rsidR="002E148B">
        <w:t xml:space="preserve">Exhibits 1 and </w:t>
      </w:r>
      <w:r w:rsidR="002E148B" w:rsidRPr="00065846">
        <w:t>2</w:t>
      </w:r>
      <w:r w:rsidRPr="00A34177">
        <w:t xml:space="preserve"> below</w:t>
      </w:r>
      <w:r>
        <w:t>.</w:t>
      </w:r>
    </w:p>
    <w:p w14:paraId="1B60F9D4" w14:textId="343DFDCC" w:rsidR="006C0D34" w:rsidRDefault="006C0D34" w:rsidP="00A2140C">
      <w:pPr>
        <w:pStyle w:val="ListLevel6"/>
        <w:ind w:left="3240"/>
      </w:pPr>
      <w:bookmarkStart w:id="179" w:name="_Ref457407538"/>
      <w:r w:rsidRPr="00A34177">
        <w:t xml:space="preserve">For Enrollees receiving </w:t>
      </w:r>
      <w:r w:rsidRPr="001412DA">
        <w:t>services from the Habilitation Supports Waiver</w:t>
      </w:r>
      <w:r>
        <w:t xml:space="preserve"> (HSW)</w:t>
      </w:r>
      <w:r w:rsidRPr="001412DA">
        <w:t xml:space="preserve"> and/or the Specialty Services and Supports Program </w:t>
      </w:r>
      <w:r>
        <w:t xml:space="preserve">(SSSP) </w:t>
      </w:r>
      <w:r w:rsidRPr="001412DA">
        <w:t>through the PIHP, the following continuity of care requirements apply to ICO services.</w:t>
      </w:r>
      <w:bookmarkEnd w:id="179"/>
    </w:p>
    <w:p w14:paraId="68724C3B" w14:textId="77777777" w:rsidR="00BB6652" w:rsidRDefault="00F75FA5" w:rsidP="00F75FA5">
      <w:pPr>
        <w:pStyle w:val="Heading6"/>
        <w:keepNext/>
        <w:keepLines/>
        <w:widowControl w:val="0"/>
        <w:jc w:val="center"/>
        <w:rPr>
          <w:b/>
        </w:rPr>
      </w:pPr>
      <w:bookmarkStart w:id="180" w:name="_Ref391051734"/>
      <w:bookmarkStart w:id="181" w:name="_Toc393453077"/>
      <w:bookmarkStart w:id="182" w:name="_Toc153873526"/>
      <w:r w:rsidRPr="003F5C60">
        <w:rPr>
          <w:b/>
        </w:rPr>
        <w:t>Exhibit 1 ICO Transition Requirements</w:t>
      </w:r>
      <w:bookmarkEnd w:id="180"/>
      <w:bookmarkEnd w:id="181"/>
      <w:r>
        <w:rPr>
          <w:b/>
        </w:rPr>
        <w:t xml:space="preserve"> for HSW and SSSP Enrollees</w:t>
      </w:r>
      <w:bookmarkEnd w:id="182"/>
    </w:p>
    <w:tbl>
      <w:tblPr>
        <w:tblStyle w:val="TableGrid"/>
        <w:tblW w:w="9990" w:type="dxa"/>
        <w:tblInd w:w="-365" w:type="dxa"/>
        <w:tblLook w:val="04A0" w:firstRow="1" w:lastRow="0" w:firstColumn="1" w:lastColumn="0" w:noHBand="0" w:noVBand="1"/>
        <w:tblCaption w:val="Pg. 86 table"/>
        <w:tblDescription w:val="Pg. 86 table: Exhibit 1 ICO Transition Requirements for HSW and SSSP Enrollees"/>
      </w:tblPr>
      <w:tblGrid>
        <w:gridCol w:w="2880"/>
        <w:gridCol w:w="7110"/>
      </w:tblGrid>
      <w:tr w:rsidR="00BB6652" w14:paraId="1E31ECAA" w14:textId="77777777" w:rsidTr="00BB6652">
        <w:trPr>
          <w:tblHeader/>
        </w:trPr>
        <w:tc>
          <w:tcPr>
            <w:tcW w:w="2880" w:type="dxa"/>
          </w:tcPr>
          <w:p w14:paraId="184AEEAB" w14:textId="5D6A7922" w:rsidR="00BB6652" w:rsidRDefault="00BB6652" w:rsidP="00BB6652">
            <w:r w:rsidRPr="004C72BB">
              <w:t>Provider Type</w:t>
            </w:r>
          </w:p>
        </w:tc>
        <w:tc>
          <w:tcPr>
            <w:tcW w:w="7110" w:type="dxa"/>
          </w:tcPr>
          <w:p w14:paraId="0DB2C4BB" w14:textId="58B5E325" w:rsidR="00BB6652" w:rsidRDefault="00BB6652" w:rsidP="00BB6652">
            <w:r w:rsidRPr="004C72BB">
              <w:t>ICO Transition Requirement</w:t>
            </w:r>
            <w:r>
              <w:t xml:space="preserve"> for HSW and SSSP Enrollees</w:t>
            </w:r>
          </w:p>
        </w:tc>
      </w:tr>
      <w:tr w:rsidR="00BB6652" w14:paraId="0803BC30" w14:textId="77777777" w:rsidTr="00BB6652">
        <w:tc>
          <w:tcPr>
            <w:tcW w:w="2880" w:type="dxa"/>
          </w:tcPr>
          <w:p w14:paraId="00C5B104" w14:textId="29C2EBA3" w:rsidR="00BB6652" w:rsidRDefault="00BB6652" w:rsidP="00BB6652">
            <w:r w:rsidRPr="004C72BB">
              <w:t>Physician/Other Practitioners</w:t>
            </w:r>
          </w:p>
        </w:tc>
        <w:tc>
          <w:tcPr>
            <w:tcW w:w="7110" w:type="dxa"/>
          </w:tcPr>
          <w:p w14:paraId="3B24A611" w14:textId="35D6A65B" w:rsidR="00BB6652" w:rsidRDefault="00BB6652" w:rsidP="00BB6652">
            <w:r w:rsidRPr="004C72BB">
              <w:t xml:space="preserve">Maintain current provider at the time of </w:t>
            </w:r>
            <w:r>
              <w:t>Enrollment</w:t>
            </w:r>
            <w:r w:rsidRPr="004C72BB">
              <w:t xml:space="preserve"> for </w:t>
            </w:r>
            <w:r>
              <w:t>one hundred and eighty (</w:t>
            </w:r>
            <w:r w:rsidRPr="004C72BB">
              <w:t>180</w:t>
            </w:r>
            <w:r>
              <w:t>)</w:t>
            </w:r>
            <w:r w:rsidRPr="004C72BB">
              <w:t xml:space="preserve"> </w:t>
            </w:r>
            <w:r>
              <w:t xml:space="preserve">calendar </w:t>
            </w:r>
            <w:r w:rsidRPr="004C72BB">
              <w:t xml:space="preserve">days. (ICO must honor existing plans of care and prior authorizations (PAs) until the authorization ends or </w:t>
            </w:r>
            <w:r>
              <w:t>one hundred and eighty (</w:t>
            </w:r>
            <w:r w:rsidRPr="004C72BB">
              <w:t>180</w:t>
            </w:r>
            <w:r>
              <w:t>)</w:t>
            </w:r>
            <w:r w:rsidRPr="004C72BB">
              <w:t xml:space="preserve"> </w:t>
            </w:r>
            <w:r>
              <w:t xml:space="preserve">calendar </w:t>
            </w:r>
            <w:r w:rsidRPr="004C72BB">
              <w:t xml:space="preserve">days from </w:t>
            </w:r>
            <w:r>
              <w:t>Enrollment</w:t>
            </w:r>
            <w:r w:rsidRPr="004C72BB">
              <w:t>, whichever is sooner)</w:t>
            </w:r>
          </w:p>
        </w:tc>
      </w:tr>
      <w:tr w:rsidR="00BB6652" w14:paraId="295FC0F8" w14:textId="77777777" w:rsidTr="00BB6652">
        <w:tc>
          <w:tcPr>
            <w:tcW w:w="2880" w:type="dxa"/>
          </w:tcPr>
          <w:p w14:paraId="41C24F0D" w14:textId="2A4BDCFA" w:rsidR="00BB6652" w:rsidRDefault="00BB6652" w:rsidP="00BB6652">
            <w:r w:rsidRPr="004C72BB">
              <w:t>DME</w:t>
            </w:r>
          </w:p>
        </w:tc>
        <w:tc>
          <w:tcPr>
            <w:tcW w:w="7110" w:type="dxa"/>
          </w:tcPr>
          <w:p w14:paraId="565F8435" w14:textId="3B692309" w:rsidR="00BB6652" w:rsidRDefault="00BB6652" w:rsidP="00BB6652">
            <w:r w:rsidRPr="004C72BB">
              <w:t>Must honor PAs when item has not been delivered and must review ongoing PAs for medical necessity</w:t>
            </w:r>
          </w:p>
        </w:tc>
      </w:tr>
      <w:tr w:rsidR="00BB6652" w14:paraId="07A206E3" w14:textId="77777777" w:rsidTr="00BB6652">
        <w:tc>
          <w:tcPr>
            <w:tcW w:w="2880" w:type="dxa"/>
          </w:tcPr>
          <w:p w14:paraId="65928C23" w14:textId="0F5945E4" w:rsidR="00BB6652" w:rsidRDefault="00BB6652" w:rsidP="00BB6652">
            <w:r w:rsidRPr="004C72BB">
              <w:t>Scheduled Surgeries</w:t>
            </w:r>
          </w:p>
        </w:tc>
        <w:tc>
          <w:tcPr>
            <w:tcW w:w="7110" w:type="dxa"/>
          </w:tcPr>
          <w:p w14:paraId="42170184" w14:textId="6EDAFE70" w:rsidR="00BB6652" w:rsidRDefault="00BB6652" w:rsidP="00BB6652">
            <w:r w:rsidRPr="004C72BB">
              <w:t xml:space="preserve">Must honor specified provider and PAs for surgeries scheduled within </w:t>
            </w:r>
            <w:r>
              <w:t>one hundred eighty (</w:t>
            </w:r>
            <w:r w:rsidRPr="004C72BB">
              <w:t>180</w:t>
            </w:r>
            <w:r>
              <w:t>) calendar</w:t>
            </w:r>
            <w:r w:rsidRPr="004C72BB">
              <w:t xml:space="preserve"> days of </w:t>
            </w:r>
            <w:r>
              <w:t>Enrollment</w:t>
            </w:r>
          </w:p>
        </w:tc>
      </w:tr>
      <w:tr w:rsidR="00BB6652" w14:paraId="6730C4B2" w14:textId="77777777" w:rsidTr="00BB6652">
        <w:tc>
          <w:tcPr>
            <w:tcW w:w="2880" w:type="dxa"/>
          </w:tcPr>
          <w:p w14:paraId="7C50E81B" w14:textId="183A9606" w:rsidR="00BB6652" w:rsidRDefault="00BB6652" w:rsidP="00BB6652">
            <w:r w:rsidRPr="004C72BB">
              <w:t>Chemotherapy/ Radiation</w:t>
            </w:r>
          </w:p>
        </w:tc>
        <w:tc>
          <w:tcPr>
            <w:tcW w:w="7110" w:type="dxa"/>
          </w:tcPr>
          <w:p w14:paraId="46E55669" w14:textId="1A9A26B8" w:rsidR="00BB6652" w:rsidRDefault="00BB6652" w:rsidP="00BB6652">
            <w:r w:rsidRPr="004C72BB">
              <w:t xml:space="preserve">Treatment initiated prior to </w:t>
            </w:r>
            <w:r>
              <w:t>Enrollment</w:t>
            </w:r>
            <w:r w:rsidRPr="004C72BB">
              <w:t xml:space="preserve"> must be authorized through the course of treatment with the specified provider</w:t>
            </w:r>
          </w:p>
        </w:tc>
      </w:tr>
      <w:tr w:rsidR="00BB6652" w14:paraId="67A25628" w14:textId="77777777" w:rsidTr="00BB6652">
        <w:tc>
          <w:tcPr>
            <w:tcW w:w="2880" w:type="dxa"/>
          </w:tcPr>
          <w:p w14:paraId="54F6D69A" w14:textId="16A203BB" w:rsidR="00BB6652" w:rsidRDefault="00BB6652" w:rsidP="00BB6652">
            <w:r w:rsidRPr="004C72BB">
              <w:t>Organ, Bone Marrow, Hematopoietic Stem Cell Transplant</w:t>
            </w:r>
          </w:p>
        </w:tc>
        <w:tc>
          <w:tcPr>
            <w:tcW w:w="7110" w:type="dxa"/>
          </w:tcPr>
          <w:p w14:paraId="1C93A80A" w14:textId="6075E444" w:rsidR="00BB6652" w:rsidRDefault="00BB6652" w:rsidP="00BB6652">
            <w:r w:rsidRPr="004C72BB">
              <w:t>Must honor specified provider, PAs and plans of care</w:t>
            </w:r>
          </w:p>
        </w:tc>
      </w:tr>
      <w:tr w:rsidR="00BB6652" w14:paraId="49375C58" w14:textId="77777777" w:rsidTr="00BB6652">
        <w:tc>
          <w:tcPr>
            <w:tcW w:w="2880" w:type="dxa"/>
          </w:tcPr>
          <w:p w14:paraId="59D02428" w14:textId="44B6754C" w:rsidR="00BB6652" w:rsidRDefault="00BB6652" w:rsidP="00BB6652">
            <w:r w:rsidRPr="004C72BB">
              <w:t xml:space="preserve">Dialysis Treatment </w:t>
            </w:r>
          </w:p>
        </w:tc>
        <w:tc>
          <w:tcPr>
            <w:tcW w:w="7110" w:type="dxa"/>
          </w:tcPr>
          <w:p w14:paraId="2107F464" w14:textId="26BECC50" w:rsidR="00BB6652" w:rsidRDefault="00BB6652" w:rsidP="00BB6652">
            <w:r w:rsidRPr="004C72BB">
              <w:t xml:space="preserve">Maintain current level of service and same provider at the time of </w:t>
            </w:r>
            <w:r>
              <w:t>Enrollment</w:t>
            </w:r>
            <w:r w:rsidRPr="004C72BB">
              <w:t xml:space="preserve"> for </w:t>
            </w:r>
            <w:r>
              <w:t>one hundred eighty (</w:t>
            </w:r>
            <w:r w:rsidRPr="004C72BB">
              <w:t>180</w:t>
            </w:r>
            <w:r>
              <w:t>)</w:t>
            </w:r>
            <w:r w:rsidRPr="004C72BB">
              <w:t xml:space="preserve"> </w:t>
            </w:r>
            <w:r>
              <w:t xml:space="preserve">calendar </w:t>
            </w:r>
            <w:r w:rsidRPr="004C72BB">
              <w:t>days</w:t>
            </w:r>
          </w:p>
        </w:tc>
      </w:tr>
      <w:tr w:rsidR="00BB6652" w14:paraId="308085D1" w14:textId="77777777" w:rsidTr="00BB6652">
        <w:tc>
          <w:tcPr>
            <w:tcW w:w="2880" w:type="dxa"/>
          </w:tcPr>
          <w:p w14:paraId="6BDE88C3" w14:textId="57624F6B" w:rsidR="00BB6652" w:rsidRDefault="00BB6652" w:rsidP="00BB6652">
            <w:r w:rsidRPr="004C72BB">
              <w:t>Vision and Dental</w:t>
            </w:r>
          </w:p>
        </w:tc>
        <w:tc>
          <w:tcPr>
            <w:tcW w:w="7110" w:type="dxa"/>
          </w:tcPr>
          <w:p w14:paraId="53319727" w14:textId="718D9927" w:rsidR="00BB6652" w:rsidRDefault="00BB6652" w:rsidP="00BB6652">
            <w:r w:rsidRPr="004C72BB">
              <w:t>Must honor PAs when an item has not been delivered</w:t>
            </w:r>
          </w:p>
        </w:tc>
      </w:tr>
      <w:tr w:rsidR="00BB6652" w14:paraId="4AE1792C" w14:textId="77777777" w:rsidTr="00BB6652">
        <w:tc>
          <w:tcPr>
            <w:tcW w:w="2880" w:type="dxa"/>
          </w:tcPr>
          <w:p w14:paraId="4D9A63D0" w14:textId="0402326C" w:rsidR="00BB6652" w:rsidRDefault="00BB6652" w:rsidP="00BB6652">
            <w:r w:rsidRPr="004C72BB">
              <w:t xml:space="preserve">Home Health </w:t>
            </w:r>
          </w:p>
        </w:tc>
        <w:tc>
          <w:tcPr>
            <w:tcW w:w="7110" w:type="dxa"/>
          </w:tcPr>
          <w:p w14:paraId="36F407F1" w14:textId="2C03915E" w:rsidR="00BB6652" w:rsidRDefault="00BB6652" w:rsidP="00BB6652">
            <w:pPr>
              <w:keepNext/>
              <w:keepLines/>
              <w:widowControl w:val="0"/>
              <w:spacing w:after="120"/>
            </w:pPr>
            <w:r w:rsidRPr="004C72BB">
              <w:t xml:space="preserve">Maintain current level of service and same provider at the time of </w:t>
            </w:r>
            <w:r>
              <w:t>Enrollment</w:t>
            </w:r>
            <w:r w:rsidRPr="004C72BB">
              <w:t xml:space="preserve"> for </w:t>
            </w:r>
            <w:r>
              <w:t>one hundred eighty (</w:t>
            </w:r>
            <w:r w:rsidRPr="004C72BB">
              <w:t>180</w:t>
            </w:r>
            <w:r>
              <w:t>)</w:t>
            </w:r>
            <w:r w:rsidRPr="004C72BB">
              <w:t xml:space="preserve"> </w:t>
            </w:r>
            <w:r>
              <w:t xml:space="preserve">calendar </w:t>
            </w:r>
            <w:r w:rsidRPr="004C72BB">
              <w:t>days</w:t>
            </w:r>
          </w:p>
        </w:tc>
      </w:tr>
      <w:tr w:rsidR="00BB6652" w14:paraId="0D345E9E" w14:textId="77777777" w:rsidTr="00BB6652">
        <w:tc>
          <w:tcPr>
            <w:tcW w:w="2880" w:type="dxa"/>
          </w:tcPr>
          <w:p w14:paraId="46F277E8" w14:textId="26637C51" w:rsidR="00BB6652" w:rsidRDefault="00BB6652" w:rsidP="00BB6652">
            <w:r w:rsidRPr="004C72BB">
              <w:t>State Plan Personal Care</w:t>
            </w:r>
          </w:p>
        </w:tc>
        <w:tc>
          <w:tcPr>
            <w:tcW w:w="7110" w:type="dxa"/>
          </w:tcPr>
          <w:p w14:paraId="5EEEE0D6" w14:textId="51A4F735" w:rsidR="00BB6652" w:rsidRDefault="00BB6652" w:rsidP="00BB6652">
            <w:r w:rsidRPr="004C72BB">
              <w:t xml:space="preserve">Maintain current provider and level of services at the time of </w:t>
            </w:r>
            <w:r>
              <w:t>Enrollment</w:t>
            </w:r>
            <w:r w:rsidRPr="004C72BB">
              <w:t xml:space="preserve"> for </w:t>
            </w:r>
            <w:r>
              <w:t>one hundred eighty (</w:t>
            </w:r>
            <w:r w:rsidRPr="004C72BB">
              <w:t>180</w:t>
            </w:r>
            <w:r>
              <w:t>)</w:t>
            </w:r>
            <w:r w:rsidRPr="004C72BB">
              <w:t xml:space="preserve"> </w:t>
            </w:r>
            <w:r>
              <w:t xml:space="preserve">calendar </w:t>
            </w:r>
            <w:r w:rsidRPr="004C72BB">
              <w:t xml:space="preserve">days. The IICSP </w:t>
            </w:r>
            <w:r w:rsidRPr="004C72BB">
              <w:lastRenderedPageBreak/>
              <w:t xml:space="preserve">must be reviewed and updated and providers secured within </w:t>
            </w:r>
            <w:r>
              <w:t>one hundred eighty (</w:t>
            </w:r>
            <w:r w:rsidRPr="004C72BB">
              <w:t>180</w:t>
            </w:r>
            <w:r>
              <w:t>)</w:t>
            </w:r>
            <w:r w:rsidRPr="004C72BB">
              <w:t xml:space="preserve"> </w:t>
            </w:r>
            <w:r>
              <w:t xml:space="preserve">calendar </w:t>
            </w:r>
            <w:r w:rsidRPr="004C72BB">
              <w:t xml:space="preserve">days of </w:t>
            </w:r>
            <w:r>
              <w:t>Enrollment</w:t>
            </w:r>
            <w:r w:rsidRPr="004C72BB">
              <w:t>.</w:t>
            </w:r>
          </w:p>
        </w:tc>
      </w:tr>
    </w:tbl>
    <w:p w14:paraId="7726362D" w14:textId="77777777" w:rsidR="00BB6652" w:rsidRPr="00BB6652" w:rsidRDefault="00BB6652" w:rsidP="00BB6652">
      <w:pPr>
        <w:sectPr w:rsidR="00BB6652" w:rsidRPr="00BB6652" w:rsidSect="004A4051">
          <w:type w:val="continuous"/>
          <w:pgSz w:w="12240" w:h="15840" w:code="1"/>
          <w:pgMar w:top="1440" w:right="1440" w:bottom="1440" w:left="1440" w:header="720" w:footer="504" w:gutter="0"/>
          <w:cols w:space="720"/>
          <w:noEndnote/>
          <w:docGrid w:linePitch="326"/>
        </w:sectPr>
      </w:pPr>
    </w:p>
    <w:p w14:paraId="2BF19ADF" w14:textId="48C3E014" w:rsidR="00F75FA5" w:rsidRPr="00745228" w:rsidRDefault="00F75FA5" w:rsidP="00A2140C">
      <w:pPr>
        <w:pStyle w:val="ListLevel6"/>
        <w:ind w:left="3240"/>
      </w:pPr>
      <w:r w:rsidRPr="00745228">
        <w:t>Enrollees in the Habilitation Supports Waiver will continue to receive waiver services through the PIHP. Waiver services will not change due to Enrollment in the ICO</w:t>
      </w:r>
      <w:r>
        <w:t xml:space="preserve">. </w:t>
      </w:r>
    </w:p>
    <w:p w14:paraId="5FE5CA94" w14:textId="1D784120" w:rsidR="00F75FA5" w:rsidRPr="009B1EB0" w:rsidRDefault="00F75FA5" w:rsidP="00A2140C">
      <w:pPr>
        <w:pStyle w:val="ListLevel6"/>
        <w:ind w:left="3240"/>
      </w:pPr>
      <w:r w:rsidRPr="00745228">
        <w:t>The ICO will provide the State Plan Personal Care benefit to Enrollees</w:t>
      </w:r>
      <w:r>
        <w:t xml:space="preserve">. </w:t>
      </w:r>
    </w:p>
    <w:p w14:paraId="4AA5E414" w14:textId="026BFFAF" w:rsidR="00F75FA5" w:rsidRDefault="00F75FA5" w:rsidP="00D26988">
      <w:pPr>
        <w:pStyle w:val="ListLevel6"/>
        <w:ind w:left="3240"/>
      </w:pPr>
      <w:r>
        <w:t>For all other Enrollees, the following continuity of care requirements apply to ICO services:</w:t>
      </w:r>
    </w:p>
    <w:p w14:paraId="74AB9C01" w14:textId="36C29FF8" w:rsidR="00F75FA5" w:rsidRDefault="00F75FA5" w:rsidP="00F75FA5">
      <w:pPr>
        <w:pStyle w:val="Heading6"/>
        <w:keepLines/>
        <w:jc w:val="center"/>
        <w:rPr>
          <w:b/>
        </w:rPr>
      </w:pPr>
      <w:bookmarkStart w:id="183" w:name="_Toc153873527"/>
      <w:r w:rsidRPr="003F5C60">
        <w:rPr>
          <w:b/>
        </w:rPr>
        <w:t xml:space="preserve">Exhibit 2 </w:t>
      </w:r>
      <w:r>
        <w:rPr>
          <w:b/>
        </w:rPr>
        <w:t>ICO Transition Requirements for all Other Enrollees</w:t>
      </w:r>
      <w:bookmarkEnd w:id="183"/>
    </w:p>
    <w:tbl>
      <w:tblPr>
        <w:tblStyle w:val="TableGrid"/>
        <w:tblW w:w="10890" w:type="dxa"/>
        <w:tblInd w:w="-725" w:type="dxa"/>
        <w:tblLook w:val="04A0" w:firstRow="1" w:lastRow="0" w:firstColumn="1" w:lastColumn="0" w:noHBand="0" w:noVBand="1"/>
        <w:tblCaption w:val="Pg. 87 table"/>
        <w:tblDescription w:val="Pg. 87 table: Exhibit 2 ICO Transition Requirements for all Other Enrollees"/>
      </w:tblPr>
      <w:tblGrid>
        <w:gridCol w:w="3150"/>
        <w:gridCol w:w="7740"/>
      </w:tblGrid>
      <w:tr w:rsidR="001F41F9" w14:paraId="72B099A8" w14:textId="77777777" w:rsidTr="001F41F9">
        <w:trPr>
          <w:tblHeader/>
        </w:trPr>
        <w:tc>
          <w:tcPr>
            <w:tcW w:w="3150" w:type="dxa"/>
          </w:tcPr>
          <w:p w14:paraId="6B1981DC" w14:textId="31531D6E" w:rsidR="001F41F9" w:rsidRDefault="001F41F9" w:rsidP="001F41F9">
            <w:r>
              <w:t>Transition Requirements</w:t>
            </w:r>
          </w:p>
        </w:tc>
        <w:tc>
          <w:tcPr>
            <w:tcW w:w="7740" w:type="dxa"/>
          </w:tcPr>
          <w:p w14:paraId="4C97B2BB" w14:textId="567C42CF" w:rsidR="001F41F9" w:rsidRDefault="001F41F9" w:rsidP="001F41F9">
            <w:r>
              <w:t xml:space="preserve">ICO Transition Requirements for </w:t>
            </w:r>
            <w:r w:rsidRPr="00C46AE1">
              <w:t>All Other Enrollees</w:t>
            </w:r>
          </w:p>
        </w:tc>
      </w:tr>
      <w:tr w:rsidR="001F41F9" w14:paraId="10ACC746" w14:textId="77777777" w:rsidTr="001F41F9">
        <w:tc>
          <w:tcPr>
            <w:tcW w:w="3150" w:type="dxa"/>
          </w:tcPr>
          <w:p w14:paraId="7C03A72E" w14:textId="58658330" w:rsidR="001F41F9" w:rsidRDefault="001F41F9" w:rsidP="001F41F9">
            <w:r w:rsidRPr="00C46AE1">
              <w:t>Physician/Other Practitioners</w:t>
            </w:r>
          </w:p>
        </w:tc>
        <w:tc>
          <w:tcPr>
            <w:tcW w:w="7740" w:type="dxa"/>
          </w:tcPr>
          <w:p w14:paraId="3331984E" w14:textId="70CD4C74" w:rsidR="001F41F9" w:rsidRDefault="001F41F9" w:rsidP="001F41F9">
            <w:r w:rsidRPr="00C46AE1">
              <w:t xml:space="preserve">Maintain current provider at the time of </w:t>
            </w:r>
            <w:r>
              <w:t>Enrollment</w:t>
            </w:r>
            <w:r w:rsidRPr="00C46AE1">
              <w:t xml:space="preserve"> for </w:t>
            </w:r>
            <w:r>
              <w:t>ninety (</w:t>
            </w:r>
            <w:r w:rsidRPr="00C46AE1">
              <w:t>90</w:t>
            </w:r>
            <w:r>
              <w:t>)</w:t>
            </w:r>
            <w:r w:rsidRPr="00C46AE1">
              <w:t xml:space="preserve"> </w:t>
            </w:r>
            <w:r>
              <w:t xml:space="preserve">calendar </w:t>
            </w:r>
            <w:r w:rsidRPr="00C46AE1">
              <w:t xml:space="preserve">days. (ICO must honor existing plans of care and prior authorizations (PAs) until the authorization ends or </w:t>
            </w:r>
            <w:r>
              <w:t>one hundred eighty (</w:t>
            </w:r>
            <w:r w:rsidRPr="00C46AE1">
              <w:t>180</w:t>
            </w:r>
            <w:r>
              <w:t>)</w:t>
            </w:r>
            <w:r w:rsidRPr="00C46AE1">
              <w:t xml:space="preserve"> </w:t>
            </w:r>
            <w:r>
              <w:t xml:space="preserve">calendar </w:t>
            </w:r>
            <w:r w:rsidRPr="00C46AE1">
              <w:t xml:space="preserve">days from </w:t>
            </w:r>
            <w:r>
              <w:t>Enrollment</w:t>
            </w:r>
            <w:r w:rsidRPr="00C46AE1">
              <w:t>, whichever is sooner)</w:t>
            </w:r>
          </w:p>
        </w:tc>
      </w:tr>
      <w:tr w:rsidR="001F41F9" w14:paraId="289C7C45" w14:textId="77777777" w:rsidTr="001F41F9">
        <w:tc>
          <w:tcPr>
            <w:tcW w:w="3150" w:type="dxa"/>
          </w:tcPr>
          <w:p w14:paraId="4F65813A" w14:textId="49669E28" w:rsidR="001F41F9" w:rsidRDefault="001F41F9" w:rsidP="001F41F9">
            <w:r w:rsidRPr="00C46AE1">
              <w:t>DME</w:t>
            </w:r>
          </w:p>
        </w:tc>
        <w:tc>
          <w:tcPr>
            <w:tcW w:w="7740" w:type="dxa"/>
          </w:tcPr>
          <w:p w14:paraId="041B5BC6" w14:textId="0EFAF607" w:rsidR="001F41F9" w:rsidRDefault="001F41F9" w:rsidP="001F41F9">
            <w:r w:rsidRPr="004C72BB">
              <w:t>Must honor PAs when item has not been delivered and must review ongoing PAs for medical necessity</w:t>
            </w:r>
          </w:p>
        </w:tc>
      </w:tr>
      <w:tr w:rsidR="001F41F9" w14:paraId="195A9925" w14:textId="77777777" w:rsidTr="001F41F9">
        <w:tc>
          <w:tcPr>
            <w:tcW w:w="3150" w:type="dxa"/>
          </w:tcPr>
          <w:p w14:paraId="16582588" w14:textId="6A31D5F1" w:rsidR="001F41F9" w:rsidRDefault="001F41F9" w:rsidP="001F41F9">
            <w:r w:rsidRPr="00C46AE1">
              <w:t>Scheduled Surgeries</w:t>
            </w:r>
          </w:p>
        </w:tc>
        <w:tc>
          <w:tcPr>
            <w:tcW w:w="7740" w:type="dxa"/>
          </w:tcPr>
          <w:p w14:paraId="4EA48A4D" w14:textId="14E965CE" w:rsidR="001F41F9" w:rsidRDefault="001F41F9" w:rsidP="001F41F9">
            <w:r w:rsidRPr="004C72BB">
              <w:t xml:space="preserve">Must honor specified provider and PAs for surgeries scheduled within </w:t>
            </w:r>
            <w:r>
              <w:t>one hundred eighty (</w:t>
            </w:r>
            <w:r w:rsidRPr="004C72BB">
              <w:t>180</w:t>
            </w:r>
            <w:r>
              <w:t>)</w:t>
            </w:r>
            <w:r w:rsidRPr="004C72BB">
              <w:t xml:space="preserve"> </w:t>
            </w:r>
            <w:r>
              <w:t xml:space="preserve">calendar </w:t>
            </w:r>
            <w:r w:rsidRPr="004C72BB">
              <w:t xml:space="preserve">days of </w:t>
            </w:r>
            <w:r>
              <w:t>Enrollment</w:t>
            </w:r>
          </w:p>
        </w:tc>
      </w:tr>
      <w:tr w:rsidR="001F41F9" w14:paraId="6AD52CF9" w14:textId="77777777" w:rsidTr="001F41F9">
        <w:tc>
          <w:tcPr>
            <w:tcW w:w="3150" w:type="dxa"/>
          </w:tcPr>
          <w:p w14:paraId="43B1ECDE" w14:textId="06CB124E" w:rsidR="001F41F9" w:rsidRDefault="001F41F9" w:rsidP="001F41F9">
            <w:r w:rsidRPr="00C46AE1">
              <w:t>Chemotherapy/ Radiation</w:t>
            </w:r>
          </w:p>
        </w:tc>
        <w:tc>
          <w:tcPr>
            <w:tcW w:w="7740" w:type="dxa"/>
          </w:tcPr>
          <w:p w14:paraId="1BD8E4FB" w14:textId="3789E1D3" w:rsidR="001F41F9" w:rsidRDefault="001F41F9" w:rsidP="001F41F9">
            <w:r w:rsidRPr="004C72BB">
              <w:t xml:space="preserve">Treatment initiated prior to </w:t>
            </w:r>
            <w:r>
              <w:t>Enrollment</w:t>
            </w:r>
            <w:r w:rsidRPr="004C72BB">
              <w:t xml:space="preserve"> must be authorized through the course of treatment with the specified provider</w:t>
            </w:r>
          </w:p>
        </w:tc>
      </w:tr>
      <w:tr w:rsidR="001F41F9" w14:paraId="025FA148" w14:textId="77777777" w:rsidTr="001F41F9">
        <w:tc>
          <w:tcPr>
            <w:tcW w:w="3150" w:type="dxa"/>
          </w:tcPr>
          <w:p w14:paraId="0F2B4AB7" w14:textId="5F6D2BBD" w:rsidR="001F41F9" w:rsidRDefault="001F41F9" w:rsidP="001F41F9">
            <w:r w:rsidRPr="00C46AE1">
              <w:t>Organ, Bone Marrow, Hematopoietic Stem Cell Transplant</w:t>
            </w:r>
          </w:p>
        </w:tc>
        <w:tc>
          <w:tcPr>
            <w:tcW w:w="7740" w:type="dxa"/>
          </w:tcPr>
          <w:p w14:paraId="0ADE0482" w14:textId="7A33D217" w:rsidR="001F41F9" w:rsidRDefault="001F41F9" w:rsidP="001F41F9">
            <w:r w:rsidRPr="004C72BB">
              <w:t>Must honor specified provider, PAs and plans of care</w:t>
            </w:r>
          </w:p>
        </w:tc>
      </w:tr>
      <w:tr w:rsidR="001F41F9" w14:paraId="64DA2C44" w14:textId="77777777" w:rsidTr="001F41F9">
        <w:tc>
          <w:tcPr>
            <w:tcW w:w="3150" w:type="dxa"/>
          </w:tcPr>
          <w:p w14:paraId="29BB0785" w14:textId="4794E8D8" w:rsidR="001F41F9" w:rsidRDefault="001F41F9" w:rsidP="001F41F9">
            <w:r w:rsidRPr="00C46AE1">
              <w:t xml:space="preserve">Dialysis Treatment </w:t>
            </w:r>
          </w:p>
        </w:tc>
        <w:tc>
          <w:tcPr>
            <w:tcW w:w="7740" w:type="dxa"/>
          </w:tcPr>
          <w:p w14:paraId="071C5449" w14:textId="36B58135" w:rsidR="001F41F9" w:rsidRDefault="001F41F9" w:rsidP="001F41F9">
            <w:r w:rsidRPr="004C72BB">
              <w:t xml:space="preserve">Maintain current level of service and same provider at the time of </w:t>
            </w:r>
            <w:r>
              <w:t>Enrollment</w:t>
            </w:r>
            <w:r w:rsidRPr="004C72BB">
              <w:t xml:space="preserve"> for </w:t>
            </w:r>
            <w:r>
              <w:t>one hundred eighty (</w:t>
            </w:r>
            <w:r w:rsidRPr="004C72BB">
              <w:t>180</w:t>
            </w:r>
            <w:r>
              <w:t>)</w:t>
            </w:r>
            <w:r w:rsidRPr="004C72BB">
              <w:t xml:space="preserve"> </w:t>
            </w:r>
            <w:r>
              <w:t xml:space="preserve">calendar </w:t>
            </w:r>
            <w:r w:rsidRPr="004C72BB">
              <w:t>days</w:t>
            </w:r>
          </w:p>
        </w:tc>
      </w:tr>
      <w:tr w:rsidR="001F41F9" w14:paraId="64DA1723" w14:textId="77777777" w:rsidTr="001F41F9">
        <w:tc>
          <w:tcPr>
            <w:tcW w:w="3150" w:type="dxa"/>
          </w:tcPr>
          <w:p w14:paraId="20E10BF0" w14:textId="0F6203BD" w:rsidR="001F41F9" w:rsidRDefault="001F41F9" w:rsidP="001F41F9">
            <w:r>
              <w:t>Dental</w:t>
            </w:r>
          </w:p>
        </w:tc>
        <w:tc>
          <w:tcPr>
            <w:tcW w:w="7740" w:type="dxa"/>
          </w:tcPr>
          <w:p w14:paraId="7493CADB" w14:textId="3E3620E2" w:rsidR="001F41F9" w:rsidRDefault="001F41F9" w:rsidP="001F41F9">
            <w:r>
              <w:t xml:space="preserve">ICO must honor existing plans of care and PAs until the authorization ends or three hundred sixty-five (365) calendar days from Enrollment, whichever is sooner). ICOs must honor PAs when an item has not been delivered. </w:t>
            </w:r>
          </w:p>
        </w:tc>
      </w:tr>
      <w:tr w:rsidR="001F41F9" w14:paraId="39399EC3" w14:textId="77777777" w:rsidTr="001F41F9">
        <w:tc>
          <w:tcPr>
            <w:tcW w:w="3150" w:type="dxa"/>
          </w:tcPr>
          <w:p w14:paraId="6FD10918" w14:textId="3D9852EC" w:rsidR="001F41F9" w:rsidRDefault="001F41F9" w:rsidP="001F41F9">
            <w:r w:rsidRPr="00C46AE1">
              <w:t>Vision</w:t>
            </w:r>
          </w:p>
        </w:tc>
        <w:tc>
          <w:tcPr>
            <w:tcW w:w="7740" w:type="dxa"/>
          </w:tcPr>
          <w:p w14:paraId="4156C7BE" w14:textId="17B1F2E4" w:rsidR="001F41F9" w:rsidRDefault="001F41F9" w:rsidP="001F41F9">
            <w:r w:rsidRPr="004C72BB">
              <w:t>Must honor PAs when an item has not been delivered</w:t>
            </w:r>
          </w:p>
        </w:tc>
      </w:tr>
      <w:tr w:rsidR="001F41F9" w14:paraId="63E8F35E" w14:textId="77777777" w:rsidTr="001F41F9">
        <w:tc>
          <w:tcPr>
            <w:tcW w:w="3150" w:type="dxa"/>
          </w:tcPr>
          <w:p w14:paraId="185CBB6D" w14:textId="211C0B72" w:rsidR="001F41F9" w:rsidRDefault="001F41F9" w:rsidP="001F41F9">
            <w:r w:rsidRPr="00C46AE1">
              <w:lastRenderedPageBreak/>
              <w:t xml:space="preserve">Home Health </w:t>
            </w:r>
          </w:p>
        </w:tc>
        <w:tc>
          <w:tcPr>
            <w:tcW w:w="7740" w:type="dxa"/>
          </w:tcPr>
          <w:p w14:paraId="4BEFDE98" w14:textId="77777777" w:rsidR="001F41F9" w:rsidRPr="004C72BB" w:rsidRDefault="001F41F9" w:rsidP="001F41F9">
            <w:pPr>
              <w:keepLines/>
              <w:spacing w:after="120"/>
            </w:pPr>
            <w:r w:rsidRPr="004C72BB">
              <w:t>Maintain current level of service and same provider</w:t>
            </w:r>
            <w:r>
              <w:t xml:space="preserve"> at the time of Enrollment for ninety (9</w:t>
            </w:r>
            <w:r w:rsidRPr="004C72BB">
              <w:t>0</w:t>
            </w:r>
            <w:r>
              <w:t>)</w:t>
            </w:r>
            <w:r w:rsidRPr="004C72BB">
              <w:t xml:space="preserve"> </w:t>
            </w:r>
            <w:r>
              <w:t xml:space="preserve">calendar </w:t>
            </w:r>
            <w:r w:rsidRPr="004C72BB">
              <w:t>days</w:t>
            </w:r>
          </w:p>
          <w:p w14:paraId="388F136C" w14:textId="77777777" w:rsidR="001F41F9" w:rsidRDefault="001F41F9" w:rsidP="001F41F9"/>
        </w:tc>
      </w:tr>
      <w:tr w:rsidR="001F41F9" w14:paraId="4C14145E" w14:textId="77777777" w:rsidTr="001F41F9">
        <w:tc>
          <w:tcPr>
            <w:tcW w:w="3150" w:type="dxa"/>
          </w:tcPr>
          <w:p w14:paraId="1A0F8CF8" w14:textId="4C3B4050" w:rsidR="001F41F9" w:rsidRDefault="001F41F9" w:rsidP="001F41F9">
            <w:r w:rsidRPr="00C46AE1">
              <w:t>Medicaid Nursing Facility Services</w:t>
            </w:r>
          </w:p>
        </w:tc>
        <w:tc>
          <w:tcPr>
            <w:tcW w:w="7740" w:type="dxa"/>
          </w:tcPr>
          <w:p w14:paraId="619FD750" w14:textId="181F27C3" w:rsidR="001F41F9" w:rsidRDefault="001F41F9" w:rsidP="001F41F9">
            <w:r w:rsidRPr="00681443">
              <w:t xml:space="preserve">Maintain current provider and level of service as well as rate of pay for enrollees residing in a nursing facility at the time of enrollment for up to ninety (90) calendar days. For the duration of the Demonstration, the </w:t>
            </w:r>
            <w:r>
              <w:t>E</w:t>
            </w:r>
            <w:r w:rsidRPr="00681443">
              <w:t>nrollee may remain at the facility through contract with the ICO via single case agreements, on an out-of-network basis, or until the Enrollee chooses to relocate.</w:t>
            </w:r>
          </w:p>
        </w:tc>
      </w:tr>
      <w:tr w:rsidR="001F41F9" w14:paraId="0FE7F7C7" w14:textId="77777777" w:rsidTr="001F41F9">
        <w:tc>
          <w:tcPr>
            <w:tcW w:w="3150" w:type="dxa"/>
          </w:tcPr>
          <w:p w14:paraId="5E696DF2" w14:textId="7E45307D" w:rsidR="001F41F9" w:rsidRDefault="001F41F9" w:rsidP="001F41F9">
            <w:r w:rsidRPr="00C46AE1">
              <w:t>Waiver Services</w:t>
            </w:r>
          </w:p>
        </w:tc>
        <w:tc>
          <w:tcPr>
            <w:tcW w:w="7740" w:type="dxa"/>
          </w:tcPr>
          <w:p w14:paraId="3F6224A5" w14:textId="77777777" w:rsidR="001F41F9" w:rsidRPr="00C46AE1" w:rsidRDefault="001F41F9" w:rsidP="001F41F9">
            <w:pPr>
              <w:keepLines/>
              <w:spacing w:after="120"/>
            </w:pPr>
            <w:r w:rsidRPr="00C46AE1">
              <w:t xml:space="preserve">Maintain current providers and level of services at the time of </w:t>
            </w:r>
            <w:r>
              <w:t>Enrollment</w:t>
            </w:r>
            <w:r w:rsidRPr="00C46AE1">
              <w:t xml:space="preserve"> for </w:t>
            </w:r>
            <w:r>
              <w:t>ninety (</w:t>
            </w:r>
            <w:r w:rsidRPr="00C46AE1">
              <w:t>90</w:t>
            </w:r>
            <w:r>
              <w:t>)</w:t>
            </w:r>
            <w:r w:rsidRPr="00C46AE1">
              <w:t xml:space="preserve"> </w:t>
            </w:r>
            <w:r>
              <w:t xml:space="preserve">calendar </w:t>
            </w:r>
            <w:r w:rsidRPr="00C46AE1">
              <w:t xml:space="preserve">days unless changed during the </w:t>
            </w:r>
            <w:r>
              <w:t>P</w:t>
            </w:r>
            <w:r w:rsidRPr="00C46AE1">
              <w:t>erson-</w:t>
            </w:r>
            <w:r>
              <w:t>C</w:t>
            </w:r>
            <w:r w:rsidRPr="00C46AE1">
              <w:t xml:space="preserve">entered </w:t>
            </w:r>
            <w:r>
              <w:t>P</w:t>
            </w:r>
            <w:r w:rsidRPr="00C46AE1">
              <w:t xml:space="preserve">lanning </w:t>
            </w:r>
            <w:r>
              <w:t>P</w:t>
            </w:r>
            <w:r w:rsidRPr="00C46AE1">
              <w:t>rocess</w:t>
            </w:r>
            <w:r>
              <w:t xml:space="preserve"> for services provided by the MI Health Link HBCS waiver</w:t>
            </w:r>
            <w:r w:rsidRPr="00C46AE1">
              <w:t>.</w:t>
            </w:r>
          </w:p>
          <w:p w14:paraId="0DABB914" w14:textId="3324A3E3" w:rsidR="001F41F9" w:rsidRDefault="001F41F9" w:rsidP="001F41F9">
            <w:r w:rsidRPr="00C46AE1">
              <w:t xml:space="preserve">Not applicable to other </w:t>
            </w:r>
            <w:r>
              <w:t>E</w:t>
            </w:r>
            <w:r w:rsidRPr="00C46AE1">
              <w:t>nrollees</w:t>
            </w:r>
          </w:p>
        </w:tc>
      </w:tr>
      <w:tr w:rsidR="001F41F9" w14:paraId="2BDCF5F5" w14:textId="77777777" w:rsidTr="001F41F9">
        <w:tc>
          <w:tcPr>
            <w:tcW w:w="3150" w:type="dxa"/>
          </w:tcPr>
          <w:p w14:paraId="1FAFFC0E" w14:textId="77777777" w:rsidR="001F41F9" w:rsidRPr="00C46AE1" w:rsidRDefault="001F41F9" w:rsidP="001F41F9">
            <w:pPr>
              <w:keepLines/>
            </w:pPr>
            <w:r w:rsidRPr="00C46AE1">
              <w:t>State Plan Personal Care</w:t>
            </w:r>
          </w:p>
          <w:p w14:paraId="7E263DB3" w14:textId="77777777" w:rsidR="001F41F9" w:rsidRDefault="001F41F9" w:rsidP="001F41F9"/>
        </w:tc>
        <w:tc>
          <w:tcPr>
            <w:tcW w:w="7740" w:type="dxa"/>
          </w:tcPr>
          <w:p w14:paraId="3D656E97" w14:textId="77777777" w:rsidR="001F41F9" w:rsidRPr="00C46AE1" w:rsidRDefault="001F41F9" w:rsidP="001F41F9">
            <w:pPr>
              <w:keepLines/>
              <w:spacing w:after="120"/>
            </w:pPr>
            <w:r w:rsidRPr="00C46AE1">
              <w:t xml:space="preserve">Maintain current provider and level of services at the time of </w:t>
            </w:r>
            <w:r>
              <w:t>Enrollment</w:t>
            </w:r>
            <w:r w:rsidRPr="00C46AE1">
              <w:t xml:space="preserve"> for </w:t>
            </w:r>
            <w:r>
              <w:t>ninety (</w:t>
            </w:r>
            <w:r w:rsidRPr="00C46AE1">
              <w:t>90</w:t>
            </w:r>
            <w:r>
              <w:t>)</w:t>
            </w:r>
            <w:r w:rsidRPr="00C46AE1">
              <w:t xml:space="preserve"> </w:t>
            </w:r>
            <w:r>
              <w:t xml:space="preserve">calendar </w:t>
            </w:r>
            <w:r w:rsidRPr="00C46AE1">
              <w:t xml:space="preserve">days. The IICSP must be reviewed and updated and providers secured within </w:t>
            </w:r>
            <w:r>
              <w:t>ninety (</w:t>
            </w:r>
            <w:r w:rsidRPr="00C46AE1">
              <w:t>90</w:t>
            </w:r>
            <w:r>
              <w:t>)</w:t>
            </w:r>
            <w:r w:rsidRPr="00C46AE1">
              <w:t xml:space="preserve"> </w:t>
            </w:r>
            <w:r>
              <w:t xml:space="preserve">calendar </w:t>
            </w:r>
            <w:r w:rsidRPr="00C46AE1">
              <w:t xml:space="preserve">days of </w:t>
            </w:r>
            <w:r>
              <w:t>Enrollment</w:t>
            </w:r>
            <w:r w:rsidRPr="00C46AE1">
              <w:t>.</w:t>
            </w:r>
          </w:p>
          <w:p w14:paraId="1C19FBC8" w14:textId="775077F6" w:rsidR="001F41F9" w:rsidRDefault="001F41F9" w:rsidP="001F41F9">
            <w:r w:rsidRPr="00C46AE1">
              <w:t xml:space="preserve">Not applicable for MI Choice HCBS waiver </w:t>
            </w:r>
            <w:r>
              <w:t>E</w:t>
            </w:r>
            <w:r w:rsidRPr="00C46AE1">
              <w:t>nrollees</w:t>
            </w:r>
          </w:p>
        </w:tc>
      </w:tr>
    </w:tbl>
    <w:p w14:paraId="46266FED" w14:textId="77777777" w:rsidR="001F41F9" w:rsidRDefault="00F75FA5" w:rsidP="00A2140C">
      <w:pPr>
        <w:pStyle w:val="ListLevel6"/>
        <w:ind w:left="3240"/>
      </w:pPr>
      <w:r>
        <w:t>Durin</w:t>
      </w:r>
      <w:r w:rsidR="001F41F9">
        <w:t xml:space="preserve">g the transition period referenced in Exhibits 1 and </w:t>
      </w:r>
      <w:r w:rsidR="001F41F9" w:rsidRPr="00561F48">
        <w:t>2,</w:t>
      </w:r>
      <w:r w:rsidR="001F41F9">
        <w:t xml:space="preserve"> change from the existing provider or reductions in the amount, scope and duration of services can only occur in the following circumstances:</w:t>
      </w:r>
    </w:p>
    <w:p w14:paraId="1E072719" w14:textId="554C7E32" w:rsidR="001F41F9" w:rsidRDefault="001F41F9" w:rsidP="001F41F9">
      <w:pPr>
        <w:pStyle w:val="Level7"/>
        <w:ind w:left="3600"/>
      </w:pPr>
      <w:r>
        <w:t>The Enrollee requests a change:</w:t>
      </w:r>
    </w:p>
    <w:p w14:paraId="42275C2C" w14:textId="77777777" w:rsidR="001F41F9" w:rsidRPr="00E243C0" w:rsidRDefault="001F41F9" w:rsidP="001F41F9">
      <w:pPr>
        <w:pStyle w:val="Level7"/>
        <w:ind w:left="3600"/>
      </w:pPr>
      <w:r w:rsidRPr="00E243C0">
        <w:t>The provider chooses to discontinue providing services to an Enrollee as currently allowed by Medicare or Medicaid; or</w:t>
      </w:r>
    </w:p>
    <w:p w14:paraId="47ADCB1E" w14:textId="77777777" w:rsidR="001F41F9" w:rsidRPr="00E243C0" w:rsidRDefault="001F41F9" w:rsidP="001F41F9">
      <w:pPr>
        <w:pStyle w:val="Level7"/>
        <w:ind w:left="3600"/>
      </w:pPr>
      <w:r w:rsidRPr="00E243C0">
        <w:t>The ICO, CMS, or MDHHS identifies provider performance issues that affect an Enrollee’s health and welfare</w:t>
      </w:r>
      <w:r>
        <w:t xml:space="preserve">. </w:t>
      </w:r>
    </w:p>
    <w:p w14:paraId="6DF1575D" w14:textId="505E95DA" w:rsidR="001F41F9" w:rsidRPr="001F41F9" w:rsidRDefault="001F41F9" w:rsidP="001F41F9">
      <w:pPr>
        <w:pStyle w:val="ListLevel5"/>
        <w:ind w:left="2880"/>
      </w:pPr>
      <w:r>
        <w:t xml:space="preserve">Any reduction, suspension, denial or termination of previously authorized services shall trigger the required Notice under </w:t>
      </w:r>
      <w:r w:rsidRPr="004B27CB">
        <w:t>42 C</w:t>
      </w:r>
      <w:r>
        <w:t>.</w:t>
      </w:r>
      <w:r w:rsidRPr="004B27CB">
        <w:t>F</w:t>
      </w:r>
      <w:r>
        <w:t>.</w:t>
      </w:r>
      <w:r w:rsidRPr="004B27CB">
        <w:t>R</w:t>
      </w:r>
      <w:r>
        <w:t>.</w:t>
      </w:r>
      <w:r w:rsidRPr="004B27CB">
        <w:t xml:space="preserve"> </w:t>
      </w:r>
      <w:r>
        <w:rPr>
          <w:rFonts w:cs="Times New Roman"/>
        </w:rPr>
        <w:t>§§</w:t>
      </w:r>
      <w:r w:rsidRPr="004B27CB">
        <w:t xml:space="preserve"> 438.404</w:t>
      </w:r>
      <w:r>
        <w:t>, and 422.568</w:t>
      </w:r>
      <w:r w:rsidRPr="004B27CB">
        <w:t xml:space="preserve"> which articulates the </w:t>
      </w:r>
      <w:r>
        <w:t>Enrollee</w:t>
      </w:r>
      <w:r w:rsidRPr="004B27CB">
        <w:t xml:space="preserve">’s right to file an </w:t>
      </w:r>
      <w:r>
        <w:t>A</w:t>
      </w:r>
      <w:r w:rsidRPr="004B27CB">
        <w:t>ppeal (either expedited, if warranted, or standard),</w:t>
      </w:r>
      <w:r>
        <w:t xml:space="preserve"> the right to have authorized service continue pending the Appeal,</w:t>
      </w:r>
    </w:p>
    <w:p w14:paraId="6F68B094" w14:textId="77777777" w:rsidR="001F41F9" w:rsidRDefault="001F41F9" w:rsidP="001F41F9">
      <w:pPr>
        <w:pStyle w:val="ListLevel7"/>
      </w:pPr>
    </w:p>
    <w:p w14:paraId="69B213CD" w14:textId="2D7BB1C6" w:rsidR="001F41F9" w:rsidRPr="001F41F9" w:rsidRDefault="001F41F9" w:rsidP="001F41F9">
      <w:pPr>
        <w:pStyle w:val="ListLevel7"/>
        <w:sectPr w:rsidR="001F41F9" w:rsidRPr="001F41F9" w:rsidSect="004A4051">
          <w:type w:val="continuous"/>
          <w:pgSz w:w="12240" w:h="15840" w:code="1"/>
          <w:pgMar w:top="1440" w:right="1440" w:bottom="1440" w:left="1440" w:header="720" w:footer="504" w:gutter="0"/>
          <w:cols w:space="720"/>
          <w:noEndnote/>
          <w:docGrid w:linePitch="326"/>
        </w:sectPr>
      </w:pPr>
    </w:p>
    <w:p w14:paraId="1ABE8733" w14:textId="57A7BB3D" w:rsidR="00F75FA5" w:rsidRPr="00877695" w:rsidRDefault="00F75FA5" w:rsidP="001F41F9">
      <w:pPr>
        <w:pStyle w:val="ListLevel5"/>
        <w:numPr>
          <w:ilvl w:val="0"/>
          <w:numId w:val="0"/>
        </w:numPr>
        <w:ind w:left="2880"/>
      </w:pPr>
      <w:r w:rsidRPr="004B27CB">
        <w:lastRenderedPageBreak/>
        <w:t xml:space="preserve">and the right to a fair hearing if the plan renders an </w:t>
      </w:r>
      <w:r>
        <w:t>A</w:t>
      </w:r>
      <w:r w:rsidRPr="004B27CB">
        <w:t xml:space="preserve">dverse </w:t>
      </w:r>
      <w:r>
        <w:t>Benefit D</w:t>
      </w:r>
      <w:r w:rsidRPr="004B27CB">
        <w:t xml:space="preserve">etermination (either in whole or in part) on the </w:t>
      </w:r>
      <w:r>
        <w:t>A</w:t>
      </w:r>
      <w:r w:rsidRPr="004B27CB">
        <w:t>ppeal.</w:t>
      </w:r>
    </w:p>
    <w:p w14:paraId="11D66B4D" w14:textId="77777777" w:rsidR="00F75FA5" w:rsidRDefault="00F75FA5" w:rsidP="00A2140C">
      <w:pPr>
        <w:pStyle w:val="ListLevel4"/>
        <w:ind w:left="2160"/>
      </w:pPr>
      <w:r>
        <w:t>Drug Transitions</w:t>
      </w:r>
    </w:p>
    <w:p w14:paraId="35372F28" w14:textId="77777777" w:rsidR="00F75FA5" w:rsidRDefault="00F75FA5" w:rsidP="00A2140C">
      <w:pPr>
        <w:pStyle w:val="ListLevel5"/>
        <w:ind w:left="2880"/>
      </w:pPr>
      <w:r w:rsidRPr="00C90D2E">
        <w:t>Part D transition rules and rights will continue as provided for in current law and regulation.</w:t>
      </w:r>
    </w:p>
    <w:p w14:paraId="0019978C" w14:textId="23BA4BB9" w:rsidR="00F75FA5" w:rsidRDefault="00F75FA5" w:rsidP="00A2140C">
      <w:pPr>
        <w:pStyle w:val="ListLevel5"/>
        <w:ind w:left="2880"/>
      </w:pPr>
      <w:r w:rsidRPr="00AF27C2">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AF27C2">
        <w:t xml:space="preserve"> must provide an appropriate transition process for </w:t>
      </w:r>
      <w:r>
        <w:rPr>
          <w:noProof/>
        </w:rPr>
        <w:fldChar w:fldCharType="begin"/>
      </w:r>
      <w:r>
        <w:rPr>
          <w:noProof/>
        </w:rPr>
        <w:instrText xml:space="preserve"> STYLEREF  EnrolleeP  \* MERGEFORMAT </w:instrText>
      </w:r>
      <w:r>
        <w:rPr>
          <w:noProof/>
        </w:rPr>
        <w:fldChar w:fldCharType="separate"/>
      </w:r>
      <w:r>
        <w:rPr>
          <w:noProof/>
        </w:rPr>
        <w:t>Enrollees</w:t>
      </w:r>
      <w:r>
        <w:rPr>
          <w:noProof/>
        </w:rPr>
        <w:fldChar w:fldCharType="end"/>
      </w:r>
      <w:r w:rsidRPr="00AF27C2">
        <w:t xml:space="preserve"> who are prescribed Part D drugs that are not on its formulary (including drugs that are on 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AF27C2">
        <w:t xml:space="preserve">’s formulary but require prior authorization or step therapy under 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AF27C2">
        <w:t xml:space="preserve">’s </w:t>
      </w:r>
      <w:r>
        <w:t xml:space="preserve">UM </w:t>
      </w:r>
      <w:r w:rsidRPr="00AF27C2">
        <w:t>rules)</w:t>
      </w:r>
      <w:r>
        <w:t xml:space="preserve">. </w:t>
      </w:r>
      <w:r w:rsidRPr="00AF27C2">
        <w:t>This transition process must be consistent with the requirements at 42 C.F.R. § 423.120(b)(3).</w:t>
      </w:r>
    </w:p>
    <w:p w14:paraId="4EBE567A" w14:textId="09D1CD14" w:rsidR="00F75FA5" w:rsidRDefault="00F75FA5" w:rsidP="00A2140C">
      <w:pPr>
        <w:pStyle w:val="ListLevel5"/>
        <w:ind w:left="2880"/>
      </w:pPr>
      <w:r w:rsidRPr="00F4301A">
        <w:t xml:space="preserve">Except as provided in </w:t>
      </w:r>
      <w:r w:rsidRPr="00792E5F">
        <w:t>Appendix A</w:t>
      </w:r>
      <w:r>
        <w:t>,</w:t>
      </w:r>
      <w:r w:rsidRPr="00F4301A">
        <w:t xml:space="preserve"> all </w:t>
      </w:r>
      <w:r>
        <w:t xml:space="preserve">non-Part D </w:t>
      </w:r>
      <w:r w:rsidRPr="00F4301A">
        <w:t xml:space="preserve">drugs, therapies, or other services existing in Medicare or Medicaid at the time of </w:t>
      </w:r>
      <w:r>
        <w:t>Enrollment</w:t>
      </w:r>
      <w:r w:rsidRPr="00F4301A">
        <w:t xml:space="preserve"> will be honored for </w:t>
      </w:r>
      <w:r>
        <w:t>ninety (90) calendar</w:t>
      </w:r>
      <w:r w:rsidRPr="00F4301A">
        <w:t xml:space="preserve"> days after </w:t>
      </w:r>
      <w:r>
        <w:t>Enrollment</w:t>
      </w:r>
      <w:r w:rsidRPr="00F4301A">
        <w:t xml:space="preserve"> and will not be terminated at the end of </w:t>
      </w:r>
      <w:r>
        <w:t>ninety (90)</w:t>
      </w:r>
      <w:r w:rsidRPr="00F4301A">
        <w:t xml:space="preserve"> </w:t>
      </w:r>
      <w:r>
        <w:t xml:space="preserve">calendar </w:t>
      </w:r>
      <w:r w:rsidRPr="00F4301A">
        <w:t xml:space="preserve">days without advance </w:t>
      </w:r>
      <w:r>
        <w:t>N</w:t>
      </w:r>
      <w:r w:rsidRPr="00F4301A">
        <w:t xml:space="preserve">otice to the </w:t>
      </w:r>
      <w:r>
        <w:rPr>
          <w:noProof/>
        </w:rPr>
        <w:fldChar w:fldCharType="begin"/>
      </w:r>
      <w:r>
        <w:rPr>
          <w:noProof/>
        </w:rPr>
        <w:instrText xml:space="preserve"> STYLEREF  EnrolleeS  \* MERGEFORMAT </w:instrText>
      </w:r>
      <w:r>
        <w:rPr>
          <w:noProof/>
        </w:rPr>
        <w:fldChar w:fldCharType="separate"/>
      </w:r>
      <w:r>
        <w:rPr>
          <w:noProof/>
        </w:rPr>
        <w:t>Enrollee</w:t>
      </w:r>
      <w:r>
        <w:rPr>
          <w:noProof/>
        </w:rPr>
        <w:fldChar w:fldCharType="end"/>
      </w:r>
      <w:r>
        <w:t xml:space="preserve"> </w:t>
      </w:r>
      <w:r w:rsidRPr="00F4301A">
        <w:t>and transition to other services, if needed.</w:t>
      </w:r>
    </w:p>
    <w:p w14:paraId="107DC183" w14:textId="77777777" w:rsidR="00F75FA5" w:rsidRDefault="00F75FA5" w:rsidP="00A2140C">
      <w:pPr>
        <w:pStyle w:val="ListLevel4"/>
        <w:ind w:left="2160"/>
      </w:pPr>
      <w:bookmarkStart w:id="184" w:name="_Ref370720258"/>
      <w:r>
        <w:t>Provider Transitions</w:t>
      </w:r>
      <w:bookmarkEnd w:id="184"/>
    </w:p>
    <w:p w14:paraId="1FD00BEA" w14:textId="60659332" w:rsidR="00F75FA5" w:rsidRPr="00D17A86" w:rsidRDefault="00F75FA5" w:rsidP="00A2140C">
      <w:pPr>
        <w:pStyle w:val="ListLevel5"/>
        <w:ind w:left="2880"/>
      </w:pPr>
      <w:r w:rsidRPr="00D17A86">
        <w:t>During the transition period outlined in</w:t>
      </w:r>
      <w:r>
        <w:t xml:space="preserve"> </w:t>
      </w:r>
      <w:r w:rsidR="00FC5CA8">
        <w:t xml:space="preserve">Exhibits 1 and </w:t>
      </w:r>
      <w:r w:rsidR="00FC5CA8" w:rsidRPr="00561F48">
        <w:t>2</w:t>
      </w:r>
      <w:r w:rsidRPr="00D17A86">
        <w:t xml:space="preserve">, 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D17A86">
        <w:t xml:space="preserve"> will allow </w:t>
      </w:r>
      <w:r>
        <w:rPr>
          <w:noProof/>
        </w:rPr>
        <w:fldChar w:fldCharType="begin"/>
      </w:r>
      <w:r>
        <w:rPr>
          <w:noProof/>
        </w:rPr>
        <w:instrText xml:space="preserve"> STYLEREF  EnrolleeP  \* MERGEFORMAT </w:instrText>
      </w:r>
      <w:r>
        <w:rPr>
          <w:noProof/>
        </w:rPr>
        <w:fldChar w:fldCharType="separate"/>
      </w:r>
      <w:r>
        <w:rPr>
          <w:noProof/>
        </w:rPr>
        <w:t>Enrollees</w:t>
      </w:r>
      <w:r>
        <w:rPr>
          <w:noProof/>
        </w:rPr>
        <w:fldChar w:fldCharType="end"/>
      </w:r>
      <w:r w:rsidRPr="00D17A86">
        <w:t xml:space="preserve"> access to any provider seen by the </w:t>
      </w:r>
      <w:r>
        <w:rPr>
          <w:noProof/>
        </w:rPr>
        <w:fldChar w:fldCharType="begin"/>
      </w:r>
      <w:r>
        <w:rPr>
          <w:noProof/>
        </w:rPr>
        <w:instrText xml:space="preserve"> STYLEREF  EnrolleeS  \* MERGEFORMAT </w:instrText>
      </w:r>
      <w:r>
        <w:rPr>
          <w:noProof/>
        </w:rPr>
        <w:fldChar w:fldCharType="separate"/>
      </w:r>
      <w:r>
        <w:rPr>
          <w:noProof/>
        </w:rPr>
        <w:t>Enrollee</w:t>
      </w:r>
      <w:r>
        <w:rPr>
          <w:noProof/>
        </w:rPr>
        <w:fldChar w:fldCharType="end"/>
      </w:r>
      <w:r w:rsidRPr="00D17A86">
        <w:t xml:space="preserve"> within the previous twelve (12) months, as indicated in CareConnect360, or reported by the Enrollee or provider, prior to transition, even if the provider is not in 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D17A86">
        <w:t>’s network.</w:t>
      </w:r>
    </w:p>
    <w:p w14:paraId="310CE41A" w14:textId="50B5328F" w:rsidR="00F75FA5" w:rsidRPr="00C90D2E" w:rsidRDefault="00F75FA5" w:rsidP="00A2140C">
      <w:pPr>
        <w:pStyle w:val="ListLevel5"/>
        <w:ind w:left="2880"/>
      </w:pPr>
      <w:r w:rsidRPr="00CD5F8B">
        <w:t xml:space="preserve">During the transition period, </w:t>
      </w:r>
      <w:r>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t xml:space="preserve"> will advise </w:t>
      </w:r>
      <w:r>
        <w:rPr>
          <w:noProof/>
        </w:rPr>
        <w:fldChar w:fldCharType="begin"/>
      </w:r>
      <w:r>
        <w:rPr>
          <w:noProof/>
        </w:rPr>
        <w:instrText xml:space="preserve"> STYLEREF  EnrolleeP  \* MERGEFORMAT </w:instrText>
      </w:r>
      <w:r>
        <w:rPr>
          <w:noProof/>
        </w:rPr>
        <w:fldChar w:fldCharType="separate"/>
      </w:r>
      <w:r>
        <w:rPr>
          <w:noProof/>
        </w:rPr>
        <w:t>Enrollees</w:t>
      </w:r>
      <w:r>
        <w:rPr>
          <w:noProof/>
        </w:rPr>
        <w:fldChar w:fldCharType="end"/>
      </w:r>
      <w:r>
        <w:t xml:space="preserve"> and p</w:t>
      </w:r>
      <w:r w:rsidRPr="00CD5F8B">
        <w:t>roviders if and when they have received care that</w:t>
      </w:r>
      <w:r>
        <w:t xml:space="preserve"> would not otherwise be covered</w:t>
      </w:r>
      <w:r w:rsidRPr="00CD5F8B">
        <w:t xml:space="preserve"> in-network</w:t>
      </w:r>
      <w:r>
        <w:t xml:space="preserve">. </w:t>
      </w:r>
    </w:p>
    <w:p w14:paraId="2ED467F2" w14:textId="0128CF1C" w:rsidR="00F75FA5" w:rsidRPr="00BF07EE" w:rsidRDefault="00F75FA5" w:rsidP="00A2140C">
      <w:pPr>
        <w:pStyle w:val="ListLevel5"/>
        <w:ind w:left="2880"/>
      </w:pPr>
      <w:r w:rsidRPr="00CD5F8B">
        <w:t>On an ongoing basis, and as appropriate</w:t>
      </w:r>
      <w:r>
        <w:t xml:space="preserve">, 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t xml:space="preserve"> must contact p</w:t>
      </w:r>
      <w:r w:rsidRPr="00CD5F8B">
        <w:t xml:space="preserve">roviders </w:t>
      </w:r>
      <w:r>
        <w:t>who provide services to</w:t>
      </w:r>
      <w:r w:rsidRPr="00CD5F8B">
        <w:t xml:space="preserv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t xml:space="preserve"> </w:t>
      </w:r>
      <w:r>
        <w:rPr>
          <w:noProof/>
        </w:rPr>
        <w:fldChar w:fldCharType="begin"/>
      </w:r>
      <w:r>
        <w:rPr>
          <w:noProof/>
        </w:rPr>
        <w:instrText xml:space="preserve"> STYLEREF  EnrolleeP  \* MERGEFORMAT </w:instrText>
      </w:r>
      <w:r>
        <w:rPr>
          <w:noProof/>
        </w:rPr>
        <w:fldChar w:fldCharType="separate"/>
      </w:r>
      <w:r>
        <w:rPr>
          <w:noProof/>
        </w:rPr>
        <w:t>Enrollees</w:t>
      </w:r>
      <w:r>
        <w:rPr>
          <w:noProof/>
        </w:rPr>
        <w:fldChar w:fldCharType="end"/>
      </w:r>
      <w:r>
        <w:t xml:space="preserve"> but who are not </w:t>
      </w:r>
      <w:r w:rsidRPr="00CD5F8B">
        <w:t>members of th</w:t>
      </w:r>
      <w:r>
        <w:t xml:space="preserve">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t>’s</w:t>
      </w:r>
      <w:r w:rsidRPr="00CD5F8B">
        <w:t xml:space="preserve"> network </w:t>
      </w:r>
      <w:r>
        <w:t xml:space="preserve">to provide </w:t>
      </w:r>
      <w:r w:rsidRPr="00CD5F8B">
        <w:t>information on becom</w:t>
      </w:r>
      <w:r>
        <w:t>ing in-network p</w:t>
      </w:r>
      <w:r w:rsidRPr="00CD5F8B">
        <w:t>roviders</w:t>
      </w:r>
      <w:r>
        <w:t xml:space="preserve">. </w:t>
      </w:r>
    </w:p>
    <w:p w14:paraId="12412341" w14:textId="24DE380B" w:rsidR="00F75FA5" w:rsidRDefault="00F75FA5" w:rsidP="00A2140C">
      <w:pPr>
        <w:pStyle w:val="ListLevel5"/>
        <w:ind w:left="2880"/>
      </w:pPr>
      <w:r>
        <w:t xml:space="preserve">Out-of-network Nursing Facilities must be offered Single Case Agreements to continue to care for the Enrollee through the life of the Demonstration if the Nursing Facility does not participate in the ICO’s network and the Enrollee: </w:t>
      </w:r>
    </w:p>
    <w:p w14:paraId="21E509C8" w14:textId="5E5C9296" w:rsidR="00F75FA5" w:rsidRDefault="00F75FA5" w:rsidP="00A2140C">
      <w:pPr>
        <w:pStyle w:val="ListLevel6"/>
        <w:ind w:left="3240"/>
      </w:pPr>
      <w:r>
        <w:t xml:space="preserve">Resides in the Nursing Facility at the time of Enrollment; </w:t>
      </w:r>
    </w:p>
    <w:p w14:paraId="3E130F2B" w14:textId="162F82E4" w:rsidR="00F75FA5" w:rsidRDefault="00F75FA5" w:rsidP="00A2140C">
      <w:pPr>
        <w:pStyle w:val="ListLevel6"/>
        <w:ind w:left="3240"/>
      </w:pPr>
      <w:r>
        <w:t>Has a family member or spouse that resides in the Nursing Facility; or</w:t>
      </w:r>
    </w:p>
    <w:p w14:paraId="6627A70B" w14:textId="13B7E1C9" w:rsidR="00F75FA5" w:rsidRDefault="00F75FA5" w:rsidP="00A2140C">
      <w:pPr>
        <w:pStyle w:val="ListLevel6"/>
        <w:ind w:left="3240"/>
      </w:pPr>
      <w:r>
        <w:lastRenderedPageBreak/>
        <w:t>Requires Nursing Facility care and resides in a retirement community that includes a Nursing Facility.</w:t>
      </w:r>
    </w:p>
    <w:p w14:paraId="5D10473F" w14:textId="77777777" w:rsidR="00F75FA5" w:rsidRDefault="00F75FA5" w:rsidP="00A2140C">
      <w:pPr>
        <w:pStyle w:val="ListLevel4"/>
        <w:ind w:left="2160"/>
      </w:pPr>
      <w:r w:rsidRPr="00F4301A">
        <w:t>Out of Network Reimbursement Rules</w:t>
      </w:r>
    </w:p>
    <w:p w14:paraId="56AAEE28" w14:textId="105DA54D" w:rsidR="00F75FA5" w:rsidRDefault="00F75FA5" w:rsidP="00A2140C">
      <w:pPr>
        <w:pStyle w:val="ListLevel5"/>
        <w:ind w:left="2880"/>
      </w:pPr>
      <w:r w:rsidRPr="00305181">
        <w:t>If a</w:t>
      </w:r>
      <w:r>
        <w:t xml:space="preserve"> </w:t>
      </w:r>
      <w:r>
        <w:rPr>
          <w:noProof/>
        </w:rPr>
        <w:fldChar w:fldCharType="begin"/>
      </w:r>
      <w:r>
        <w:rPr>
          <w:noProof/>
        </w:rPr>
        <w:instrText xml:space="preserve"> STYLEREF  EnrolleeS  \* MERGEFORMAT </w:instrText>
      </w:r>
      <w:r>
        <w:rPr>
          <w:noProof/>
        </w:rPr>
        <w:fldChar w:fldCharType="separate"/>
      </w:r>
      <w:r>
        <w:rPr>
          <w:noProof/>
        </w:rPr>
        <w:t>Enrollee</w:t>
      </w:r>
      <w:r>
        <w:rPr>
          <w:noProof/>
        </w:rPr>
        <w:fldChar w:fldCharType="end"/>
      </w:r>
      <w:r>
        <w:t xml:space="preserve"> </w:t>
      </w:r>
      <w:r w:rsidRPr="00305181">
        <w:t xml:space="preserve">is receiving any </w:t>
      </w:r>
      <w:r>
        <w:t xml:space="preserve">item or </w:t>
      </w:r>
      <w:r w:rsidRPr="00305181">
        <w:t xml:space="preserve">service that would not otherwise be covered by 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t xml:space="preserve"> at an in-network level</w:t>
      </w:r>
      <w:r w:rsidRPr="00305181">
        <w:t xml:space="preserve"> after the continuity of care period, 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305181">
        <w:t xml:space="preserve"> must notify the </w:t>
      </w:r>
      <w:r>
        <w:rPr>
          <w:noProof/>
        </w:rPr>
        <w:fldChar w:fldCharType="begin"/>
      </w:r>
      <w:r>
        <w:rPr>
          <w:noProof/>
        </w:rPr>
        <w:instrText xml:space="preserve"> STYLEREF  EnrolleeS  \* MERGEFORMAT </w:instrText>
      </w:r>
      <w:r>
        <w:rPr>
          <w:noProof/>
        </w:rPr>
        <w:fldChar w:fldCharType="separate"/>
      </w:r>
      <w:r>
        <w:rPr>
          <w:noProof/>
        </w:rPr>
        <w:t>Enrollee</w:t>
      </w:r>
      <w:r>
        <w:rPr>
          <w:noProof/>
        </w:rPr>
        <w:fldChar w:fldCharType="end"/>
      </w:r>
      <w:r>
        <w:t xml:space="preserve"> </w:t>
      </w:r>
      <w:r w:rsidRPr="00305181">
        <w:t>prior to the end of the continuity of care period, according to the requirements at 42 C.F.R. § 438.404 and 42 C.F.R. § 422.568</w:t>
      </w:r>
      <w:r>
        <w:t xml:space="preserve">. </w:t>
      </w:r>
    </w:p>
    <w:p w14:paraId="26903DC4" w14:textId="77777777" w:rsidR="00F75FA5" w:rsidRDefault="00F75FA5" w:rsidP="00A2140C">
      <w:pPr>
        <w:pStyle w:val="ListLevel6"/>
        <w:ind w:left="3240"/>
      </w:pPr>
      <w:r w:rsidRPr="00305181">
        <w:t xml:space="preserve">The </w:t>
      </w:r>
      <w:r>
        <w:rPr>
          <w:noProof/>
        </w:rPr>
        <w:fldChar w:fldCharType="begin"/>
      </w:r>
      <w:r>
        <w:rPr>
          <w:noProof/>
        </w:rPr>
        <w:instrText xml:space="preserve"> STYLEREF  EnrolleeS  \* MERGEFORMAT </w:instrText>
      </w:r>
      <w:r>
        <w:rPr>
          <w:noProof/>
        </w:rPr>
        <w:fldChar w:fldCharType="separate"/>
      </w:r>
      <w:r>
        <w:rPr>
          <w:noProof/>
        </w:rPr>
        <w:t>Enrollee</w:t>
      </w:r>
      <w:r>
        <w:rPr>
          <w:noProof/>
        </w:rPr>
        <w:fldChar w:fldCharType="end"/>
      </w:r>
      <w:r>
        <w:t xml:space="preserve"> </w:t>
      </w:r>
      <w:r w:rsidRPr="00305181">
        <w:t xml:space="preserve">shall be entitled to all Appeal rights, including aid pending Appeal, if applicable, as outlined </w:t>
      </w:r>
      <w:r w:rsidRPr="009A5ED9">
        <w:t xml:space="preserve">in Section </w:t>
      </w:r>
      <w:r w:rsidRPr="009A5ED9">
        <w:fldChar w:fldCharType="begin"/>
      </w:r>
      <w:r w:rsidRPr="009A5ED9">
        <w:instrText xml:space="preserve"> REF _Ref386634696 \r \h  \* MERGEFORMAT </w:instrText>
      </w:r>
      <w:r w:rsidRPr="009A5ED9">
        <w:fldChar w:fldCharType="separate"/>
      </w:r>
      <w:r w:rsidRPr="009A5ED9">
        <w:t>2.11</w:t>
      </w:r>
      <w:r w:rsidRPr="009A5ED9">
        <w:fldChar w:fldCharType="end"/>
      </w:r>
      <w:r w:rsidRPr="00305181">
        <w:t xml:space="preserve"> of this Contract.</w:t>
      </w:r>
    </w:p>
    <w:p w14:paraId="75008F5C" w14:textId="77777777" w:rsidR="00F75FA5" w:rsidRPr="00D17A86" w:rsidRDefault="00F75FA5" w:rsidP="00A2140C">
      <w:pPr>
        <w:pStyle w:val="ListLevel4"/>
        <w:ind w:left="2160"/>
      </w:pPr>
      <w:r w:rsidRPr="00D17A86">
        <w:t>Transferring Service Plans and Liabilities</w:t>
      </w:r>
    </w:p>
    <w:p w14:paraId="0369DC35" w14:textId="77777777" w:rsidR="00F75FA5" w:rsidRPr="00D17A86" w:rsidRDefault="00F75FA5" w:rsidP="00A2140C">
      <w:pPr>
        <w:pStyle w:val="ListLevel5"/>
        <w:ind w:left="2880"/>
      </w:pPr>
      <w:r w:rsidRPr="00D17A86">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D17A86">
        <w:t xml:space="preserve"> must be able to accept and honor established service plans provided on paper or electronically transferred from </w:t>
      </w:r>
      <w:r>
        <w:t>FFS</w:t>
      </w:r>
      <w:r w:rsidRPr="00D17A86">
        <w:t xml:space="preserve"> or prior plans when </w:t>
      </w:r>
      <w:r>
        <w:rPr>
          <w:noProof/>
        </w:rPr>
        <w:fldChar w:fldCharType="begin"/>
      </w:r>
      <w:r>
        <w:rPr>
          <w:noProof/>
        </w:rPr>
        <w:instrText xml:space="preserve"> STYLEREF  EnrolleeP  \* MERGEFORMAT </w:instrText>
      </w:r>
      <w:r>
        <w:rPr>
          <w:noProof/>
        </w:rPr>
        <w:fldChar w:fldCharType="separate"/>
      </w:r>
      <w:r>
        <w:rPr>
          <w:noProof/>
        </w:rPr>
        <w:t>Enrollees</w:t>
      </w:r>
      <w:r>
        <w:rPr>
          <w:noProof/>
        </w:rPr>
        <w:fldChar w:fldCharType="end"/>
      </w:r>
      <w:r w:rsidRPr="00D17A86">
        <w:t xml:space="preserve"> transition with service plans in place</w:t>
      </w:r>
      <w:r>
        <w:t>, until the IICSP is developed.</w:t>
      </w:r>
    </w:p>
    <w:p w14:paraId="5AD2F3CA" w14:textId="77777777" w:rsidR="00F75FA5" w:rsidRPr="00D17A86" w:rsidRDefault="00F75FA5" w:rsidP="00A2140C">
      <w:pPr>
        <w:pStyle w:val="ListLevel5"/>
        <w:ind w:left="2880"/>
      </w:pPr>
      <w:r w:rsidRPr="00D17A86">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D17A86">
        <w:t xml:space="preserve"> must be able to ensure timely transfer of an IICSP to another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D17A86">
        <w:t xml:space="preserve"> or other plans when an </w:t>
      </w:r>
      <w:r>
        <w:rPr>
          <w:noProof/>
        </w:rPr>
        <w:fldChar w:fldCharType="begin"/>
      </w:r>
      <w:r>
        <w:rPr>
          <w:noProof/>
        </w:rPr>
        <w:instrText xml:space="preserve"> STYLEREF  EnrolleeS  \* MERGEFORMAT </w:instrText>
      </w:r>
      <w:r>
        <w:rPr>
          <w:noProof/>
        </w:rPr>
        <w:fldChar w:fldCharType="separate"/>
      </w:r>
      <w:r>
        <w:rPr>
          <w:noProof/>
        </w:rPr>
        <w:t>Enrollee</w:t>
      </w:r>
      <w:r>
        <w:rPr>
          <w:noProof/>
        </w:rPr>
        <w:fldChar w:fldCharType="end"/>
      </w:r>
      <w:r w:rsidRPr="00D17A86">
        <w:t xml:space="preserve"> is disenrolling from 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D17A86">
        <w:t>.</w:t>
      </w:r>
    </w:p>
    <w:p w14:paraId="290EEF61" w14:textId="739B472C" w:rsidR="00F75FA5" w:rsidRPr="00D17A86" w:rsidRDefault="00F75FA5" w:rsidP="00A2140C">
      <w:pPr>
        <w:pStyle w:val="ListLevel5"/>
        <w:ind w:left="2880"/>
      </w:pPr>
      <w:r w:rsidRPr="00D17A86">
        <w:t xml:space="preserve">If a </w:t>
      </w:r>
      <w:r>
        <w:rPr>
          <w:noProof/>
        </w:rPr>
        <w:fldChar w:fldCharType="begin"/>
      </w:r>
      <w:r>
        <w:rPr>
          <w:noProof/>
        </w:rPr>
        <w:instrText xml:space="preserve"> STYLEREF  EnrolleeS  \* MERGEFORMAT </w:instrText>
      </w:r>
      <w:r>
        <w:rPr>
          <w:noProof/>
        </w:rPr>
        <w:fldChar w:fldCharType="separate"/>
      </w:r>
      <w:r>
        <w:rPr>
          <w:noProof/>
        </w:rPr>
        <w:t>Enrollee</w:t>
      </w:r>
      <w:r>
        <w:rPr>
          <w:noProof/>
        </w:rPr>
        <w:fldChar w:fldCharType="end"/>
      </w:r>
      <w:r w:rsidRPr="00D17A86">
        <w:t xml:space="preserve"> is receiving medical care or treatment as an inpatient in an acute care hospital at the time coverage under this Contract is terminated, 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D17A86">
        <w:t xml:space="preserve"> shall arrange for the continuity of care or treatment for the current episode of illness until such medical care or treatment has been fully transferred to a Treating Provider who has agreed to assume responsibility for such medical care or treatment for the remainder of that hospital episode and subsequent follow-up care</w:t>
      </w:r>
      <w:r>
        <w:t xml:space="preserve">. </w:t>
      </w:r>
      <w:r w:rsidRPr="00D17A86">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D17A86">
        <w:t xml:space="preserve"> must maintain documentation of such transfer of responsibility of medical care or treatment. </w:t>
      </w:r>
    </w:p>
    <w:p w14:paraId="62377BF6" w14:textId="77777777" w:rsidR="00F75FA5" w:rsidRDefault="00F75FA5" w:rsidP="00A2140C">
      <w:pPr>
        <w:pStyle w:val="ListLevel6"/>
        <w:ind w:left="3240"/>
      </w:pPr>
      <w:r w:rsidRPr="00562E8F">
        <w:t xml:space="preserve">For hospital stays that would otherwise be reimbursed under Medicare or the </w:t>
      </w:r>
      <w:r>
        <w:rPr>
          <w:noProof/>
        </w:rPr>
        <w:fldChar w:fldCharType="begin"/>
      </w:r>
      <w:r>
        <w:rPr>
          <w:noProof/>
        </w:rPr>
        <w:instrText xml:space="preserve"> STYLEREF  "State Name"  \* MERGEFORMAT </w:instrText>
      </w:r>
      <w:r>
        <w:rPr>
          <w:noProof/>
        </w:rPr>
        <w:fldChar w:fldCharType="separate"/>
      </w:r>
      <w:r>
        <w:rPr>
          <w:noProof/>
        </w:rPr>
        <w:t>Michigan</w:t>
      </w:r>
      <w:r>
        <w:rPr>
          <w:noProof/>
        </w:rPr>
        <w:fldChar w:fldCharType="end"/>
      </w:r>
      <w:r w:rsidRPr="00562E8F">
        <w:t xml:space="preserve"> Medicaid Program on a per diem basis, 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562E8F">
        <w:t xml:space="preserve"> shall be liable for payment for any medical care or treatment provided to a </w:t>
      </w:r>
      <w:r>
        <w:rPr>
          <w:noProof/>
        </w:rPr>
        <w:fldChar w:fldCharType="begin"/>
      </w:r>
      <w:r>
        <w:rPr>
          <w:noProof/>
        </w:rPr>
        <w:instrText xml:space="preserve"> STYLEREF  EnrolleeS  \* MERGEFORMAT </w:instrText>
      </w:r>
      <w:r>
        <w:rPr>
          <w:noProof/>
        </w:rPr>
        <w:fldChar w:fldCharType="separate"/>
      </w:r>
      <w:r>
        <w:rPr>
          <w:noProof/>
        </w:rPr>
        <w:t>Enrollee</w:t>
      </w:r>
      <w:r>
        <w:rPr>
          <w:noProof/>
        </w:rPr>
        <w:fldChar w:fldCharType="end"/>
      </w:r>
      <w:r w:rsidRPr="00562E8F">
        <w:t xml:space="preserve"> until the effective date of disenrollment. </w:t>
      </w:r>
    </w:p>
    <w:p w14:paraId="2484FD3D" w14:textId="77777777" w:rsidR="00F75FA5" w:rsidRPr="00562E8F" w:rsidRDefault="00F75FA5" w:rsidP="00A2140C">
      <w:pPr>
        <w:pStyle w:val="ListLevel6"/>
        <w:ind w:left="3240"/>
      </w:pPr>
      <w:r w:rsidRPr="00562E8F">
        <w:t xml:space="preserve">For hospital stays that would otherwise be reimbursed under Medicare or the </w:t>
      </w:r>
      <w:r>
        <w:rPr>
          <w:noProof/>
        </w:rPr>
        <w:fldChar w:fldCharType="begin"/>
      </w:r>
      <w:r>
        <w:rPr>
          <w:noProof/>
        </w:rPr>
        <w:instrText xml:space="preserve"> STYLEREF  "State Name"  \* MERGEFORMAT </w:instrText>
      </w:r>
      <w:r>
        <w:rPr>
          <w:noProof/>
        </w:rPr>
        <w:fldChar w:fldCharType="separate"/>
      </w:r>
      <w:r>
        <w:rPr>
          <w:noProof/>
        </w:rPr>
        <w:t>Michigan</w:t>
      </w:r>
      <w:r>
        <w:rPr>
          <w:noProof/>
        </w:rPr>
        <w:fldChar w:fldCharType="end"/>
      </w:r>
      <w:r w:rsidRPr="00562E8F">
        <w:t xml:space="preserve"> Medicaid Program on a DRG basis, 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562E8F">
        <w:t xml:space="preserve"> shall be liable for payment for any inpatient medical care or treatment provided to a </w:t>
      </w:r>
      <w:r>
        <w:rPr>
          <w:noProof/>
        </w:rPr>
        <w:fldChar w:fldCharType="begin"/>
      </w:r>
      <w:r>
        <w:rPr>
          <w:noProof/>
        </w:rPr>
        <w:instrText xml:space="preserve"> STYLEREF  EnrolleeS  \* MERGEFORMAT </w:instrText>
      </w:r>
      <w:r>
        <w:rPr>
          <w:noProof/>
        </w:rPr>
        <w:fldChar w:fldCharType="separate"/>
      </w:r>
      <w:r>
        <w:rPr>
          <w:noProof/>
        </w:rPr>
        <w:t>Enrollee</w:t>
      </w:r>
      <w:r>
        <w:rPr>
          <w:noProof/>
        </w:rPr>
        <w:fldChar w:fldCharType="end"/>
      </w:r>
      <w:r w:rsidRPr="00562E8F">
        <w:t xml:space="preserve"> where the discharge date is after the effective date of disenrollment.</w:t>
      </w:r>
    </w:p>
    <w:p w14:paraId="3DA663F3" w14:textId="77777777" w:rsidR="00F75FA5" w:rsidRPr="00D17A86" w:rsidRDefault="00F75FA5" w:rsidP="00A2140C">
      <w:pPr>
        <w:pStyle w:val="ListLevel4"/>
        <w:ind w:left="2160"/>
      </w:pPr>
      <w:r w:rsidRPr="00D17A86">
        <w:lastRenderedPageBreak/>
        <w:t>Transitions Prior to the End of the Transition Period</w:t>
      </w:r>
    </w:p>
    <w:p w14:paraId="3920FB1F" w14:textId="77777777" w:rsidR="00F75FA5" w:rsidRPr="00CF10A7" w:rsidRDefault="00F75FA5" w:rsidP="00A2140C">
      <w:pPr>
        <w:pStyle w:val="ListLevel5"/>
        <w:ind w:left="2880"/>
      </w:pPr>
      <w:r>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CF10A7">
        <w:t xml:space="preserve"> may choose to transition </w:t>
      </w:r>
      <w:r>
        <w:t xml:space="preserve">the Enrollee </w:t>
      </w:r>
      <w:r w:rsidRPr="00CF10A7">
        <w:t>to a network specialist or LTSS provid</w:t>
      </w:r>
      <w:r>
        <w:t>er before the end of the transition period only if all the following criteria are met</w:t>
      </w:r>
      <w:r w:rsidRPr="00CF10A7">
        <w:t>:</w:t>
      </w:r>
    </w:p>
    <w:p w14:paraId="06B6B4FC" w14:textId="77777777" w:rsidR="00F75FA5" w:rsidRPr="00CF10A7" w:rsidRDefault="00F75FA5" w:rsidP="00A2140C">
      <w:pPr>
        <w:pStyle w:val="ListLevel6"/>
        <w:ind w:left="3240"/>
      </w:pPr>
      <w:r>
        <w:t xml:space="preserve">The Level I Assessment and Level II Assessments if applicable, are </w:t>
      </w:r>
      <w:r w:rsidRPr="00CF10A7">
        <w:t xml:space="preserve">complete; </w:t>
      </w:r>
    </w:p>
    <w:p w14:paraId="6DE6D975" w14:textId="77777777" w:rsidR="00F75FA5" w:rsidRPr="00CF10A7" w:rsidRDefault="00F75FA5" w:rsidP="00A2140C">
      <w:pPr>
        <w:pStyle w:val="ListLevel6"/>
        <w:ind w:left="3240"/>
      </w:pPr>
      <w:r>
        <w:t xml:space="preserve">The IICSP is developed with Enrollee input and includes a </w:t>
      </w:r>
      <w:r w:rsidRPr="00CF10A7">
        <w:t xml:space="preserve">transition plan to be updated and agreed to with the new provider, as necessary; and </w:t>
      </w:r>
    </w:p>
    <w:p w14:paraId="49F85B79" w14:textId="270658C6" w:rsidR="00E96142" w:rsidRPr="00E96142" w:rsidRDefault="00F75FA5" w:rsidP="00A2140C">
      <w:pPr>
        <w:pStyle w:val="ListLevel6"/>
        <w:ind w:left="3240"/>
      </w:pPr>
      <w:r w:rsidRPr="00CF10A7">
        <w:t xml:space="preserve">The </w:t>
      </w:r>
      <w:r>
        <w:t xml:space="preserve">Enrollee </w:t>
      </w:r>
      <w:r w:rsidRPr="00CF10A7">
        <w:t>agrees to the transition</w:t>
      </w:r>
      <w:r>
        <w:t xml:space="preserve"> and IICSP</w:t>
      </w:r>
      <w:r w:rsidRPr="00CF10A7">
        <w:t xml:space="preserve"> prior to the expiration of the transition period</w:t>
      </w:r>
      <w:r w:rsidR="00A2140C">
        <w:t>.</w:t>
      </w:r>
    </w:p>
    <w:p w14:paraId="69E01B29" w14:textId="4CEB1F5A" w:rsidR="00E243C0" w:rsidRPr="00E243C0" w:rsidRDefault="00E243C0" w:rsidP="007E3BBC">
      <w:pPr>
        <w:pStyle w:val="ListLevel3"/>
        <w:ind w:left="1008"/>
        <w:rPr>
          <w:vanish/>
        </w:rPr>
      </w:pPr>
    </w:p>
    <w:p w14:paraId="02AC9E2F" w14:textId="77777777" w:rsidR="00E5576F" w:rsidRPr="00E5576F" w:rsidRDefault="00E5576F" w:rsidP="004B778D">
      <w:pPr>
        <w:pStyle w:val="ListParagraph"/>
        <w:widowControl w:val="0"/>
        <w:numPr>
          <w:ilvl w:val="0"/>
          <w:numId w:val="50"/>
        </w:numPr>
        <w:tabs>
          <w:tab w:val="left" w:pos="2070"/>
        </w:tabs>
        <w:spacing w:before="240"/>
        <w:outlineLvl w:val="2"/>
        <w:rPr>
          <w:rStyle w:val="CommentReference"/>
          <w:vanish/>
        </w:rPr>
      </w:pPr>
    </w:p>
    <w:p w14:paraId="4890EAD9" w14:textId="77777777" w:rsidR="00E5576F" w:rsidRPr="00E5576F" w:rsidRDefault="00E5576F" w:rsidP="004B778D">
      <w:pPr>
        <w:pStyle w:val="ListParagraph"/>
        <w:widowControl w:val="0"/>
        <w:numPr>
          <w:ilvl w:val="1"/>
          <w:numId w:val="50"/>
        </w:numPr>
        <w:tabs>
          <w:tab w:val="left" w:pos="2070"/>
        </w:tabs>
        <w:spacing w:before="240"/>
        <w:outlineLvl w:val="2"/>
        <w:rPr>
          <w:rStyle w:val="CommentReference"/>
          <w:vanish/>
        </w:rPr>
      </w:pPr>
    </w:p>
    <w:p w14:paraId="45B77A48" w14:textId="77777777" w:rsidR="00E5576F" w:rsidRPr="00E5576F" w:rsidRDefault="00E5576F" w:rsidP="004B778D">
      <w:pPr>
        <w:pStyle w:val="ListParagraph"/>
        <w:widowControl w:val="0"/>
        <w:numPr>
          <w:ilvl w:val="1"/>
          <w:numId w:val="50"/>
        </w:numPr>
        <w:tabs>
          <w:tab w:val="left" w:pos="2070"/>
        </w:tabs>
        <w:spacing w:before="240"/>
        <w:outlineLvl w:val="2"/>
        <w:rPr>
          <w:rStyle w:val="CommentReference"/>
          <w:vanish/>
        </w:rPr>
      </w:pPr>
    </w:p>
    <w:p w14:paraId="2658B0C4" w14:textId="0B31C60B" w:rsidR="00E5576F" w:rsidRDefault="00E5576F" w:rsidP="00923ADB">
      <w:pPr>
        <w:pStyle w:val="Heading2"/>
        <w:ind w:left="504"/>
      </w:pPr>
      <w:bookmarkStart w:id="185" w:name="_Toc140210670"/>
      <w:bookmarkStart w:id="186" w:name="_Toc153872914"/>
      <w:r>
        <w:t>Provider Network</w:t>
      </w:r>
      <w:bookmarkStart w:id="187" w:name="_Toc55281907"/>
      <w:bookmarkStart w:id="188" w:name="_Toc360725689"/>
      <w:bookmarkStart w:id="189" w:name="_Toc360725924"/>
      <w:bookmarkStart w:id="190" w:name="_Toc500828400"/>
      <w:bookmarkStart w:id="191" w:name="_Toc500828470"/>
      <w:bookmarkStart w:id="192" w:name="_Toc500828547"/>
      <w:bookmarkStart w:id="193" w:name="_Toc76484431"/>
      <w:bookmarkStart w:id="194" w:name="_Toc76485094"/>
      <w:bookmarkStart w:id="195" w:name="_Toc76564052"/>
      <w:bookmarkStart w:id="196" w:name="_Toc500828401"/>
      <w:bookmarkStart w:id="197" w:name="_Toc500828471"/>
      <w:bookmarkStart w:id="198" w:name="_Toc500828548"/>
      <w:bookmarkStart w:id="199" w:name="_Toc75855518"/>
      <w:bookmarkStart w:id="200" w:name="_Toc76126266"/>
      <w:bookmarkStart w:id="201" w:name="_Toc76126441"/>
      <w:bookmarkStart w:id="202" w:name="_Toc76484432"/>
      <w:bookmarkStart w:id="203" w:name="_Toc76485095"/>
      <w:bookmarkStart w:id="204" w:name="_Toc76564053"/>
      <w:bookmarkStart w:id="205" w:name="_Toc500828402"/>
      <w:bookmarkStart w:id="206" w:name="_Toc500828472"/>
      <w:bookmarkStart w:id="207" w:name="_Toc500828549"/>
      <w:bookmarkStart w:id="208" w:name="_Toc75855519"/>
      <w:bookmarkStart w:id="209" w:name="_Toc76126267"/>
      <w:bookmarkStart w:id="210" w:name="_Toc76126442"/>
      <w:bookmarkStart w:id="211" w:name="_Toc76484433"/>
      <w:bookmarkStart w:id="212" w:name="_Toc76485096"/>
      <w:bookmarkStart w:id="213" w:name="_Toc76564054"/>
      <w:bookmarkStart w:id="214" w:name="_Toc500828403"/>
      <w:bookmarkStart w:id="215" w:name="_Toc500828473"/>
      <w:bookmarkStart w:id="216" w:name="_Toc500828550"/>
      <w:bookmarkStart w:id="217" w:name="_Toc75855520"/>
      <w:bookmarkStart w:id="218" w:name="_Toc76126268"/>
      <w:bookmarkStart w:id="219" w:name="_Toc76126443"/>
      <w:bookmarkStart w:id="220" w:name="_Toc76484434"/>
      <w:bookmarkStart w:id="221" w:name="_Toc76485097"/>
      <w:bookmarkStart w:id="222" w:name="_Toc76564055"/>
      <w:bookmarkStart w:id="223" w:name="_Toc500828404"/>
      <w:bookmarkStart w:id="224" w:name="_Toc500828474"/>
      <w:bookmarkStart w:id="225" w:name="_Toc500828551"/>
      <w:bookmarkStart w:id="226" w:name="_Toc75855521"/>
      <w:bookmarkStart w:id="227" w:name="_Toc76126269"/>
      <w:bookmarkStart w:id="228" w:name="_Toc76126444"/>
      <w:bookmarkStart w:id="229" w:name="_Toc76484435"/>
      <w:bookmarkStart w:id="230" w:name="_Toc76485098"/>
      <w:bookmarkStart w:id="231" w:name="_Toc76564056"/>
      <w:bookmarkStart w:id="232" w:name="_Toc500828405"/>
      <w:bookmarkStart w:id="233" w:name="_Toc500828475"/>
      <w:bookmarkStart w:id="234" w:name="_Toc500828552"/>
      <w:bookmarkStart w:id="235" w:name="_Toc75855522"/>
      <w:bookmarkStart w:id="236" w:name="_Toc76126270"/>
      <w:bookmarkStart w:id="237" w:name="_Toc76126445"/>
      <w:bookmarkStart w:id="238" w:name="_Toc76484436"/>
      <w:bookmarkStart w:id="239" w:name="_Toc76485099"/>
      <w:bookmarkStart w:id="240" w:name="_Toc76564057"/>
      <w:bookmarkStart w:id="241" w:name="_Toc500828406"/>
      <w:bookmarkStart w:id="242" w:name="_Toc500828476"/>
      <w:bookmarkStart w:id="243" w:name="_Toc500828553"/>
      <w:bookmarkStart w:id="244" w:name="_Toc75855523"/>
      <w:bookmarkStart w:id="245" w:name="_Toc76126271"/>
      <w:bookmarkStart w:id="246" w:name="_Toc76126446"/>
      <w:bookmarkStart w:id="247" w:name="_Toc76484437"/>
      <w:bookmarkStart w:id="248" w:name="_Toc76485100"/>
      <w:bookmarkStart w:id="249" w:name="_Toc76564058"/>
      <w:bookmarkStart w:id="250" w:name="_Toc500828407"/>
      <w:bookmarkStart w:id="251" w:name="_Toc500828477"/>
      <w:bookmarkStart w:id="252" w:name="_Toc500828554"/>
      <w:bookmarkStart w:id="253" w:name="_Toc75855524"/>
      <w:bookmarkStart w:id="254" w:name="_Toc76126272"/>
      <w:bookmarkStart w:id="255" w:name="_Toc76126447"/>
      <w:bookmarkStart w:id="256" w:name="_Toc76484438"/>
      <w:bookmarkStart w:id="257" w:name="_Toc76485101"/>
      <w:bookmarkStart w:id="258" w:name="_Toc76564059"/>
      <w:bookmarkStart w:id="259" w:name="_Toc500828408"/>
      <w:bookmarkStart w:id="260" w:name="_Toc500828478"/>
      <w:bookmarkStart w:id="261" w:name="_Toc500828555"/>
      <w:bookmarkStart w:id="262" w:name="_Toc75855525"/>
      <w:bookmarkStart w:id="263" w:name="_Toc76126273"/>
      <w:bookmarkStart w:id="264" w:name="_Toc76126448"/>
      <w:bookmarkStart w:id="265" w:name="_Toc76484439"/>
      <w:bookmarkStart w:id="266" w:name="_Toc76485102"/>
      <w:bookmarkStart w:id="267" w:name="_Toc76564060"/>
      <w:bookmarkStart w:id="268" w:name="_Toc500828409"/>
      <w:bookmarkStart w:id="269" w:name="_Toc500828479"/>
      <w:bookmarkStart w:id="270" w:name="_Toc500828556"/>
      <w:bookmarkStart w:id="271" w:name="_Toc75855526"/>
      <w:bookmarkStart w:id="272" w:name="_Toc76126274"/>
      <w:bookmarkStart w:id="273" w:name="_Toc76126449"/>
      <w:bookmarkStart w:id="274" w:name="_Toc76484440"/>
      <w:bookmarkStart w:id="275" w:name="_Toc76485103"/>
      <w:bookmarkStart w:id="276" w:name="_Toc76564061"/>
      <w:bookmarkStart w:id="277" w:name="_Toc500828410"/>
      <w:bookmarkStart w:id="278" w:name="_Toc500828480"/>
      <w:bookmarkStart w:id="279" w:name="_Toc500828557"/>
      <w:bookmarkStart w:id="280" w:name="_Toc75855527"/>
      <w:bookmarkStart w:id="281" w:name="_Toc76126275"/>
      <w:bookmarkStart w:id="282" w:name="_Toc76126450"/>
      <w:bookmarkStart w:id="283" w:name="_Toc76484441"/>
      <w:bookmarkStart w:id="284" w:name="_Toc76485104"/>
      <w:bookmarkStart w:id="285" w:name="_Toc76564062"/>
      <w:bookmarkStart w:id="286" w:name="_Toc500828411"/>
      <w:bookmarkStart w:id="287" w:name="_Toc500828481"/>
      <w:bookmarkStart w:id="288" w:name="_Toc500828558"/>
      <w:bookmarkStart w:id="289" w:name="_Toc75855528"/>
      <w:bookmarkStart w:id="290" w:name="_Toc76126276"/>
      <w:bookmarkStart w:id="291" w:name="_Toc76126451"/>
      <w:bookmarkStart w:id="292" w:name="_Toc76484442"/>
      <w:bookmarkStart w:id="293" w:name="_Toc76485105"/>
      <w:bookmarkStart w:id="294" w:name="_Toc76564063"/>
      <w:bookmarkStart w:id="295" w:name="_Toc500828412"/>
      <w:bookmarkStart w:id="296" w:name="_Toc500828482"/>
      <w:bookmarkStart w:id="297" w:name="_Toc500828559"/>
      <w:bookmarkStart w:id="298" w:name="_Toc75855529"/>
      <w:bookmarkStart w:id="299" w:name="_Toc76126277"/>
      <w:bookmarkStart w:id="300" w:name="_Toc76126452"/>
      <w:bookmarkStart w:id="301" w:name="_Toc76484443"/>
      <w:bookmarkStart w:id="302" w:name="_Toc76485106"/>
      <w:bookmarkStart w:id="303" w:name="_Toc76564064"/>
      <w:bookmarkStart w:id="304" w:name="_Toc378323883"/>
      <w:bookmarkStart w:id="305" w:name="_Toc381038502"/>
      <w:bookmarkStart w:id="306" w:name="_Toc55281908"/>
      <w:bookmarkStart w:id="307" w:name="_Toc360725942"/>
      <w:bookmarkStart w:id="308" w:name="_Toc360806661"/>
      <w:bookmarkStart w:id="309" w:name="_Toc360733602"/>
      <w:bookmarkStart w:id="310" w:name="_Toc360796842"/>
      <w:bookmarkStart w:id="311" w:name="_Ref361049390"/>
      <w:bookmarkStart w:id="312" w:name="_Ref361049396"/>
      <w:bookmarkStart w:id="313" w:name="_Ref366832741"/>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0A90DBA1" w14:textId="5E601028" w:rsidR="0070100D" w:rsidRDefault="0070100D" w:rsidP="004B778D">
      <w:pPr>
        <w:pStyle w:val="ListLevel3"/>
        <w:numPr>
          <w:ilvl w:val="2"/>
          <w:numId w:val="47"/>
        </w:numPr>
      </w:pPr>
      <w:r>
        <w:t>Network Adequacy</w:t>
      </w:r>
      <w:bookmarkEnd w:id="304"/>
      <w:bookmarkEnd w:id="305"/>
    </w:p>
    <w:p w14:paraId="72466A87" w14:textId="77777777" w:rsidR="0070100D" w:rsidRPr="00B34E61" w:rsidRDefault="0070100D" w:rsidP="004B778D">
      <w:pPr>
        <w:pStyle w:val="ListLevel4"/>
        <w:numPr>
          <w:ilvl w:val="3"/>
          <w:numId w:val="48"/>
        </w:numPr>
      </w:pPr>
      <w:r w:rsidRPr="00B34E61">
        <w:t xml:space="preserve">The </w:t>
      </w:r>
      <w:r w:rsidR="00250FF1" w:rsidRPr="009B79A6">
        <w:t>ICO</w:t>
      </w:r>
      <w:r w:rsidR="00250FF1" w:rsidRPr="00B34E61">
        <w:t xml:space="preserve"> </w:t>
      </w:r>
      <w:r w:rsidRPr="00B34E61">
        <w:t xml:space="preserve">must maintain a Provider Network sufficient to provide all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with access to the full range of Covered Services, including </w:t>
      </w:r>
      <w:r>
        <w:rPr>
          <w:snapToGrid w:val="0"/>
        </w:rPr>
        <w:t xml:space="preserve">the appropriate range of preventive, primary care, and specialty services, </w:t>
      </w:r>
      <w:r w:rsidRPr="00B34E61">
        <w:t>behavioral health services, other specialty services, and all other services required in 42 C.F.R. §§</w:t>
      </w:r>
      <w:r w:rsidR="007C040C">
        <w:t xml:space="preserve"> </w:t>
      </w:r>
      <w:r w:rsidRPr="00B34E61">
        <w:t>422.112, 423.120, and 438.206</w:t>
      </w:r>
      <w:r>
        <w:t>,</w:t>
      </w:r>
      <w:r w:rsidRPr="00B34E61">
        <w:t xml:space="preserve"> and under this Contract (see Covered Services in</w:t>
      </w:r>
      <w:r w:rsidR="00752A7C">
        <w:t xml:space="preserve"> </w:t>
      </w:r>
      <w:r w:rsidR="00752A7C">
        <w:fldChar w:fldCharType="begin"/>
      </w:r>
      <w:r w:rsidR="00752A7C">
        <w:instrText xml:space="preserve"> REF _Ref386634777 \r \h </w:instrText>
      </w:r>
      <w:r w:rsidR="00752A7C">
        <w:fldChar w:fldCharType="separate"/>
      </w:r>
      <w:r w:rsidR="00734012">
        <w:t>Appendix A</w:t>
      </w:r>
      <w:r w:rsidR="00752A7C">
        <w:fldChar w:fldCharType="end"/>
      </w:r>
      <w:r w:rsidRPr="00B34E61">
        <w:t>)</w:t>
      </w:r>
      <w:r>
        <w:t>,</w:t>
      </w:r>
      <w:r w:rsidRPr="00B34E61">
        <w:t xml:space="preserve"> taking into consideration:</w:t>
      </w:r>
    </w:p>
    <w:p w14:paraId="1271C258" w14:textId="77777777" w:rsidR="0070100D" w:rsidRPr="00B34E61" w:rsidRDefault="0070100D" w:rsidP="004B778D">
      <w:pPr>
        <w:pStyle w:val="ListLevel5"/>
        <w:numPr>
          <w:ilvl w:val="4"/>
          <w:numId w:val="48"/>
        </w:numPr>
        <w:rPr>
          <w:b/>
        </w:rPr>
      </w:pPr>
      <w:r w:rsidRPr="00B34E61">
        <w:t xml:space="preserve">The anticipated number of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w:t>
      </w:r>
    </w:p>
    <w:p w14:paraId="313962D7" w14:textId="77777777" w:rsidR="0070100D" w:rsidRPr="00B34E61" w:rsidRDefault="0070100D" w:rsidP="004B778D">
      <w:pPr>
        <w:pStyle w:val="ListLevel5"/>
        <w:numPr>
          <w:ilvl w:val="4"/>
          <w:numId w:val="48"/>
        </w:numPr>
        <w:rPr>
          <w:b/>
        </w:rPr>
      </w:pPr>
      <w:r w:rsidRPr="00B34E61">
        <w:t xml:space="preserve">The expected utilization of services, </w:t>
      </w:r>
      <w:r w:rsidRPr="00F4301A">
        <w:t xml:space="preserve">in light of the characteristics and health care needs of </w:t>
      </w:r>
      <w:r>
        <w:t xml:space="preserve">the </w:t>
      </w:r>
      <w:r w:rsidR="00250FF1">
        <w:t>ICOs’</w:t>
      </w:r>
      <w:r>
        <w:t xml:space="preserv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w:t>
      </w:r>
      <w:r w:rsidRPr="00B34E61">
        <w:rPr>
          <w:u w:val="single"/>
        </w:rPr>
        <w:t xml:space="preserve"> </w:t>
      </w:r>
    </w:p>
    <w:p w14:paraId="0191A6C7" w14:textId="77777777" w:rsidR="0070100D" w:rsidRPr="00B34E61" w:rsidRDefault="0070100D" w:rsidP="004B778D">
      <w:pPr>
        <w:pStyle w:val="ListLevel5"/>
        <w:numPr>
          <w:ilvl w:val="4"/>
          <w:numId w:val="48"/>
        </w:numPr>
        <w:rPr>
          <w:b/>
        </w:rPr>
      </w:pPr>
      <w:r w:rsidRPr="00B34E61">
        <w:t xml:space="preserve">The number and types (in terms of training, experience, and specialization) of </w:t>
      </w:r>
      <w:r w:rsidR="004A7706">
        <w:t>p</w:t>
      </w:r>
      <w:r w:rsidRPr="00B34E61">
        <w:t>roviders required to furnish the Covered Services;</w:t>
      </w:r>
    </w:p>
    <w:p w14:paraId="4BB7DD82" w14:textId="77777777" w:rsidR="0070100D" w:rsidRPr="00B34E61" w:rsidRDefault="0070100D" w:rsidP="004B778D">
      <w:pPr>
        <w:pStyle w:val="ListLevel5"/>
        <w:numPr>
          <w:ilvl w:val="4"/>
          <w:numId w:val="48"/>
        </w:numPr>
        <w:rPr>
          <w:b/>
        </w:rPr>
      </w:pPr>
      <w:r w:rsidRPr="00B34E61">
        <w:t xml:space="preserve">The number of </w:t>
      </w:r>
      <w:r w:rsidR="003425A5">
        <w:t>n</w:t>
      </w:r>
      <w:r w:rsidRPr="00B34E61">
        <w:t xml:space="preserve">etwork </w:t>
      </w:r>
      <w:r w:rsidR="003425A5">
        <w:t>p</w:t>
      </w:r>
      <w:r w:rsidRPr="00B34E61">
        <w:t xml:space="preserve">roviders who are not accepting new patients; </w:t>
      </w:r>
    </w:p>
    <w:p w14:paraId="67B9AD6D" w14:textId="77777777" w:rsidR="00D3713A" w:rsidRDefault="0070100D" w:rsidP="004B778D">
      <w:pPr>
        <w:pStyle w:val="ListLevel5"/>
        <w:numPr>
          <w:ilvl w:val="4"/>
          <w:numId w:val="48"/>
        </w:numPr>
      </w:pPr>
      <w:r w:rsidRPr="00B34E61">
        <w:t xml:space="preserve">The geographic location of </w:t>
      </w:r>
      <w:r w:rsidR="004A7706">
        <w:t>p</w:t>
      </w:r>
      <w:r w:rsidRPr="00B34E61">
        <w:t xml:space="preserve">roviders and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considering distance, travel time, the means of transportation ordinarily used by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and whether the location provides physical access for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with disabilities</w:t>
      </w:r>
    </w:p>
    <w:p w14:paraId="593F14CC" w14:textId="77777777" w:rsidR="00D3713A" w:rsidRDefault="00D3713A" w:rsidP="004B778D">
      <w:pPr>
        <w:pStyle w:val="ListLevel5"/>
        <w:numPr>
          <w:ilvl w:val="4"/>
          <w:numId w:val="48"/>
        </w:numPr>
      </w:pPr>
      <w:r>
        <w:t xml:space="preserve">The communication needs of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Pr>
          <w:noProof/>
        </w:rPr>
        <w:t>; and</w:t>
      </w:r>
    </w:p>
    <w:p w14:paraId="640DCD05" w14:textId="77777777" w:rsidR="00D3713A" w:rsidRDefault="00D3713A" w:rsidP="004B778D">
      <w:pPr>
        <w:pStyle w:val="ListLevel5"/>
        <w:numPr>
          <w:ilvl w:val="4"/>
          <w:numId w:val="48"/>
        </w:numPr>
      </w:pPr>
      <w:r>
        <w:lastRenderedPageBreak/>
        <w:t xml:space="preserve">The cultural and </w:t>
      </w:r>
      <w:r w:rsidRPr="000366FF">
        <w:t>ethnic</w:t>
      </w:r>
      <w:r>
        <w:t xml:space="preserve"> diversity and demographic characteristics of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Pr>
          <w:noProof/>
        </w:rPr>
        <w:t>.</w:t>
      </w:r>
    </w:p>
    <w:p w14:paraId="007F1CC6" w14:textId="049EE993" w:rsidR="00CB58A1" w:rsidRDefault="003C0843" w:rsidP="004B778D">
      <w:pPr>
        <w:pStyle w:val="ListLevel4"/>
        <w:numPr>
          <w:ilvl w:val="3"/>
          <w:numId w:val="48"/>
        </w:numPr>
      </w:pPr>
      <w:bookmarkStart w:id="314" w:name="_Ref457406372"/>
      <w:bookmarkStart w:id="315" w:name="_Ref386635716"/>
      <w:r w:rsidRPr="004B0319">
        <w:t>Once</w:t>
      </w:r>
      <w:r w:rsidR="00CB58A1">
        <w:t xml:space="preserve"> a year,</w:t>
      </w:r>
      <w:r w:rsidR="00CB58A1" w:rsidRPr="00CB58A1">
        <w:t xml:space="preserve"> as directed by MDHHS, the ICO shall provide a list of its participating LTSS network providers that provide Medicaid related services</w:t>
      </w:r>
      <w:r w:rsidR="00276436">
        <w:t xml:space="preserve">. </w:t>
      </w:r>
      <w:r w:rsidR="00CB58A1" w:rsidRPr="00CB58A1">
        <w:t>MDHHS will provide a template for the ICO network submission</w:t>
      </w:r>
      <w:r w:rsidR="00276436">
        <w:t xml:space="preserve">. </w:t>
      </w:r>
      <w:r w:rsidR="00CB58A1" w:rsidRPr="00CB58A1">
        <w:t xml:space="preserve">MDHHS will validate the network meets the specified requirements </w:t>
      </w:r>
      <w:r w:rsidR="00E4237B">
        <w:t xml:space="preserve">for </w:t>
      </w:r>
      <w:r w:rsidR="00CB58A1" w:rsidRPr="00CB58A1">
        <w:t>choice of provider within travel time and distance.</w:t>
      </w:r>
      <w:bookmarkEnd w:id="314"/>
    </w:p>
    <w:p w14:paraId="277F973F" w14:textId="77777777" w:rsidR="0070100D" w:rsidRDefault="0070100D" w:rsidP="004B778D">
      <w:pPr>
        <w:pStyle w:val="ListLevel4"/>
        <w:numPr>
          <w:ilvl w:val="3"/>
          <w:numId w:val="48"/>
        </w:numPr>
      </w:pPr>
      <w:bookmarkStart w:id="316" w:name="_Ref457406237"/>
      <w: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t xml:space="preserve"> must demonstrate annually that its </w:t>
      </w:r>
      <w:r w:rsidR="00CB58A1">
        <w:t xml:space="preserve">Medicare </w:t>
      </w:r>
      <w:r>
        <w:t>Provider Network meets the stricter of the following standards:</w:t>
      </w:r>
      <w:bookmarkEnd w:id="315"/>
      <w:bookmarkEnd w:id="316"/>
    </w:p>
    <w:p w14:paraId="64DA1205" w14:textId="670FB978" w:rsidR="0070100D" w:rsidRDefault="0070100D" w:rsidP="004B778D">
      <w:pPr>
        <w:pStyle w:val="ListLevel5"/>
        <w:numPr>
          <w:ilvl w:val="4"/>
          <w:numId w:val="48"/>
        </w:numPr>
      </w:pPr>
      <w:r>
        <w:t xml:space="preserve">For Medicare medical </w:t>
      </w:r>
      <w:r w:rsidR="004A7706">
        <w:t>p</w:t>
      </w:r>
      <w:r>
        <w:t>roviders and facilities, time, distance and minimum number standards updated annually on the CMS website</w:t>
      </w:r>
      <w:r w:rsidR="00C659EA">
        <w:t xml:space="preserve"> (</w:t>
      </w:r>
      <w:hyperlink r:id="rId16" w:history="1">
        <w:r w:rsidR="00E30248">
          <w:rPr>
            <w:rStyle w:val="Hyperlink"/>
            <w:rFonts w:cs="Lucida Sans Unicode"/>
          </w:rPr>
          <w:t>MMP Reference File</w:t>
        </w:r>
      </w:hyperlink>
      <w:r w:rsidR="00CA5D71">
        <w:t xml:space="preserve"> </w:t>
      </w:r>
      <w:r w:rsidR="00C659EA">
        <w:t>)</w:t>
      </w:r>
    </w:p>
    <w:p w14:paraId="1CF22FC2" w14:textId="77777777" w:rsidR="00900C13" w:rsidRDefault="0070100D" w:rsidP="004B778D">
      <w:pPr>
        <w:pStyle w:val="ListLevel5"/>
        <w:numPr>
          <w:ilvl w:val="4"/>
          <w:numId w:val="48"/>
        </w:numPr>
      </w:pPr>
      <w:r>
        <w:t xml:space="preserve">For Medicare pharmacy </w:t>
      </w:r>
      <w:r w:rsidR="004A7706">
        <w:t>p</w:t>
      </w:r>
      <w:r>
        <w:t xml:space="preserve">roviders, time, distance and minimum number as required in </w:t>
      </w:r>
      <w:r w:rsidRPr="009A5ED9">
        <w:t xml:space="preserve">Appendix </w:t>
      </w:r>
      <w:r w:rsidR="00DD04B0" w:rsidRPr="009A5ED9">
        <w:t>D</w:t>
      </w:r>
      <w:r w:rsidRPr="009A5ED9">
        <w:t>, Article II, Section I</w:t>
      </w:r>
      <w:r>
        <w:t xml:space="preserve"> and 42 C.F.R. </w:t>
      </w:r>
      <w:r>
        <w:rPr>
          <w:rFonts w:cs="Times New Roman"/>
        </w:rPr>
        <w:t>§</w:t>
      </w:r>
      <w:r>
        <w:t xml:space="preserve"> 423.120</w:t>
      </w:r>
      <w:r w:rsidR="00900C13">
        <w:t>.</w:t>
      </w:r>
    </w:p>
    <w:p w14:paraId="121EF0DC" w14:textId="49A1009F" w:rsidR="0070100D" w:rsidRPr="009A5ED9" w:rsidRDefault="00900C13" w:rsidP="004B778D">
      <w:pPr>
        <w:pStyle w:val="ListLevel4"/>
        <w:numPr>
          <w:ilvl w:val="3"/>
          <w:numId w:val="48"/>
        </w:numPr>
      </w:pPr>
      <w:r>
        <w:t xml:space="preserve">The ICO must demonstrate annually that its Medicaid Provider </w:t>
      </w:r>
      <w:r w:rsidR="00C7161A">
        <w:t>N</w:t>
      </w:r>
      <w:r>
        <w:t xml:space="preserve">etwork meets the standards as described in </w:t>
      </w:r>
      <w:r w:rsidR="00700778" w:rsidRPr="009A5ED9">
        <w:t xml:space="preserve">Section </w:t>
      </w:r>
      <w:r w:rsidRPr="00194A02">
        <w:fldChar w:fldCharType="begin"/>
      </w:r>
      <w:r w:rsidRPr="00194A02">
        <w:instrText xml:space="preserve"> REF _Ref441245697 \r \h </w:instrText>
      </w:r>
      <w:r w:rsidR="00D957D7" w:rsidRPr="00194A02">
        <w:instrText xml:space="preserve"> \* MERGEFORMAT </w:instrText>
      </w:r>
      <w:r w:rsidRPr="00194A02">
        <w:fldChar w:fldCharType="separate"/>
      </w:r>
      <w:r w:rsidR="00734012" w:rsidRPr="00194A02">
        <w:t>2.7.1.</w:t>
      </w:r>
      <w:r w:rsidRPr="00194A02">
        <w:fldChar w:fldCharType="end"/>
      </w:r>
      <w:r w:rsidR="009A5ED9">
        <w:t>6</w:t>
      </w:r>
      <w:r w:rsidR="00E4237B" w:rsidRPr="009A5ED9">
        <w:t>.</w:t>
      </w:r>
    </w:p>
    <w:p w14:paraId="480AD10F" w14:textId="77777777" w:rsidR="0070100D" w:rsidRPr="00242D41" w:rsidRDefault="00242D41" w:rsidP="004B778D">
      <w:pPr>
        <w:pStyle w:val="ListLevel5"/>
        <w:numPr>
          <w:ilvl w:val="4"/>
          <w:numId w:val="48"/>
        </w:numPr>
        <w:rPr>
          <w:color w:val="FF0000"/>
        </w:rPr>
      </w:pPr>
      <w:r w:rsidRPr="00575374">
        <w:t xml:space="preserve">State Medicaid standards shall be utilized for </w:t>
      </w:r>
      <w:r w:rsidR="007D6465">
        <w:t>L</w:t>
      </w:r>
      <w:r w:rsidR="00F51E01">
        <w:t>TSS</w:t>
      </w:r>
      <w:r w:rsidRPr="00575374">
        <w:t xml:space="preserve">, as described below, </w:t>
      </w:r>
      <w:r w:rsidR="00F51E01">
        <w:t>and</w:t>
      </w:r>
      <w:r w:rsidRPr="00575374">
        <w:t xml:space="preserve"> for other services for which Medicaid is exclusive</w:t>
      </w:r>
      <w:r>
        <w:t>.</w:t>
      </w:r>
    </w:p>
    <w:p w14:paraId="6202FB92" w14:textId="77777777" w:rsidR="006D5E04" w:rsidRDefault="00242D41" w:rsidP="004B778D">
      <w:pPr>
        <w:pStyle w:val="ListLevel5"/>
        <w:numPr>
          <w:ilvl w:val="4"/>
          <w:numId w:val="48"/>
        </w:numPr>
        <w:rPr>
          <w:rStyle w:val="StateInstruction"/>
        </w:rPr>
      </w:pPr>
      <w:r>
        <w:t xml:space="preserve">The </w:t>
      </w:r>
      <w:r w:rsidRPr="001E625C">
        <w:t>ICO must meet the Medicare requirement</w:t>
      </w:r>
      <w:r>
        <w:t>s f</w:t>
      </w:r>
      <w:r w:rsidRPr="001E625C">
        <w:t xml:space="preserve">or any </w:t>
      </w:r>
      <w:r w:rsidR="00B12715">
        <w:t>C</w:t>
      </w:r>
      <w:r w:rsidRPr="001E625C">
        <w:t xml:space="preserve">overed </w:t>
      </w:r>
      <w:r w:rsidR="00B12715">
        <w:t>S</w:t>
      </w:r>
      <w:r w:rsidRPr="001E625C">
        <w:t xml:space="preserve">ervices for which Medicare requires a more rigorous network adequacy standard than Medicaid (including time, distance, and/or minimum number of providers or </w:t>
      </w:r>
      <w:r w:rsidR="006D5E04" w:rsidRPr="001E625C">
        <w:t>facilities</w:t>
      </w:r>
      <w:r w:rsidR="006D5E04">
        <w:t>).</w:t>
      </w:r>
    </w:p>
    <w:p w14:paraId="277A090D" w14:textId="77777777" w:rsidR="00242D41" w:rsidRDefault="00242D41" w:rsidP="004B778D">
      <w:pPr>
        <w:pStyle w:val="ListLevel4"/>
        <w:numPr>
          <w:ilvl w:val="3"/>
          <w:numId w:val="48"/>
        </w:numPr>
      </w:pPr>
      <w:r w:rsidRPr="001E625C">
        <w:t>Both</w:t>
      </w:r>
      <w:r w:rsidRPr="006D5E04">
        <w:rPr>
          <w:color w:val="000000"/>
        </w:rPr>
        <w:t xml:space="preserve"> </w:t>
      </w:r>
      <w:r w:rsidR="00C76308">
        <w:rPr>
          <w:color w:val="000000"/>
        </w:rPr>
        <w:t>MDHHS</w:t>
      </w:r>
      <w:r w:rsidRPr="001E625C">
        <w:t xml:space="preserve"> and CMS will monitor access to services through survey, utilization, </w:t>
      </w:r>
      <w:r w:rsidR="00E63986">
        <w:t>Gri</w:t>
      </w:r>
      <w:r w:rsidR="005621D5">
        <w:t>e</w:t>
      </w:r>
      <w:r w:rsidR="00E63986">
        <w:t>vance and Appeals</w:t>
      </w:r>
      <w:r w:rsidRPr="001E625C">
        <w:t xml:space="preserve"> data to assess needs for ICO network corrective actions. </w:t>
      </w:r>
    </w:p>
    <w:p w14:paraId="0FB9F89D" w14:textId="77777777" w:rsidR="00242D41" w:rsidRDefault="00242D41" w:rsidP="004B778D">
      <w:pPr>
        <w:pStyle w:val="ListLevel4"/>
        <w:numPr>
          <w:ilvl w:val="3"/>
          <w:numId w:val="48"/>
        </w:numPr>
      </w:pPr>
      <w:r>
        <w:t>M</w:t>
      </w:r>
      <w:r w:rsidRPr="001E625C">
        <w:t xml:space="preserve">inimum </w:t>
      </w:r>
      <w:r w:rsidR="006D5E04" w:rsidRPr="001E625C">
        <w:t>LTSS</w:t>
      </w:r>
      <w:r w:rsidRPr="001E625C">
        <w:t xml:space="preserve"> standards for ICOs</w:t>
      </w:r>
      <w:r>
        <w:t>:</w:t>
      </w:r>
    </w:p>
    <w:p w14:paraId="6C835E0C" w14:textId="2A2AE7A6" w:rsidR="00242D41" w:rsidRDefault="003B75C9" w:rsidP="004B778D">
      <w:pPr>
        <w:pStyle w:val="ListLevel5"/>
        <w:numPr>
          <w:ilvl w:val="4"/>
          <w:numId w:val="48"/>
        </w:numPr>
      </w:pPr>
      <w:r>
        <w:lastRenderedPageBreak/>
        <w:t xml:space="preserve">The </w:t>
      </w:r>
      <w:r w:rsidR="00242D41" w:rsidRPr="001E625C">
        <w:t xml:space="preserve">ICO must have at least two </w:t>
      </w:r>
      <w:r w:rsidR="004B0319">
        <w:t xml:space="preserve">(2) </w:t>
      </w:r>
      <w:r w:rsidR="00242D41" w:rsidRPr="001E625C">
        <w:t xml:space="preserve">available providers </w:t>
      </w:r>
      <w:r w:rsidR="00F2116E">
        <w:t xml:space="preserve">for each provider type </w:t>
      </w:r>
      <w:r w:rsidR="00242D41" w:rsidRPr="001E625C">
        <w:t xml:space="preserve">with sufficient capacity to accept </w:t>
      </w:r>
      <w:r w:rsidR="00280437">
        <w:t>Enrollee</w:t>
      </w:r>
      <w:r w:rsidR="00F2116E">
        <w:t>s</w:t>
      </w:r>
      <w:r w:rsidR="00276436">
        <w:t xml:space="preserve">. </w:t>
      </w:r>
      <w:r w:rsidR="00F2116E" w:rsidRPr="00F2116E">
        <w:t xml:space="preserve">For services provided in the Enrollee’s home, the ICO must assure that the </w:t>
      </w:r>
      <w:r w:rsidR="004B0319">
        <w:t>E</w:t>
      </w:r>
      <w:r w:rsidR="00F2116E" w:rsidRPr="00F2116E">
        <w:t>nrollee has choice of providers</w:t>
      </w:r>
      <w:r w:rsidR="00276436">
        <w:t xml:space="preserve">. </w:t>
      </w:r>
      <w:r w:rsidR="00F2116E" w:rsidRPr="00F2116E">
        <w:t xml:space="preserve">For services provided in the community, the ICO must assure that the </w:t>
      </w:r>
      <w:r w:rsidR="004B0319">
        <w:t>E</w:t>
      </w:r>
      <w:r w:rsidR="00F2116E" w:rsidRPr="00F2116E">
        <w:t xml:space="preserve">nrollee has a choice of </w:t>
      </w:r>
      <w:r w:rsidR="005B2283" w:rsidRPr="00F2116E">
        <w:t>providers,</w:t>
      </w:r>
      <w:r w:rsidR="00F2116E" w:rsidRPr="00F2116E">
        <w:t xml:space="preserve"> and the </w:t>
      </w:r>
      <w:r w:rsidR="004B0319">
        <w:t>E</w:t>
      </w:r>
      <w:r w:rsidR="00F2116E" w:rsidRPr="00F2116E">
        <w:t xml:space="preserve">nrollee does not travel more than </w:t>
      </w:r>
      <w:r w:rsidR="004B0319">
        <w:t>thirty (</w:t>
      </w:r>
      <w:r w:rsidR="00F2116E" w:rsidRPr="00F2116E">
        <w:t>30</w:t>
      </w:r>
      <w:r w:rsidR="004B0319">
        <w:t>)</w:t>
      </w:r>
      <w:r w:rsidR="00F2116E" w:rsidRPr="00F2116E">
        <w:t xml:space="preserve"> miles or for more than </w:t>
      </w:r>
      <w:r w:rsidR="004B0319">
        <w:t>thirty (</w:t>
      </w:r>
      <w:r w:rsidR="00F2116E" w:rsidRPr="00F2116E">
        <w:t>30</w:t>
      </w:r>
      <w:r w:rsidR="004B0319">
        <w:t>)</w:t>
      </w:r>
      <w:r w:rsidR="00F2116E" w:rsidRPr="00F2116E">
        <w:t xml:space="preserve"> minutes to receive the service</w:t>
      </w:r>
      <w:r w:rsidR="00276436">
        <w:t xml:space="preserve">. </w:t>
      </w:r>
      <w:r w:rsidR="00F2116E" w:rsidRPr="00F2116E">
        <w:t xml:space="preserve">(Travel time is measured during non-peak hours.)  If the ICO cannot assure choice within the travel time or distance for each Enrollee, it may make a request of </w:t>
      </w:r>
      <w:r w:rsidR="00C76308">
        <w:t>MDHHS</w:t>
      </w:r>
      <w:r w:rsidR="00F2116E" w:rsidRPr="00F2116E">
        <w:t xml:space="preserve"> for a rural exception</w:t>
      </w:r>
      <w:r w:rsidR="00276436">
        <w:t xml:space="preserve">. </w:t>
      </w:r>
      <w:r w:rsidR="00DD00B6">
        <w:t>LTSS prov</w:t>
      </w:r>
      <w:r w:rsidR="008A363E">
        <w:t>iders are described in Exhibit 3</w:t>
      </w:r>
      <w:r w:rsidR="00DD00B6">
        <w:t xml:space="preserve"> below:</w:t>
      </w:r>
    </w:p>
    <w:p w14:paraId="140EBDF8" w14:textId="77777777" w:rsidR="00923ADB" w:rsidRDefault="00923ADB" w:rsidP="00923ADB">
      <w:pPr>
        <w:pStyle w:val="Heading6"/>
        <w:widowControl w:val="0"/>
        <w:jc w:val="center"/>
        <w:rPr>
          <w:b/>
        </w:rPr>
      </w:pPr>
      <w:bookmarkStart w:id="317" w:name="_Toc153873528"/>
      <w:r w:rsidRPr="003F5C60">
        <w:rPr>
          <w:b/>
        </w:rPr>
        <w:t xml:space="preserve">Exhibit 3 </w:t>
      </w:r>
      <w:r>
        <w:rPr>
          <w:b/>
        </w:rPr>
        <w:t xml:space="preserve">Medicaid and </w:t>
      </w:r>
      <w:r w:rsidRPr="003F5C60">
        <w:rPr>
          <w:b/>
        </w:rPr>
        <w:t>LTSS Provider Types</w:t>
      </w:r>
      <w:bookmarkEnd w:id="317"/>
    </w:p>
    <w:tbl>
      <w:tblPr>
        <w:tblStyle w:val="TableGrid"/>
        <w:tblW w:w="0" w:type="auto"/>
        <w:tblLook w:val="04A0" w:firstRow="1" w:lastRow="0" w:firstColumn="1" w:lastColumn="0" w:noHBand="0" w:noVBand="1"/>
        <w:tblCaption w:val="page 93 table"/>
        <w:tblDescription w:val="page 93 table: Exhibit 3 Medicaid and LTSS Provider Types"/>
      </w:tblPr>
      <w:tblGrid>
        <w:gridCol w:w="9350"/>
      </w:tblGrid>
      <w:tr w:rsidR="00923ADB" w14:paraId="72D6B217" w14:textId="77777777" w:rsidTr="00202782">
        <w:tc>
          <w:tcPr>
            <w:tcW w:w="9350" w:type="dxa"/>
          </w:tcPr>
          <w:p w14:paraId="35A4156C" w14:textId="77777777" w:rsidR="00923ADB" w:rsidRDefault="00923ADB" w:rsidP="00202782">
            <w:r w:rsidRPr="00DD00B6">
              <w:rPr>
                <w:sz w:val="22"/>
                <w:szCs w:val="22"/>
              </w:rPr>
              <w:t>Adaptive Medical Equipment and Supplies</w:t>
            </w:r>
            <w:r w:rsidRPr="00DD00B6">
              <w:rPr>
                <w:color w:val="1F497D"/>
                <w:sz w:val="22"/>
                <w:szCs w:val="22"/>
              </w:rPr>
              <w:t xml:space="preserve"> </w:t>
            </w:r>
          </w:p>
        </w:tc>
      </w:tr>
      <w:tr w:rsidR="00923ADB" w14:paraId="568B5F2B" w14:textId="77777777" w:rsidTr="00202782">
        <w:tc>
          <w:tcPr>
            <w:tcW w:w="9350" w:type="dxa"/>
          </w:tcPr>
          <w:p w14:paraId="317AFEBD" w14:textId="77777777" w:rsidR="00923ADB" w:rsidRDefault="00923ADB" w:rsidP="00202782">
            <w:r w:rsidRPr="00DD00B6">
              <w:rPr>
                <w:sz w:val="22"/>
                <w:szCs w:val="22"/>
              </w:rPr>
              <w:t>Adult Day Program</w:t>
            </w:r>
          </w:p>
        </w:tc>
      </w:tr>
      <w:tr w:rsidR="00923ADB" w14:paraId="07633B96" w14:textId="77777777" w:rsidTr="00202782">
        <w:tc>
          <w:tcPr>
            <w:tcW w:w="9350" w:type="dxa"/>
          </w:tcPr>
          <w:p w14:paraId="3BCECB8A" w14:textId="77777777" w:rsidR="00923ADB" w:rsidRDefault="00923ADB" w:rsidP="00202782">
            <w:r w:rsidRPr="00DD00B6">
              <w:rPr>
                <w:sz w:val="22"/>
                <w:szCs w:val="22"/>
              </w:rPr>
              <w:t xml:space="preserve">Assistive Technology Devices </w:t>
            </w:r>
          </w:p>
        </w:tc>
      </w:tr>
      <w:tr w:rsidR="00923ADB" w14:paraId="45253BFF" w14:textId="77777777" w:rsidTr="00202782">
        <w:tc>
          <w:tcPr>
            <w:tcW w:w="9350" w:type="dxa"/>
          </w:tcPr>
          <w:p w14:paraId="04F1A3CA" w14:textId="77777777" w:rsidR="00923ADB" w:rsidRDefault="00923ADB" w:rsidP="00202782">
            <w:r w:rsidRPr="00DD00B6">
              <w:rPr>
                <w:sz w:val="22"/>
                <w:szCs w:val="22"/>
              </w:rPr>
              <w:t>Assistive Technology Van Lifts and Tie Downs</w:t>
            </w:r>
            <w:r w:rsidRPr="00DD00B6">
              <w:rPr>
                <w:color w:val="1F497D"/>
                <w:sz w:val="22"/>
                <w:szCs w:val="22"/>
              </w:rPr>
              <w:t xml:space="preserve"> </w:t>
            </w:r>
          </w:p>
        </w:tc>
      </w:tr>
      <w:tr w:rsidR="00923ADB" w14:paraId="5E0F8EE5" w14:textId="77777777" w:rsidTr="00202782">
        <w:tc>
          <w:tcPr>
            <w:tcW w:w="9350" w:type="dxa"/>
          </w:tcPr>
          <w:p w14:paraId="407B87A5" w14:textId="77777777" w:rsidR="00923ADB" w:rsidRDefault="00923ADB" w:rsidP="00202782">
            <w:r>
              <w:rPr>
                <w:sz w:val="22"/>
                <w:szCs w:val="22"/>
              </w:rPr>
              <w:t>Audiology Services (examinations and hearing aids)</w:t>
            </w:r>
          </w:p>
        </w:tc>
      </w:tr>
      <w:tr w:rsidR="00923ADB" w14:paraId="453A2F16" w14:textId="77777777" w:rsidTr="00202782">
        <w:tc>
          <w:tcPr>
            <w:tcW w:w="9350" w:type="dxa"/>
          </w:tcPr>
          <w:p w14:paraId="15E9CBC0" w14:textId="77777777" w:rsidR="00923ADB" w:rsidRDefault="00923ADB" w:rsidP="00202782">
            <w:r w:rsidRPr="00DD00B6">
              <w:rPr>
                <w:sz w:val="22"/>
                <w:szCs w:val="22"/>
              </w:rPr>
              <w:t>Chore Services</w:t>
            </w:r>
            <w:r w:rsidRPr="00DD00B6">
              <w:rPr>
                <w:color w:val="1F497D"/>
                <w:sz w:val="22"/>
                <w:szCs w:val="22"/>
              </w:rPr>
              <w:t xml:space="preserve"> </w:t>
            </w:r>
          </w:p>
        </w:tc>
      </w:tr>
      <w:tr w:rsidR="00923ADB" w14:paraId="33C50DC1" w14:textId="77777777" w:rsidTr="00202782">
        <w:tc>
          <w:tcPr>
            <w:tcW w:w="9350" w:type="dxa"/>
          </w:tcPr>
          <w:p w14:paraId="642D2A85" w14:textId="77777777" w:rsidR="00923ADB" w:rsidRDefault="00923ADB" w:rsidP="00202782">
            <w:r w:rsidRPr="00DD00B6">
              <w:rPr>
                <w:sz w:val="22"/>
                <w:szCs w:val="22"/>
              </w:rPr>
              <w:t>Community Transition Services</w:t>
            </w:r>
            <w:r w:rsidRPr="00DD00B6">
              <w:rPr>
                <w:color w:val="1F497D"/>
                <w:sz w:val="22"/>
                <w:szCs w:val="22"/>
              </w:rPr>
              <w:t xml:space="preserve"> </w:t>
            </w:r>
          </w:p>
        </w:tc>
      </w:tr>
      <w:tr w:rsidR="00923ADB" w14:paraId="7D14E907" w14:textId="77777777" w:rsidTr="00202782">
        <w:tc>
          <w:tcPr>
            <w:tcW w:w="9350" w:type="dxa"/>
          </w:tcPr>
          <w:p w14:paraId="29AD6BFF" w14:textId="77777777" w:rsidR="00923ADB" w:rsidRDefault="00923ADB" w:rsidP="00202782">
            <w:r w:rsidRPr="00DD00B6">
              <w:rPr>
                <w:sz w:val="22"/>
                <w:szCs w:val="22"/>
              </w:rPr>
              <w:t>Environmental Modifications</w:t>
            </w:r>
            <w:r w:rsidRPr="00DD00B6">
              <w:rPr>
                <w:color w:val="1F497D"/>
                <w:sz w:val="22"/>
                <w:szCs w:val="22"/>
              </w:rPr>
              <w:t xml:space="preserve"> </w:t>
            </w:r>
          </w:p>
        </w:tc>
      </w:tr>
      <w:tr w:rsidR="00923ADB" w14:paraId="02701312" w14:textId="77777777" w:rsidTr="00202782">
        <w:tc>
          <w:tcPr>
            <w:tcW w:w="9350" w:type="dxa"/>
          </w:tcPr>
          <w:p w14:paraId="263CB81E" w14:textId="77777777" w:rsidR="00923ADB" w:rsidRDefault="00923ADB" w:rsidP="00202782">
            <w:r w:rsidRPr="00DD00B6">
              <w:rPr>
                <w:sz w:val="22"/>
                <w:szCs w:val="22"/>
              </w:rPr>
              <w:t>Expanded Community Living Supports</w:t>
            </w:r>
            <w:r w:rsidRPr="00DD00B6">
              <w:rPr>
                <w:color w:val="1F497D"/>
                <w:sz w:val="22"/>
                <w:szCs w:val="22"/>
              </w:rPr>
              <w:t xml:space="preserve"> </w:t>
            </w:r>
          </w:p>
        </w:tc>
      </w:tr>
      <w:tr w:rsidR="00923ADB" w14:paraId="0CFD8D92" w14:textId="77777777" w:rsidTr="00202782">
        <w:tc>
          <w:tcPr>
            <w:tcW w:w="9350" w:type="dxa"/>
          </w:tcPr>
          <w:p w14:paraId="2098478C" w14:textId="77777777" w:rsidR="00923ADB" w:rsidRDefault="00923ADB" w:rsidP="00202782">
            <w:r w:rsidRPr="00DD00B6">
              <w:rPr>
                <w:sz w:val="22"/>
                <w:szCs w:val="22"/>
              </w:rPr>
              <w:t>Eye Examinations</w:t>
            </w:r>
            <w:r w:rsidRPr="00DD00B6">
              <w:rPr>
                <w:color w:val="1F497D"/>
                <w:sz w:val="22"/>
                <w:szCs w:val="22"/>
              </w:rPr>
              <w:t xml:space="preserve"> </w:t>
            </w:r>
          </w:p>
        </w:tc>
      </w:tr>
      <w:tr w:rsidR="00923ADB" w14:paraId="324D762D" w14:textId="77777777" w:rsidTr="00202782">
        <w:tc>
          <w:tcPr>
            <w:tcW w:w="9350" w:type="dxa"/>
          </w:tcPr>
          <w:p w14:paraId="762CDDFF" w14:textId="77777777" w:rsidR="00923ADB" w:rsidRDefault="00923ADB" w:rsidP="00202782">
            <w:r w:rsidRPr="00DD00B6">
              <w:rPr>
                <w:sz w:val="22"/>
                <w:szCs w:val="22"/>
              </w:rPr>
              <w:t>Eye Wear (providers dispensing eyeglasses and contact lenses)</w:t>
            </w:r>
          </w:p>
        </w:tc>
      </w:tr>
      <w:tr w:rsidR="00923ADB" w14:paraId="0F030B88" w14:textId="77777777" w:rsidTr="00202782">
        <w:tc>
          <w:tcPr>
            <w:tcW w:w="9350" w:type="dxa"/>
          </w:tcPr>
          <w:p w14:paraId="60BB5D9C" w14:textId="77777777" w:rsidR="00923ADB" w:rsidRDefault="00923ADB" w:rsidP="00202782">
            <w:r w:rsidRPr="00DD00B6">
              <w:rPr>
                <w:sz w:val="22"/>
                <w:szCs w:val="22"/>
              </w:rPr>
              <w:t>Fiscal Intermediary</w:t>
            </w:r>
            <w:r w:rsidRPr="00DD00B6">
              <w:rPr>
                <w:color w:val="1F497D"/>
                <w:sz w:val="22"/>
                <w:szCs w:val="22"/>
              </w:rPr>
              <w:t xml:space="preserve"> </w:t>
            </w:r>
          </w:p>
        </w:tc>
      </w:tr>
      <w:tr w:rsidR="00923ADB" w14:paraId="1DF54808" w14:textId="77777777" w:rsidTr="00202782">
        <w:tc>
          <w:tcPr>
            <w:tcW w:w="9350" w:type="dxa"/>
          </w:tcPr>
          <w:p w14:paraId="02DE1C6E" w14:textId="77777777" w:rsidR="00923ADB" w:rsidRDefault="00923ADB" w:rsidP="00202782">
            <w:r w:rsidRPr="00DD00B6">
              <w:rPr>
                <w:sz w:val="22"/>
                <w:szCs w:val="22"/>
              </w:rPr>
              <w:t>Home Delivered Meals</w:t>
            </w:r>
            <w:r w:rsidRPr="00DD00B6">
              <w:rPr>
                <w:color w:val="1F497D"/>
                <w:sz w:val="22"/>
                <w:szCs w:val="22"/>
              </w:rPr>
              <w:t xml:space="preserve"> </w:t>
            </w:r>
          </w:p>
        </w:tc>
      </w:tr>
      <w:tr w:rsidR="00923ADB" w14:paraId="574DFD22" w14:textId="77777777" w:rsidTr="00202782">
        <w:tc>
          <w:tcPr>
            <w:tcW w:w="9350" w:type="dxa"/>
          </w:tcPr>
          <w:p w14:paraId="65D92ADB" w14:textId="77777777" w:rsidR="00923ADB" w:rsidRDefault="00923ADB" w:rsidP="00202782">
            <w:r w:rsidRPr="00DD00B6">
              <w:rPr>
                <w:sz w:val="22"/>
                <w:szCs w:val="22"/>
              </w:rPr>
              <w:t>Medical Supplies (incontinence supplies)</w:t>
            </w:r>
            <w:r w:rsidRPr="00DD00B6">
              <w:rPr>
                <w:color w:val="1F497D"/>
                <w:sz w:val="22"/>
                <w:szCs w:val="22"/>
              </w:rPr>
              <w:t xml:space="preserve"> </w:t>
            </w:r>
          </w:p>
        </w:tc>
      </w:tr>
      <w:tr w:rsidR="00923ADB" w14:paraId="7D251CFF" w14:textId="77777777" w:rsidTr="00202782">
        <w:tc>
          <w:tcPr>
            <w:tcW w:w="9350" w:type="dxa"/>
          </w:tcPr>
          <w:p w14:paraId="65F4D891" w14:textId="77777777" w:rsidR="00923ADB" w:rsidRDefault="00923ADB" w:rsidP="00202782">
            <w:r w:rsidRPr="00DD00B6">
              <w:rPr>
                <w:sz w:val="22"/>
                <w:szCs w:val="22"/>
              </w:rPr>
              <w:t xml:space="preserve">Non-Emergency </w:t>
            </w:r>
            <w:r>
              <w:rPr>
                <w:sz w:val="22"/>
                <w:szCs w:val="22"/>
              </w:rPr>
              <w:t xml:space="preserve">Medical </w:t>
            </w:r>
            <w:r w:rsidRPr="00DD00B6">
              <w:rPr>
                <w:sz w:val="22"/>
                <w:szCs w:val="22"/>
              </w:rPr>
              <w:t>Transportation</w:t>
            </w:r>
            <w:r w:rsidRPr="003F56EA">
              <w:rPr>
                <w:sz w:val="22"/>
                <w:szCs w:val="22"/>
              </w:rPr>
              <w:t xml:space="preserve"> (NEMT)</w:t>
            </w:r>
          </w:p>
        </w:tc>
      </w:tr>
      <w:tr w:rsidR="00923ADB" w14:paraId="2127D49D" w14:textId="77777777" w:rsidTr="00202782">
        <w:tc>
          <w:tcPr>
            <w:tcW w:w="9350" w:type="dxa"/>
          </w:tcPr>
          <w:p w14:paraId="13D6592D" w14:textId="77777777" w:rsidR="00923ADB" w:rsidRPr="00DD00B6" w:rsidRDefault="00923ADB" w:rsidP="00202782">
            <w:pPr>
              <w:rPr>
                <w:sz w:val="22"/>
                <w:szCs w:val="22"/>
              </w:rPr>
            </w:pPr>
            <w:r w:rsidRPr="00DD00B6">
              <w:rPr>
                <w:sz w:val="22"/>
                <w:szCs w:val="22"/>
              </w:rPr>
              <w:t>Non-medical transportation (waiver service only)</w:t>
            </w:r>
            <w:r w:rsidRPr="00DD00B6">
              <w:rPr>
                <w:color w:val="1F497D"/>
                <w:sz w:val="22"/>
                <w:szCs w:val="22"/>
              </w:rPr>
              <w:t xml:space="preserve"> </w:t>
            </w:r>
          </w:p>
        </w:tc>
      </w:tr>
      <w:tr w:rsidR="00923ADB" w14:paraId="74E28B6C" w14:textId="77777777" w:rsidTr="00202782">
        <w:tc>
          <w:tcPr>
            <w:tcW w:w="9350" w:type="dxa"/>
          </w:tcPr>
          <w:p w14:paraId="10144688" w14:textId="77777777" w:rsidR="00923ADB" w:rsidRPr="00DD00B6" w:rsidRDefault="00923ADB" w:rsidP="00202782">
            <w:pPr>
              <w:rPr>
                <w:sz w:val="22"/>
                <w:szCs w:val="22"/>
              </w:rPr>
            </w:pPr>
            <w:r w:rsidRPr="00DD00B6">
              <w:rPr>
                <w:sz w:val="22"/>
                <w:szCs w:val="22"/>
              </w:rPr>
              <w:t>Personal Care Services (non-agency and agency)</w:t>
            </w:r>
            <w:r w:rsidRPr="00DD00B6">
              <w:rPr>
                <w:color w:val="1F497D"/>
                <w:sz w:val="22"/>
                <w:szCs w:val="22"/>
              </w:rPr>
              <w:t xml:space="preserve"> </w:t>
            </w:r>
          </w:p>
        </w:tc>
      </w:tr>
      <w:tr w:rsidR="00923ADB" w14:paraId="024751DC" w14:textId="77777777" w:rsidTr="00202782">
        <w:tc>
          <w:tcPr>
            <w:tcW w:w="9350" w:type="dxa"/>
          </w:tcPr>
          <w:p w14:paraId="320B9B08" w14:textId="77777777" w:rsidR="00923ADB" w:rsidRPr="00DD00B6" w:rsidRDefault="00923ADB" w:rsidP="00202782">
            <w:pPr>
              <w:rPr>
                <w:sz w:val="22"/>
                <w:szCs w:val="22"/>
              </w:rPr>
            </w:pPr>
            <w:r w:rsidRPr="00DD00B6">
              <w:rPr>
                <w:sz w:val="22"/>
                <w:szCs w:val="22"/>
              </w:rPr>
              <w:t>Personal Emergency Response System</w:t>
            </w:r>
            <w:r w:rsidRPr="00DD00B6">
              <w:rPr>
                <w:color w:val="1F497D"/>
                <w:sz w:val="22"/>
                <w:szCs w:val="22"/>
              </w:rPr>
              <w:t xml:space="preserve"> </w:t>
            </w:r>
          </w:p>
        </w:tc>
      </w:tr>
      <w:tr w:rsidR="00923ADB" w14:paraId="20C9FF47" w14:textId="77777777" w:rsidTr="00202782">
        <w:tc>
          <w:tcPr>
            <w:tcW w:w="9350" w:type="dxa"/>
          </w:tcPr>
          <w:p w14:paraId="051C1122" w14:textId="77777777" w:rsidR="00923ADB" w:rsidRPr="00DD00B6" w:rsidRDefault="00923ADB" w:rsidP="00202782">
            <w:pPr>
              <w:rPr>
                <w:sz w:val="22"/>
                <w:szCs w:val="22"/>
              </w:rPr>
            </w:pPr>
            <w:r w:rsidRPr="00DD00B6">
              <w:rPr>
                <w:sz w:val="22"/>
                <w:szCs w:val="22"/>
              </w:rPr>
              <w:lastRenderedPageBreak/>
              <w:t>Dental</w:t>
            </w:r>
            <w:r>
              <w:rPr>
                <w:sz w:val="22"/>
                <w:szCs w:val="22"/>
              </w:rPr>
              <w:t xml:space="preserve"> (Preventive and Restorative) </w:t>
            </w:r>
          </w:p>
        </w:tc>
      </w:tr>
      <w:tr w:rsidR="00923ADB" w14:paraId="0A631E40" w14:textId="77777777" w:rsidTr="00202782">
        <w:tc>
          <w:tcPr>
            <w:tcW w:w="9350" w:type="dxa"/>
          </w:tcPr>
          <w:p w14:paraId="0052FA90" w14:textId="77777777" w:rsidR="00923ADB" w:rsidRPr="00DD00B6" w:rsidRDefault="00923ADB" w:rsidP="00202782">
            <w:pPr>
              <w:rPr>
                <w:sz w:val="22"/>
                <w:szCs w:val="22"/>
              </w:rPr>
            </w:pPr>
            <w:r w:rsidRPr="00DD00B6">
              <w:rPr>
                <w:sz w:val="22"/>
                <w:szCs w:val="22"/>
              </w:rPr>
              <w:t>Preventive Nursing Services (non-agency and agency)</w:t>
            </w:r>
          </w:p>
        </w:tc>
      </w:tr>
      <w:tr w:rsidR="00923ADB" w14:paraId="78C19958" w14:textId="77777777" w:rsidTr="00202782">
        <w:tc>
          <w:tcPr>
            <w:tcW w:w="9350" w:type="dxa"/>
          </w:tcPr>
          <w:p w14:paraId="178C345D" w14:textId="77777777" w:rsidR="00923ADB" w:rsidRPr="00DD00B6" w:rsidRDefault="00923ADB" w:rsidP="00202782">
            <w:pPr>
              <w:rPr>
                <w:sz w:val="22"/>
                <w:szCs w:val="22"/>
              </w:rPr>
            </w:pPr>
            <w:r w:rsidRPr="00DD00B6">
              <w:rPr>
                <w:sz w:val="22"/>
                <w:szCs w:val="22"/>
              </w:rPr>
              <w:t xml:space="preserve">Private Duty Nursing (non-agency and agency) </w:t>
            </w:r>
          </w:p>
        </w:tc>
      </w:tr>
      <w:tr w:rsidR="00923ADB" w14:paraId="3A45AAF9" w14:textId="77777777" w:rsidTr="00202782">
        <w:tc>
          <w:tcPr>
            <w:tcW w:w="9350" w:type="dxa"/>
          </w:tcPr>
          <w:p w14:paraId="3624BBCE" w14:textId="77777777" w:rsidR="00923ADB" w:rsidRPr="00DD00B6" w:rsidRDefault="00923ADB" w:rsidP="00202782">
            <w:pPr>
              <w:rPr>
                <w:sz w:val="22"/>
                <w:szCs w:val="22"/>
              </w:rPr>
            </w:pPr>
            <w:r w:rsidRPr="00DD00B6">
              <w:rPr>
                <w:sz w:val="22"/>
                <w:szCs w:val="22"/>
              </w:rPr>
              <w:t>Respite (non-waiver provided in the home)</w:t>
            </w:r>
          </w:p>
        </w:tc>
      </w:tr>
      <w:tr w:rsidR="00923ADB" w14:paraId="727D1FE4" w14:textId="77777777" w:rsidTr="00202782">
        <w:tc>
          <w:tcPr>
            <w:tcW w:w="9350" w:type="dxa"/>
          </w:tcPr>
          <w:p w14:paraId="1DBCE3D5" w14:textId="77777777" w:rsidR="00923ADB" w:rsidRPr="00DD00B6" w:rsidRDefault="00923ADB" w:rsidP="00202782">
            <w:pPr>
              <w:rPr>
                <w:sz w:val="22"/>
                <w:szCs w:val="22"/>
              </w:rPr>
            </w:pPr>
            <w:r w:rsidRPr="00DD00B6">
              <w:rPr>
                <w:sz w:val="22"/>
                <w:szCs w:val="22"/>
              </w:rPr>
              <w:t xml:space="preserve">Waiver Respite (provided overnight in the home or a licensed </w:t>
            </w:r>
            <w:r>
              <w:rPr>
                <w:sz w:val="22"/>
                <w:szCs w:val="22"/>
              </w:rPr>
              <w:t>setting</w:t>
            </w:r>
            <w:r w:rsidRPr="00DD00B6">
              <w:rPr>
                <w:sz w:val="22"/>
                <w:szCs w:val="22"/>
              </w:rPr>
              <w:t>)</w:t>
            </w:r>
          </w:p>
        </w:tc>
      </w:tr>
      <w:tr w:rsidR="00923ADB" w14:paraId="616DD22C" w14:textId="77777777" w:rsidTr="00202782">
        <w:tc>
          <w:tcPr>
            <w:tcW w:w="9350" w:type="dxa"/>
          </w:tcPr>
          <w:p w14:paraId="453D72E7" w14:textId="77777777" w:rsidR="00923ADB" w:rsidRDefault="00923ADB" w:rsidP="00202782">
            <w:r w:rsidRPr="00DD00B6">
              <w:rPr>
                <w:sz w:val="22"/>
                <w:szCs w:val="22"/>
              </w:rPr>
              <w:t>Skilled Nursing Home (beds certified for both Medicare and Medicaid)</w:t>
            </w:r>
          </w:p>
        </w:tc>
      </w:tr>
    </w:tbl>
    <w:p w14:paraId="3C594A97" w14:textId="77777777" w:rsidR="00923ADB" w:rsidRPr="00923ADB" w:rsidRDefault="00923ADB" w:rsidP="00923ADB">
      <w:pPr>
        <w:pStyle w:val="ListParagraph"/>
        <w:keepNext/>
        <w:keepLines/>
        <w:widowControl w:val="0"/>
        <w:numPr>
          <w:ilvl w:val="3"/>
          <w:numId w:val="31"/>
        </w:numPr>
        <w:spacing w:before="240"/>
        <w:outlineLvl w:val="2"/>
        <w:rPr>
          <w:rFonts w:cs="Lucida Sans Unicode"/>
          <w:vanish/>
        </w:rPr>
      </w:pPr>
    </w:p>
    <w:p w14:paraId="3E00D48E" w14:textId="77777777" w:rsidR="00923ADB" w:rsidRPr="00923ADB" w:rsidRDefault="00923ADB" w:rsidP="00923ADB">
      <w:pPr>
        <w:pStyle w:val="ListParagraph"/>
        <w:keepNext/>
        <w:keepLines/>
        <w:widowControl w:val="0"/>
        <w:numPr>
          <w:ilvl w:val="3"/>
          <w:numId w:val="31"/>
        </w:numPr>
        <w:spacing w:before="240"/>
        <w:outlineLvl w:val="2"/>
        <w:rPr>
          <w:rFonts w:cs="Lucida Sans Unicode"/>
          <w:vanish/>
        </w:rPr>
      </w:pPr>
    </w:p>
    <w:p w14:paraId="7B8E5B0E" w14:textId="77777777" w:rsidR="00923ADB" w:rsidRPr="00923ADB" w:rsidRDefault="00923ADB" w:rsidP="00923ADB">
      <w:pPr>
        <w:pStyle w:val="ListParagraph"/>
        <w:keepNext/>
        <w:keepLines/>
        <w:widowControl w:val="0"/>
        <w:numPr>
          <w:ilvl w:val="3"/>
          <w:numId w:val="31"/>
        </w:numPr>
        <w:spacing w:before="240"/>
        <w:outlineLvl w:val="2"/>
        <w:rPr>
          <w:rFonts w:cs="Lucida Sans Unicode"/>
          <w:vanish/>
        </w:rPr>
      </w:pPr>
    </w:p>
    <w:p w14:paraId="2D94D830" w14:textId="77777777" w:rsidR="00923ADB" w:rsidRPr="00923ADB" w:rsidRDefault="00923ADB" w:rsidP="00923ADB">
      <w:pPr>
        <w:pStyle w:val="ListParagraph"/>
        <w:keepNext/>
        <w:keepLines/>
        <w:widowControl w:val="0"/>
        <w:numPr>
          <w:ilvl w:val="3"/>
          <w:numId w:val="31"/>
        </w:numPr>
        <w:spacing w:before="240"/>
        <w:outlineLvl w:val="2"/>
        <w:rPr>
          <w:rFonts w:cs="Lucida Sans Unicode"/>
          <w:vanish/>
        </w:rPr>
      </w:pPr>
    </w:p>
    <w:p w14:paraId="3C775915" w14:textId="77777777" w:rsidR="00923ADB" w:rsidRPr="00923ADB" w:rsidRDefault="00923ADB" w:rsidP="00923ADB">
      <w:pPr>
        <w:pStyle w:val="ListParagraph"/>
        <w:keepNext/>
        <w:keepLines/>
        <w:widowControl w:val="0"/>
        <w:numPr>
          <w:ilvl w:val="3"/>
          <w:numId w:val="31"/>
        </w:numPr>
        <w:spacing w:before="240"/>
        <w:outlineLvl w:val="2"/>
        <w:rPr>
          <w:rFonts w:cs="Lucida Sans Unicode"/>
          <w:vanish/>
        </w:rPr>
      </w:pPr>
    </w:p>
    <w:p w14:paraId="4D7A2E08" w14:textId="77777777" w:rsidR="00923ADB" w:rsidRPr="00923ADB" w:rsidRDefault="00923ADB" w:rsidP="00923ADB">
      <w:pPr>
        <w:pStyle w:val="ListParagraph"/>
        <w:keepNext/>
        <w:keepLines/>
        <w:widowControl w:val="0"/>
        <w:numPr>
          <w:ilvl w:val="3"/>
          <w:numId w:val="31"/>
        </w:numPr>
        <w:spacing w:before="240"/>
        <w:outlineLvl w:val="2"/>
        <w:rPr>
          <w:rFonts w:cs="Lucida Sans Unicode"/>
          <w:vanish/>
        </w:rPr>
      </w:pPr>
    </w:p>
    <w:p w14:paraId="229654A8" w14:textId="77777777" w:rsidR="00923ADB" w:rsidRPr="00923ADB" w:rsidRDefault="00923ADB" w:rsidP="00923ADB">
      <w:pPr>
        <w:pStyle w:val="ListParagraph"/>
        <w:keepNext/>
        <w:keepLines/>
        <w:widowControl w:val="0"/>
        <w:numPr>
          <w:ilvl w:val="4"/>
          <w:numId w:val="31"/>
        </w:numPr>
        <w:spacing w:before="240"/>
        <w:outlineLvl w:val="2"/>
        <w:rPr>
          <w:rFonts w:eastAsia="Book Antiqua" w:cs="Lucida Sans Unicode"/>
          <w:vanish/>
        </w:rPr>
      </w:pPr>
    </w:p>
    <w:p w14:paraId="2B75CE5F" w14:textId="7E7D06CB" w:rsidR="00923ADB" w:rsidRDefault="00923ADB" w:rsidP="00923ADB">
      <w:pPr>
        <w:pStyle w:val="ListLevel5"/>
        <w:ind w:left="2880"/>
      </w:pPr>
      <w:r w:rsidRPr="00EC4804">
        <w:t xml:space="preserve">The ICO will </w:t>
      </w:r>
      <w:r>
        <w:t>arrange for personal care services to be provided by independent care providers of the Enrollee’s choice, through the use of a fiscal intermediary, an agency of choice, or through a Home Help or other care agency, or through people employed by the ICO, if the individual meets MDHHS qualification requirements, to provide personal care services. Enrollees who currently receive personal care services from an independent care provider may elect to continue to use that provider or select a new provider so long as that provider meets the State qualifications. The ICOs must make best efforts to assist independent care providers providing personal care services to Enrollees to join the Provider Network.</w:t>
      </w:r>
    </w:p>
    <w:p w14:paraId="4807A913" w14:textId="3A265F2B" w:rsidR="00923ADB" w:rsidRDefault="00923ADB" w:rsidP="00923ADB">
      <w:pPr>
        <w:pStyle w:val="ListLevel5"/>
        <w:ind w:left="2880"/>
      </w:pPr>
      <w:r>
        <w:t>The ICO must comply with standards described within the approved 1915(b) and 1915(c) waivers.</w:t>
      </w:r>
    </w:p>
    <w:p w14:paraId="2A97C146" w14:textId="32C58C4E" w:rsidR="00923ADB" w:rsidRDefault="00923ADB" w:rsidP="00923ADB">
      <w:pPr>
        <w:pStyle w:val="ListLevel5"/>
        <w:ind w:left="2880"/>
      </w:pPr>
      <w:r w:rsidRPr="001E625C">
        <w:t>CMS and</w:t>
      </w:r>
      <w:r w:rsidRPr="001E625C">
        <w:rPr>
          <w:color w:val="000000"/>
        </w:rPr>
        <w:t xml:space="preserve"> </w:t>
      </w:r>
      <w:r>
        <w:rPr>
          <w:color w:val="000000"/>
        </w:rPr>
        <w:t>MDHHS</w:t>
      </w:r>
      <w:r w:rsidRPr="001E625C">
        <w:t xml:space="preserve"> will monitor access to care and the prevalence of needs indicated through </w:t>
      </w:r>
      <w:r>
        <w:t>Enrollee</w:t>
      </w:r>
      <w:r w:rsidRPr="001E625C">
        <w:t xml:space="preserve"> </w:t>
      </w:r>
      <w:r>
        <w:t>HRAs</w:t>
      </w:r>
      <w:r w:rsidRPr="001E625C">
        <w:t xml:space="preserve">, </w:t>
      </w:r>
      <w:r w:rsidR="005B2283" w:rsidRPr="001E625C">
        <w:t>and</w:t>
      </w:r>
      <w:r w:rsidRPr="001E625C">
        <w:t xml:space="preserve"> based on those findings, </w:t>
      </w:r>
      <w:r w:rsidRPr="00AF5EA3">
        <w:t xml:space="preserve">may take corrective action if </w:t>
      </w:r>
      <w:r>
        <w:t xml:space="preserve">the ICO </w:t>
      </w:r>
      <w:r w:rsidRPr="00AF5EA3">
        <w:t xml:space="preserve">or its </w:t>
      </w:r>
      <w:r>
        <w:t>p</w:t>
      </w:r>
      <w:r w:rsidRPr="00AF5EA3">
        <w:t>roviders fail to comply with timely access requirements; such corrective action may include requiring</w:t>
      </w:r>
      <w:r>
        <w:t xml:space="preserve"> </w:t>
      </w:r>
      <w:r w:rsidRPr="001E625C">
        <w:t xml:space="preserve">that </w:t>
      </w:r>
      <w:r>
        <w:t xml:space="preserve">the </w:t>
      </w:r>
      <w:r w:rsidRPr="001E625C">
        <w:t>ICO initiate</w:t>
      </w:r>
      <w:r>
        <w:t>s</w:t>
      </w:r>
      <w:r w:rsidRPr="001E625C">
        <w:t xml:space="preserve"> further network expansion over the course of the</w:t>
      </w:r>
      <w:r>
        <w:t xml:space="preserve"> Demonstration</w:t>
      </w:r>
      <w:r w:rsidR="004C072E">
        <w:t>.</w:t>
      </w:r>
    </w:p>
    <w:p w14:paraId="232DA6E5" w14:textId="0B860C5A" w:rsidR="004C072E" w:rsidRDefault="004C072E" w:rsidP="004C072E">
      <w:pPr>
        <w:pStyle w:val="ListLevel5"/>
        <w:ind w:left="2880"/>
        <w:rPr>
          <w:rStyle w:val="StateInstruction"/>
          <w:color w:val="auto"/>
        </w:rPr>
      </w:pPr>
      <w:r w:rsidRPr="00250FF1">
        <w:rPr>
          <w:rStyle w:val="StateInstruction"/>
          <w:color w:val="auto"/>
        </w:rPr>
        <w:t xml:space="preserve">For providers of overlap services that may be subject to either Medicaid or Medicare network requirements, </w:t>
      </w:r>
      <w:r>
        <w:rPr>
          <w:rStyle w:val="StateInstruction"/>
          <w:color w:val="auto"/>
        </w:rPr>
        <w:t>such as h</w:t>
      </w:r>
      <w:r w:rsidRPr="00575374">
        <w:t>ome health and durable medical equipment</w:t>
      </w:r>
      <w:r>
        <w:t xml:space="preserve">, </w:t>
      </w:r>
      <w:r w:rsidRPr="00250FF1">
        <w:rPr>
          <w:rStyle w:val="StateInstruction"/>
          <w:color w:val="auto"/>
        </w:rPr>
        <w:t>the stricter of any applicable standards will</w:t>
      </w:r>
      <w:r>
        <w:rPr>
          <w:rStyle w:val="StateInstruction"/>
          <w:color w:val="auto"/>
        </w:rPr>
        <w:t xml:space="preserve"> apply.</w:t>
      </w:r>
    </w:p>
    <w:p w14:paraId="3BE0CDBF" w14:textId="3DF9C029" w:rsidR="007369A2" w:rsidRDefault="004C072E" w:rsidP="007369A2">
      <w:pPr>
        <w:pStyle w:val="ListLevel4"/>
        <w:ind w:left="2160"/>
      </w:pPr>
      <w:r w:rsidRPr="00033F1F">
        <w:t xml:space="preserve">ICOs must </w:t>
      </w:r>
      <w:r w:rsidR="005B2283" w:rsidRPr="00033F1F">
        <w:t>meet and</w:t>
      </w:r>
      <w:r w:rsidRPr="00033F1F">
        <w:t xml:space="preserve"> require its Network Provider</w:t>
      </w:r>
      <w:r>
        <w:t xml:space="preserve"> and First Tier Downstream and Related Entities,</w:t>
      </w:r>
      <w:r w:rsidRPr="00033F1F">
        <w:t xml:space="preserve"> to meet, MDHHS standards for timely access to care and services under this Contract, including standards identified in </w:t>
      </w:r>
      <w:r w:rsidRPr="001A109A">
        <w:t>Exhibit 4,</w:t>
      </w:r>
      <w:r w:rsidRPr="00033F1F">
        <w:t xml:space="preserve"> and taking into account the urgency of the need for</w:t>
      </w:r>
      <w:r>
        <w:t xml:space="preserve"> services.</w:t>
      </w:r>
    </w:p>
    <w:p w14:paraId="2C14006D" w14:textId="77777777" w:rsidR="007369A2" w:rsidRDefault="007369A2" w:rsidP="007369A2">
      <w:pPr>
        <w:rPr>
          <w:b/>
        </w:rPr>
      </w:pPr>
    </w:p>
    <w:p w14:paraId="536A8778" w14:textId="7048989F" w:rsidR="007369A2" w:rsidRPr="007369A2" w:rsidRDefault="007369A2" w:rsidP="00B95F55">
      <w:pPr>
        <w:jc w:val="center"/>
      </w:pPr>
      <w:r w:rsidRPr="007369A2">
        <w:rPr>
          <w:b/>
        </w:rPr>
        <w:lastRenderedPageBreak/>
        <w:t xml:space="preserve">Exhibit 4 </w:t>
      </w:r>
      <w:r w:rsidRPr="007369A2">
        <w:rPr>
          <w:b/>
          <w:bCs/>
          <w:color w:val="000000"/>
        </w:rPr>
        <w:t>Appointment and Timely Access to Care Standard</w:t>
      </w:r>
    </w:p>
    <w:tbl>
      <w:tblPr>
        <w:tblW w:w="8809" w:type="dxa"/>
        <w:tblLook w:val="04A0" w:firstRow="1" w:lastRow="0" w:firstColumn="1" w:lastColumn="0" w:noHBand="0" w:noVBand="1"/>
        <w:tblCaption w:val="page 94 table"/>
        <w:tblDescription w:val="page 94 table: Exhibit 4 Appointment and Timely Access to Care Standard"/>
      </w:tblPr>
      <w:tblGrid>
        <w:gridCol w:w="3740"/>
        <w:gridCol w:w="5069"/>
      </w:tblGrid>
      <w:tr w:rsidR="007369A2" w:rsidRPr="006A54F9" w14:paraId="02867082" w14:textId="77777777" w:rsidTr="00202782">
        <w:trPr>
          <w:trHeight w:val="310"/>
        </w:trPr>
        <w:tc>
          <w:tcPr>
            <w:tcW w:w="374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B46959B" w14:textId="77777777" w:rsidR="007369A2" w:rsidRPr="006A54F9" w:rsidRDefault="007369A2" w:rsidP="00202782">
            <w:pPr>
              <w:spacing w:after="0"/>
              <w:rPr>
                <w:b/>
                <w:bCs/>
                <w:color w:val="000000"/>
              </w:rPr>
            </w:pPr>
            <w:r w:rsidRPr="006A54F9">
              <w:rPr>
                <w:b/>
                <w:bCs/>
                <w:color w:val="000000"/>
              </w:rPr>
              <w:t>Type of Care/Appointment</w:t>
            </w:r>
          </w:p>
        </w:tc>
        <w:tc>
          <w:tcPr>
            <w:tcW w:w="5069" w:type="dxa"/>
            <w:tcBorders>
              <w:top w:val="single" w:sz="4" w:space="0" w:color="auto"/>
              <w:left w:val="nil"/>
              <w:bottom w:val="single" w:sz="8" w:space="0" w:color="auto"/>
              <w:right w:val="single" w:sz="8" w:space="0" w:color="auto"/>
            </w:tcBorders>
            <w:shd w:val="clear" w:color="auto" w:fill="auto"/>
            <w:noWrap/>
            <w:vAlign w:val="bottom"/>
            <w:hideMark/>
          </w:tcPr>
          <w:p w14:paraId="7DE62E2D" w14:textId="77777777" w:rsidR="007369A2" w:rsidRPr="006A54F9" w:rsidRDefault="007369A2" w:rsidP="00202782">
            <w:pPr>
              <w:spacing w:after="0"/>
              <w:rPr>
                <w:b/>
                <w:bCs/>
                <w:color w:val="000000"/>
              </w:rPr>
            </w:pPr>
            <w:r w:rsidRPr="006A54F9">
              <w:rPr>
                <w:b/>
                <w:bCs/>
                <w:color w:val="000000"/>
              </w:rPr>
              <w:t>Length of Wait Time</w:t>
            </w:r>
          </w:p>
        </w:tc>
      </w:tr>
      <w:tr w:rsidR="007369A2" w:rsidRPr="006A54F9" w14:paraId="5640405F" w14:textId="77777777" w:rsidTr="00202782">
        <w:trPr>
          <w:trHeight w:val="297"/>
        </w:trPr>
        <w:tc>
          <w:tcPr>
            <w:tcW w:w="3740" w:type="dxa"/>
            <w:tcBorders>
              <w:top w:val="nil"/>
              <w:left w:val="single" w:sz="8" w:space="0" w:color="auto"/>
              <w:bottom w:val="single" w:sz="4" w:space="0" w:color="auto"/>
              <w:right w:val="single" w:sz="8" w:space="0" w:color="auto"/>
            </w:tcBorders>
            <w:shd w:val="clear" w:color="auto" w:fill="auto"/>
            <w:noWrap/>
            <w:vAlign w:val="bottom"/>
            <w:hideMark/>
          </w:tcPr>
          <w:p w14:paraId="7A96DDF3" w14:textId="77777777" w:rsidR="007369A2" w:rsidRPr="006A54F9" w:rsidRDefault="007369A2" w:rsidP="00202782">
            <w:pPr>
              <w:spacing w:after="0"/>
              <w:rPr>
                <w:color w:val="000000"/>
              </w:rPr>
            </w:pPr>
            <w:r w:rsidRPr="006A54F9">
              <w:rPr>
                <w:color w:val="000000"/>
              </w:rPr>
              <w:t>Emergency Services</w:t>
            </w:r>
          </w:p>
        </w:tc>
        <w:tc>
          <w:tcPr>
            <w:tcW w:w="5069" w:type="dxa"/>
            <w:tcBorders>
              <w:top w:val="nil"/>
              <w:left w:val="nil"/>
              <w:bottom w:val="single" w:sz="4" w:space="0" w:color="auto"/>
              <w:right w:val="single" w:sz="8" w:space="0" w:color="auto"/>
            </w:tcBorders>
            <w:shd w:val="clear" w:color="auto" w:fill="auto"/>
            <w:noWrap/>
            <w:vAlign w:val="bottom"/>
            <w:hideMark/>
          </w:tcPr>
          <w:p w14:paraId="08CDB25D" w14:textId="77777777" w:rsidR="007369A2" w:rsidRPr="006A54F9" w:rsidRDefault="007369A2" w:rsidP="00202782">
            <w:pPr>
              <w:spacing w:after="0"/>
              <w:rPr>
                <w:color w:val="000000"/>
              </w:rPr>
            </w:pPr>
            <w:r w:rsidRPr="006A54F9">
              <w:rPr>
                <w:color w:val="000000"/>
              </w:rPr>
              <w:t>Immediately 24 hours/day 7 Days per week</w:t>
            </w:r>
          </w:p>
        </w:tc>
      </w:tr>
      <w:tr w:rsidR="007369A2" w:rsidRPr="006A54F9" w14:paraId="5CBE331B" w14:textId="77777777" w:rsidTr="00202782">
        <w:trPr>
          <w:trHeight w:val="297"/>
        </w:trPr>
        <w:tc>
          <w:tcPr>
            <w:tcW w:w="3740" w:type="dxa"/>
            <w:tcBorders>
              <w:top w:val="nil"/>
              <w:left w:val="single" w:sz="8" w:space="0" w:color="auto"/>
              <w:bottom w:val="single" w:sz="4" w:space="0" w:color="auto"/>
              <w:right w:val="single" w:sz="8" w:space="0" w:color="auto"/>
            </w:tcBorders>
            <w:shd w:val="clear" w:color="auto" w:fill="auto"/>
            <w:noWrap/>
            <w:vAlign w:val="bottom"/>
            <w:hideMark/>
          </w:tcPr>
          <w:p w14:paraId="79F26B41" w14:textId="77777777" w:rsidR="007369A2" w:rsidRPr="006A54F9" w:rsidRDefault="007369A2" w:rsidP="00202782">
            <w:pPr>
              <w:spacing w:after="0"/>
              <w:rPr>
                <w:color w:val="000000"/>
              </w:rPr>
            </w:pPr>
            <w:r w:rsidRPr="006A54F9">
              <w:rPr>
                <w:color w:val="000000"/>
              </w:rPr>
              <w:t>Urgent Care</w:t>
            </w:r>
          </w:p>
        </w:tc>
        <w:tc>
          <w:tcPr>
            <w:tcW w:w="5069" w:type="dxa"/>
            <w:tcBorders>
              <w:top w:val="nil"/>
              <w:left w:val="nil"/>
              <w:bottom w:val="single" w:sz="4" w:space="0" w:color="auto"/>
              <w:right w:val="single" w:sz="8" w:space="0" w:color="auto"/>
            </w:tcBorders>
            <w:shd w:val="clear" w:color="auto" w:fill="auto"/>
            <w:noWrap/>
            <w:vAlign w:val="bottom"/>
            <w:hideMark/>
          </w:tcPr>
          <w:p w14:paraId="64098849" w14:textId="77777777" w:rsidR="007369A2" w:rsidRPr="006A54F9" w:rsidRDefault="007369A2" w:rsidP="00202782">
            <w:pPr>
              <w:spacing w:after="0"/>
              <w:rPr>
                <w:color w:val="000000"/>
              </w:rPr>
            </w:pPr>
            <w:r w:rsidRPr="006A54F9">
              <w:rPr>
                <w:color w:val="000000"/>
              </w:rPr>
              <w:t>Within 48 hours</w:t>
            </w:r>
          </w:p>
        </w:tc>
      </w:tr>
      <w:tr w:rsidR="007369A2" w:rsidRPr="006A54F9" w14:paraId="300B396D" w14:textId="77777777" w:rsidTr="00202782">
        <w:trPr>
          <w:trHeight w:val="297"/>
        </w:trPr>
        <w:tc>
          <w:tcPr>
            <w:tcW w:w="3740" w:type="dxa"/>
            <w:tcBorders>
              <w:top w:val="nil"/>
              <w:left w:val="single" w:sz="8" w:space="0" w:color="auto"/>
              <w:bottom w:val="single" w:sz="4" w:space="0" w:color="auto"/>
              <w:right w:val="single" w:sz="8" w:space="0" w:color="auto"/>
            </w:tcBorders>
            <w:shd w:val="clear" w:color="auto" w:fill="auto"/>
            <w:noWrap/>
            <w:vAlign w:val="bottom"/>
          </w:tcPr>
          <w:p w14:paraId="07BB83CE" w14:textId="77777777" w:rsidR="007369A2" w:rsidRPr="006A54F9" w:rsidRDefault="007369A2" w:rsidP="00202782">
            <w:pPr>
              <w:spacing w:after="0"/>
              <w:rPr>
                <w:color w:val="000000"/>
              </w:rPr>
            </w:pPr>
            <w:r>
              <w:rPr>
                <w:color w:val="000000"/>
              </w:rPr>
              <w:t>Emergency or Urgent Care for primary care or behavioral health services</w:t>
            </w:r>
          </w:p>
        </w:tc>
        <w:tc>
          <w:tcPr>
            <w:tcW w:w="5069" w:type="dxa"/>
            <w:tcBorders>
              <w:top w:val="nil"/>
              <w:left w:val="nil"/>
              <w:bottom w:val="single" w:sz="4" w:space="0" w:color="auto"/>
              <w:right w:val="single" w:sz="8" w:space="0" w:color="auto"/>
            </w:tcBorders>
            <w:shd w:val="clear" w:color="auto" w:fill="auto"/>
            <w:noWrap/>
            <w:vAlign w:val="bottom"/>
          </w:tcPr>
          <w:p w14:paraId="3FBC2604" w14:textId="77777777" w:rsidR="007369A2" w:rsidRPr="006A54F9" w:rsidRDefault="007369A2" w:rsidP="00202782">
            <w:pPr>
              <w:spacing w:after="0"/>
              <w:rPr>
                <w:color w:val="000000"/>
              </w:rPr>
            </w:pPr>
            <w:r>
              <w:rPr>
                <w:color w:val="000000"/>
              </w:rPr>
              <w:t>Immediately</w:t>
            </w:r>
          </w:p>
        </w:tc>
      </w:tr>
      <w:tr w:rsidR="007369A2" w:rsidRPr="006A54F9" w14:paraId="0BEC34C7" w14:textId="77777777" w:rsidTr="00202782">
        <w:trPr>
          <w:trHeight w:val="297"/>
        </w:trPr>
        <w:tc>
          <w:tcPr>
            <w:tcW w:w="3740" w:type="dxa"/>
            <w:tcBorders>
              <w:top w:val="nil"/>
              <w:left w:val="single" w:sz="8" w:space="0" w:color="auto"/>
              <w:bottom w:val="single" w:sz="4" w:space="0" w:color="auto"/>
              <w:right w:val="single" w:sz="8" w:space="0" w:color="auto"/>
            </w:tcBorders>
            <w:shd w:val="clear" w:color="auto" w:fill="auto"/>
            <w:noWrap/>
            <w:vAlign w:val="bottom"/>
            <w:hideMark/>
          </w:tcPr>
          <w:p w14:paraId="39A6D97F" w14:textId="77777777" w:rsidR="007369A2" w:rsidRPr="006A54F9" w:rsidRDefault="007369A2" w:rsidP="00202782">
            <w:pPr>
              <w:spacing w:after="0"/>
              <w:rPr>
                <w:color w:val="000000"/>
              </w:rPr>
            </w:pPr>
            <w:r w:rsidRPr="006A54F9">
              <w:rPr>
                <w:color w:val="000000"/>
              </w:rPr>
              <w:t>Routine Care</w:t>
            </w:r>
          </w:p>
        </w:tc>
        <w:tc>
          <w:tcPr>
            <w:tcW w:w="5069" w:type="dxa"/>
            <w:tcBorders>
              <w:top w:val="nil"/>
              <w:left w:val="nil"/>
              <w:bottom w:val="single" w:sz="4" w:space="0" w:color="auto"/>
              <w:right w:val="single" w:sz="8" w:space="0" w:color="auto"/>
            </w:tcBorders>
            <w:shd w:val="clear" w:color="auto" w:fill="auto"/>
            <w:noWrap/>
            <w:vAlign w:val="bottom"/>
            <w:hideMark/>
          </w:tcPr>
          <w:p w14:paraId="50F2C13D" w14:textId="77777777" w:rsidR="007369A2" w:rsidRPr="006A54F9" w:rsidRDefault="007369A2" w:rsidP="00202782">
            <w:pPr>
              <w:spacing w:after="0"/>
              <w:rPr>
                <w:color w:val="000000"/>
              </w:rPr>
            </w:pPr>
            <w:r w:rsidRPr="006A54F9">
              <w:rPr>
                <w:color w:val="000000"/>
              </w:rPr>
              <w:t>Within thirty (30) Business Days of request</w:t>
            </w:r>
          </w:p>
        </w:tc>
      </w:tr>
      <w:tr w:rsidR="007369A2" w:rsidRPr="006A54F9" w14:paraId="366D886D" w14:textId="77777777" w:rsidTr="00202782">
        <w:trPr>
          <w:trHeight w:val="297"/>
        </w:trPr>
        <w:tc>
          <w:tcPr>
            <w:tcW w:w="3740" w:type="dxa"/>
            <w:tcBorders>
              <w:top w:val="nil"/>
              <w:left w:val="single" w:sz="8" w:space="0" w:color="auto"/>
              <w:bottom w:val="single" w:sz="4" w:space="0" w:color="auto"/>
              <w:right w:val="single" w:sz="8" w:space="0" w:color="auto"/>
            </w:tcBorders>
            <w:shd w:val="clear" w:color="auto" w:fill="auto"/>
            <w:noWrap/>
            <w:vAlign w:val="bottom"/>
            <w:hideMark/>
          </w:tcPr>
          <w:p w14:paraId="7FB1742E" w14:textId="77777777" w:rsidR="007369A2" w:rsidRPr="006A54F9" w:rsidRDefault="007369A2" w:rsidP="00202782">
            <w:pPr>
              <w:spacing w:after="0"/>
              <w:rPr>
                <w:color w:val="000000"/>
              </w:rPr>
            </w:pPr>
            <w:r w:rsidRPr="006A54F9">
              <w:rPr>
                <w:color w:val="000000"/>
              </w:rPr>
              <w:t>Non-urgent Symptomatic Care</w:t>
            </w:r>
          </w:p>
        </w:tc>
        <w:tc>
          <w:tcPr>
            <w:tcW w:w="5069" w:type="dxa"/>
            <w:tcBorders>
              <w:top w:val="nil"/>
              <w:left w:val="nil"/>
              <w:bottom w:val="single" w:sz="4" w:space="0" w:color="auto"/>
              <w:right w:val="single" w:sz="8" w:space="0" w:color="auto"/>
            </w:tcBorders>
            <w:shd w:val="clear" w:color="auto" w:fill="auto"/>
            <w:noWrap/>
            <w:vAlign w:val="bottom"/>
            <w:hideMark/>
          </w:tcPr>
          <w:p w14:paraId="55C30A43" w14:textId="77777777" w:rsidR="007369A2" w:rsidRPr="006A54F9" w:rsidRDefault="007369A2" w:rsidP="00202782">
            <w:pPr>
              <w:spacing w:after="0"/>
              <w:rPr>
                <w:color w:val="000000"/>
              </w:rPr>
            </w:pPr>
            <w:r w:rsidRPr="006A54F9">
              <w:rPr>
                <w:color w:val="000000"/>
              </w:rPr>
              <w:t>Within seven (7) Business Days of request</w:t>
            </w:r>
          </w:p>
        </w:tc>
      </w:tr>
      <w:tr w:rsidR="007369A2" w:rsidRPr="006A54F9" w14:paraId="1A003096" w14:textId="77777777" w:rsidTr="00202782">
        <w:trPr>
          <w:trHeight w:val="297"/>
        </w:trPr>
        <w:tc>
          <w:tcPr>
            <w:tcW w:w="3740" w:type="dxa"/>
            <w:tcBorders>
              <w:top w:val="nil"/>
              <w:left w:val="single" w:sz="8" w:space="0" w:color="auto"/>
              <w:bottom w:val="single" w:sz="4" w:space="0" w:color="auto"/>
              <w:right w:val="single" w:sz="8" w:space="0" w:color="auto"/>
            </w:tcBorders>
            <w:shd w:val="clear" w:color="auto" w:fill="auto"/>
            <w:noWrap/>
            <w:vAlign w:val="bottom"/>
            <w:hideMark/>
          </w:tcPr>
          <w:p w14:paraId="2317A081" w14:textId="77777777" w:rsidR="007369A2" w:rsidRPr="006A54F9" w:rsidRDefault="007369A2" w:rsidP="00202782">
            <w:pPr>
              <w:spacing w:after="0"/>
              <w:rPr>
                <w:color w:val="000000"/>
              </w:rPr>
            </w:pPr>
            <w:r w:rsidRPr="006A54F9">
              <w:rPr>
                <w:color w:val="000000"/>
              </w:rPr>
              <w:t>Specialty Care</w:t>
            </w:r>
          </w:p>
        </w:tc>
        <w:tc>
          <w:tcPr>
            <w:tcW w:w="5069" w:type="dxa"/>
            <w:tcBorders>
              <w:top w:val="nil"/>
              <w:left w:val="nil"/>
              <w:bottom w:val="single" w:sz="4" w:space="0" w:color="auto"/>
              <w:right w:val="single" w:sz="8" w:space="0" w:color="auto"/>
            </w:tcBorders>
            <w:shd w:val="clear" w:color="auto" w:fill="auto"/>
            <w:noWrap/>
            <w:vAlign w:val="bottom"/>
            <w:hideMark/>
          </w:tcPr>
          <w:p w14:paraId="5C7545B6" w14:textId="77777777" w:rsidR="007369A2" w:rsidRPr="006A54F9" w:rsidRDefault="007369A2" w:rsidP="00202782">
            <w:pPr>
              <w:spacing w:after="0"/>
              <w:rPr>
                <w:color w:val="000000"/>
              </w:rPr>
            </w:pPr>
            <w:r w:rsidRPr="006A54F9">
              <w:rPr>
                <w:color w:val="000000"/>
              </w:rPr>
              <w:t>Within six (6) weeks of request</w:t>
            </w:r>
          </w:p>
        </w:tc>
      </w:tr>
      <w:tr w:rsidR="007369A2" w:rsidRPr="006A54F9" w14:paraId="43DF075F" w14:textId="77777777" w:rsidTr="00202782">
        <w:trPr>
          <w:trHeight w:val="297"/>
        </w:trPr>
        <w:tc>
          <w:tcPr>
            <w:tcW w:w="3740" w:type="dxa"/>
            <w:tcBorders>
              <w:top w:val="nil"/>
              <w:left w:val="single" w:sz="8" w:space="0" w:color="auto"/>
              <w:bottom w:val="single" w:sz="4" w:space="0" w:color="auto"/>
              <w:right w:val="single" w:sz="8" w:space="0" w:color="auto"/>
            </w:tcBorders>
            <w:shd w:val="clear" w:color="auto" w:fill="auto"/>
            <w:noWrap/>
            <w:vAlign w:val="bottom"/>
            <w:hideMark/>
          </w:tcPr>
          <w:p w14:paraId="14549953" w14:textId="109AACF4" w:rsidR="007369A2" w:rsidRPr="006A54F9" w:rsidRDefault="007369A2" w:rsidP="00202782">
            <w:pPr>
              <w:spacing w:after="0"/>
              <w:rPr>
                <w:color w:val="000000"/>
              </w:rPr>
            </w:pPr>
            <w:r w:rsidRPr="006A54F9">
              <w:rPr>
                <w:color w:val="000000"/>
              </w:rPr>
              <w:t xml:space="preserve">Acute </w:t>
            </w:r>
            <w:r w:rsidR="005B2283" w:rsidRPr="006A54F9">
              <w:rPr>
                <w:color w:val="000000"/>
              </w:rPr>
              <w:t>Specialty</w:t>
            </w:r>
            <w:r w:rsidRPr="006A54F9">
              <w:rPr>
                <w:color w:val="000000"/>
              </w:rPr>
              <w:t xml:space="preserve"> Care</w:t>
            </w:r>
          </w:p>
        </w:tc>
        <w:tc>
          <w:tcPr>
            <w:tcW w:w="5069" w:type="dxa"/>
            <w:tcBorders>
              <w:top w:val="nil"/>
              <w:left w:val="nil"/>
              <w:bottom w:val="single" w:sz="4" w:space="0" w:color="auto"/>
              <w:right w:val="single" w:sz="8" w:space="0" w:color="auto"/>
            </w:tcBorders>
            <w:shd w:val="clear" w:color="auto" w:fill="auto"/>
            <w:noWrap/>
            <w:vAlign w:val="bottom"/>
            <w:hideMark/>
          </w:tcPr>
          <w:p w14:paraId="0C8ACCCA" w14:textId="77777777" w:rsidR="007369A2" w:rsidRPr="006A54F9" w:rsidRDefault="007369A2" w:rsidP="00202782">
            <w:pPr>
              <w:spacing w:after="0"/>
              <w:rPr>
                <w:color w:val="000000"/>
              </w:rPr>
            </w:pPr>
            <w:r w:rsidRPr="006A54F9">
              <w:rPr>
                <w:color w:val="000000"/>
              </w:rPr>
              <w:t>Within five Business Days of request</w:t>
            </w:r>
          </w:p>
        </w:tc>
      </w:tr>
      <w:tr w:rsidR="007369A2" w:rsidRPr="006A54F9" w14:paraId="21801F67" w14:textId="77777777" w:rsidTr="00202782">
        <w:trPr>
          <w:trHeight w:val="297"/>
        </w:trPr>
        <w:tc>
          <w:tcPr>
            <w:tcW w:w="3740" w:type="dxa"/>
            <w:tcBorders>
              <w:top w:val="nil"/>
              <w:left w:val="single" w:sz="8" w:space="0" w:color="auto"/>
              <w:bottom w:val="single" w:sz="4" w:space="0" w:color="auto"/>
              <w:right w:val="single" w:sz="8" w:space="0" w:color="auto"/>
            </w:tcBorders>
            <w:shd w:val="clear" w:color="auto" w:fill="auto"/>
            <w:noWrap/>
            <w:vAlign w:val="bottom"/>
            <w:hideMark/>
          </w:tcPr>
          <w:p w14:paraId="5E2AA4DF" w14:textId="77777777" w:rsidR="007369A2" w:rsidRPr="006A54F9" w:rsidRDefault="007369A2" w:rsidP="00202782">
            <w:pPr>
              <w:spacing w:after="0"/>
              <w:rPr>
                <w:color w:val="000000"/>
              </w:rPr>
            </w:pPr>
            <w:r w:rsidRPr="006A54F9">
              <w:rPr>
                <w:color w:val="000000"/>
              </w:rPr>
              <w:t>Emergency Dental Services</w:t>
            </w:r>
          </w:p>
        </w:tc>
        <w:tc>
          <w:tcPr>
            <w:tcW w:w="5069" w:type="dxa"/>
            <w:tcBorders>
              <w:top w:val="nil"/>
              <w:left w:val="nil"/>
              <w:bottom w:val="single" w:sz="4" w:space="0" w:color="auto"/>
              <w:right w:val="single" w:sz="8" w:space="0" w:color="auto"/>
            </w:tcBorders>
            <w:shd w:val="clear" w:color="auto" w:fill="auto"/>
            <w:noWrap/>
            <w:vAlign w:val="bottom"/>
            <w:hideMark/>
          </w:tcPr>
          <w:p w14:paraId="2503E54A" w14:textId="77777777" w:rsidR="007369A2" w:rsidRPr="006A54F9" w:rsidRDefault="007369A2" w:rsidP="00202782">
            <w:pPr>
              <w:spacing w:after="0"/>
              <w:rPr>
                <w:color w:val="000000"/>
              </w:rPr>
            </w:pPr>
            <w:r w:rsidRPr="006A54F9">
              <w:rPr>
                <w:color w:val="000000"/>
              </w:rPr>
              <w:t>Immediately 24 hours/day 7 Days per week</w:t>
            </w:r>
          </w:p>
        </w:tc>
      </w:tr>
      <w:tr w:rsidR="007369A2" w:rsidRPr="006A54F9" w14:paraId="2943B5EE" w14:textId="77777777" w:rsidTr="00202782">
        <w:trPr>
          <w:trHeight w:val="297"/>
        </w:trPr>
        <w:tc>
          <w:tcPr>
            <w:tcW w:w="3740" w:type="dxa"/>
            <w:tcBorders>
              <w:top w:val="nil"/>
              <w:left w:val="single" w:sz="8" w:space="0" w:color="auto"/>
              <w:bottom w:val="single" w:sz="4" w:space="0" w:color="auto"/>
              <w:right w:val="single" w:sz="8" w:space="0" w:color="auto"/>
            </w:tcBorders>
            <w:shd w:val="clear" w:color="auto" w:fill="auto"/>
            <w:noWrap/>
            <w:vAlign w:val="bottom"/>
            <w:hideMark/>
          </w:tcPr>
          <w:p w14:paraId="4B416BE3" w14:textId="77777777" w:rsidR="007369A2" w:rsidRPr="006A54F9" w:rsidRDefault="007369A2" w:rsidP="00202782">
            <w:pPr>
              <w:spacing w:after="0"/>
              <w:rPr>
                <w:color w:val="000000"/>
              </w:rPr>
            </w:pPr>
            <w:r w:rsidRPr="006A54F9">
              <w:rPr>
                <w:color w:val="000000"/>
              </w:rPr>
              <w:t>Urgent Dental Care</w:t>
            </w:r>
          </w:p>
        </w:tc>
        <w:tc>
          <w:tcPr>
            <w:tcW w:w="5069" w:type="dxa"/>
            <w:tcBorders>
              <w:top w:val="nil"/>
              <w:left w:val="nil"/>
              <w:bottom w:val="single" w:sz="4" w:space="0" w:color="auto"/>
              <w:right w:val="single" w:sz="8" w:space="0" w:color="auto"/>
            </w:tcBorders>
            <w:shd w:val="clear" w:color="auto" w:fill="auto"/>
            <w:noWrap/>
            <w:vAlign w:val="bottom"/>
            <w:hideMark/>
          </w:tcPr>
          <w:p w14:paraId="27D4C985" w14:textId="77777777" w:rsidR="007369A2" w:rsidRPr="006A54F9" w:rsidRDefault="007369A2" w:rsidP="00202782">
            <w:pPr>
              <w:spacing w:after="0"/>
              <w:rPr>
                <w:color w:val="000000"/>
              </w:rPr>
            </w:pPr>
            <w:r w:rsidRPr="006A54F9">
              <w:rPr>
                <w:color w:val="000000"/>
              </w:rPr>
              <w:t>Within 48 hours</w:t>
            </w:r>
          </w:p>
        </w:tc>
      </w:tr>
      <w:tr w:rsidR="007369A2" w:rsidRPr="006A54F9" w14:paraId="16565E87" w14:textId="77777777" w:rsidTr="00202782">
        <w:trPr>
          <w:trHeight w:val="297"/>
        </w:trPr>
        <w:tc>
          <w:tcPr>
            <w:tcW w:w="3740" w:type="dxa"/>
            <w:tcBorders>
              <w:top w:val="nil"/>
              <w:left w:val="single" w:sz="8" w:space="0" w:color="auto"/>
              <w:bottom w:val="single" w:sz="4" w:space="0" w:color="auto"/>
              <w:right w:val="single" w:sz="8" w:space="0" w:color="auto"/>
            </w:tcBorders>
            <w:shd w:val="clear" w:color="auto" w:fill="auto"/>
            <w:noWrap/>
            <w:vAlign w:val="bottom"/>
            <w:hideMark/>
          </w:tcPr>
          <w:p w14:paraId="25A7314C" w14:textId="77777777" w:rsidR="007369A2" w:rsidRPr="006A54F9" w:rsidRDefault="007369A2" w:rsidP="00202782">
            <w:pPr>
              <w:spacing w:after="0"/>
              <w:rPr>
                <w:color w:val="000000"/>
              </w:rPr>
            </w:pPr>
            <w:r w:rsidRPr="006A54F9">
              <w:rPr>
                <w:color w:val="000000"/>
              </w:rPr>
              <w:t>Routine Dental Care</w:t>
            </w:r>
          </w:p>
        </w:tc>
        <w:tc>
          <w:tcPr>
            <w:tcW w:w="5069" w:type="dxa"/>
            <w:tcBorders>
              <w:top w:val="nil"/>
              <w:left w:val="nil"/>
              <w:bottom w:val="single" w:sz="4" w:space="0" w:color="auto"/>
              <w:right w:val="single" w:sz="8" w:space="0" w:color="auto"/>
            </w:tcBorders>
            <w:shd w:val="clear" w:color="auto" w:fill="auto"/>
            <w:noWrap/>
            <w:vAlign w:val="bottom"/>
            <w:hideMark/>
          </w:tcPr>
          <w:p w14:paraId="1A1AEF2D" w14:textId="77777777" w:rsidR="007369A2" w:rsidRPr="006A54F9" w:rsidRDefault="007369A2" w:rsidP="00202782">
            <w:pPr>
              <w:spacing w:after="0"/>
              <w:rPr>
                <w:color w:val="000000"/>
              </w:rPr>
            </w:pPr>
            <w:r w:rsidRPr="006A54F9">
              <w:rPr>
                <w:color w:val="000000"/>
              </w:rPr>
              <w:t>Within twenty-one (21) Business Days of request</w:t>
            </w:r>
          </w:p>
        </w:tc>
      </w:tr>
      <w:tr w:rsidR="007369A2" w:rsidRPr="006A54F9" w14:paraId="34C9E145" w14:textId="77777777" w:rsidTr="00202782">
        <w:trPr>
          <w:trHeight w:val="297"/>
        </w:trPr>
        <w:tc>
          <w:tcPr>
            <w:tcW w:w="3740" w:type="dxa"/>
            <w:tcBorders>
              <w:top w:val="nil"/>
              <w:left w:val="single" w:sz="8" w:space="0" w:color="auto"/>
              <w:bottom w:val="single" w:sz="4" w:space="0" w:color="auto"/>
              <w:right w:val="single" w:sz="8" w:space="0" w:color="auto"/>
            </w:tcBorders>
            <w:shd w:val="clear" w:color="auto" w:fill="auto"/>
            <w:noWrap/>
            <w:vAlign w:val="bottom"/>
            <w:hideMark/>
          </w:tcPr>
          <w:p w14:paraId="0A7517F8" w14:textId="77777777" w:rsidR="007369A2" w:rsidRPr="006A54F9" w:rsidRDefault="007369A2" w:rsidP="00202782">
            <w:pPr>
              <w:spacing w:after="0"/>
              <w:rPr>
                <w:color w:val="000000"/>
              </w:rPr>
            </w:pPr>
            <w:r w:rsidRPr="006A54F9">
              <w:rPr>
                <w:color w:val="000000"/>
              </w:rPr>
              <w:t>Preventive Dental Services</w:t>
            </w:r>
          </w:p>
        </w:tc>
        <w:tc>
          <w:tcPr>
            <w:tcW w:w="5069" w:type="dxa"/>
            <w:tcBorders>
              <w:top w:val="nil"/>
              <w:left w:val="nil"/>
              <w:bottom w:val="single" w:sz="4" w:space="0" w:color="auto"/>
              <w:right w:val="single" w:sz="8" w:space="0" w:color="auto"/>
            </w:tcBorders>
            <w:shd w:val="clear" w:color="auto" w:fill="auto"/>
            <w:noWrap/>
            <w:vAlign w:val="bottom"/>
            <w:hideMark/>
          </w:tcPr>
          <w:p w14:paraId="49253E0A" w14:textId="77777777" w:rsidR="007369A2" w:rsidRPr="006A54F9" w:rsidRDefault="007369A2" w:rsidP="00202782">
            <w:pPr>
              <w:spacing w:after="0"/>
              <w:rPr>
                <w:color w:val="000000"/>
              </w:rPr>
            </w:pPr>
            <w:r w:rsidRPr="006A54F9">
              <w:rPr>
                <w:color w:val="000000"/>
              </w:rPr>
              <w:t>Within six (6) weeks of request</w:t>
            </w:r>
          </w:p>
        </w:tc>
      </w:tr>
      <w:tr w:rsidR="007369A2" w:rsidRPr="006A54F9" w14:paraId="4097A5D5" w14:textId="77777777" w:rsidTr="00202782">
        <w:trPr>
          <w:trHeight w:val="310"/>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14:paraId="3FD3F386" w14:textId="77777777" w:rsidR="007369A2" w:rsidRPr="006A54F9" w:rsidRDefault="007369A2" w:rsidP="00202782">
            <w:pPr>
              <w:spacing w:after="0"/>
              <w:rPr>
                <w:color w:val="000000"/>
              </w:rPr>
            </w:pPr>
            <w:r w:rsidRPr="006A54F9">
              <w:rPr>
                <w:color w:val="000000"/>
              </w:rPr>
              <w:t>Initial Dental Appointment</w:t>
            </w:r>
          </w:p>
        </w:tc>
        <w:tc>
          <w:tcPr>
            <w:tcW w:w="5069" w:type="dxa"/>
            <w:tcBorders>
              <w:top w:val="nil"/>
              <w:left w:val="nil"/>
              <w:bottom w:val="single" w:sz="8" w:space="0" w:color="auto"/>
              <w:right w:val="single" w:sz="8" w:space="0" w:color="auto"/>
            </w:tcBorders>
            <w:shd w:val="clear" w:color="auto" w:fill="auto"/>
            <w:noWrap/>
            <w:vAlign w:val="bottom"/>
            <w:hideMark/>
          </w:tcPr>
          <w:p w14:paraId="41324541" w14:textId="77777777" w:rsidR="007369A2" w:rsidRPr="006A54F9" w:rsidRDefault="007369A2" w:rsidP="00202782">
            <w:pPr>
              <w:spacing w:after="0"/>
              <w:rPr>
                <w:color w:val="000000"/>
              </w:rPr>
            </w:pPr>
            <w:r w:rsidRPr="006A54F9">
              <w:rPr>
                <w:color w:val="000000"/>
              </w:rPr>
              <w:t>Within eight (8) weeks of request</w:t>
            </w:r>
          </w:p>
        </w:tc>
      </w:tr>
    </w:tbl>
    <w:p w14:paraId="7C1FDD43" w14:textId="0484EE03" w:rsidR="007369A2" w:rsidRDefault="00374B2D" w:rsidP="00374B2D">
      <w:pPr>
        <w:pStyle w:val="ListLevel4"/>
        <w:ind w:left="2160"/>
      </w:pPr>
      <w:r w:rsidRPr="00B34E61" w:rsidDel="009632D7">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B34E61" w:rsidDel="009632D7">
        <w:t xml:space="preserve"> must notify the </w:t>
      </w:r>
      <w:r w:rsidDel="009632D7">
        <w:t>CMT</w:t>
      </w:r>
      <w:r w:rsidRPr="00B34E61" w:rsidDel="009632D7">
        <w:t xml:space="preserve"> of any significant Provider Network changes immediately,</w:t>
      </w:r>
      <w:r w:rsidDel="009632D7">
        <w:t xml:space="preserve"> but no later than five (5) business days after becoming aware of an issue, including a </w:t>
      </w:r>
      <w:r w:rsidRPr="00036C64" w:rsidDel="009632D7">
        <w:t xml:space="preserve">change in </w:t>
      </w:r>
      <w:r w:rsidDel="009632D7">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Del="009632D7">
        <w:t>’s</w:t>
      </w:r>
      <w:r w:rsidRPr="00036C64" w:rsidDel="009632D7">
        <w:t xml:space="preserve"> </w:t>
      </w:r>
      <w:r w:rsidDel="009632D7">
        <w:t xml:space="preserve">Provider Network </w:t>
      </w:r>
      <w:r w:rsidRPr="00036C64" w:rsidDel="009632D7">
        <w:t xml:space="preserve">that renders </w:t>
      </w:r>
      <w:r w:rsidDel="009632D7">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036C64" w:rsidDel="009632D7">
        <w:t xml:space="preserve"> unable to provide </w:t>
      </w:r>
      <w:r w:rsidDel="009632D7">
        <w:t xml:space="preserve">one </w:t>
      </w:r>
      <w:r w:rsidRPr="00036C64" w:rsidDel="009632D7">
        <w:t xml:space="preserve">or more </w:t>
      </w:r>
      <w:r w:rsidDel="009632D7">
        <w:t>c</w:t>
      </w:r>
      <w:r w:rsidRPr="00036C64" w:rsidDel="009632D7">
        <w:t xml:space="preserve">overed </w:t>
      </w:r>
      <w:r w:rsidDel="009632D7">
        <w:t>items and s</w:t>
      </w:r>
      <w:r w:rsidRPr="00036C64" w:rsidDel="009632D7">
        <w:t xml:space="preserve">ervices within the access to care standards set forth in </w:t>
      </w:r>
      <w:r w:rsidDel="009632D7">
        <w:t xml:space="preserve">this section, </w:t>
      </w:r>
      <w:r w:rsidRPr="00B34E61" w:rsidDel="009632D7">
        <w:t xml:space="preserve">with the goal of providing </w:t>
      </w:r>
      <w:r w:rsidRPr="00B34E61">
        <w:t>n</w:t>
      </w:r>
      <w:r w:rsidRPr="00B34E61" w:rsidDel="009632D7">
        <w:t>otice to the C</w:t>
      </w:r>
      <w:r w:rsidDel="009632D7">
        <w:t xml:space="preserve">MT </w:t>
      </w:r>
      <w:r w:rsidRPr="00B34E61" w:rsidDel="009632D7">
        <w:t xml:space="preserve">at least </w:t>
      </w:r>
      <w:r w:rsidDel="009632D7">
        <w:t>sixty (</w:t>
      </w:r>
      <w:r w:rsidRPr="00B34E61" w:rsidDel="009632D7">
        <w:t>60</w:t>
      </w:r>
      <w:r w:rsidDel="009632D7">
        <w:t>) calendar</w:t>
      </w:r>
      <w:r w:rsidRPr="00B34E61" w:rsidDel="009632D7">
        <w:t xml:space="preserve"> days prior to the effective date of any such</w:t>
      </w:r>
      <w:r>
        <w:t xml:space="preserve"> change.</w:t>
      </w:r>
    </w:p>
    <w:p w14:paraId="2371860F" w14:textId="23C2F9D0" w:rsidR="00374B2D" w:rsidRDefault="00374B2D" w:rsidP="00374B2D">
      <w:pPr>
        <w:pStyle w:val="ListLevel4"/>
        <w:ind w:left="2160"/>
      </w:pPr>
      <w:r>
        <w:rPr>
          <w:noProof/>
        </w:rPr>
        <w:fldChar w:fldCharType="begin"/>
      </w:r>
      <w:r>
        <w:rPr>
          <w:noProof/>
        </w:rPr>
        <w:instrText xml:space="preserve"> STYLEREF  EnrolleeP  \* MERGEFORMAT </w:instrText>
      </w:r>
      <w:r>
        <w:rPr>
          <w:noProof/>
        </w:rPr>
        <w:fldChar w:fldCharType="separate"/>
      </w:r>
      <w:r>
        <w:rPr>
          <w:noProof/>
        </w:rPr>
        <w:t>Enrollees</w:t>
      </w:r>
      <w:r>
        <w:rPr>
          <w:noProof/>
        </w:rPr>
        <w:fldChar w:fldCharType="end"/>
      </w:r>
      <w:r>
        <w:t xml:space="preserve"> must be assured choice of all providers, including the ICO Care Coordinator</w:t>
      </w:r>
      <w:r w:rsidRPr="00D43F9E">
        <w:t xml:space="preserve"> and others that will participate in</w:t>
      </w:r>
      <w:r>
        <w:t xml:space="preserve"> their ICT.</w:t>
      </w:r>
    </w:p>
    <w:p w14:paraId="4C3BFBB3" w14:textId="792239A5" w:rsidR="00374B2D" w:rsidRDefault="00374B2D" w:rsidP="00374B2D">
      <w:pPr>
        <w:pStyle w:val="ListLevel4"/>
        <w:ind w:left="2160"/>
      </w:pPr>
      <w:r>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t xml:space="preserve"> ensures that </w:t>
      </w:r>
      <w:r>
        <w:rPr>
          <w:noProof/>
        </w:rPr>
        <w:fldChar w:fldCharType="begin"/>
      </w:r>
      <w:r>
        <w:rPr>
          <w:noProof/>
        </w:rPr>
        <w:instrText xml:space="preserve"> STYLEREF  EnrolleeP  \* MERGEFORMAT </w:instrText>
      </w:r>
      <w:r>
        <w:rPr>
          <w:noProof/>
        </w:rPr>
        <w:fldChar w:fldCharType="separate"/>
      </w:r>
      <w:r>
        <w:rPr>
          <w:noProof/>
        </w:rPr>
        <w:t>Enrollees</w:t>
      </w:r>
      <w:r>
        <w:rPr>
          <w:noProof/>
        </w:rPr>
        <w:fldChar w:fldCharType="end"/>
      </w:r>
      <w:r>
        <w:t xml:space="preserve"> have access to the most current and accurate information by updating its online provider directory and search functionality on a timely basis. This information includes provider compliance with the ADA in terms of physical and communications accessibility for </w:t>
      </w:r>
      <w:r>
        <w:rPr>
          <w:noProof/>
        </w:rPr>
        <w:fldChar w:fldCharType="begin"/>
      </w:r>
      <w:r>
        <w:rPr>
          <w:noProof/>
        </w:rPr>
        <w:instrText xml:space="preserve"> STYLEREF  EnrolleeP  \* MERGEFORMAT </w:instrText>
      </w:r>
      <w:r>
        <w:rPr>
          <w:noProof/>
        </w:rPr>
        <w:fldChar w:fldCharType="separate"/>
      </w:r>
      <w:r>
        <w:rPr>
          <w:noProof/>
        </w:rPr>
        <w:t>Enrollees</w:t>
      </w:r>
      <w:r>
        <w:rPr>
          <w:noProof/>
        </w:rPr>
        <w:fldChar w:fldCharType="end"/>
      </w:r>
      <w:r>
        <w:t xml:space="preserve"> who are blind or deaf as well as other reasonable accommodations.</w:t>
      </w:r>
    </w:p>
    <w:p w14:paraId="06BBE959" w14:textId="59B8995D" w:rsidR="00DD00B6" w:rsidRPr="00374B2D" w:rsidRDefault="00374B2D" w:rsidP="00374B2D">
      <w:pPr>
        <w:pStyle w:val="ListLevel4"/>
        <w:tabs>
          <w:tab w:val="clear" w:pos="3330"/>
          <w:tab w:val="num" w:pos="2160"/>
        </w:tabs>
        <w:ind w:left="2160"/>
        <w:rPr>
          <w:b/>
        </w:rPr>
      </w:pPr>
      <w:r w:rsidRPr="00432AF6">
        <w:t>Verify, by sampling or other methods, on a regular basis</w:t>
      </w:r>
      <w:r>
        <w:t xml:space="preserve"> and no less than bi-annually</w:t>
      </w:r>
      <w:r w:rsidRPr="00432AF6">
        <w:t>, whether services that have been represented to have been delivered by network providers were received by Enrollees.</w:t>
      </w:r>
      <w:r>
        <w:t xml:space="preserve"> The sampling method used </w:t>
      </w:r>
      <w:r w:rsidRPr="009A5ED9">
        <w:t xml:space="preserve">shall be proportionate to utilization by service type. The ICO shall submit its sampling method for verification to MDHHS and CMS </w:t>
      </w:r>
      <w:r w:rsidR="005B2283" w:rsidRPr="009A5ED9">
        <w:t>annually and</w:t>
      </w:r>
      <w:r w:rsidRPr="009A5ED9">
        <w:t xml:space="preserve"> shall make all verification results available to MDHHS and</w:t>
      </w:r>
      <w:r>
        <w:t xml:space="preserve"> </w:t>
      </w:r>
      <w:r w:rsidRPr="009A5ED9">
        <w:t>CMS upon</w:t>
      </w:r>
      <w:r>
        <w:t xml:space="preserve"> request.</w:t>
      </w:r>
    </w:p>
    <w:p w14:paraId="28390A08" w14:textId="244C97A2" w:rsidR="00A8779F" w:rsidRPr="006A54F9" w:rsidRDefault="00A8779F" w:rsidP="006A54F9">
      <w:pPr>
        <w:pStyle w:val="Heading6"/>
        <w:widowControl w:val="0"/>
        <w:jc w:val="center"/>
        <w:rPr>
          <w:b/>
        </w:rPr>
      </w:pPr>
    </w:p>
    <w:p w14:paraId="0E8FD08E" w14:textId="77777777" w:rsidR="0070100D" w:rsidRDefault="0070100D" w:rsidP="004B778D">
      <w:pPr>
        <w:pStyle w:val="ListLevel3"/>
        <w:numPr>
          <w:ilvl w:val="2"/>
          <w:numId w:val="48"/>
        </w:numPr>
      </w:pPr>
      <w:bookmarkStart w:id="318" w:name="_Toc381038503"/>
      <w:bookmarkStart w:id="319" w:name="_Ref441246727"/>
      <w:r>
        <w:lastRenderedPageBreak/>
        <w:t>Network Provider Requirements</w:t>
      </w:r>
      <w:bookmarkEnd w:id="318"/>
      <w:bookmarkEnd w:id="319"/>
      <w:r>
        <w:t xml:space="preserve"> </w:t>
      </w:r>
    </w:p>
    <w:p w14:paraId="3E4093FB" w14:textId="77777777" w:rsidR="009A00D7" w:rsidRDefault="0070100D" w:rsidP="004B778D">
      <w:pPr>
        <w:pStyle w:val="ListLevel4"/>
        <w:numPr>
          <w:ilvl w:val="3"/>
          <w:numId w:val="48"/>
        </w:numPr>
      </w:pPr>
      <w:r>
        <w:t xml:space="preserve">Network </w:t>
      </w:r>
      <w:r w:rsidR="004A7706">
        <w:t>p</w:t>
      </w:r>
      <w:r>
        <w:t xml:space="preserve">roviders must serve </w:t>
      </w:r>
      <w:r w:rsidR="00C543C4">
        <w:t xml:space="preserve">all </w:t>
      </w:r>
      <w:r w:rsidR="00493E73">
        <w:t>Enrollees</w:t>
      </w:r>
      <w:r>
        <w:t>.</w:t>
      </w:r>
      <w:r w:rsidR="009A00D7">
        <w:t xml:space="preserve"> </w:t>
      </w:r>
    </w:p>
    <w:p w14:paraId="4E79C718" w14:textId="514A1E66" w:rsidR="009A00D7" w:rsidRDefault="009A00D7" w:rsidP="004B778D">
      <w:pPr>
        <w:pStyle w:val="ListLevel4"/>
        <w:numPr>
          <w:ilvl w:val="3"/>
          <w:numId w:val="48"/>
        </w:numPr>
      </w:pPr>
      <w:r w:rsidRPr="009A00D7">
        <w:t xml:space="preserve">The ICO must provide or arrange accessible care </w:t>
      </w:r>
      <w:r w:rsidR="00C4107F">
        <w:t>twenty-four (</w:t>
      </w:r>
      <w:r w:rsidRPr="009A00D7">
        <w:t>24</w:t>
      </w:r>
      <w:r w:rsidR="00C4107F">
        <w:t>)</w:t>
      </w:r>
      <w:r w:rsidRPr="009A00D7">
        <w:t xml:space="preserve"> hours per day, </w:t>
      </w:r>
      <w:r w:rsidR="00C4107F">
        <w:t>seven (</w:t>
      </w:r>
      <w:r w:rsidR="00FB7541">
        <w:t>7</w:t>
      </w:r>
      <w:r w:rsidR="00C4107F">
        <w:t>)</w:t>
      </w:r>
      <w:r w:rsidRPr="009A00D7">
        <w:t xml:space="preserve"> days per week</w:t>
      </w:r>
      <w:r w:rsidR="00276436">
        <w:t xml:space="preserve">. </w:t>
      </w:r>
      <w:r w:rsidRPr="009A00D7">
        <w:t xml:space="preserve">The ICO must guarantee that </w:t>
      </w:r>
      <w:r w:rsidR="00A707D5">
        <w:t>E</w:t>
      </w:r>
      <w:r w:rsidRPr="009A00D7">
        <w:t xml:space="preserve">mergency </w:t>
      </w:r>
      <w:r w:rsidR="00A707D5">
        <w:t>S</w:t>
      </w:r>
      <w:r w:rsidRPr="009A00D7">
        <w:t xml:space="preserve">ervices are available </w:t>
      </w:r>
      <w:r w:rsidR="005B2283">
        <w:t>twenty-four</w:t>
      </w:r>
      <w:r w:rsidR="00C4107F">
        <w:t xml:space="preserve"> (24) hours per day, seven (7) days per week</w:t>
      </w:r>
      <w:r w:rsidRPr="009A00D7">
        <w:t>.</w:t>
      </w:r>
    </w:p>
    <w:p w14:paraId="30D7C56D" w14:textId="77777777" w:rsidR="0070100D" w:rsidRPr="004E6B67" w:rsidRDefault="0070100D" w:rsidP="004B778D">
      <w:pPr>
        <w:pStyle w:val="ListLevel4"/>
        <w:numPr>
          <w:ilvl w:val="3"/>
          <w:numId w:val="48"/>
        </w:numPr>
        <w:rPr>
          <w:color w:val="FF0000"/>
        </w:rPr>
      </w:pPr>
      <w:r>
        <w:t xml:space="preserve">All </w:t>
      </w:r>
      <w:r w:rsidR="004A7706">
        <w:t>p</w:t>
      </w:r>
      <w:r>
        <w:t xml:space="preserve">roviders’ physical sites must be accessible to all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F478CC">
        <w:rPr>
          <w:noProof/>
        </w:rPr>
        <w:t>,</w:t>
      </w:r>
      <w:r>
        <w:t xml:space="preserve"> as must all </w:t>
      </w:r>
      <w:r w:rsidR="004A7706">
        <w:t>p</w:t>
      </w:r>
      <w:r>
        <w:t xml:space="preserve">roviders that deliver services in the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t>’ locations.</w:t>
      </w:r>
    </w:p>
    <w:p w14:paraId="60BDBB0A" w14:textId="2709E599" w:rsidR="006D5E04" w:rsidRDefault="006D5E04" w:rsidP="004B778D">
      <w:pPr>
        <w:pStyle w:val="ListLevel5"/>
        <w:numPr>
          <w:ilvl w:val="4"/>
          <w:numId w:val="48"/>
        </w:numPr>
      </w:pPr>
      <w:r>
        <w:t xml:space="preserve">The ICO and its providers must comply with and apply the United States Supreme Court’s </w:t>
      </w:r>
      <w:r w:rsidRPr="000624D5">
        <w:rPr>
          <w:i/>
        </w:rPr>
        <w:t>Olmstead</w:t>
      </w:r>
      <w:r>
        <w:t xml:space="preserve"> decision which requires that </w:t>
      </w:r>
      <w:r w:rsidR="00B12715">
        <w:t>E</w:t>
      </w:r>
      <w:r>
        <w:t xml:space="preserve">nrollees be served in the </w:t>
      </w:r>
      <w:r w:rsidR="007B044A">
        <w:t xml:space="preserve">most integrated setting </w:t>
      </w:r>
      <w:r>
        <w:t>appropriate to their needs</w:t>
      </w:r>
      <w:r w:rsidR="00276436">
        <w:t xml:space="preserve">. </w:t>
      </w:r>
      <w:r w:rsidRPr="00283B05">
        <w:t xml:space="preserve">Any appropriate home and community-based service options must be exhausted prior to an </w:t>
      </w:r>
      <w:r w:rsidR="00B12715">
        <w:t>En</w:t>
      </w:r>
      <w:r w:rsidRPr="00283B05">
        <w:t>rollee’s admission into an institution</w:t>
      </w:r>
      <w:r w:rsidR="00276436">
        <w:t xml:space="preserve">. </w:t>
      </w:r>
      <w:r w:rsidR="004D37A6">
        <w:t xml:space="preserve">The </w:t>
      </w:r>
      <w:r>
        <w:t xml:space="preserve">ICO must have sufficient capacity to provide home and community-based services to meet the needs of </w:t>
      </w:r>
      <w:r w:rsidR="00B12715">
        <w:t>E</w:t>
      </w:r>
      <w:r>
        <w:t xml:space="preserve">nrollees who choose to receive supports and services in community settings. This includes providing options for community living in places like adult foster care homes, assisted living facilities, homes for the aged, an individual’s own home, etc., as desired by the individual, and in compliance with requirements under the approved 1915(c) waiver for </w:t>
      </w:r>
      <w:r w:rsidR="00B12715">
        <w:t>E</w:t>
      </w:r>
      <w:r>
        <w:t xml:space="preserve">nrollees participating in the 1915(c) waiver. </w:t>
      </w:r>
    </w:p>
    <w:p w14:paraId="69BD63AB" w14:textId="0CD220AD" w:rsidR="00EC3AF0" w:rsidRDefault="00EC3AF0" w:rsidP="004B778D">
      <w:pPr>
        <w:pStyle w:val="ListLevel6"/>
        <w:numPr>
          <w:ilvl w:val="5"/>
          <w:numId w:val="48"/>
        </w:numPr>
      </w:pPr>
      <w:r>
        <w:t>The ICO and its</w:t>
      </w:r>
      <w:r w:rsidR="00E4545D">
        <w:t xml:space="preserve"> subcontracted</w:t>
      </w:r>
      <w:r>
        <w:t xml:space="preserve"> community partners are required to assist MDHHS in ensuring that MI Health Link HCBS </w:t>
      </w:r>
      <w:r w:rsidR="00651AE4">
        <w:t>E</w:t>
      </w:r>
      <w:r>
        <w:t xml:space="preserve">nrollees’ residential and non-residential settings are in compliance with the requirements set forth in </w:t>
      </w:r>
      <w:r w:rsidR="00016D1F">
        <w:t xml:space="preserve">42 C.F.R. </w:t>
      </w:r>
      <w:r w:rsidR="00016D1F">
        <w:rPr>
          <w:rFonts w:cs="Times New Roman"/>
        </w:rPr>
        <w:t>§</w:t>
      </w:r>
      <w:r w:rsidR="00016D1F">
        <w:t xml:space="preserve"> 441.530</w:t>
      </w:r>
      <w:r w:rsidR="00276436">
        <w:t xml:space="preserve">. </w:t>
      </w:r>
      <w:r>
        <w:t>The ICO must comply with all instructions, guidance, policies and procedures for the Final Rule, and utilize any assessment tools provided by MDHHS related to the HCBS Final Rule</w:t>
      </w:r>
      <w:r w:rsidR="00276436">
        <w:t xml:space="preserve">. </w:t>
      </w:r>
      <w:r>
        <w:t xml:space="preserve">Any new settings that the ICO chooses to add to their provider network for the MI Health Link HCBS 1915(c) waiver must be approved by MDHHS for HCBS Final Rule </w:t>
      </w:r>
      <w:r w:rsidR="005B2283">
        <w:t>compliance.</w:t>
      </w:r>
    </w:p>
    <w:p w14:paraId="21A58CB0" w14:textId="77777777" w:rsidR="006D5E04" w:rsidRDefault="006D5E04" w:rsidP="004B778D">
      <w:pPr>
        <w:pStyle w:val="ListLevel4"/>
        <w:numPr>
          <w:ilvl w:val="3"/>
          <w:numId w:val="48"/>
        </w:numPr>
      </w:pPr>
      <w:r>
        <w:t xml:space="preserve">The ICO must offer options for independent facilitators for </w:t>
      </w:r>
      <w:r w:rsidR="00F8304D">
        <w:t>P</w:t>
      </w:r>
      <w:r>
        <w:t>erson-</w:t>
      </w:r>
      <w:r w:rsidR="00F8304D">
        <w:t>C</w:t>
      </w:r>
      <w:r>
        <w:t xml:space="preserve">entered </w:t>
      </w:r>
      <w:r w:rsidR="00F8304D">
        <w:t>P</w:t>
      </w:r>
      <w:r>
        <w:t>lanning, peer support specialists, and fiscal intermediaries to facilitate arrangements that support self-determination.</w:t>
      </w:r>
    </w:p>
    <w:p w14:paraId="6712EF30" w14:textId="476F27D9" w:rsidR="0070100D" w:rsidRPr="00BB6649" w:rsidRDefault="0070100D" w:rsidP="004B778D">
      <w:pPr>
        <w:pStyle w:val="ListLevel4"/>
        <w:numPr>
          <w:ilvl w:val="3"/>
          <w:numId w:val="48"/>
        </w:numPr>
      </w:pPr>
      <w:r w:rsidRPr="00BB6649">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B6649">
        <w:t xml:space="preserve"> shall ensure that its </w:t>
      </w:r>
      <w:r w:rsidR="004A7706">
        <w:t>n</w:t>
      </w:r>
      <w:r w:rsidRPr="00BB6649">
        <w:t xml:space="preserve">etwork </w:t>
      </w:r>
      <w:r w:rsidR="004A7706">
        <w:t>p</w:t>
      </w:r>
      <w:r w:rsidRPr="00BB6649">
        <w:t>roviders are responsive to the linguistic, cultural, ethnic, racial, religious, age, gender and other unique needs of any minority, homeless p</w:t>
      </w:r>
      <w:r>
        <w:t>opulation</w:t>
      </w:r>
      <w:r w:rsidRPr="00BB6649">
        <w:t xml:space="preserv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t xml:space="preserve"> with disabilities</w:t>
      </w:r>
      <w:r w:rsidRPr="00B34E61">
        <w:rPr>
          <w:rFonts w:eastAsia="MS Mincho"/>
        </w:rPr>
        <w:t xml:space="preserve"> (both congenital and acquired disabilities)</w:t>
      </w:r>
      <w:r w:rsidRPr="00BB6649">
        <w:t xml:space="preserve">, or other special population served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276436">
        <w:rPr>
          <w:noProof/>
        </w:rPr>
        <w:t xml:space="preserve">. </w:t>
      </w:r>
      <w:r>
        <w:rPr>
          <w:noProof/>
        </w:rPr>
        <w:t>This responsiveness</w:t>
      </w:r>
      <w:r w:rsidRPr="00BB6649">
        <w:t xml:space="preserve"> includ</w:t>
      </w:r>
      <w:r>
        <w:t>es</w:t>
      </w:r>
      <w:r w:rsidRPr="00BB6649">
        <w:t xml:space="preserve"> the capacity to communicate with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B6649">
        <w:t xml:space="preserve"> in languages other than English, when necessary, as well as those w</w:t>
      </w:r>
      <w:r>
        <w:t>ith a vision or hearing impairment.</w:t>
      </w:r>
      <w:r w:rsidRPr="00BB6649">
        <w:t xml:space="preserve"> </w:t>
      </w:r>
    </w:p>
    <w:p w14:paraId="5C6EE791" w14:textId="77777777" w:rsidR="0070100D" w:rsidRDefault="0070100D" w:rsidP="004B778D">
      <w:pPr>
        <w:pStyle w:val="ListLevel4"/>
        <w:numPr>
          <w:ilvl w:val="3"/>
          <w:numId w:val="48"/>
        </w:numPr>
      </w:pPr>
      <w:r w:rsidRPr="004514BE">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14BE">
        <w:t xml:space="preserve"> shall ensure that multilingual </w:t>
      </w:r>
      <w:r w:rsidR="004A7706">
        <w:t>n</w:t>
      </w:r>
      <w:r w:rsidRPr="004514BE">
        <w:t xml:space="preserve">etwork </w:t>
      </w:r>
      <w:r w:rsidR="004A7706">
        <w:t>p</w:t>
      </w:r>
      <w:r w:rsidRPr="004514BE">
        <w:t xml:space="preserve">roviders and, to the extent that such capacity exists within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t>’</w:t>
      </w:r>
      <w:r w:rsidRPr="004514BE">
        <w:t xml:space="preserve">s Service Area, all </w:t>
      </w:r>
      <w:r w:rsidR="004A7706">
        <w:t>n</w:t>
      </w:r>
      <w:r w:rsidRPr="004514BE">
        <w:t xml:space="preserve">etwork </w:t>
      </w:r>
      <w:r w:rsidR="004A7706">
        <w:t>p</w:t>
      </w:r>
      <w:r w:rsidRPr="004514BE">
        <w:t xml:space="preserve">roviders, understand and comply with their obligations under </w:t>
      </w:r>
      <w:r w:rsidR="00DC075C">
        <w:t>State</w:t>
      </w:r>
      <w:r w:rsidRPr="004514BE">
        <w:t xml:space="preserve"> or </w:t>
      </w:r>
      <w:r>
        <w:t>f</w:t>
      </w:r>
      <w:r w:rsidRPr="004514BE">
        <w:t xml:space="preserve">ederal law to assist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4514BE">
        <w:t xml:space="preserve"> with skilled medical interpreters and the resources that are available to assist </w:t>
      </w:r>
      <w:r w:rsidR="004A7706">
        <w:t>n</w:t>
      </w:r>
      <w:r w:rsidRPr="004514BE">
        <w:t xml:space="preserve">etwork </w:t>
      </w:r>
      <w:r w:rsidR="004A7706">
        <w:t>p</w:t>
      </w:r>
      <w:r w:rsidRPr="004514BE">
        <w:t xml:space="preserve">roviders to meet these obligations. </w:t>
      </w:r>
    </w:p>
    <w:p w14:paraId="25B68B6E" w14:textId="0E58852E" w:rsidR="0070100D" w:rsidRPr="00B34E61" w:rsidRDefault="0070100D" w:rsidP="004B778D">
      <w:pPr>
        <w:pStyle w:val="ListLevel4"/>
        <w:numPr>
          <w:ilvl w:val="3"/>
          <w:numId w:val="48"/>
        </w:numPr>
        <w:rPr>
          <w:rFonts w:eastAsia="MS Mincho"/>
        </w:rPr>
      </w:pPr>
      <w:r w:rsidRPr="00B34E61">
        <w:rPr>
          <w:rFonts w:eastAsia="MS Mincho"/>
        </w:rP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rPr>
          <w:rFonts w:eastAsia="MS Mincho"/>
        </w:rPr>
        <w:t xml:space="preserve"> shall ensure that </w:t>
      </w:r>
      <w:r w:rsidR="004A7706">
        <w:rPr>
          <w:rFonts w:eastAsia="MS Mincho"/>
        </w:rPr>
        <w:t>n</w:t>
      </w:r>
      <w:r w:rsidRPr="00B34E61">
        <w:rPr>
          <w:rFonts w:eastAsia="MS Mincho"/>
        </w:rPr>
        <w:t xml:space="preserve">etwork </w:t>
      </w:r>
      <w:r w:rsidR="004A7706">
        <w:rPr>
          <w:rFonts w:eastAsia="MS Mincho"/>
        </w:rPr>
        <w:t>p</w:t>
      </w:r>
      <w:r w:rsidRPr="00B34E61">
        <w:rPr>
          <w:rFonts w:eastAsia="MS Mincho"/>
        </w:rPr>
        <w:t>roviders and interpreters/translators are available for those</w:t>
      </w:r>
      <w:r>
        <w:rPr>
          <w:rFonts w:eastAsia="MS Mincho"/>
        </w:rPr>
        <w:t xml:space="preserve"> </w:t>
      </w:r>
      <w:r w:rsidRPr="00B34E61">
        <w:rPr>
          <w:rFonts w:eastAsia="MS Mincho"/>
        </w:rPr>
        <w:t xml:space="preserve">within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rPr>
          <w:rFonts w:eastAsia="MS Mincho"/>
        </w:rPr>
        <w:t xml:space="preserve">’s Service Area who are </w:t>
      </w:r>
      <w:r>
        <w:rPr>
          <w:rFonts w:eastAsia="MS Mincho"/>
        </w:rPr>
        <w:t>d</w:t>
      </w:r>
      <w:r w:rsidRPr="00B34E61">
        <w:rPr>
          <w:rFonts w:eastAsia="MS Mincho"/>
        </w:rPr>
        <w:t xml:space="preserve">eaf </w:t>
      </w:r>
      <w:r>
        <w:rPr>
          <w:rFonts w:eastAsia="MS Mincho"/>
        </w:rPr>
        <w:t>or</w:t>
      </w:r>
      <w:r w:rsidRPr="00B34E61">
        <w:rPr>
          <w:rFonts w:eastAsia="MS Mincho"/>
        </w:rPr>
        <w:t xml:space="preserve"> vis</w:t>
      </w:r>
      <w:r>
        <w:rPr>
          <w:rFonts w:eastAsia="MS Mincho"/>
        </w:rPr>
        <w:t>ion-</w:t>
      </w:r>
      <w:r w:rsidRPr="00B34E61">
        <w:rPr>
          <w:rFonts w:eastAsia="MS Mincho"/>
        </w:rPr>
        <w:t xml:space="preserve"> or hearing-impaired</w:t>
      </w:r>
      <w:r w:rsidR="00276436">
        <w:rPr>
          <w:rFonts w:eastAsia="MS Mincho"/>
        </w:rPr>
        <w:t xml:space="preserve">. </w:t>
      </w:r>
    </w:p>
    <w:p w14:paraId="670FC80F" w14:textId="77777777" w:rsidR="0070100D" w:rsidRPr="00BB6649" w:rsidRDefault="0070100D" w:rsidP="004B778D">
      <w:pPr>
        <w:pStyle w:val="ListLevel4"/>
        <w:numPr>
          <w:ilvl w:val="3"/>
          <w:numId w:val="48"/>
        </w:numPr>
      </w:pPr>
      <w:bookmarkStart w:id="320" w:name="_Ref433645157"/>
      <w:r w:rsidRPr="004514BE">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14BE">
        <w:t xml:space="preserve"> shall ensure that its </w:t>
      </w:r>
      <w:r w:rsidR="004A7706">
        <w:t>n</w:t>
      </w:r>
      <w:r w:rsidRPr="004514BE">
        <w:t xml:space="preserve">etwork </w:t>
      </w:r>
      <w:r w:rsidR="004A7706">
        <w:t>p</w:t>
      </w:r>
      <w:r w:rsidRPr="004514BE">
        <w:t xml:space="preserve">roviders have a strong understanding of </w:t>
      </w:r>
      <w:r>
        <w:t>d</w:t>
      </w:r>
      <w:r w:rsidRPr="004514BE">
        <w:t>isability</w:t>
      </w:r>
      <w:r>
        <w:t>, recovery, and resilience</w:t>
      </w:r>
      <w:r w:rsidRPr="004514BE">
        <w:t xml:space="preserve"> </w:t>
      </w:r>
      <w:r>
        <w:t>c</w:t>
      </w:r>
      <w:r w:rsidRPr="004514BE">
        <w:t>ulture</w:t>
      </w:r>
      <w:r>
        <w:t>s</w:t>
      </w:r>
      <w:r w:rsidRPr="00592C5C">
        <w:t xml:space="preserve"> </w:t>
      </w:r>
      <w:r w:rsidRPr="005B2F4A">
        <w:t>and LTSS</w:t>
      </w:r>
      <w:r w:rsidRPr="004514BE">
        <w:t>.</w:t>
      </w:r>
      <w:bookmarkEnd w:id="320"/>
    </w:p>
    <w:p w14:paraId="637AE421" w14:textId="74F9E4EA" w:rsidR="0070100D" w:rsidRDefault="0070100D" w:rsidP="004B778D">
      <w:pPr>
        <w:pStyle w:val="ListLevel4"/>
        <w:numPr>
          <w:ilvl w:val="3"/>
          <w:numId w:val="48"/>
        </w:numPr>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make best efforts to ensure that minority-owned or </w:t>
      </w:r>
      <w:r w:rsidRPr="00B21E75">
        <w:t>controlled</w:t>
      </w:r>
      <w:r w:rsidRPr="00B34E61">
        <w:t xml:space="preserve"> agencies and organizations are represented in the Provider Network</w:t>
      </w:r>
      <w:r w:rsidR="00276436">
        <w:t xml:space="preserve">. </w:t>
      </w:r>
    </w:p>
    <w:p w14:paraId="7C8EA96A" w14:textId="77777777" w:rsidR="003155F3" w:rsidRDefault="0070100D" w:rsidP="004B778D">
      <w:pPr>
        <w:pStyle w:val="ListLevel4"/>
        <w:numPr>
          <w:ilvl w:val="3"/>
          <w:numId w:val="48"/>
        </w:numPr>
      </w:pPr>
      <w:r w:rsidRPr="005C3C7D">
        <w:t xml:space="preserve">Network Provider </w:t>
      </w:r>
      <w:r w:rsidR="006D5E04" w:rsidRPr="005C3C7D">
        <w:t xml:space="preserve">Enrollment.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C3C7D">
        <w:t xml:space="preserve"> shall assure that all </w:t>
      </w:r>
      <w:r w:rsidR="004A7706">
        <w:t>n</w:t>
      </w:r>
      <w:r w:rsidRPr="005C3C7D">
        <w:t xml:space="preserve">etwork </w:t>
      </w:r>
      <w:r w:rsidR="004A7706">
        <w:t>p</w:t>
      </w:r>
      <w:r w:rsidRPr="005C3C7D">
        <w:t xml:space="preserve">roviders that provide Medicare Covered Services </w:t>
      </w:r>
      <w:r w:rsidR="004920D4">
        <w:t>do not appear on the CMS preclusion list</w:t>
      </w:r>
      <w:r w:rsidRPr="005C3C7D">
        <w:t xml:space="preserve"> in</w:t>
      </w:r>
      <w:r w:rsidR="003B20F5" w:rsidRPr="00AB5295">
        <w:t xml:space="preserve"> order to submit Claims for reimbursement or otherwise participate in the Medicare program</w:t>
      </w:r>
      <w:r w:rsidRPr="005C3C7D">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C3C7D">
        <w:t xml:space="preserve"> shall assure that all </w:t>
      </w:r>
      <w:r w:rsidR="004A7706">
        <w:t>n</w:t>
      </w:r>
      <w:r w:rsidRPr="005C3C7D">
        <w:t xml:space="preserve">etwork </w:t>
      </w:r>
      <w:r w:rsidR="004A7706">
        <w:t>p</w:t>
      </w:r>
      <w:r w:rsidRPr="005C3C7D">
        <w:t xml:space="preserve">roviders, including out-of-State </w:t>
      </w:r>
      <w:r w:rsidR="004A7706">
        <w:t>n</w:t>
      </w:r>
      <w:r w:rsidRPr="005C3C7D">
        <w:t xml:space="preserve">etwork </w:t>
      </w:r>
      <w:r w:rsidR="0020560A">
        <w:t>p</w:t>
      </w:r>
      <w:r w:rsidR="0020560A" w:rsidRPr="005C3C7D">
        <w:t>roviders that</w:t>
      </w:r>
      <w:r w:rsidRPr="005C3C7D">
        <w:t xml:space="preserve"> provide Medicaid Covered Services are </w:t>
      </w:r>
      <w:r w:rsidR="00052EA3">
        <w:t>screened and</w:t>
      </w:r>
      <w:r w:rsidR="00052EA3" w:rsidRPr="005C3C7D">
        <w:t xml:space="preserve"> </w:t>
      </w:r>
      <w:r w:rsidRPr="005C3C7D">
        <w:t xml:space="preserve">enrolled in the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Pr="005C3C7D">
        <w:t xml:space="preserve"> Medicaid Program, </w:t>
      </w:r>
      <w:r w:rsidR="00052EA3" w:rsidRPr="00052EA3">
        <w:t>in compliance with 42 C.F.R. § 438.602(b).</w:t>
      </w:r>
      <w:r w:rsidR="002B23DF">
        <w:t xml:space="preserve"> Payment of a portion of a Medicare Covered Service </w:t>
      </w:r>
      <w:r w:rsidR="00AD02C2">
        <w:t>by an ICO does not constitute</w:t>
      </w:r>
      <w:r w:rsidR="002B23DF">
        <w:t xml:space="preserve"> a Medicaid Covered Service for the purposes of this section</w:t>
      </w:r>
      <w:r w:rsidR="00052EA3" w:rsidRPr="00052EA3">
        <w:t>.</w:t>
      </w:r>
    </w:p>
    <w:p w14:paraId="08064923" w14:textId="0C577FDF" w:rsidR="003155F3" w:rsidRDefault="003155F3" w:rsidP="004B778D">
      <w:pPr>
        <w:pStyle w:val="ListLevel4"/>
        <w:numPr>
          <w:ilvl w:val="3"/>
          <w:numId w:val="48"/>
        </w:numPr>
      </w:pPr>
      <w:r>
        <w:t xml:space="preserve">Providers must ensure that </w:t>
      </w:r>
      <w:r w:rsidR="00465EC3">
        <w:t>N</w:t>
      </w:r>
      <w:r>
        <w:t xml:space="preserve">ursing </w:t>
      </w:r>
      <w:r w:rsidR="00465EC3">
        <w:t>F</w:t>
      </w:r>
      <w:r>
        <w:t xml:space="preserve">acility beds will be held for the </w:t>
      </w:r>
      <w:r w:rsidR="00B12715">
        <w:t>E</w:t>
      </w:r>
      <w:r>
        <w:t>nrollee for hospital and therapeutic leave days pursuant to</w:t>
      </w:r>
      <w:r w:rsidR="00763F53">
        <w:t xml:space="preserve"> the Michigan</w:t>
      </w:r>
      <w:r>
        <w:t xml:space="preserve"> Medicaid </w:t>
      </w:r>
      <w:r w:rsidR="00763F53">
        <w:t>Provider Manual/Nursing Facility Coverages/Special Placements and Agreement</w:t>
      </w:r>
      <w:r>
        <w:t>.</w:t>
      </w:r>
    </w:p>
    <w:p w14:paraId="7430807B" w14:textId="13D14DDB" w:rsidR="003155F3" w:rsidRPr="00C36136" w:rsidRDefault="003155F3" w:rsidP="004B778D">
      <w:pPr>
        <w:pStyle w:val="ListLevel4"/>
        <w:numPr>
          <w:ilvl w:val="3"/>
          <w:numId w:val="48"/>
        </w:numPr>
        <w:rPr>
          <w:rFonts w:eastAsia="MS Mincho"/>
        </w:rPr>
      </w:pPr>
      <w:r>
        <w:t>Providers and facilities must be appropriately licensed or certified, as applicable, if required pursuant to the Michigan Public Health Code, 1978 PA 368, as amended, MCL 333.1101-333.25211</w:t>
      </w:r>
      <w:r w:rsidR="00276436">
        <w:t xml:space="preserve">. </w:t>
      </w:r>
    </w:p>
    <w:p w14:paraId="03BDD471" w14:textId="46E6DD0A" w:rsidR="00C36136" w:rsidRPr="0096374E" w:rsidRDefault="0070100D" w:rsidP="004B778D">
      <w:pPr>
        <w:pStyle w:val="ListLevel4"/>
        <w:numPr>
          <w:ilvl w:val="3"/>
          <w:numId w:val="48"/>
        </w:numPr>
        <w:rPr>
          <w:rFonts w:eastAsia="MS Mincho"/>
        </w:rPr>
      </w:pPr>
      <w:r w:rsidRPr="00B34E61">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ensure that the Provider Network provides female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with direct access to a women’s health specialist, including an obstetrician or gynecologist, within the Provider Network for Covered Services necessary to provide women’s routine and preventive health care services</w:t>
      </w:r>
      <w:r w:rsidR="00276436">
        <w:t xml:space="preserve">. </w:t>
      </w:r>
      <w:r w:rsidRPr="00B34E61">
        <w:t xml:space="preserve">This shall include contracting </w:t>
      </w:r>
      <w:r w:rsidR="005B2283" w:rsidRPr="00B34E61">
        <w:t>with and</w:t>
      </w:r>
      <w:r w:rsidRPr="00B34E61">
        <w:t xml:space="preserve"> offering to female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women’s health specialists as PCPs.</w:t>
      </w:r>
    </w:p>
    <w:p w14:paraId="248B99F1" w14:textId="77777777" w:rsidR="0096374E" w:rsidRPr="004B17F7" w:rsidRDefault="0096374E" w:rsidP="004B778D">
      <w:pPr>
        <w:pStyle w:val="ListLevel4"/>
        <w:numPr>
          <w:ilvl w:val="3"/>
          <w:numId w:val="48"/>
        </w:numPr>
        <w:rPr>
          <w:rFonts w:eastAsia="MS Mincho"/>
        </w:rPr>
      </w:pPr>
      <w:r>
        <w:t xml:space="preserve">The ICO shall ensure </w:t>
      </w:r>
      <w:r w:rsidR="00BF7E39">
        <w:t xml:space="preserve">that Maternal Infant Health Program (MIHP) services are </w:t>
      </w:r>
      <w:r w:rsidR="00C15811">
        <w:t>available</w:t>
      </w:r>
      <w:r w:rsidR="00BF7E39">
        <w:t xml:space="preserve"> to </w:t>
      </w:r>
      <w:r w:rsidR="00C15811">
        <w:t>qualifying</w:t>
      </w:r>
      <w:r w:rsidR="00BF7E39">
        <w:t xml:space="preserve"> Enrollees and include MIHP providers within the ICO network</w:t>
      </w:r>
      <w:r w:rsidR="00CB58A1">
        <w:t>, in accordance with published Michigan Medicaid Policy</w:t>
      </w:r>
      <w:r w:rsidR="00BF7E39">
        <w:t xml:space="preserve">. </w:t>
      </w:r>
    </w:p>
    <w:p w14:paraId="76343398" w14:textId="265CE704" w:rsidR="00825426" w:rsidRPr="00FA1B20" w:rsidRDefault="00825426" w:rsidP="004B778D">
      <w:pPr>
        <w:pStyle w:val="ListLevel4"/>
        <w:numPr>
          <w:ilvl w:val="3"/>
          <w:numId w:val="48"/>
        </w:numPr>
        <w:rPr>
          <w:rFonts w:eastAsia="MS Mincho"/>
        </w:rPr>
      </w:pPr>
      <w:r w:rsidRPr="00825426">
        <w:rPr>
          <w:rFonts w:eastAsia="MS Mincho"/>
        </w:rPr>
        <w:t xml:space="preserve">The ICO shall ensure that Doula services are available to qualifying Enrollees and include Doula providers within the ICO network, in </w:t>
      </w:r>
      <w:r w:rsidRPr="00FA1B20">
        <w:rPr>
          <w:rFonts w:eastAsia="MS Mincho"/>
        </w:rPr>
        <w:t>accordance with published Michigan Medicaid Policy.</w:t>
      </w:r>
    </w:p>
    <w:p w14:paraId="375B3964" w14:textId="7D3A8D9A" w:rsidR="00E164A6" w:rsidRPr="00FA1B20" w:rsidRDefault="00E164A6" w:rsidP="00E164A6">
      <w:pPr>
        <w:pStyle w:val="ListLevel4"/>
        <w:numPr>
          <w:ilvl w:val="3"/>
          <w:numId w:val="48"/>
        </w:numPr>
        <w:rPr>
          <w:rFonts w:eastAsia="MS Mincho"/>
        </w:rPr>
      </w:pPr>
      <w:r w:rsidRPr="00FA1B20">
        <w:rPr>
          <w:rFonts w:eastAsia="MS Mincho"/>
        </w:rPr>
        <w:t>No sooner than January 1, 2024,</w:t>
      </w:r>
      <w:r w:rsidR="00A340E0" w:rsidRPr="00FA1B20">
        <w:rPr>
          <w:rFonts w:eastAsia="MS Mincho"/>
        </w:rPr>
        <w:t xml:space="preserve"> the ICO shall ensure that Community Health Worker (CHW) services are available to qualifying Enrollees and include CHW providers within the ICO network, in accordance with publi</w:t>
      </w:r>
      <w:r w:rsidR="00A367F9" w:rsidRPr="00FA1B20">
        <w:rPr>
          <w:rFonts w:eastAsia="MS Mincho"/>
        </w:rPr>
        <w:t>shed</w:t>
      </w:r>
      <w:r w:rsidR="00A340E0" w:rsidRPr="00FA1B20">
        <w:rPr>
          <w:rFonts w:eastAsia="MS Mincho"/>
        </w:rPr>
        <w:t xml:space="preserve"> Michigan Medicaid Policy. </w:t>
      </w:r>
    </w:p>
    <w:p w14:paraId="1A9D7072" w14:textId="100ECC99" w:rsidR="004B17F7" w:rsidRPr="00C36136" w:rsidRDefault="004B17F7" w:rsidP="004B778D">
      <w:pPr>
        <w:pStyle w:val="ListLevel4"/>
        <w:numPr>
          <w:ilvl w:val="3"/>
          <w:numId w:val="48"/>
        </w:numPr>
        <w:rPr>
          <w:rFonts w:eastAsia="MS Mincho"/>
        </w:rPr>
      </w:pPr>
      <w:r w:rsidRPr="004B17F7">
        <w:rPr>
          <w:rFonts w:eastAsia="MS Mincho"/>
        </w:rPr>
        <w:t xml:space="preserve">At the Enrollee’s request, the ICO shall provide for a second opinion from a qualified health care professional within the Provider </w:t>
      </w:r>
      <w:r w:rsidR="005B2283" w:rsidRPr="004B17F7">
        <w:rPr>
          <w:rFonts w:eastAsia="MS Mincho"/>
        </w:rPr>
        <w:t>Network or</w:t>
      </w:r>
      <w:r w:rsidRPr="004B17F7">
        <w:rPr>
          <w:rFonts w:eastAsia="MS Mincho"/>
        </w:rPr>
        <w:t xml:space="preserve"> arrange for the Enrollee to obtain one outside the Provider Network, at no cost to the Enrollee.</w:t>
      </w:r>
    </w:p>
    <w:p w14:paraId="24EF7A3E" w14:textId="77777777" w:rsidR="0070100D" w:rsidRDefault="0070100D" w:rsidP="004B778D">
      <w:pPr>
        <w:pStyle w:val="ListLevel3"/>
        <w:numPr>
          <w:ilvl w:val="2"/>
          <w:numId w:val="48"/>
        </w:numPr>
      </w:pPr>
      <w:bookmarkStart w:id="321" w:name="_Toc381038504"/>
      <w:bookmarkStart w:id="322" w:name="_Toc378323884"/>
      <w:r>
        <w:t>Provider Contracting</w:t>
      </w:r>
      <w:bookmarkEnd w:id="321"/>
      <w:r>
        <w:t xml:space="preserve"> </w:t>
      </w:r>
    </w:p>
    <w:p w14:paraId="1231522D" w14:textId="431F80FA" w:rsidR="0070100D" w:rsidRDefault="0070100D" w:rsidP="004B778D">
      <w:pPr>
        <w:pStyle w:val="ListLevel4"/>
        <w:numPr>
          <w:ilvl w:val="3"/>
          <w:numId w:val="48"/>
        </w:numPr>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w:t>
      </w:r>
      <w:r>
        <w:t>c</w:t>
      </w:r>
      <w:r w:rsidRPr="00B34E61">
        <w:t>ontract</w:t>
      </w:r>
      <w:r w:rsidR="00280437" w:rsidRPr="00280437">
        <w:t xml:space="preserve"> </w:t>
      </w:r>
      <w:r w:rsidR="00280437">
        <w:t xml:space="preserve">directly or subcontract </w:t>
      </w:r>
      <w:r w:rsidRPr="00B34E61">
        <w:t xml:space="preserve">only with qualified or licensed </w:t>
      </w:r>
      <w:r w:rsidR="004A7706">
        <w:t>p</w:t>
      </w:r>
      <w:r w:rsidRPr="00B34E61">
        <w:t>roviders who continually meet federal and State requirements, as applicable, and the qualifications contained in Appendix C</w:t>
      </w:r>
      <w:r w:rsidR="00276436">
        <w:t xml:space="preserve">. </w:t>
      </w:r>
    </w:p>
    <w:p w14:paraId="092A3DED" w14:textId="77777777" w:rsidR="0070100D" w:rsidRPr="002271F9" w:rsidRDefault="0070100D" w:rsidP="004B778D">
      <w:pPr>
        <w:pStyle w:val="ListLevel4"/>
        <w:numPr>
          <w:ilvl w:val="3"/>
          <w:numId w:val="48"/>
        </w:numPr>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not establish selection policies and procedures for </w:t>
      </w:r>
      <w:r w:rsidR="004A7706">
        <w:t>p</w:t>
      </w:r>
      <w:r w:rsidRPr="00B34E61">
        <w:t xml:space="preserve">roviders that discriminate against particular </w:t>
      </w:r>
      <w:r w:rsidR="004A7706">
        <w:t>p</w:t>
      </w:r>
      <w:r w:rsidRPr="00B34E61">
        <w:t xml:space="preserve">roviders that serve </w:t>
      </w:r>
      <w:r w:rsidRPr="002271F9">
        <w:t>high-risk populations or specialize in conditions that require costly treatment.</w:t>
      </w:r>
    </w:p>
    <w:p w14:paraId="34965BB4" w14:textId="2AA3DC80" w:rsidR="0070100D" w:rsidRPr="002271F9" w:rsidRDefault="0070100D" w:rsidP="004B778D">
      <w:pPr>
        <w:pStyle w:val="ListLevel4"/>
        <w:numPr>
          <w:ilvl w:val="3"/>
          <w:numId w:val="48"/>
        </w:numPr>
      </w:pPr>
      <w:r w:rsidRPr="002271F9">
        <w:t xml:space="preserve">Paid family caregivers will be permitted in accordance with </w:t>
      </w:r>
      <w:r w:rsidR="008D1FA5">
        <w:t>Michigan’s State Plan for Personal Care Services and as permitted under 1915(c) waiver authority.</w:t>
      </w:r>
      <w:r w:rsidRPr="002271F9">
        <w:t xml:space="preserve"> </w:t>
      </w:r>
    </w:p>
    <w:p w14:paraId="0748E17C" w14:textId="77777777" w:rsidR="0070100D" w:rsidRDefault="0070100D" w:rsidP="004B778D">
      <w:pPr>
        <w:pStyle w:val="ListLevel4"/>
        <w:numPr>
          <w:ilvl w:val="3"/>
          <w:numId w:val="48"/>
        </w:numPr>
      </w:pPr>
      <w:r>
        <w:t xml:space="preserve">If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281063">
        <w:t xml:space="preserve"> declines to include ind</w:t>
      </w:r>
      <w:r w:rsidR="008D1FA5">
        <w:t>i</w:t>
      </w:r>
      <w:r w:rsidRPr="00281063">
        <w:t xml:space="preserve">viduals or groups of </w:t>
      </w:r>
      <w:r w:rsidR="004A7706">
        <w:t>p</w:t>
      </w:r>
      <w:r w:rsidRPr="00281063">
        <w:t xml:space="preserve">roviders in its Provider Network,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281063">
        <w:t xml:space="preserve"> must give the affected </w:t>
      </w:r>
      <w:r w:rsidR="004A7706">
        <w:t>p</w:t>
      </w:r>
      <w:r w:rsidRPr="00281063">
        <w:t>roviders written notice of the reason for its decision.</w:t>
      </w:r>
    </w:p>
    <w:bookmarkEnd w:id="322"/>
    <w:p w14:paraId="11FF0467" w14:textId="77777777" w:rsidR="0070100D" w:rsidRDefault="0070100D" w:rsidP="004B778D">
      <w:pPr>
        <w:pStyle w:val="ListLevel4"/>
        <w:numPr>
          <w:ilvl w:val="3"/>
          <w:numId w:val="48"/>
        </w:numPr>
      </w:pPr>
      <w:r>
        <w:t>Excluded Providers</w:t>
      </w:r>
    </w:p>
    <w:p w14:paraId="7F58994A" w14:textId="77777777" w:rsidR="002F3E30" w:rsidRDefault="0070100D" w:rsidP="004B778D">
      <w:pPr>
        <w:pStyle w:val="ListLevel5"/>
        <w:numPr>
          <w:ilvl w:val="4"/>
          <w:numId w:val="48"/>
        </w:numPr>
      </w:pPr>
      <w:r w:rsidRPr="00B34E61">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may not</w:t>
      </w:r>
      <w:r w:rsidRPr="00B34E61">
        <w:rPr>
          <w:spacing w:val="-2"/>
        </w:rPr>
        <w:t xml:space="preserve"> </w:t>
      </w:r>
      <w:r w:rsidRPr="00B34E61">
        <w:rPr>
          <w:spacing w:val="-1"/>
        </w:rPr>
        <w:t>c</w:t>
      </w:r>
      <w:r w:rsidRPr="00B34E61">
        <w:rPr>
          <w:spacing w:val="1"/>
        </w:rPr>
        <w:t>o</w:t>
      </w:r>
      <w:r w:rsidRPr="00B34E61">
        <w:t>nt</w:t>
      </w:r>
      <w:r w:rsidRPr="00B34E61">
        <w:rPr>
          <w:spacing w:val="1"/>
        </w:rPr>
        <w:t>r</w:t>
      </w:r>
      <w:r w:rsidRPr="00B34E61">
        <w:t>a</w:t>
      </w:r>
      <w:r w:rsidRPr="00B34E61">
        <w:rPr>
          <w:spacing w:val="-1"/>
        </w:rPr>
        <w:t>c</w:t>
      </w:r>
      <w:r w:rsidRPr="00B34E61">
        <w:t>t</w:t>
      </w:r>
      <w:r w:rsidRPr="00B34E61">
        <w:rPr>
          <w:spacing w:val="-4"/>
        </w:rPr>
        <w:t xml:space="preserve"> </w:t>
      </w:r>
      <w:r w:rsidRPr="00B34E61">
        <w:rPr>
          <w:spacing w:val="-1"/>
        </w:rPr>
        <w:t>w</w:t>
      </w:r>
      <w:r w:rsidRPr="00B34E61">
        <w:t>ith,</w:t>
      </w:r>
      <w:r w:rsidRPr="00B34E61">
        <w:rPr>
          <w:spacing w:val="-5"/>
        </w:rPr>
        <w:t xml:space="preserve"> </w:t>
      </w:r>
      <w:r w:rsidRPr="00B34E61">
        <w:rPr>
          <w:spacing w:val="1"/>
        </w:rPr>
        <w:t>o</w:t>
      </w:r>
      <w:r w:rsidRPr="00B34E61">
        <w:t xml:space="preserve">r </w:t>
      </w:r>
      <w:r w:rsidRPr="00B34E61">
        <w:rPr>
          <w:spacing w:val="-1"/>
        </w:rPr>
        <w:t>o</w:t>
      </w:r>
      <w:r w:rsidRPr="00B34E61">
        <w:rPr>
          <w:spacing w:val="1"/>
        </w:rPr>
        <w:t>t</w:t>
      </w:r>
      <w:r w:rsidRPr="00B34E61">
        <w:t>he</w:t>
      </w:r>
      <w:r w:rsidRPr="00B34E61">
        <w:rPr>
          <w:spacing w:val="1"/>
        </w:rPr>
        <w:t>r</w:t>
      </w:r>
      <w:r w:rsidRPr="00B34E61">
        <w:rPr>
          <w:spacing w:val="-1"/>
        </w:rPr>
        <w:t>w</w:t>
      </w:r>
      <w:r w:rsidRPr="00B34E61">
        <w:t>i</w:t>
      </w:r>
      <w:r w:rsidRPr="00B34E61">
        <w:rPr>
          <w:spacing w:val="-1"/>
        </w:rPr>
        <w:t>s</w:t>
      </w:r>
      <w:r w:rsidRPr="00B34E61">
        <w:t>e</w:t>
      </w:r>
      <w:r w:rsidRPr="00B34E61">
        <w:rPr>
          <w:spacing w:val="-5"/>
        </w:rPr>
        <w:t xml:space="preserve"> </w:t>
      </w:r>
      <w:r w:rsidRPr="00B34E61">
        <w:t>pay</w:t>
      </w:r>
      <w:r w:rsidRPr="00B34E61">
        <w:rPr>
          <w:spacing w:val="1"/>
        </w:rPr>
        <w:t xml:space="preserve"> </w:t>
      </w:r>
      <w:r w:rsidRPr="00B34E61">
        <w:t>for</w:t>
      </w:r>
      <w:r w:rsidRPr="00B34E61">
        <w:rPr>
          <w:spacing w:val="-2"/>
        </w:rPr>
        <w:t xml:space="preserve"> a</w:t>
      </w:r>
      <w:r w:rsidRPr="00B34E61">
        <w:t>ny i</w:t>
      </w:r>
      <w:r w:rsidRPr="00B34E61">
        <w:rPr>
          <w:spacing w:val="1"/>
        </w:rPr>
        <w:t>t</w:t>
      </w:r>
      <w:r w:rsidRPr="00B34E61">
        <w:t>ems</w:t>
      </w:r>
      <w:r w:rsidRPr="00B34E61">
        <w:rPr>
          <w:spacing w:val="-5"/>
        </w:rPr>
        <w:t xml:space="preserve"> </w:t>
      </w:r>
      <w:r w:rsidRPr="00B34E61">
        <w:rPr>
          <w:spacing w:val="1"/>
        </w:rPr>
        <w:t>o</w:t>
      </w:r>
      <w:r w:rsidRPr="00B34E61">
        <w:t xml:space="preserve">r </w:t>
      </w:r>
      <w:r w:rsidRPr="00B34E61">
        <w:rPr>
          <w:spacing w:val="-1"/>
        </w:rPr>
        <w:t>s</w:t>
      </w:r>
      <w:r w:rsidRPr="00B34E61">
        <w:t>e</w:t>
      </w:r>
      <w:r w:rsidRPr="00B34E61">
        <w:rPr>
          <w:spacing w:val="1"/>
        </w:rPr>
        <w:t>rv</w:t>
      </w:r>
      <w:r w:rsidRPr="00B34E61">
        <w:t>i</w:t>
      </w:r>
      <w:r w:rsidRPr="00B34E61">
        <w:rPr>
          <w:spacing w:val="-1"/>
        </w:rPr>
        <w:t>c</w:t>
      </w:r>
      <w:r w:rsidRPr="00B34E61">
        <w:t>es</w:t>
      </w:r>
      <w:r w:rsidR="00E4237B">
        <w:t xml:space="preserve"> </w:t>
      </w:r>
      <w:r w:rsidR="002F3E30">
        <w:t>(other than an emergency item or service, not including items or services furnished in an emergency room of a hospital)</w:t>
      </w:r>
      <w:r w:rsidR="00E4237B">
        <w:t>:</w:t>
      </w:r>
      <w:r w:rsidR="002F3E30">
        <w:t xml:space="preserve"> </w:t>
      </w:r>
      <w:r w:rsidRPr="00B34E61">
        <w:t xml:space="preserve"> </w:t>
      </w:r>
    </w:p>
    <w:p w14:paraId="04FD9CBB" w14:textId="77777777" w:rsidR="002F3E30" w:rsidRPr="00B34D2F" w:rsidRDefault="002F3E30" w:rsidP="004B778D">
      <w:pPr>
        <w:pStyle w:val="ListLevel6"/>
        <w:numPr>
          <w:ilvl w:val="5"/>
          <w:numId w:val="48"/>
        </w:numPr>
      </w:pPr>
      <w:r>
        <w:rPr>
          <w:position w:val="1"/>
        </w:rPr>
        <w:t>F</w:t>
      </w:r>
      <w:r w:rsidRPr="00B34E61">
        <w:rPr>
          <w:spacing w:val="-1"/>
          <w:position w:val="1"/>
        </w:rPr>
        <w:t>u</w:t>
      </w:r>
      <w:r w:rsidRPr="00B34E61">
        <w:rPr>
          <w:spacing w:val="1"/>
          <w:position w:val="1"/>
        </w:rPr>
        <w:t>r</w:t>
      </w:r>
      <w:r w:rsidRPr="00B34E61">
        <w:rPr>
          <w:position w:val="1"/>
        </w:rPr>
        <w:t>n</w:t>
      </w:r>
      <w:r w:rsidRPr="00B34E61">
        <w:rPr>
          <w:spacing w:val="-1"/>
          <w:position w:val="1"/>
        </w:rPr>
        <w:t>is</w:t>
      </w:r>
      <w:r w:rsidRPr="00B34E61">
        <w:rPr>
          <w:position w:val="1"/>
        </w:rPr>
        <w:t xml:space="preserve">hed </w:t>
      </w:r>
      <w:r>
        <w:rPr>
          <w:position w:val="1"/>
        </w:rPr>
        <w:t xml:space="preserve">under the plan by any individual or entity during any period when the individual or entity is </w:t>
      </w:r>
      <w:r w:rsidRPr="00B34E61">
        <w:rPr>
          <w:position w:val="1"/>
        </w:rPr>
        <w:t>e</w:t>
      </w:r>
      <w:r w:rsidRPr="00B34E61">
        <w:rPr>
          <w:spacing w:val="1"/>
          <w:position w:val="1"/>
        </w:rPr>
        <w:t>x</w:t>
      </w:r>
      <w:r w:rsidRPr="00B34E61">
        <w:rPr>
          <w:spacing w:val="-1"/>
          <w:position w:val="1"/>
        </w:rPr>
        <w:t>c</w:t>
      </w:r>
      <w:r w:rsidRPr="00B34E61">
        <w:rPr>
          <w:position w:val="1"/>
        </w:rPr>
        <w:t>l</w:t>
      </w:r>
      <w:r w:rsidRPr="00B34E61">
        <w:rPr>
          <w:spacing w:val="-1"/>
          <w:position w:val="1"/>
        </w:rPr>
        <w:t>u</w:t>
      </w:r>
      <w:r w:rsidRPr="00B34E61">
        <w:rPr>
          <w:position w:val="1"/>
        </w:rPr>
        <w:t xml:space="preserve">ded </w:t>
      </w:r>
      <w:r w:rsidRPr="00B34E61">
        <w:t>fr</w:t>
      </w:r>
      <w:r w:rsidRPr="00B34E61">
        <w:rPr>
          <w:spacing w:val="1"/>
        </w:rPr>
        <w:t>o</w:t>
      </w:r>
      <w:r w:rsidRPr="00B34E61">
        <w:t>m</w:t>
      </w:r>
      <w:r w:rsidRPr="00B34E61">
        <w:rPr>
          <w:spacing w:val="-6"/>
        </w:rPr>
        <w:t xml:space="preserve"> </w:t>
      </w:r>
      <w:r w:rsidRPr="00B34E61">
        <w:t>pa</w:t>
      </w:r>
      <w:r w:rsidRPr="00B34E61">
        <w:rPr>
          <w:spacing w:val="1"/>
        </w:rPr>
        <w:t>rt</w:t>
      </w:r>
      <w:r w:rsidRPr="00B34E61">
        <w:t>i</w:t>
      </w:r>
      <w:r w:rsidRPr="00B34E61">
        <w:rPr>
          <w:spacing w:val="-1"/>
        </w:rPr>
        <w:t>c</w:t>
      </w:r>
      <w:r w:rsidRPr="00B34E61">
        <w:t>ipati</w:t>
      </w:r>
      <w:r w:rsidRPr="00B34E61">
        <w:rPr>
          <w:spacing w:val="1"/>
        </w:rPr>
        <w:t>o</w:t>
      </w:r>
      <w:r w:rsidRPr="00B34E61">
        <w:t>n</w:t>
      </w:r>
      <w:r w:rsidRPr="00B34E61">
        <w:rPr>
          <w:spacing w:val="-2"/>
        </w:rPr>
        <w:t xml:space="preserve"> </w:t>
      </w:r>
      <w:r>
        <w:rPr>
          <w:spacing w:val="-2"/>
        </w:rPr>
        <w:t>under title V, XVII</w:t>
      </w:r>
      <w:r w:rsidR="00E35C9C">
        <w:rPr>
          <w:spacing w:val="-2"/>
        </w:rPr>
        <w:t>I</w:t>
      </w:r>
      <w:r>
        <w:rPr>
          <w:spacing w:val="-2"/>
        </w:rPr>
        <w:t xml:space="preserve">, XIX, or XX, pursuant to </w:t>
      </w:r>
      <w:r>
        <w:rPr>
          <w:spacing w:val="-1"/>
        </w:rPr>
        <w:t>S</w:t>
      </w:r>
      <w:r w:rsidRPr="00B34E61">
        <w:t>e</w:t>
      </w:r>
      <w:r w:rsidRPr="00B34E61">
        <w:rPr>
          <w:spacing w:val="-1"/>
        </w:rPr>
        <w:t>c</w:t>
      </w:r>
      <w:r w:rsidRPr="00B34E61">
        <w:rPr>
          <w:spacing w:val="1"/>
        </w:rPr>
        <w:t>t</w:t>
      </w:r>
      <w:r w:rsidRPr="00B34E61">
        <w:t>i</w:t>
      </w:r>
      <w:r w:rsidRPr="00B34E61">
        <w:rPr>
          <w:spacing w:val="1"/>
        </w:rPr>
        <w:t>o</w:t>
      </w:r>
      <w:r w:rsidRPr="00B34E61">
        <w:t>n</w:t>
      </w:r>
      <w:r>
        <w:t>s</w:t>
      </w:r>
      <w:r w:rsidRPr="00B34E61">
        <w:rPr>
          <w:spacing w:val="-5"/>
        </w:rPr>
        <w:t xml:space="preserve"> </w:t>
      </w:r>
      <w:r w:rsidRPr="00B34E61">
        <w:t>1128</w:t>
      </w:r>
      <w:r>
        <w:t>,</w:t>
      </w:r>
      <w:r w:rsidRPr="00B34E61">
        <w:rPr>
          <w:spacing w:val="-5"/>
        </w:rPr>
        <w:t xml:space="preserve"> </w:t>
      </w:r>
      <w:r w:rsidRPr="00B34E61">
        <w:rPr>
          <w:spacing w:val="-3"/>
        </w:rPr>
        <w:t>1</w:t>
      </w:r>
      <w:r w:rsidRPr="00B34E61">
        <w:t>128A</w:t>
      </w:r>
      <w:r>
        <w:t>, 1156, or 1842(j)(2)</w:t>
      </w:r>
      <w:r w:rsidRPr="00B34E61">
        <w:rPr>
          <w:spacing w:val="-5"/>
        </w:rPr>
        <w:t xml:space="preserve"> </w:t>
      </w:r>
      <w:r w:rsidRPr="00B34E61">
        <w:rPr>
          <w:spacing w:val="1"/>
        </w:rPr>
        <w:t>o</w:t>
      </w:r>
      <w:r w:rsidRPr="00B34E61">
        <w:t>f</w:t>
      </w:r>
      <w:r w:rsidRPr="00B34E61">
        <w:rPr>
          <w:spacing w:val="-1"/>
        </w:rPr>
        <w:t xml:space="preserve"> </w:t>
      </w:r>
      <w:r w:rsidRPr="00B34E61">
        <w:t xml:space="preserve">the </w:t>
      </w:r>
      <w:r w:rsidRPr="00B34E61">
        <w:rPr>
          <w:spacing w:val="-1"/>
        </w:rPr>
        <w:t>S</w:t>
      </w:r>
      <w:r w:rsidRPr="00B34E61">
        <w:rPr>
          <w:spacing w:val="1"/>
        </w:rPr>
        <w:t>o</w:t>
      </w:r>
      <w:r w:rsidRPr="00B34E61">
        <w:rPr>
          <w:spacing w:val="-1"/>
        </w:rPr>
        <w:t>c</w:t>
      </w:r>
      <w:r w:rsidRPr="00B34E61">
        <w:t xml:space="preserve">ial </w:t>
      </w:r>
      <w:r w:rsidRPr="00B34E61">
        <w:rPr>
          <w:spacing w:val="-1"/>
        </w:rPr>
        <w:t>S</w:t>
      </w:r>
      <w:r w:rsidRPr="00B34E61">
        <w:t>e</w:t>
      </w:r>
      <w:r w:rsidRPr="00B34E61">
        <w:rPr>
          <w:spacing w:val="-1"/>
        </w:rPr>
        <w:t>c</w:t>
      </w:r>
      <w:r w:rsidRPr="00B34E61">
        <w:t>uri</w:t>
      </w:r>
      <w:r w:rsidRPr="00B34E61">
        <w:rPr>
          <w:spacing w:val="1"/>
        </w:rPr>
        <w:t>t</w:t>
      </w:r>
      <w:r w:rsidRPr="00B34E61">
        <w:t>y</w:t>
      </w:r>
      <w:r w:rsidRPr="00B34E61">
        <w:rPr>
          <w:spacing w:val="-2"/>
        </w:rPr>
        <w:t xml:space="preserve"> </w:t>
      </w:r>
      <w:r w:rsidRPr="00B34E61">
        <w:t>Act,</w:t>
      </w:r>
      <w:r>
        <w:t xml:space="preserve"> </w:t>
      </w:r>
      <w:r w:rsidRPr="00B34E61">
        <w:t>and regulations at 42 C.F.R. Part 1001 et seq</w:t>
      </w:r>
      <w:r>
        <w:t>.,</w:t>
      </w:r>
      <w:r w:rsidRPr="00B34E61">
        <w:rPr>
          <w:spacing w:val="-4"/>
        </w:rPr>
        <w:t xml:space="preserve"> </w:t>
      </w:r>
      <w:r w:rsidRPr="00B34E61">
        <w:rPr>
          <w:spacing w:val="1"/>
        </w:rPr>
        <w:t>o</w:t>
      </w:r>
      <w:r w:rsidRPr="00B34E61">
        <w:t>r</w:t>
      </w:r>
      <w:r w:rsidRPr="00B34E61">
        <w:rPr>
          <w:spacing w:val="-2"/>
        </w:rPr>
        <w:t xml:space="preserve"> </w:t>
      </w:r>
      <w:r w:rsidRPr="00B34E61">
        <w:rPr>
          <w:spacing w:val="1"/>
        </w:rPr>
        <w:t>t</w:t>
      </w:r>
      <w:r w:rsidRPr="00B34E61">
        <w:t>hat has</w:t>
      </w:r>
      <w:r w:rsidRPr="00B34E61">
        <w:rPr>
          <w:spacing w:val="-5"/>
        </w:rPr>
        <w:t xml:space="preserve"> </w:t>
      </w:r>
      <w:r w:rsidRPr="00B34E61">
        <w:t>been</w:t>
      </w:r>
      <w:r w:rsidRPr="00B34E61">
        <w:rPr>
          <w:spacing w:val="-1"/>
        </w:rPr>
        <w:t xml:space="preserve"> </w:t>
      </w:r>
      <w:r w:rsidRPr="00B34E61">
        <w:rPr>
          <w:spacing w:val="1"/>
        </w:rPr>
        <w:t>t</w:t>
      </w:r>
      <w:r w:rsidRPr="00B34E61">
        <w:t>e</w:t>
      </w:r>
      <w:r w:rsidRPr="00B34E61">
        <w:rPr>
          <w:spacing w:val="1"/>
        </w:rPr>
        <w:t>r</w:t>
      </w:r>
      <w:r w:rsidRPr="00B34E61">
        <w:rPr>
          <w:spacing w:val="-1"/>
        </w:rPr>
        <w:t>m</w:t>
      </w:r>
      <w:r w:rsidRPr="00B34E61">
        <w:t>i</w:t>
      </w:r>
      <w:r w:rsidRPr="00B34E61">
        <w:rPr>
          <w:spacing w:val="-1"/>
        </w:rPr>
        <w:t>n</w:t>
      </w:r>
      <w:r w:rsidRPr="00B34E61">
        <w:t>a</w:t>
      </w:r>
      <w:r w:rsidRPr="00B34E61">
        <w:rPr>
          <w:spacing w:val="1"/>
        </w:rPr>
        <w:t>t</w:t>
      </w:r>
      <w:r w:rsidRPr="00B34E61">
        <w:t>ed</w:t>
      </w:r>
      <w:r w:rsidRPr="00B34E61">
        <w:rPr>
          <w:spacing w:val="-5"/>
        </w:rPr>
        <w:t xml:space="preserve"> </w:t>
      </w:r>
      <w:r w:rsidRPr="00B34E61">
        <w:rPr>
          <w:spacing w:val="-1"/>
        </w:rPr>
        <w:t>f</w:t>
      </w:r>
      <w:r w:rsidRPr="00B34E61">
        <w:rPr>
          <w:spacing w:val="1"/>
        </w:rPr>
        <w:t>r</w:t>
      </w:r>
      <w:r w:rsidRPr="00B34E61">
        <w:rPr>
          <w:spacing w:val="-1"/>
        </w:rPr>
        <w:t>o</w:t>
      </w:r>
      <w:r w:rsidRPr="00B34E61">
        <w:t>m</w:t>
      </w:r>
      <w:r w:rsidRPr="00B34E61">
        <w:rPr>
          <w:spacing w:val="-4"/>
        </w:rPr>
        <w:t xml:space="preserve"> </w:t>
      </w:r>
      <w:r w:rsidRPr="00B34E61">
        <w:t>pa</w:t>
      </w:r>
      <w:r w:rsidRPr="00B34E61">
        <w:rPr>
          <w:spacing w:val="1"/>
        </w:rPr>
        <w:t>rt</w:t>
      </w:r>
      <w:r w:rsidRPr="00B34E61">
        <w:t>i</w:t>
      </w:r>
      <w:r w:rsidRPr="00B34E61">
        <w:rPr>
          <w:spacing w:val="-1"/>
        </w:rPr>
        <w:t>c</w:t>
      </w:r>
      <w:r w:rsidRPr="00B34E61">
        <w:t>ipati</w:t>
      </w:r>
      <w:r w:rsidRPr="00B34E61">
        <w:rPr>
          <w:spacing w:val="1"/>
        </w:rPr>
        <w:t>o</w:t>
      </w:r>
      <w:r w:rsidRPr="00B34E61">
        <w:t>n</w:t>
      </w:r>
      <w:r w:rsidRPr="00B34E61">
        <w:rPr>
          <w:spacing w:val="-2"/>
        </w:rPr>
        <w:t xml:space="preserve"> </w:t>
      </w:r>
      <w:r w:rsidRPr="00B34E61">
        <w:rPr>
          <w:spacing w:val="-1"/>
        </w:rPr>
        <w:t>u</w:t>
      </w:r>
      <w:r w:rsidRPr="00B34E61">
        <w:t>n</w:t>
      </w:r>
      <w:r w:rsidRPr="00B34E61">
        <w:rPr>
          <w:spacing w:val="-1"/>
        </w:rPr>
        <w:t>d</w:t>
      </w:r>
      <w:r w:rsidRPr="00B34E61">
        <w:t xml:space="preserve">er </w:t>
      </w:r>
      <w:r w:rsidRPr="00B34E61">
        <w:rPr>
          <w:spacing w:val="1"/>
        </w:rPr>
        <w:t>M</w:t>
      </w:r>
      <w:r w:rsidRPr="00B34E61">
        <w:t>edi</w:t>
      </w:r>
      <w:r w:rsidRPr="00B34E61">
        <w:rPr>
          <w:spacing w:val="-1"/>
        </w:rPr>
        <w:t>c</w:t>
      </w:r>
      <w:r w:rsidRPr="00B34E61">
        <w:t>a</w:t>
      </w:r>
      <w:r w:rsidRPr="00B34E61">
        <w:rPr>
          <w:spacing w:val="1"/>
        </w:rPr>
        <w:t>r</w:t>
      </w:r>
      <w:r w:rsidRPr="00B34E61">
        <w:t xml:space="preserve">e </w:t>
      </w:r>
      <w:r w:rsidRPr="00B34E61">
        <w:rPr>
          <w:spacing w:val="1"/>
        </w:rPr>
        <w:t>o</w:t>
      </w:r>
      <w:r w:rsidRPr="00B34E61">
        <w:t>r</w:t>
      </w:r>
      <w:r w:rsidRPr="00B34E61">
        <w:rPr>
          <w:spacing w:val="1"/>
        </w:rPr>
        <w:t xml:space="preserve"> </w:t>
      </w:r>
      <w:r w:rsidRPr="00B34E61">
        <w:t>a</w:t>
      </w:r>
      <w:r w:rsidRPr="00B34E61">
        <w:rPr>
          <w:spacing w:val="-3"/>
        </w:rPr>
        <w:t>n</w:t>
      </w:r>
      <w:r w:rsidRPr="00B34E61">
        <w:rPr>
          <w:spacing w:val="1"/>
        </w:rPr>
        <w:t>ot</w:t>
      </w:r>
      <w:r w:rsidRPr="00B34E61">
        <w:t>her</w:t>
      </w:r>
      <w:r w:rsidRPr="00B34E61">
        <w:rPr>
          <w:spacing w:val="1"/>
        </w:rPr>
        <w:t xml:space="preserve"> </w:t>
      </w:r>
      <w:r w:rsidRPr="00B34E61">
        <w:rPr>
          <w:spacing w:val="-1"/>
        </w:rPr>
        <w:t>st</w:t>
      </w:r>
      <w:r w:rsidRPr="00B34E61">
        <w:t>a</w:t>
      </w:r>
      <w:r w:rsidRPr="00B34E61">
        <w:rPr>
          <w:spacing w:val="1"/>
        </w:rPr>
        <w:t>t</w:t>
      </w:r>
      <w:r w:rsidRPr="00B34E61">
        <w:t>e’s</w:t>
      </w:r>
      <w:r w:rsidRPr="00B34E61">
        <w:rPr>
          <w:spacing w:val="-1"/>
        </w:rPr>
        <w:t xml:space="preserve"> </w:t>
      </w:r>
      <w:r w:rsidRPr="00B34E61">
        <w:rPr>
          <w:spacing w:val="1"/>
        </w:rPr>
        <w:t>M</w:t>
      </w:r>
      <w:r w:rsidRPr="00B34E61">
        <w:t>edi</w:t>
      </w:r>
      <w:r w:rsidRPr="00B34E61">
        <w:rPr>
          <w:spacing w:val="-1"/>
        </w:rPr>
        <w:t>c</w:t>
      </w:r>
      <w:r w:rsidRPr="00B34E61">
        <w:t xml:space="preserve">aid </w:t>
      </w:r>
      <w:r w:rsidRPr="00B34E61">
        <w:rPr>
          <w:spacing w:val="-1"/>
        </w:rPr>
        <w:t>p</w:t>
      </w:r>
      <w:r w:rsidRPr="00B34E61">
        <w:rPr>
          <w:spacing w:val="1"/>
        </w:rPr>
        <w:t>ro</w:t>
      </w:r>
      <w:r w:rsidRPr="00B34E61">
        <w:rPr>
          <w:spacing w:val="-1"/>
        </w:rPr>
        <w:t>g</w:t>
      </w:r>
      <w:r w:rsidRPr="00B34E61">
        <w:rPr>
          <w:spacing w:val="1"/>
        </w:rPr>
        <w:t>r</w:t>
      </w:r>
      <w:r w:rsidRPr="00B34E61">
        <w:rPr>
          <w:spacing w:val="-2"/>
        </w:rPr>
        <w:t>a</w:t>
      </w:r>
      <w:r w:rsidRPr="00B34E61">
        <w:rPr>
          <w:spacing w:val="-1"/>
        </w:rPr>
        <w:t>m</w:t>
      </w:r>
      <w:r w:rsidRPr="00B34E61">
        <w:t>, e</w:t>
      </w:r>
      <w:r w:rsidRPr="00B34E61">
        <w:rPr>
          <w:spacing w:val="1"/>
        </w:rPr>
        <w:t>x</w:t>
      </w:r>
      <w:r w:rsidRPr="00B34E61">
        <w:rPr>
          <w:spacing w:val="-1"/>
        </w:rPr>
        <w:t>c</w:t>
      </w:r>
      <w:r w:rsidRPr="00B34E61">
        <w:t>ept</w:t>
      </w:r>
      <w:r w:rsidRPr="00B34E61">
        <w:rPr>
          <w:spacing w:val="1"/>
        </w:rPr>
        <w:t xml:space="preserve"> </w:t>
      </w:r>
      <w:r w:rsidRPr="00B34E61">
        <w:t>as</w:t>
      </w:r>
      <w:r w:rsidRPr="00B34E61">
        <w:rPr>
          <w:spacing w:val="-1"/>
        </w:rPr>
        <w:t xml:space="preserve"> </w:t>
      </w:r>
      <w:r w:rsidRPr="00B34E61">
        <w:t>pe</w:t>
      </w:r>
      <w:r w:rsidRPr="00B34E61">
        <w:rPr>
          <w:spacing w:val="1"/>
        </w:rPr>
        <w:t>r</w:t>
      </w:r>
      <w:r w:rsidRPr="00B34E61">
        <w:rPr>
          <w:spacing w:val="-1"/>
        </w:rPr>
        <w:t>m</w:t>
      </w:r>
      <w:r w:rsidRPr="00B34E61">
        <w:t>it</w:t>
      </w:r>
      <w:r w:rsidRPr="00B34E61">
        <w:rPr>
          <w:spacing w:val="1"/>
        </w:rPr>
        <w:t>t</w:t>
      </w:r>
      <w:r w:rsidRPr="00B34E61">
        <w:t xml:space="preserve">ed </w:t>
      </w:r>
      <w:r w:rsidRPr="00B34E61">
        <w:rPr>
          <w:spacing w:val="-1"/>
        </w:rPr>
        <w:t>u</w:t>
      </w:r>
      <w:r w:rsidRPr="00B34E61">
        <w:t>n</w:t>
      </w:r>
      <w:r w:rsidRPr="00B34E61">
        <w:rPr>
          <w:spacing w:val="-1"/>
        </w:rPr>
        <w:t>d</w:t>
      </w:r>
      <w:r w:rsidRPr="00B34E61">
        <w:t>er</w:t>
      </w:r>
      <w:r w:rsidRPr="00B34E61">
        <w:rPr>
          <w:spacing w:val="-2"/>
        </w:rPr>
        <w:t xml:space="preserve"> </w:t>
      </w:r>
      <w:r w:rsidRPr="00B34E61">
        <w:t>42 C.</w:t>
      </w:r>
      <w:r w:rsidRPr="00B34E61">
        <w:rPr>
          <w:spacing w:val="1"/>
        </w:rPr>
        <w:t>F</w:t>
      </w:r>
      <w:r w:rsidRPr="00B34E61">
        <w:t>.R.</w:t>
      </w:r>
      <w:r w:rsidRPr="00B34E61">
        <w:rPr>
          <w:spacing w:val="59"/>
        </w:rPr>
        <w:t xml:space="preserve"> </w:t>
      </w:r>
      <w:r w:rsidRPr="00B34E61">
        <w:t>§1001</w:t>
      </w:r>
      <w:r w:rsidRPr="00B34E61">
        <w:rPr>
          <w:spacing w:val="-2"/>
        </w:rPr>
        <w:t>.</w:t>
      </w:r>
      <w:r w:rsidRPr="00B34E61">
        <w:t>1801 and</w:t>
      </w:r>
      <w:r w:rsidRPr="00B34E61">
        <w:rPr>
          <w:spacing w:val="-5"/>
        </w:rPr>
        <w:t xml:space="preserve"> </w:t>
      </w:r>
      <w:r w:rsidRPr="00B34E61">
        <w:t>§1001.1901</w:t>
      </w:r>
      <w:r w:rsidR="004E3789">
        <w:t>.</w:t>
      </w:r>
      <w:r w:rsidR="004E3789" w:rsidRPr="004E3789">
        <w:t xml:space="preserve"> </w:t>
      </w:r>
      <w:r w:rsidR="004E3789" w:rsidRPr="00BE551C">
        <w:t xml:space="preserve">Federal financial participation is not available for any amounts paid to the </w:t>
      </w:r>
      <w:r w:rsidR="00D41FDA">
        <w:t>ICO</w:t>
      </w:r>
      <w:r w:rsidR="004E3789" w:rsidRPr="00BE551C">
        <w:t xml:space="preserve"> if the </w:t>
      </w:r>
      <w:r w:rsidR="00D41FDA">
        <w:t>ICO</w:t>
      </w:r>
      <w:r w:rsidR="004E3789" w:rsidRPr="00BE551C">
        <w:t xml:space="preserve"> could be excluded from participation in Medicare or </w:t>
      </w:r>
      <w:r w:rsidR="004E3789" w:rsidRPr="00B34D2F">
        <w:t>Medicaid under section 1128(b)(8)(B) of the Social Security Act.</w:t>
      </w:r>
      <w:r w:rsidR="00BB4809" w:rsidRPr="00B34D2F">
        <w:t xml:space="preserve"> or for any of the reasons listed in 42 C.F.R. § 431.55(h)</w:t>
      </w:r>
      <w:r w:rsidR="004E3789" w:rsidRPr="00B34D2F">
        <w:t>.</w:t>
      </w:r>
      <w:r w:rsidRPr="00B34D2F">
        <w:t xml:space="preserve"> </w:t>
      </w:r>
    </w:p>
    <w:p w14:paraId="10725454" w14:textId="77777777" w:rsidR="002F3E30" w:rsidRDefault="002F3E30" w:rsidP="004B778D">
      <w:pPr>
        <w:pStyle w:val="ListLevel6"/>
        <w:numPr>
          <w:ilvl w:val="5"/>
          <w:numId w:val="48"/>
        </w:numPr>
      </w:pPr>
      <w:r w:rsidRPr="000930FB">
        <w:t xml:space="preserve">Furnished at the medical direction or on the prescription of a physician, during the period when such physician is excluded from participation under title V, XVIII, XIX, or XX pursuant to section 1128, 1128A, 1156, or 1842(j)(2) and when the person furnishing such item or service knew, or had reason to know, of the exclusion (after a reasonable time period after reasonable notice has been furnished to the person); </w:t>
      </w:r>
      <w:r w:rsidR="00742DBC">
        <w:t>and</w:t>
      </w:r>
    </w:p>
    <w:p w14:paraId="0D19DC4E" w14:textId="6B4EE0A1" w:rsidR="00742DBC" w:rsidRDefault="002F3E30" w:rsidP="004B778D">
      <w:pPr>
        <w:pStyle w:val="ListLevel6"/>
        <w:numPr>
          <w:ilvl w:val="5"/>
          <w:numId w:val="48"/>
        </w:numPr>
      </w:pPr>
      <w:r w:rsidRPr="000930FB">
        <w:t xml:space="preserve">Furnished by an individual or entity to whom the state has failed to suspend payments during any period when there is a pending investigation of a credible allegation of </w:t>
      </w:r>
      <w:r w:rsidR="00AC4C30">
        <w:t>F</w:t>
      </w:r>
      <w:r w:rsidRPr="000930FB">
        <w:t>raud against the individual or entity, unless the state determines there is good cau</w:t>
      </w:r>
      <w:r w:rsidR="00742DBC">
        <w:t>se not to suspend such payments.</w:t>
      </w:r>
    </w:p>
    <w:p w14:paraId="3425623F" w14:textId="77777777" w:rsidR="002A52D4" w:rsidRPr="002A52D4" w:rsidRDefault="002A52D4" w:rsidP="004B778D">
      <w:pPr>
        <w:pStyle w:val="ListLevel6"/>
        <w:numPr>
          <w:ilvl w:val="5"/>
          <w:numId w:val="48"/>
        </w:numPr>
      </w:pPr>
      <w:r>
        <w:t xml:space="preserve">Furnished by an individual or entity that is included on the preclusion list, as defined in 42 C.F.R. </w:t>
      </w:r>
      <w:r>
        <w:rPr>
          <w:rFonts w:cs="Times New Roman"/>
        </w:rPr>
        <w:t>§</w:t>
      </w:r>
      <w:r>
        <w:t xml:space="preserve"> 422.</w:t>
      </w:r>
      <w:r w:rsidR="00560B52">
        <w:t>22</w:t>
      </w:r>
      <w:r>
        <w:t>2.</w:t>
      </w:r>
    </w:p>
    <w:p w14:paraId="1936D06C" w14:textId="77777777" w:rsidR="002F3E30" w:rsidRPr="005C666C" w:rsidRDefault="00742DBC" w:rsidP="004B778D">
      <w:pPr>
        <w:pStyle w:val="ListLevel5"/>
        <w:numPr>
          <w:ilvl w:val="4"/>
          <w:numId w:val="48"/>
        </w:numPr>
      </w:pPr>
      <w:r>
        <w:t>The ICO may not pay for an item or service</w:t>
      </w:r>
      <w:r w:rsidR="00052EA3">
        <w:t xml:space="preserve"> </w:t>
      </w:r>
      <w:r w:rsidR="00052EA3" w:rsidRPr="00052EA3">
        <w:t>with</w:t>
      </w:r>
      <w:r w:rsidR="003E21AE" w:rsidRPr="003E21AE">
        <w:t xml:space="preserve"> </w:t>
      </w:r>
      <w:r w:rsidR="003E21AE" w:rsidRPr="000930FB">
        <w:t>respect to any amount expended for which funds may not be used under the Assisted Suicide Funding Restriction Act of 1997</w:t>
      </w:r>
      <w:r w:rsidR="00AD1E7A">
        <w:t>.</w:t>
      </w:r>
      <w:r w:rsidR="002F3E30" w:rsidRPr="000930FB">
        <w:t xml:space="preserve"> </w:t>
      </w:r>
    </w:p>
    <w:p w14:paraId="66E6884A" w14:textId="77777777" w:rsidR="0070100D" w:rsidRDefault="0070100D" w:rsidP="004B778D">
      <w:pPr>
        <w:pStyle w:val="ListLevel5"/>
        <w:numPr>
          <w:ilvl w:val="4"/>
          <w:numId w:val="48"/>
        </w:numPr>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at a minimum, check</w:t>
      </w:r>
      <w:r>
        <w:t xml:space="preserve"> the</w:t>
      </w:r>
      <w:r w:rsidRPr="00B34E61">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w:t>
      </w:r>
      <w:r>
        <w:t>h</w:t>
      </w:r>
      <w:r w:rsidRPr="00B34E61">
        <w:t xml:space="preserve">ealth </w:t>
      </w:r>
      <w:r>
        <w:t>p</w:t>
      </w:r>
      <w:r w:rsidRPr="00B34E61">
        <w:t xml:space="preserve">rofessions website </w:t>
      </w:r>
      <w:r w:rsidR="00F87A93">
        <w:t>monthly</w:t>
      </w:r>
      <w:r w:rsidRPr="00B34E61">
        <w:t xml:space="preserve"> for </w:t>
      </w:r>
      <w:r w:rsidR="0010712B">
        <w:t>excluded</w:t>
      </w:r>
      <w:r w:rsidRPr="00B34E61">
        <w:t xml:space="preserve"> </w:t>
      </w:r>
      <w:r w:rsidR="004A7706">
        <w:t>p</w:t>
      </w:r>
      <w:r w:rsidRPr="00B34E61">
        <w:t>roviders</w:t>
      </w:r>
      <w:r>
        <w:t>.</w:t>
      </w:r>
    </w:p>
    <w:p w14:paraId="35075C8B" w14:textId="464D586C" w:rsidR="0070100D" w:rsidRDefault="0070100D" w:rsidP="004B778D">
      <w:pPr>
        <w:pStyle w:val="ListLevel5"/>
        <w:numPr>
          <w:ilvl w:val="4"/>
          <w:numId w:val="48"/>
        </w:numPr>
      </w:pPr>
      <w:r w:rsidRPr="00B34E61">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at a minimum, check</w:t>
      </w:r>
      <w:r>
        <w:t xml:space="preserve"> </w:t>
      </w:r>
      <w:r w:rsidR="0020560A">
        <w:t xml:space="preserve">the </w:t>
      </w:r>
      <w:r w:rsidR="0020560A" w:rsidRPr="00B34E61">
        <w:t>OIG</w:t>
      </w:r>
      <w:r w:rsidRPr="00B34E61">
        <w:t xml:space="preserve"> List of Excluded Individuals Entities (LEIE), Medicare Exclusion Database (MED),</w:t>
      </w:r>
      <w:r w:rsidR="00446374" w:rsidRPr="00446374">
        <w:rPr>
          <w:rFonts w:cs="Times New Roman"/>
          <w:color w:val="0070C0"/>
        </w:rPr>
        <w:t xml:space="preserve"> </w:t>
      </w:r>
      <w:r w:rsidR="00446374" w:rsidRPr="00643F4C">
        <w:rPr>
          <w:rFonts w:cs="Times New Roman"/>
        </w:rPr>
        <w:t>the National Practitioner Data Bank (NPDB), in accordance with NCQA requirements,</w:t>
      </w:r>
      <w:r w:rsidRPr="00643F4C">
        <w:t xml:space="preserve"> and the </w:t>
      </w:r>
      <w:r w:rsidRPr="00B34E61">
        <w:t xml:space="preserve">System for Awards Management (SAM) </w:t>
      </w:r>
      <w:r w:rsidR="00E968C4">
        <w:t>[</w:t>
      </w:r>
      <w:r w:rsidRPr="00B34E61">
        <w:t>the successor to the Excluded Parties List System (EPLS)</w:t>
      </w:r>
      <w:r w:rsidR="00E968C4">
        <w:t>]</w:t>
      </w:r>
      <w:r w:rsidRPr="00B34E61">
        <w:t xml:space="preserve"> for its </w:t>
      </w:r>
      <w:r w:rsidR="004A7706">
        <w:t>p</w:t>
      </w:r>
      <w:r w:rsidRPr="00B34E61">
        <w:t xml:space="preserve">roviders at least monthly, before contracting with the </w:t>
      </w:r>
      <w:r w:rsidR="004A7706">
        <w:t>p</w:t>
      </w:r>
      <w:r w:rsidRPr="00B34E61">
        <w:t xml:space="preserve">rovider, and at the time of a </w:t>
      </w:r>
      <w:r w:rsidR="004A7706">
        <w:t>pr</w:t>
      </w:r>
      <w:r w:rsidRPr="00B34E61">
        <w:t>ovider’s cr</w:t>
      </w:r>
      <w:r>
        <w:t>edentialing and recredentialing.</w:t>
      </w:r>
    </w:p>
    <w:p w14:paraId="76761C48" w14:textId="4C0C814A" w:rsidR="00E86DE8" w:rsidRPr="00E86DE8" w:rsidRDefault="00E86DE8" w:rsidP="004B778D">
      <w:pPr>
        <w:pStyle w:val="ListLevel6"/>
        <w:numPr>
          <w:ilvl w:val="5"/>
          <w:numId w:val="48"/>
        </w:numPr>
      </w:pPr>
      <w:r w:rsidRPr="00E86DE8">
        <w:t>The ICO shall check the status of LTSS providers in LEIE, MED and SAM initially and on a quarterly basis thereafter</w:t>
      </w:r>
      <w:r w:rsidR="00276436">
        <w:t xml:space="preserve">. </w:t>
      </w:r>
      <w:r w:rsidRPr="00E86DE8">
        <w:t>Such LTSS providers include, but are not limited to, the following: adult day program, respite, adaptive medical equipment and supplies, fiscal intermediary, assistive technology, chore services, community transition services, environmental modifications, expanded community living supports – non agency staff, home delivered meals, non-medical transportation, personal emergency response system, and state plan personal care services – non agency staff.</w:t>
      </w:r>
    </w:p>
    <w:p w14:paraId="2C27E38E" w14:textId="77777777" w:rsidR="0070100D" w:rsidRPr="0010712B" w:rsidRDefault="0070100D" w:rsidP="004B778D">
      <w:pPr>
        <w:pStyle w:val="ListLevel5"/>
        <w:numPr>
          <w:ilvl w:val="4"/>
          <w:numId w:val="48"/>
        </w:numPr>
      </w:pPr>
      <w:r w:rsidRPr="0010712B">
        <w:t xml:space="preserve">If a </w:t>
      </w:r>
      <w:r w:rsidR="004A7706" w:rsidRPr="0010712B">
        <w:t>p</w:t>
      </w:r>
      <w:r w:rsidRPr="0010712B">
        <w:t xml:space="preserve">rovider is terminated or suspended from the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0712B">
        <w:t xml:space="preserve"> Medicaid Program, Medicare, or another state’s Medicaid program or is the subject of a State or federal licensing action,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0712B">
        <w:t xml:space="preserve"> shall terminate, suspend, or decline a </w:t>
      </w:r>
      <w:r w:rsidR="004A7706" w:rsidRPr="0010712B">
        <w:t>p</w:t>
      </w:r>
      <w:r w:rsidRPr="0010712B">
        <w:t>rovider from its Provider Network as appropriate.</w:t>
      </w:r>
    </w:p>
    <w:p w14:paraId="1151798F" w14:textId="77777777" w:rsidR="0070100D" w:rsidRPr="0010712B" w:rsidRDefault="0070100D" w:rsidP="004B778D">
      <w:pPr>
        <w:pStyle w:val="ListLevel5"/>
        <w:numPr>
          <w:ilvl w:val="4"/>
          <w:numId w:val="48"/>
        </w:numPr>
      </w:pPr>
      <w:r w:rsidRPr="0010712B">
        <w:t>Up</w:t>
      </w:r>
      <w:r w:rsidRPr="0010712B">
        <w:rPr>
          <w:spacing w:val="1"/>
        </w:rPr>
        <w:t>o</w:t>
      </w:r>
      <w:r w:rsidRPr="0010712B">
        <w:t>n</w:t>
      </w:r>
      <w:r w:rsidRPr="0010712B">
        <w:rPr>
          <w:spacing w:val="-5"/>
        </w:rPr>
        <w:t xml:space="preserve"> </w:t>
      </w:r>
      <w:r w:rsidRPr="0010712B">
        <w:t>no</w:t>
      </w:r>
      <w:r w:rsidRPr="0010712B">
        <w:rPr>
          <w:spacing w:val="1"/>
        </w:rPr>
        <w:t>t</w:t>
      </w:r>
      <w:r w:rsidRPr="0010712B">
        <w:t>i</w:t>
      </w:r>
      <w:r w:rsidRPr="0010712B">
        <w:rPr>
          <w:spacing w:val="-1"/>
        </w:rPr>
        <w:t>c</w:t>
      </w:r>
      <w:r w:rsidRPr="0010712B">
        <w:t>e</w:t>
      </w:r>
      <w:r w:rsidRPr="0010712B">
        <w:rPr>
          <w:spacing w:val="-2"/>
        </w:rPr>
        <w:t xml:space="preserve"> </w:t>
      </w:r>
      <w:r w:rsidRPr="0010712B">
        <w:t>fr</w:t>
      </w:r>
      <w:r w:rsidRPr="0010712B">
        <w:rPr>
          <w:spacing w:val="1"/>
        </w:rPr>
        <w:t>o</w:t>
      </w:r>
      <w:r w:rsidRPr="0010712B">
        <w:t>m</w:t>
      </w:r>
      <w:r w:rsidRPr="0010712B">
        <w:rPr>
          <w:spacing w:val="-6"/>
        </w:rPr>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0712B">
        <w:rPr>
          <w:spacing w:val="-6"/>
        </w:rPr>
        <w:t xml:space="preserve"> or CMS,</w:t>
      </w:r>
      <w:r w:rsidRPr="0010712B">
        <w:rPr>
          <w:spacing w:val="-5"/>
        </w:rPr>
        <w:t xml:space="preserve"> </w:t>
      </w:r>
      <w:r w:rsidR="00C4107F" w:rsidRPr="0010712B">
        <w:rPr>
          <w:spacing w:val="-5"/>
        </w:rPr>
        <w:t xml:space="preserve">the ICO shall </w:t>
      </w:r>
      <w:r w:rsidRPr="0010712B">
        <w:t>not</w:t>
      </w:r>
      <w:r w:rsidRPr="0010712B">
        <w:rPr>
          <w:spacing w:val="1"/>
        </w:rPr>
        <w:t xml:space="preserve"> </w:t>
      </w:r>
      <w:r w:rsidRPr="0010712B">
        <w:t>autho</w:t>
      </w:r>
      <w:r w:rsidRPr="0010712B">
        <w:rPr>
          <w:spacing w:val="1"/>
        </w:rPr>
        <w:t>r</w:t>
      </w:r>
      <w:r w:rsidRPr="0010712B">
        <w:t xml:space="preserve">ize any </w:t>
      </w:r>
      <w:r w:rsidR="004A7706" w:rsidRPr="0010712B">
        <w:t>p</w:t>
      </w:r>
      <w:r w:rsidRPr="0010712B">
        <w:rPr>
          <w:spacing w:val="1"/>
        </w:rPr>
        <w:t>r</w:t>
      </w:r>
      <w:r w:rsidRPr="0010712B">
        <w:rPr>
          <w:spacing w:val="-1"/>
        </w:rPr>
        <w:t>o</w:t>
      </w:r>
      <w:r w:rsidRPr="0010712B">
        <w:rPr>
          <w:spacing w:val="1"/>
        </w:rPr>
        <w:t>v</w:t>
      </w:r>
      <w:r w:rsidRPr="0010712B">
        <w:t>ide</w:t>
      </w:r>
      <w:r w:rsidRPr="0010712B">
        <w:rPr>
          <w:spacing w:val="1"/>
        </w:rPr>
        <w:t>r</w:t>
      </w:r>
      <w:r w:rsidRPr="0010712B">
        <w:t>s who are</w:t>
      </w:r>
      <w:r w:rsidRPr="0010712B">
        <w:rPr>
          <w:spacing w:val="-6"/>
        </w:rPr>
        <w:t xml:space="preserve"> </w:t>
      </w:r>
      <w:r w:rsidRPr="0010712B">
        <w:rPr>
          <w:spacing w:val="1"/>
        </w:rPr>
        <w:t>t</w:t>
      </w:r>
      <w:r w:rsidRPr="0010712B">
        <w:rPr>
          <w:spacing w:val="-2"/>
        </w:rPr>
        <w:t>e</w:t>
      </w:r>
      <w:r w:rsidRPr="0010712B">
        <w:rPr>
          <w:spacing w:val="1"/>
        </w:rPr>
        <w:t>r</w:t>
      </w:r>
      <w:r w:rsidRPr="0010712B">
        <w:rPr>
          <w:spacing w:val="-1"/>
        </w:rPr>
        <w:t>m</w:t>
      </w:r>
      <w:r w:rsidRPr="0010712B">
        <w:t>i</w:t>
      </w:r>
      <w:r w:rsidRPr="0010712B">
        <w:rPr>
          <w:spacing w:val="-1"/>
        </w:rPr>
        <w:t>n</w:t>
      </w:r>
      <w:r w:rsidRPr="0010712B">
        <w:t>a</w:t>
      </w:r>
      <w:r w:rsidRPr="0010712B">
        <w:rPr>
          <w:spacing w:val="1"/>
        </w:rPr>
        <w:t>t</w:t>
      </w:r>
      <w:r w:rsidRPr="0010712B">
        <w:rPr>
          <w:spacing w:val="-2"/>
        </w:rPr>
        <w:t>e</w:t>
      </w:r>
      <w:r w:rsidRPr="0010712B">
        <w:t xml:space="preserve">d </w:t>
      </w:r>
      <w:r w:rsidRPr="0010712B">
        <w:rPr>
          <w:spacing w:val="1"/>
        </w:rPr>
        <w:t>o</w:t>
      </w:r>
      <w:r w:rsidRPr="0010712B">
        <w:t xml:space="preserve">r </w:t>
      </w:r>
      <w:r w:rsidRPr="0010712B">
        <w:rPr>
          <w:spacing w:val="-1"/>
        </w:rPr>
        <w:t>s</w:t>
      </w:r>
      <w:r w:rsidRPr="0010712B">
        <w:t>u</w:t>
      </w:r>
      <w:r w:rsidRPr="0010712B">
        <w:rPr>
          <w:spacing w:val="-2"/>
        </w:rPr>
        <w:t>s</w:t>
      </w:r>
      <w:r w:rsidRPr="0010712B">
        <w:t>pen</w:t>
      </w:r>
      <w:r w:rsidRPr="0010712B">
        <w:rPr>
          <w:spacing w:val="-1"/>
        </w:rPr>
        <w:t>d</w:t>
      </w:r>
      <w:r w:rsidRPr="0010712B">
        <w:t>ed</w:t>
      </w:r>
      <w:r w:rsidRPr="0010712B">
        <w:rPr>
          <w:spacing w:val="-12"/>
        </w:rPr>
        <w:t xml:space="preserve"> </w:t>
      </w:r>
      <w:r w:rsidRPr="0010712B">
        <w:rPr>
          <w:spacing w:val="-1"/>
        </w:rPr>
        <w:t>f</w:t>
      </w:r>
      <w:r w:rsidRPr="0010712B">
        <w:rPr>
          <w:spacing w:val="1"/>
        </w:rPr>
        <w:t>ro</w:t>
      </w:r>
      <w:r w:rsidRPr="0010712B">
        <w:t>m</w:t>
      </w:r>
      <w:r w:rsidRPr="0010712B">
        <w:rPr>
          <w:spacing w:val="-4"/>
        </w:rPr>
        <w:t xml:space="preserve"> </w:t>
      </w:r>
      <w:r w:rsidRPr="0010712B">
        <w:t>pa</w:t>
      </w:r>
      <w:r w:rsidRPr="0010712B">
        <w:rPr>
          <w:spacing w:val="1"/>
        </w:rPr>
        <w:t>rt</w:t>
      </w:r>
      <w:r w:rsidRPr="0010712B">
        <w:t>i</w:t>
      </w:r>
      <w:r w:rsidRPr="0010712B">
        <w:rPr>
          <w:spacing w:val="-1"/>
        </w:rPr>
        <w:t>c</w:t>
      </w:r>
      <w:r w:rsidRPr="0010712B">
        <w:t>ipati</w:t>
      </w:r>
      <w:r w:rsidRPr="0010712B">
        <w:rPr>
          <w:spacing w:val="1"/>
        </w:rPr>
        <w:t>o</w:t>
      </w:r>
      <w:r w:rsidRPr="0010712B">
        <w:t>n</w:t>
      </w:r>
      <w:r w:rsidRPr="0010712B">
        <w:rPr>
          <w:spacing w:val="-2"/>
        </w:rPr>
        <w:t xml:space="preserve"> </w:t>
      </w:r>
      <w:r w:rsidRPr="0010712B">
        <w:rPr>
          <w:spacing w:val="-1"/>
        </w:rPr>
        <w:t>i</w:t>
      </w:r>
      <w:r w:rsidRPr="0010712B">
        <w:t xml:space="preserve">n the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Pr="0010712B">
        <w:t xml:space="preserve"> Medicaid Program,</w:t>
      </w:r>
      <w:r w:rsidRPr="0010712B">
        <w:rPr>
          <w:spacing w:val="-5"/>
        </w:rPr>
        <w:t xml:space="preserve"> </w:t>
      </w:r>
      <w:r w:rsidRPr="0010712B">
        <w:t>M</w:t>
      </w:r>
      <w:r w:rsidRPr="0010712B">
        <w:rPr>
          <w:spacing w:val="1"/>
        </w:rPr>
        <w:t>e</w:t>
      </w:r>
      <w:r w:rsidRPr="0010712B">
        <w:t>di</w:t>
      </w:r>
      <w:r w:rsidRPr="0010712B">
        <w:rPr>
          <w:spacing w:val="-1"/>
        </w:rPr>
        <w:t>c</w:t>
      </w:r>
      <w:r w:rsidRPr="0010712B">
        <w:t>a</w:t>
      </w:r>
      <w:r w:rsidRPr="0010712B">
        <w:rPr>
          <w:spacing w:val="1"/>
        </w:rPr>
        <w:t>r</w:t>
      </w:r>
      <w:r w:rsidRPr="0010712B">
        <w:t>e,</w:t>
      </w:r>
      <w:r w:rsidRPr="0010712B">
        <w:rPr>
          <w:spacing w:val="-7"/>
        </w:rPr>
        <w:t xml:space="preserve"> </w:t>
      </w:r>
      <w:r w:rsidRPr="0010712B">
        <w:rPr>
          <w:spacing w:val="-1"/>
        </w:rPr>
        <w:t>o</w:t>
      </w:r>
      <w:r w:rsidRPr="0010712B">
        <w:t>r fr</w:t>
      </w:r>
      <w:r w:rsidRPr="0010712B">
        <w:rPr>
          <w:spacing w:val="1"/>
        </w:rPr>
        <w:t>o</w:t>
      </w:r>
      <w:r w:rsidRPr="0010712B">
        <w:t>m ano</w:t>
      </w:r>
      <w:r w:rsidRPr="0010712B">
        <w:rPr>
          <w:spacing w:val="1"/>
        </w:rPr>
        <w:t>t</w:t>
      </w:r>
      <w:r w:rsidRPr="0010712B">
        <w:t>her</w:t>
      </w:r>
      <w:r w:rsidRPr="0010712B">
        <w:rPr>
          <w:spacing w:val="1"/>
        </w:rPr>
        <w:t xml:space="preserve"> </w:t>
      </w:r>
      <w:r w:rsidRPr="0010712B">
        <w:rPr>
          <w:spacing w:val="-1"/>
        </w:rPr>
        <w:t>s</w:t>
      </w:r>
      <w:r w:rsidRPr="0010712B">
        <w:rPr>
          <w:spacing w:val="1"/>
        </w:rPr>
        <w:t>t</w:t>
      </w:r>
      <w:r w:rsidRPr="0010712B">
        <w:t>a</w:t>
      </w:r>
      <w:r w:rsidRPr="0010712B">
        <w:rPr>
          <w:spacing w:val="1"/>
        </w:rPr>
        <w:t>t</w:t>
      </w:r>
      <w:r w:rsidRPr="0010712B">
        <w:rPr>
          <w:spacing w:val="-2"/>
        </w:rPr>
        <w:t>e</w:t>
      </w:r>
      <w:r w:rsidRPr="0010712B">
        <w:t>’s Medi</w:t>
      </w:r>
      <w:r w:rsidRPr="0010712B">
        <w:rPr>
          <w:spacing w:val="-1"/>
        </w:rPr>
        <w:t>c</w:t>
      </w:r>
      <w:r w:rsidRPr="0010712B">
        <w:t xml:space="preserve">aid </w:t>
      </w:r>
      <w:r w:rsidRPr="0010712B">
        <w:rPr>
          <w:spacing w:val="-1"/>
        </w:rPr>
        <w:t>p</w:t>
      </w:r>
      <w:r w:rsidRPr="0010712B">
        <w:rPr>
          <w:spacing w:val="1"/>
        </w:rPr>
        <w:t>ro</w:t>
      </w:r>
      <w:r w:rsidRPr="0010712B">
        <w:rPr>
          <w:spacing w:val="-1"/>
        </w:rPr>
        <w:t>g</w:t>
      </w:r>
      <w:r w:rsidRPr="0010712B">
        <w:rPr>
          <w:spacing w:val="1"/>
        </w:rPr>
        <w:t>r</w:t>
      </w:r>
      <w:r w:rsidRPr="0010712B">
        <w:t>a</w:t>
      </w:r>
      <w:r w:rsidRPr="0010712B">
        <w:rPr>
          <w:spacing w:val="-1"/>
        </w:rPr>
        <w:t>m</w:t>
      </w:r>
      <w:r w:rsidRPr="0010712B">
        <w:t xml:space="preserve">, </w:t>
      </w:r>
      <w:r w:rsidRPr="0010712B">
        <w:rPr>
          <w:spacing w:val="1"/>
        </w:rPr>
        <w:t>t</w:t>
      </w:r>
      <w:r w:rsidRPr="0010712B">
        <w:t>o</w:t>
      </w:r>
      <w:r w:rsidRPr="0010712B">
        <w:rPr>
          <w:spacing w:val="1"/>
        </w:rPr>
        <w:t xml:space="preserve"> </w:t>
      </w:r>
      <w:r w:rsidRPr="0010712B">
        <w:rPr>
          <w:spacing w:val="-1"/>
        </w:rPr>
        <w:t>t</w:t>
      </w:r>
      <w:r w:rsidRPr="0010712B">
        <w:rPr>
          <w:spacing w:val="1"/>
        </w:rPr>
        <w:t>r</w:t>
      </w:r>
      <w:r w:rsidRPr="0010712B">
        <w:t>eat</w:t>
      </w:r>
      <w:r w:rsidRPr="0010712B">
        <w:rPr>
          <w:spacing w:val="1"/>
        </w:rPr>
        <w:t xml:space="preserv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FC2493" w:rsidRPr="0010712B">
        <w:rPr>
          <w:spacing w:val="1"/>
        </w:rPr>
        <w:t xml:space="preserve"> </w:t>
      </w:r>
      <w:r w:rsidRPr="0010712B">
        <w:t>and</w:t>
      </w:r>
      <w:r w:rsidRPr="0010712B">
        <w:rPr>
          <w:spacing w:val="-1"/>
        </w:rPr>
        <w:t xml:space="preserve"> s</w:t>
      </w:r>
      <w:r w:rsidRPr="0010712B">
        <w:t>ha</w:t>
      </w:r>
      <w:r w:rsidRPr="0010712B">
        <w:rPr>
          <w:spacing w:val="-1"/>
        </w:rPr>
        <w:t>l</w:t>
      </w:r>
      <w:r w:rsidRPr="0010712B">
        <w:t>l deny pay</w:t>
      </w:r>
      <w:r w:rsidRPr="0010712B">
        <w:rPr>
          <w:spacing w:val="-1"/>
        </w:rPr>
        <w:t>m</w:t>
      </w:r>
      <w:r w:rsidRPr="0010712B">
        <w:t>ent</w:t>
      </w:r>
      <w:r w:rsidRPr="0010712B">
        <w:rPr>
          <w:spacing w:val="-2"/>
        </w:rPr>
        <w:t xml:space="preserve"> </w:t>
      </w:r>
      <w:r w:rsidRPr="0010712B">
        <w:rPr>
          <w:spacing w:val="1"/>
        </w:rPr>
        <w:t>t</w:t>
      </w:r>
      <w:r w:rsidRPr="0010712B">
        <w:t xml:space="preserve">o </w:t>
      </w:r>
      <w:r w:rsidRPr="0010712B">
        <w:rPr>
          <w:spacing w:val="-1"/>
        </w:rPr>
        <w:t>s</w:t>
      </w:r>
      <w:r w:rsidRPr="0010712B">
        <w:t>u</w:t>
      </w:r>
      <w:r w:rsidRPr="0010712B">
        <w:rPr>
          <w:spacing w:val="-2"/>
        </w:rPr>
        <w:t>c</w:t>
      </w:r>
      <w:r w:rsidRPr="0010712B">
        <w:t>h</w:t>
      </w:r>
      <w:r w:rsidRPr="0010712B">
        <w:rPr>
          <w:spacing w:val="-4"/>
        </w:rPr>
        <w:t xml:space="preserve"> </w:t>
      </w:r>
      <w:r w:rsidR="004A7706" w:rsidRPr="0010712B">
        <w:rPr>
          <w:spacing w:val="-4"/>
        </w:rPr>
        <w:t>p</w:t>
      </w:r>
      <w:r w:rsidRPr="0010712B">
        <w:rPr>
          <w:spacing w:val="1"/>
        </w:rPr>
        <w:t>rov</w:t>
      </w:r>
      <w:r w:rsidRPr="0010712B">
        <w:rPr>
          <w:spacing w:val="-3"/>
        </w:rPr>
        <w:t>i</w:t>
      </w:r>
      <w:r w:rsidRPr="0010712B">
        <w:t>de</w:t>
      </w:r>
      <w:r w:rsidRPr="0010712B">
        <w:rPr>
          <w:spacing w:val="1"/>
        </w:rPr>
        <w:t>r</w:t>
      </w:r>
      <w:r w:rsidRPr="0010712B">
        <w:t>s</w:t>
      </w:r>
      <w:r w:rsidRPr="0010712B">
        <w:rPr>
          <w:spacing w:val="-8"/>
        </w:rPr>
        <w:t xml:space="preserve"> </w:t>
      </w:r>
      <w:r w:rsidRPr="0010712B">
        <w:t>for</w:t>
      </w:r>
      <w:r w:rsidRPr="0010712B">
        <w:rPr>
          <w:spacing w:val="-2"/>
        </w:rPr>
        <w:t xml:space="preserve"> </w:t>
      </w:r>
      <w:r w:rsidRPr="0010712B">
        <w:rPr>
          <w:spacing w:val="-1"/>
        </w:rPr>
        <w:t>s</w:t>
      </w:r>
      <w:r w:rsidRPr="0010712B">
        <w:t>e</w:t>
      </w:r>
      <w:r w:rsidRPr="0010712B">
        <w:rPr>
          <w:spacing w:val="1"/>
        </w:rPr>
        <w:t>rv</w:t>
      </w:r>
      <w:r w:rsidRPr="0010712B">
        <w:t>i</w:t>
      </w:r>
      <w:r w:rsidRPr="0010712B">
        <w:rPr>
          <w:spacing w:val="-1"/>
        </w:rPr>
        <w:t>c</w:t>
      </w:r>
      <w:r w:rsidRPr="0010712B">
        <w:t>es</w:t>
      </w:r>
      <w:r w:rsidRPr="0010712B">
        <w:rPr>
          <w:spacing w:val="-7"/>
        </w:rPr>
        <w:t xml:space="preserve"> </w:t>
      </w:r>
      <w:r w:rsidRPr="0010712B">
        <w:t>p</w:t>
      </w:r>
      <w:r w:rsidRPr="0010712B">
        <w:rPr>
          <w:spacing w:val="1"/>
        </w:rPr>
        <w:t>r</w:t>
      </w:r>
      <w:r w:rsidRPr="0010712B">
        <w:rPr>
          <w:spacing w:val="-1"/>
        </w:rPr>
        <w:t>o</w:t>
      </w:r>
      <w:r w:rsidRPr="0010712B">
        <w:rPr>
          <w:spacing w:val="1"/>
        </w:rPr>
        <w:t>v</w:t>
      </w:r>
      <w:r w:rsidRPr="0010712B">
        <w:rPr>
          <w:spacing w:val="-3"/>
        </w:rPr>
        <w:t>i</w:t>
      </w:r>
      <w:r w:rsidRPr="0010712B">
        <w:t>ded.</w:t>
      </w:r>
      <w:r w:rsidRPr="0010712B">
        <w:rPr>
          <w:spacing w:val="53"/>
        </w:rPr>
        <w:t xml:space="preserve"> </w:t>
      </w:r>
      <w:r w:rsidRPr="0010712B">
        <w:t>In</w:t>
      </w:r>
      <w:r w:rsidRPr="0010712B">
        <w:rPr>
          <w:spacing w:val="-2"/>
        </w:rPr>
        <w:t xml:space="preserve"> </w:t>
      </w:r>
      <w:r w:rsidRPr="0010712B">
        <w:t>additi</w:t>
      </w:r>
      <w:r w:rsidRPr="0010712B">
        <w:rPr>
          <w:spacing w:val="1"/>
        </w:rPr>
        <w:t>o</w:t>
      </w:r>
      <w:r w:rsidRPr="0010712B">
        <w:t>n:</w:t>
      </w:r>
    </w:p>
    <w:p w14:paraId="7DB1148C" w14:textId="77777777" w:rsidR="0070100D" w:rsidRDefault="0070100D" w:rsidP="004B778D">
      <w:pPr>
        <w:pStyle w:val="ListLevel6"/>
        <w:numPr>
          <w:ilvl w:val="5"/>
          <w:numId w:val="48"/>
        </w:numPr>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notify </w:t>
      </w:r>
      <w:r w:rsidR="003E28F5">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via the </w:t>
      </w:r>
      <w:r>
        <w:t>CMT</w:t>
      </w:r>
      <w:r w:rsidRPr="00B34E61">
        <w:t xml:space="preserve">, when it terminates, suspends, or declines a </w:t>
      </w:r>
      <w:r w:rsidR="004A7706">
        <w:t>p</w:t>
      </w:r>
      <w:r w:rsidRPr="00B34E61">
        <w:t xml:space="preserve">rovider from its </w:t>
      </w:r>
      <w:r>
        <w:t xml:space="preserve">Provider </w:t>
      </w:r>
      <w:r w:rsidRPr="00B34E61">
        <w:t xml:space="preserve">Network because of </w:t>
      </w:r>
      <w:r>
        <w:t>F</w:t>
      </w:r>
      <w:r w:rsidRPr="00B34E61">
        <w:t>raud, integrity, or quality;</w:t>
      </w:r>
      <w:r w:rsidR="008D1FA5">
        <w:t xml:space="preserve"> and</w:t>
      </w:r>
    </w:p>
    <w:p w14:paraId="0D6E4882" w14:textId="075F2296" w:rsidR="0070100D" w:rsidRDefault="0070100D" w:rsidP="004B778D">
      <w:pPr>
        <w:pStyle w:val="ListLevel6"/>
        <w:numPr>
          <w:ilvl w:val="5"/>
          <w:numId w:val="48"/>
        </w:numPr>
      </w:pPr>
      <w: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E3185">
        <w:t xml:space="preserve"> sha</w:t>
      </w:r>
      <w:r w:rsidRPr="00F4301A">
        <w:t xml:space="preserve">ll </w:t>
      </w:r>
      <w:r>
        <w:t>n</w:t>
      </w:r>
      <w:r w:rsidRPr="00B34E61">
        <w:t>o</w:t>
      </w:r>
      <w:r w:rsidRPr="00B34E61">
        <w:rPr>
          <w:spacing w:val="1"/>
        </w:rPr>
        <w:t>t</w:t>
      </w:r>
      <w:r w:rsidRPr="00B34E61">
        <w:t>i</w:t>
      </w:r>
      <w:r w:rsidRPr="00B34E61">
        <w:rPr>
          <w:spacing w:val="-1"/>
        </w:rPr>
        <w:t>f</w:t>
      </w:r>
      <w:r w:rsidRPr="00B34E61">
        <w:t>y</w:t>
      </w:r>
      <w:r w:rsidRPr="00B34E61">
        <w:rPr>
          <w:spacing w:val="-2"/>
        </w:rPr>
        <w:t xml:space="preserve"> </w:t>
      </w:r>
      <w:r w:rsidR="003E28F5">
        <w:rPr>
          <w:spacing w:val="-2"/>
        </w:rPr>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rPr>
          <w:spacing w:val="-10"/>
        </w:rPr>
        <w:t xml:space="preserve"> </w:t>
      </w:r>
      <w:r w:rsidRPr="00185863">
        <w:t>on a quarterly basis w</w:t>
      </w:r>
      <w:r w:rsidRPr="00B34E61">
        <w:t>hen</w:t>
      </w:r>
      <w:r w:rsidRPr="00185863">
        <w:t xml:space="preserve"> </w:t>
      </w:r>
      <w:r w:rsidRPr="00B34E61">
        <w:t xml:space="preserve">a </w:t>
      </w:r>
      <w:r w:rsidR="004A7706">
        <w:t>p</w:t>
      </w:r>
      <w:r w:rsidRPr="00185863">
        <w:t>rov</w:t>
      </w:r>
      <w:r w:rsidRPr="00B34E61">
        <w:t>id</w:t>
      </w:r>
      <w:r w:rsidRPr="00185863">
        <w:t>e</w:t>
      </w:r>
      <w:r w:rsidRPr="00B34E61">
        <w:t>r</w:t>
      </w:r>
      <w:r w:rsidRPr="00185863">
        <w:t xml:space="preserve"> </w:t>
      </w:r>
      <w:r w:rsidRPr="00B34E61">
        <w:t>fa</w:t>
      </w:r>
      <w:r w:rsidRPr="00185863">
        <w:t>i</w:t>
      </w:r>
      <w:r w:rsidRPr="00B34E61">
        <w:t>ls</w:t>
      </w:r>
      <w:r w:rsidRPr="00185863">
        <w:t xml:space="preserve"> cr</w:t>
      </w:r>
      <w:r w:rsidRPr="00B34E61">
        <w:t>edential</w:t>
      </w:r>
      <w:r w:rsidRPr="00B34E61">
        <w:rPr>
          <w:spacing w:val="-1"/>
        </w:rPr>
        <w:t>i</w:t>
      </w:r>
      <w:r w:rsidRPr="00B34E61">
        <w:t>ng</w:t>
      </w:r>
      <w:r w:rsidRPr="00B34E61">
        <w:rPr>
          <w:spacing w:val="-1"/>
        </w:rPr>
        <w:t xml:space="preserve"> </w:t>
      </w:r>
      <w:r w:rsidRPr="00B34E61">
        <w:rPr>
          <w:spacing w:val="1"/>
        </w:rPr>
        <w:t>o</w:t>
      </w:r>
      <w:r w:rsidRPr="00B34E61">
        <w:t>r</w:t>
      </w:r>
      <w:r w:rsidRPr="00B34E61">
        <w:rPr>
          <w:spacing w:val="-2"/>
        </w:rPr>
        <w:t xml:space="preserve"> </w:t>
      </w:r>
      <w:r w:rsidRPr="00B34E61">
        <w:rPr>
          <w:spacing w:val="1"/>
        </w:rPr>
        <w:t>r</w:t>
      </w:r>
      <w:r w:rsidRPr="00B34E61">
        <w:rPr>
          <w:spacing w:val="5"/>
        </w:rPr>
        <w:t>e</w:t>
      </w:r>
      <w:r w:rsidRPr="00B34E61">
        <w:rPr>
          <w:spacing w:val="-1"/>
        </w:rPr>
        <w:t>-c</w:t>
      </w:r>
      <w:r w:rsidRPr="00B34E61">
        <w:rPr>
          <w:spacing w:val="1"/>
        </w:rPr>
        <w:t>r</w:t>
      </w:r>
      <w:r w:rsidRPr="00B34E61">
        <w:t>edent</w:t>
      </w:r>
      <w:r w:rsidRPr="00B34E61">
        <w:rPr>
          <w:spacing w:val="-3"/>
        </w:rPr>
        <w:t>i</w:t>
      </w:r>
      <w:r w:rsidRPr="00B34E61">
        <w:t>ali</w:t>
      </w:r>
      <w:r w:rsidRPr="00B34E61">
        <w:rPr>
          <w:spacing w:val="-1"/>
        </w:rPr>
        <w:t>n</w:t>
      </w:r>
      <w:r w:rsidRPr="00B34E61">
        <w:t>g</w:t>
      </w:r>
      <w:r>
        <w:t xml:space="preserve"> </w:t>
      </w:r>
      <w:r w:rsidRPr="00B34E61">
        <w:t>be</w:t>
      </w:r>
      <w:r w:rsidRPr="00B34E61">
        <w:rPr>
          <w:spacing w:val="-1"/>
        </w:rPr>
        <w:t>c</w:t>
      </w:r>
      <w:r w:rsidRPr="00B34E61">
        <w:t>au</w:t>
      </w:r>
      <w:r w:rsidRPr="00B34E61">
        <w:rPr>
          <w:spacing w:val="-2"/>
        </w:rPr>
        <w:t>s</w:t>
      </w:r>
      <w:r w:rsidRPr="00B34E61">
        <w:t>e</w:t>
      </w:r>
      <w:r w:rsidRPr="00B34E61">
        <w:rPr>
          <w:spacing w:val="-4"/>
        </w:rPr>
        <w:t xml:space="preserve"> </w:t>
      </w:r>
      <w:r w:rsidRPr="00B34E61">
        <w:rPr>
          <w:spacing w:val="1"/>
        </w:rPr>
        <w:t>o</w:t>
      </w:r>
      <w:r w:rsidRPr="00B34E61">
        <w:t>f</w:t>
      </w:r>
      <w:r w:rsidRPr="00B34E61">
        <w:rPr>
          <w:spacing w:val="-1"/>
        </w:rPr>
        <w:t xml:space="preserve"> </w:t>
      </w:r>
      <w:r w:rsidRPr="00B34E61">
        <w:t xml:space="preserve">a </w:t>
      </w:r>
      <w:r w:rsidRPr="00B34E61">
        <w:rPr>
          <w:spacing w:val="-1"/>
        </w:rPr>
        <w:t>p</w:t>
      </w:r>
      <w:r w:rsidRPr="00B34E61">
        <w:rPr>
          <w:spacing w:val="1"/>
        </w:rPr>
        <w:t>rogr</w:t>
      </w:r>
      <w:r w:rsidRPr="00B34E61">
        <w:t>am</w:t>
      </w:r>
      <w:r w:rsidRPr="00B34E61">
        <w:rPr>
          <w:spacing w:val="-6"/>
        </w:rPr>
        <w:t xml:space="preserve"> </w:t>
      </w:r>
      <w:r w:rsidRPr="00B34E61">
        <w:t>i</w:t>
      </w:r>
      <w:r w:rsidRPr="00B34E61">
        <w:rPr>
          <w:spacing w:val="-1"/>
        </w:rPr>
        <w:t>n</w:t>
      </w:r>
      <w:r w:rsidRPr="00B34E61">
        <w:rPr>
          <w:spacing w:val="1"/>
        </w:rPr>
        <w:t>t</w:t>
      </w:r>
      <w:r w:rsidRPr="00B34E61">
        <w:t>e</w:t>
      </w:r>
      <w:r w:rsidRPr="00B34E61">
        <w:rPr>
          <w:spacing w:val="1"/>
        </w:rPr>
        <w:t>gr</w:t>
      </w:r>
      <w:r w:rsidRPr="00B34E61">
        <w:t>i</w:t>
      </w:r>
      <w:r w:rsidRPr="00B34E61">
        <w:rPr>
          <w:spacing w:val="-2"/>
        </w:rPr>
        <w:t>t</w:t>
      </w:r>
      <w:r w:rsidRPr="00B34E61">
        <w:t>y</w:t>
      </w:r>
      <w:r w:rsidRPr="00B34E61">
        <w:rPr>
          <w:spacing w:val="1"/>
        </w:rPr>
        <w:t xml:space="preserve"> </w:t>
      </w:r>
      <w:r w:rsidR="004E3789">
        <w:rPr>
          <w:spacing w:val="1"/>
        </w:rPr>
        <w:t xml:space="preserve">reason, </w:t>
      </w:r>
      <w:r w:rsidRPr="00B34E61">
        <w:rPr>
          <w:spacing w:val="1"/>
        </w:rPr>
        <w:t xml:space="preserve">or </w:t>
      </w:r>
      <w:r w:rsidR="009E5EA3">
        <w:t>an Adverse Benefit Determination reason,</w:t>
      </w:r>
      <w:r w:rsidR="009E5EA3" w:rsidRPr="00B34E61">
        <w:t xml:space="preserve"> </w:t>
      </w:r>
      <w:r w:rsidRPr="00B34E61">
        <w:t>a</w:t>
      </w:r>
      <w:r w:rsidRPr="00B34E61">
        <w:rPr>
          <w:spacing w:val="-1"/>
        </w:rPr>
        <w:t>n</w:t>
      </w:r>
      <w:r w:rsidRPr="00B34E61">
        <w:t>d</w:t>
      </w:r>
      <w:r w:rsidRPr="00B34E61">
        <w:rPr>
          <w:spacing w:val="-1"/>
        </w:rPr>
        <w:t xml:space="preserve"> s</w:t>
      </w:r>
      <w:r w:rsidRPr="00B34E61">
        <w:t>ha</w:t>
      </w:r>
      <w:r w:rsidRPr="00B34E61">
        <w:rPr>
          <w:spacing w:val="-1"/>
        </w:rPr>
        <w:t>l</w:t>
      </w:r>
      <w:r w:rsidRPr="00B34E61">
        <w:t>l</w:t>
      </w:r>
      <w:r w:rsidRPr="00B34E61">
        <w:rPr>
          <w:spacing w:val="-1"/>
        </w:rPr>
        <w:t xml:space="preserve"> </w:t>
      </w:r>
      <w:r w:rsidRPr="00B34E61">
        <w:t>pr</w:t>
      </w:r>
      <w:r w:rsidRPr="00B34E61">
        <w:rPr>
          <w:spacing w:val="1"/>
        </w:rPr>
        <w:t>ov</w:t>
      </w:r>
      <w:r w:rsidRPr="00B34E61">
        <w:t>ide</w:t>
      </w:r>
      <w:r w:rsidRPr="00B34E61">
        <w:rPr>
          <w:spacing w:val="-6"/>
        </w:rPr>
        <w:t xml:space="preserve"> </w:t>
      </w:r>
      <w:r w:rsidRPr="00B34E61">
        <w:rPr>
          <w:spacing w:val="-1"/>
        </w:rPr>
        <w:t>r</w:t>
      </w:r>
      <w:r w:rsidRPr="00B34E61">
        <w:t>ela</w:t>
      </w:r>
      <w:r w:rsidRPr="00B34E61">
        <w:rPr>
          <w:spacing w:val="1"/>
        </w:rPr>
        <w:t>t</w:t>
      </w:r>
      <w:r w:rsidRPr="00B34E61">
        <w:t>ed</w:t>
      </w:r>
      <w:r w:rsidRPr="00B34E61">
        <w:rPr>
          <w:spacing w:val="-3"/>
        </w:rPr>
        <w:t xml:space="preserve"> </w:t>
      </w:r>
      <w:r w:rsidRPr="00B34E61">
        <w:t xml:space="preserve">and </w:t>
      </w:r>
      <w:r w:rsidRPr="00B34E61">
        <w:rPr>
          <w:spacing w:val="1"/>
        </w:rPr>
        <w:t>r</w:t>
      </w:r>
      <w:r w:rsidRPr="00B34E61">
        <w:t>ele</w:t>
      </w:r>
      <w:r w:rsidRPr="00B34E61">
        <w:rPr>
          <w:spacing w:val="1"/>
        </w:rPr>
        <w:t>v</w:t>
      </w:r>
      <w:r w:rsidRPr="00B34E61">
        <w:t>ant</w:t>
      </w:r>
      <w:r w:rsidRPr="00B34E61">
        <w:rPr>
          <w:spacing w:val="-4"/>
        </w:rPr>
        <w:t xml:space="preserve"> </w:t>
      </w:r>
      <w:r w:rsidRPr="00B34E61">
        <w:t>in</w:t>
      </w:r>
      <w:r w:rsidRPr="00B34E61">
        <w:rPr>
          <w:spacing w:val="-1"/>
        </w:rPr>
        <w:t>fo</w:t>
      </w:r>
      <w:r w:rsidRPr="00B34E61">
        <w:rPr>
          <w:spacing w:val="1"/>
        </w:rPr>
        <w:t>r</w:t>
      </w:r>
      <w:r w:rsidRPr="00B34E61">
        <w:rPr>
          <w:spacing w:val="-1"/>
        </w:rPr>
        <w:t>m</w:t>
      </w:r>
      <w:r w:rsidRPr="00B34E61">
        <w:t>a</w:t>
      </w:r>
      <w:r w:rsidRPr="00B34E61">
        <w:rPr>
          <w:spacing w:val="1"/>
        </w:rPr>
        <w:t>t</w:t>
      </w:r>
      <w:r w:rsidRPr="00B34E61">
        <w:t>i</w:t>
      </w:r>
      <w:r w:rsidRPr="00B34E61">
        <w:rPr>
          <w:spacing w:val="1"/>
        </w:rPr>
        <w:t>o</w:t>
      </w:r>
      <w:r w:rsidRPr="00B34E61">
        <w:t>n</w:t>
      </w:r>
      <w:r w:rsidRPr="00B34E61">
        <w:rPr>
          <w:spacing w:val="-5"/>
        </w:rPr>
        <w:t xml:space="preserve"> </w:t>
      </w:r>
      <w:r w:rsidRPr="00B34E61">
        <w:rPr>
          <w:spacing w:val="-2"/>
        </w:rPr>
        <w:t>t</w:t>
      </w:r>
      <w:r w:rsidRPr="00B34E61">
        <w:t xml:space="preserve">o </w:t>
      </w:r>
      <w:r w:rsidR="003E28F5">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rPr>
          <w:spacing w:val="-10"/>
        </w:rPr>
        <w:t xml:space="preserve"> </w:t>
      </w:r>
      <w:r w:rsidRPr="00B34E61">
        <w:t>as</w:t>
      </w:r>
      <w:r w:rsidRPr="00B34E61">
        <w:rPr>
          <w:spacing w:val="-3"/>
        </w:rPr>
        <w:t xml:space="preserve"> </w:t>
      </w:r>
      <w:r w:rsidRPr="00B34E61">
        <w:rPr>
          <w:spacing w:val="1"/>
        </w:rPr>
        <w:t>r</w:t>
      </w:r>
      <w:r w:rsidRPr="00B34E61">
        <w:t>equ</w:t>
      </w:r>
      <w:r w:rsidRPr="00B34E61">
        <w:rPr>
          <w:spacing w:val="-1"/>
        </w:rPr>
        <w:t>i</w:t>
      </w:r>
      <w:r w:rsidRPr="00B34E61">
        <w:rPr>
          <w:spacing w:val="1"/>
        </w:rPr>
        <w:t>r</w:t>
      </w:r>
      <w:r w:rsidRPr="00B34E61">
        <w:t>ed</w:t>
      </w:r>
      <w:r w:rsidRPr="00B34E61">
        <w:rPr>
          <w:spacing w:val="-3"/>
        </w:rPr>
        <w:t xml:space="preserve"> </w:t>
      </w:r>
      <w:r w:rsidRPr="00B34E61">
        <w:t xml:space="preserve">by </w:t>
      </w:r>
      <w:r w:rsidR="00F83DA4">
        <w:t xml:space="preserve">CMS,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Pr>
          <w:noProof/>
        </w:rPr>
        <w:t>,</w:t>
      </w:r>
      <w:r w:rsidRPr="00B34E61">
        <w:rPr>
          <w:spacing w:val="-6"/>
        </w:rPr>
        <w:t xml:space="preserve"> </w:t>
      </w:r>
      <w:r w:rsidRPr="00B34E61">
        <w:rPr>
          <w:spacing w:val="1"/>
        </w:rPr>
        <w:t>o</w:t>
      </w:r>
      <w:r w:rsidRPr="00B34E61">
        <w:t xml:space="preserve">r </w:t>
      </w:r>
      <w:r w:rsidR="00DC075C">
        <w:rPr>
          <w:spacing w:val="-1"/>
        </w:rPr>
        <w:t>State</w:t>
      </w:r>
      <w:r w:rsidRPr="00B34E61">
        <w:rPr>
          <w:spacing w:val="-1"/>
        </w:rPr>
        <w:t xml:space="preserve"> o</w:t>
      </w:r>
      <w:r w:rsidRPr="00B34E61">
        <w:t>r fe</w:t>
      </w:r>
      <w:r w:rsidRPr="00B34E61">
        <w:rPr>
          <w:spacing w:val="-1"/>
        </w:rPr>
        <w:t>d</w:t>
      </w:r>
      <w:r w:rsidRPr="00B34E61">
        <w:t>e</w:t>
      </w:r>
      <w:r w:rsidRPr="00B34E61">
        <w:rPr>
          <w:spacing w:val="1"/>
        </w:rPr>
        <w:t>r</w:t>
      </w:r>
      <w:r w:rsidRPr="00B34E61">
        <w:t>al</w:t>
      </w:r>
      <w:r w:rsidRPr="00B34E61">
        <w:rPr>
          <w:spacing w:val="-3"/>
        </w:rPr>
        <w:t xml:space="preserve"> </w:t>
      </w:r>
      <w:r w:rsidRPr="00B34E61">
        <w:t>la</w:t>
      </w:r>
      <w:r w:rsidRPr="00B34E61">
        <w:rPr>
          <w:spacing w:val="-1"/>
        </w:rPr>
        <w:t>ws</w:t>
      </w:r>
      <w:r w:rsidRPr="00B34E61">
        <w:t>,</w:t>
      </w:r>
      <w:r w:rsidRPr="00B34E61">
        <w:rPr>
          <w:spacing w:val="-1"/>
        </w:rPr>
        <w:t xml:space="preserve"> </w:t>
      </w:r>
      <w:r w:rsidRPr="00B34E61">
        <w:rPr>
          <w:spacing w:val="1"/>
        </w:rPr>
        <w:t>r</w:t>
      </w:r>
      <w:r w:rsidRPr="00B34E61">
        <w:t>u</w:t>
      </w:r>
      <w:r w:rsidRPr="00B34E61">
        <w:rPr>
          <w:spacing w:val="-1"/>
        </w:rPr>
        <w:t>l</w:t>
      </w:r>
      <w:r w:rsidRPr="00B34E61">
        <w:t>e</w:t>
      </w:r>
      <w:r w:rsidRPr="00B34E61">
        <w:rPr>
          <w:spacing w:val="-1"/>
        </w:rPr>
        <w:t>s</w:t>
      </w:r>
      <w:r w:rsidRPr="00B34E61">
        <w:t>,</w:t>
      </w:r>
      <w:r w:rsidRPr="00B34E61">
        <w:rPr>
          <w:spacing w:val="-2"/>
        </w:rPr>
        <w:t xml:space="preserve"> </w:t>
      </w:r>
      <w:r w:rsidRPr="00B34E61">
        <w:rPr>
          <w:spacing w:val="1"/>
        </w:rPr>
        <w:t>o</w:t>
      </w:r>
      <w:r w:rsidRPr="00B34E61">
        <w:t xml:space="preserve">r </w:t>
      </w:r>
      <w:r w:rsidRPr="00B34E61">
        <w:rPr>
          <w:spacing w:val="1"/>
        </w:rPr>
        <w:t>r</w:t>
      </w:r>
      <w:r w:rsidRPr="00B34E61">
        <w:t>e</w:t>
      </w:r>
      <w:r w:rsidRPr="00B34E61">
        <w:rPr>
          <w:spacing w:val="1"/>
        </w:rPr>
        <w:t>g</w:t>
      </w:r>
      <w:r w:rsidRPr="00B34E61">
        <w:t>u</w:t>
      </w:r>
      <w:r w:rsidRPr="00B34E61">
        <w:rPr>
          <w:spacing w:val="-1"/>
        </w:rPr>
        <w:t>l</w:t>
      </w:r>
      <w:r w:rsidRPr="00B34E61">
        <w:t>a</w:t>
      </w:r>
      <w:r w:rsidRPr="00B34E61">
        <w:rPr>
          <w:spacing w:val="1"/>
        </w:rPr>
        <w:t>t</w:t>
      </w:r>
      <w:r w:rsidRPr="00B34E61">
        <w:t>i</w:t>
      </w:r>
      <w:r w:rsidRPr="00B34E61">
        <w:rPr>
          <w:spacing w:val="1"/>
        </w:rPr>
        <w:t>o</w:t>
      </w:r>
      <w:r w:rsidRPr="00B34E61">
        <w:t>n</w:t>
      </w:r>
      <w:r w:rsidRPr="00B34E61">
        <w:rPr>
          <w:spacing w:val="-1"/>
        </w:rPr>
        <w:t>s</w:t>
      </w:r>
      <w:r w:rsidRPr="00B34E61">
        <w:t>.</w:t>
      </w:r>
    </w:p>
    <w:p w14:paraId="5AE04A43" w14:textId="77777777" w:rsidR="0070100D" w:rsidRPr="0010712B" w:rsidRDefault="0070100D" w:rsidP="004B778D">
      <w:pPr>
        <w:pStyle w:val="ListLevel4"/>
        <w:numPr>
          <w:ilvl w:val="3"/>
          <w:numId w:val="48"/>
        </w:numPr>
      </w:pPr>
      <w:r w:rsidRPr="0010712B">
        <w:t xml:space="preserve">Primary Care Provider </w:t>
      </w:r>
      <w:r w:rsidR="004A7706" w:rsidRPr="0010712B">
        <w:t xml:space="preserve">(PCP) </w:t>
      </w:r>
      <w:r w:rsidRPr="0010712B">
        <w:t xml:space="preserve">Qualifications: For purposes of establishing the Provider Network, a PCP must be one of the following: </w:t>
      </w:r>
    </w:p>
    <w:p w14:paraId="698DDE87" w14:textId="77777777" w:rsidR="0070100D" w:rsidRPr="0010712B" w:rsidRDefault="0070100D" w:rsidP="004B778D">
      <w:pPr>
        <w:pStyle w:val="ListLevel5"/>
        <w:numPr>
          <w:ilvl w:val="4"/>
          <w:numId w:val="48"/>
        </w:numPr>
      </w:pPr>
      <w:r w:rsidRPr="0010712B">
        <w:lastRenderedPageBreak/>
        <w:t>A Physician who is</w:t>
      </w:r>
    </w:p>
    <w:p w14:paraId="029EDA5B" w14:textId="77777777" w:rsidR="0070100D" w:rsidRPr="0010712B" w:rsidRDefault="0070100D" w:rsidP="004B778D">
      <w:pPr>
        <w:pStyle w:val="ListLevel6"/>
        <w:numPr>
          <w:ilvl w:val="5"/>
          <w:numId w:val="48"/>
        </w:numPr>
      </w:pPr>
      <w:r w:rsidRPr="0010712B">
        <w:t xml:space="preserve">Licensed by the State of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Pr="0010712B">
        <w:t>;</w:t>
      </w:r>
    </w:p>
    <w:p w14:paraId="232B8B75" w14:textId="77777777" w:rsidR="0070100D" w:rsidRPr="0010712B" w:rsidRDefault="0070100D" w:rsidP="004B778D">
      <w:pPr>
        <w:pStyle w:val="ListLevel6"/>
        <w:numPr>
          <w:ilvl w:val="5"/>
          <w:numId w:val="48"/>
        </w:numPr>
      </w:pPr>
      <w:r w:rsidRPr="0010712B">
        <w:t>Specialized in family practice, internal medicine, general practice, OB/GYN, or geriatrics; or</w:t>
      </w:r>
    </w:p>
    <w:p w14:paraId="5891DC66" w14:textId="77777777" w:rsidR="0070100D" w:rsidRPr="0010712B" w:rsidRDefault="00DD04B0" w:rsidP="004B778D">
      <w:pPr>
        <w:pStyle w:val="ListLevel6"/>
        <w:numPr>
          <w:ilvl w:val="5"/>
          <w:numId w:val="48"/>
        </w:numPr>
      </w:pPr>
      <w:r>
        <w:t xml:space="preserve">A </w:t>
      </w:r>
      <w:r w:rsidR="0070100D" w:rsidRPr="0010712B">
        <w:t>Specialist who perform</w:t>
      </w:r>
      <w:r>
        <w:t>s</w:t>
      </w:r>
      <w:r w:rsidR="0070100D" w:rsidRPr="0010712B">
        <w:t xml:space="preserve"> primary care functions including </w:t>
      </w:r>
      <w:r>
        <w:t>specialists who provide primary care in FQHCs</w:t>
      </w:r>
      <w:r w:rsidR="0070100D" w:rsidRPr="0010712B">
        <w:t>, rural health clinics, health departments and other similar community clinics; and</w:t>
      </w:r>
    </w:p>
    <w:p w14:paraId="6EC11E2D" w14:textId="77777777" w:rsidR="0070100D" w:rsidRPr="0010712B" w:rsidRDefault="0070100D" w:rsidP="004B778D">
      <w:pPr>
        <w:pStyle w:val="ListLevel6"/>
        <w:numPr>
          <w:ilvl w:val="5"/>
          <w:numId w:val="48"/>
        </w:numPr>
      </w:pPr>
      <w:r w:rsidRPr="0010712B">
        <w:t>In good standing with the Medicare and Medicaid programs.</w:t>
      </w:r>
    </w:p>
    <w:p w14:paraId="01AF9E7C" w14:textId="77777777" w:rsidR="0070100D" w:rsidRPr="0010712B" w:rsidRDefault="0070100D" w:rsidP="004B778D">
      <w:pPr>
        <w:pStyle w:val="ListLevel5"/>
        <w:numPr>
          <w:ilvl w:val="4"/>
          <w:numId w:val="48"/>
        </w:numPr>
      </w:pPr>
      <w:r w:rsidRPr="0010712B">
        <w:t>A</w:t>
      </w:r>
      <w:r w:rsidR="00CF290C">
        <w:t>n Advanced Practice</w:t>
      </w:r>
      <w:r w:rsidRPr="0010712B">
        <w:t xml:space="preserve"> Nurse Practitioner who is licensed by the State of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Pr="0010712B">
        <w:t>; or</w:t>
      </w:r>
    </w:p>
    <w:p w14:paraId="495FB185" w14:textId="77777777" w:rsidR="0070100D" w:rsidRPr="0010712B" w:rsidRDefault="0070100D" w:rsidP="004B778D">
      <w:pPr>
        <w:pStyle w:val="ListLevel5"/>
        <w:numPr>
          <w:ilvl w:val="4"/>
          <w:numId w:val="48"/>
        </w:numPr>
      </w:pPr>
      <w:r w:rsidRPr="0010712B">
        <w:t xml:space="preserve">A Physician Assistant who is licensed by the State of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Pr="0010712B">
        <w:t>.</w:t>
      </w:r>
    </w:p>
    <w:p w14:paraId="772A172E" w14:textId="77777777" w:rsidR="00280437" w:rsidRPr="0010712B" w:rsidRDefault="00280437" w:rsidP="004B778D">
      <w:pPr>
        <w:pStyle w:val="ListLevel5"/>
        <w:numPr>
          <w:ilvl w:val="4"/>
          <w:numId w:val="48"/>
        </w:numPr>
      </w:pPr>
      <w:r w:rsidRPr="0010712B">
        <w:t xml:space="preserve">Primary care providers must be available to see patients a minimum of </w:t>
      </w:r>
      <w:r w:rsidR="0004692C" w:rsidRPr="0010712B">
        <w:t>twenty (</w:t>
      </w:r>
      <w:r w:rsidRPr="0010712B">
        <w:t>20</w:t>
      </w:r>
      <w:r w:rsidR="0004692C" w:rsidRPr="0010712B">
        <w:t>)</w:t>
      </w:r>
      <w:r w:rsidRPr="0010712B">
        <w:t xml:space="preserve"> hours per week per practice location</w:t>
      </w:r>
      <w:r w:rsidR="0010712B">
        <w:t>, as per state Medicaid policy</w:t>
      </w:r>
      <w:r w:rsidRPr="0010712B">
        <w:t>.</w:t>
      </w:r>
    </w:p>
    <w:p w14:paraId="24C824B7" w14:textId="77777777" w:rsidR="00BF642F" w:rsidRDefault="00DD04B0" w:rsidP="004B778D">
      <w:pPr>
        <w:pStyle w:val="ListLevel4"/>
        <w:numPr>
          <w:ilvl w:val="3"/>
          <w:numId w:val="48"/>
        </w:numPr>
      </w:pPr>
      <w:r>
        <w:t>Primary Care Provider (PCP) Network</w:t>
      </w:r>
    </w:p>
    <w:p w14:paraId="2D3554A0" w14:textId="67BE771B" w:rsidR="00DD04B0" w:rsidRDefault="00DD04B0" w:rsidP="004B778D">
      <w:pPr>
        <w:pStyle w:val="ListLevel5"/>
        <w:numPr>
          <w:ilvl w:val="4"/>
          <w:numId w:val="48"/>
        </w:numPr>
      </w:pPr>
      <w:r w:rsidRPr="00EC0CE8">
        <w:t xml:space="preserve">The ICO shall monitor and annually report to </w:t>
      </w:r>
      <w:r w:rsidR="00C06EC6">
        <w:t>MDHHS</w:t>
      </w:r>
      <w:r w:rsidRPr="00EC0CE8">
        <w:t xml:space="preserve"> the number and rate of PCP turnover separately for those PCPs who leave the ICO voluntarily and those PCP</w:t>
      </w:r>
      <w:r>
        <w:t>s who are terminated by the ICO</w:t>
      </w:r>
      <w:r w:rsidRPr="00EC0CE8">
        <w:t xml:space="preserve">. If the ICO’s annual PCP turnover rate exceeds ten </w:t>
      </w:r>
      <w:r w:rsidR="00BD7E68">
        <w:t xml:space="preserve">(10) </w:t>
      </w:r>
      <w:r w:rsidRPr="00EC0CE8">
        <w:t xml:space="preserve">percent, the ICO shall submit an explanation for the turnover rate to </w:t>
      </w:r>
      <w:r w:rsidR="00C06EC6">
        <w:t>MDHHS</w:t>
      </w:r>
      <w:r w:rsidRPr="00EC0CE8">
        <w:t xml:space="preserve">. </w:t>
      </w:r>
      <w:r w:rsidR="00C06EC6">
        <w:t>MDHHS</w:t>
      </w:r>
      <w:r w:rsidRPr="00EC0CE8">
        <w:t xml:space="preserve"> may subsequently request a business plan addressing the turnover rate for </w:t>
      </w:r>
      <w:r w:rsidR="00C06EC6">
        <w:t>MDHHS</w:t>
      </w:r>
      <w:r w:rsidRPr="00EC0CE8">
        <w:t xml:space="preserve"> review and approval.</w:t>
      </w:r>
    </w:p>
    <w:p w14:paraId="71FC5749" w14:textId="77777777" w:rsidR="00DD04B0" w:rsidRPr="00076586" w:rsidRDefault="00DD04B0" w:rsidP="004B778D">
      <w:pPr>
        <w:pStyle w:val="ListLevel5"/>
        <w:numPr>
          <w:ilvl w:val="4"/>
          <w:numId w:val="48"/>
        </w:numPr>
      </w:pPr>
      <w:r w:rsidRPr="00076586">
        <w:t>The ICO shall monitor Enrollees’ voluntary changes in PCPs to identify Enrollees with multiple and frequent changes in PCPs in order to address opportunities for Enrollee education about the benefits of developing a consistent, long term patient-doctor relationship with one’s PCP, and to recommend to the PCP that a screen for the need for referral to the PIHP for behavioral health services may be indicated, including situations where the ICO suspects drug seeking behavior.</w:t>
      </w:r>
    </w:p>
    <w:p w14:paraId="78AD9190" w14:textId="7E8751EB" w:rsidR="00DD04B0" w:rsidRPr="004544AC" w:rsidRDefault="00DD04B0" w:rsidP="004B778D">
      <w:pPr>
        <w:pStyle w:val="ListLevel5"/>
        <w:numPr>
          <w:ilvl w:val="4"/>
          <w:numId w:val="48"/>
        </w:numPr>
      </w:pPr>
      <w:r w:rsidRPr="00EC0CE8">
        <w:t xml:space="preserve">The ICO will submit to </w:t>
      </w:r>
      <w:r w:rsidR="00C06EC6">
        <w:t>MDHHS</w:t>
      </w:r>
      <w:r w:rsidRPr="00EC0CE8">
        <w:t xml:space="preserve"> the Provider File in a format required by </w:t>
      </w:r>
      <w:r w:rsidR="00C06EC6">
        <w:t>MDHHS</w:t>
      </w:r>
      <w:r w:rsidRPr="00EC0CE8">
        <w:t xml:space="preserve"> on the Thursday before the last Saturday of each month containing all providers contracted with the ICO on the date of submission.</w:t>
      </w:r>
    </w:p>
    <w:p w14:paraId="35B63FDE" w14:textId="77777777" w:rsidR="0070100D" w:rsidRDefault="0070100D" w:rsidP="004B778D">
      <w:pPr>
        <w:pStyle w:val="ListLevel4"/>
        <w:numPr>
          <w:ilvl w:val="3"/>
          <w:numId w:val="48"/>
        </w:numPr>
      </w:pPr>
      <w:r w:rsidRPr="0063411E">
        <w:t>Behavioral Health Providers</w:t>
      </w:r>
    </w:p>
    <w:p w14:paraId="2BBCF98C" w14:textId="4768BCCC" w:rsidR="00E86DE8" w:rsidRDefault="00E86DE8" w:rsidP="004B778D">
      <w:pPr>
        <w:pStyle w:val="ListLevel5"/>
        <w:numPr>
          <w:ilvl w:val="4"/>
          <w:numId w:val="48"/>
        </w:numPr>
      </w:pPr>
      <w:r w:rsidRPr="00E86DE8">
        <w:lastRenderedPageBreak/>
        <w:t xml:space="preserve">In addition to the provider network requirements described above, the ICO shall comply with the requirements of 42 C.F.R. § 438.214 regarding selection, retention and exclusion of behavioral health providers. </w:t>
      </w:r>
      <w:r w:rsidR="00747F6C">
        <w:t>Where an ICO maintains a contract with the PIHP, the</w:t>
      </w:r>
      <w:r w:rsidRPr="00E86DE8">
        <w:t xml:space="preserve"> ICO shall have an adequate network of behavioral health, intellectual/developmental disability, and substance use providers to meet the needs of the population, including their community mental health rehabilitative service needs. Examples of these types of providers include, but are not limited to, psychiatrists, clinical psychologists, licensed clinical social workers, outpatient substance use treatment providers, and residential substance use treatment providers for pregnant women, etc.</w:t>
      </w:r>
    </w:p>
    <w:p w14:paraId="7BEC1861" w14:textId="77777777" w:rsidR="00590E4A" w:rsidRPr="00590E4A" w:rsidRDefault="00590E4A" w:rsidP="00590E4A">
      <w:pPr>
        <w:pStyle w:val="ListParagraph"/>
        <w:keepNext/>
        <w:keepLines/>
        <w:widowControl w:val="0"/>
        <w:numPr>
          <w:ilvl w:val="2"/>
          <w:numId w:val="31"/>
        </w:numPr>
        <w:spacing w:before="240"/>
        <w:outlineLvl w:val="2"/>
        <w:rPr>
          <w:vanish/>
        </w:rPr>
      </w:pPr>
    </w:p>
    <w:p w14:paraId="0ABC92B3" w14:textId="77777777" w:rsidR="00590E4A" w:rsidRPr="00590E4A" w:rsidRDefault="00590E4A" w:rsidP="00590E4A">
      <w:pPr>
        <w:pStyle w:val="ListParagraph"/>
        <w:keepNext/>
        <w:keepLines/>
        <w:widowControl w:val="0"/>
        <w:numPr>
          <w:ilvl w:val="2"/>
          <w:numId w:val="31"/>
        </w:numPr>
        <w:spacing w:before="240"/>
        <w:outlineLvl w:val="2"/>
        <w:rPr>
          <w:vanish/>
        </w:rPr>
      </w:pPr>
    </w:p>
    <w:p w14:paraId="3077F042" w14:textId="77777777" w:rsidR="00590E4A" w:rsidRPr="00590E4A" w:rsidRDefault="00590E4A" w:rsidP="00590E4A">
      <w:pPr>
        <w:pStyle w:val="ListParagraph"/>
        <w:keepNext/>
        <w:keepLines/>
        <w:widowControl w:val="0"/>
        <w:numPr>
          <w:ilvl w:val="3"/>
          <w:numId w:val="31"/>
        </w:numPr>
        <w:spacing w:before="240"/>
        <w:outlineLvl w:val="2"/>
        <w:rPr>
          <w:rFonts w:cs="Lucida Sans Unicode"/>
          <w:vanish/>
        </w:rPr>
      </w:pPr>
    </w:p>
    <w:p w14:paraId="7965C44C" w14:textId="77777777" w:rsidR="00590E4A" w:rsidRPr="00590E4A" w:rsidRDefault="00590E4A" w:rsidP="00590E4A">
      <w:pPr>
        <w:pStyle w:val="ListParagraph"/>
        <w:keepNext/>
        <w:keepLines/>
        <w:widowControl w:val="0"/>
        <w:numPr>
          <w:ilvl w:val="3"/>
          <w:numId w:val="31"/>
        </w:numPr>
        <w:spacing w:before="240"/>
        <w:outlineLvl w:val="2"/>
        <w:rPr>
          <w:rFonts w:cs="Lucida Sans Unicode"/>
          <w:vanish/>
        </w:rPr>
      </w:pPr>
    </w:p>
    <w:p w14:paraId="4023FA95" w14:textId="77777777" w:rsidR="00590E4A" w:rsidRPr="00590E4A" w:rsidRDefault="00590E4A" w:rsidP="00590E4A">
      <w:pPr>
        <w:pStyle w:val="ListParagraph"/>
        <w:keepNext/>
        <w:keepLines/>
        <w:widowControl w:val="0"/>
        <w:numPr>
          <w:ilvl w:val="3"/>
          <w:numId w:val="31"/>
        </w:numPr>
        <w:spacing w:before="240"/>
        <w:outlineLvl w:val="2"/>
        <w:rPr>
          <w:rFonts w:cs="Lucida Sans Unicode"/>
          <w:vanish/>
        </w:rPr>
      </w:pPr>
    </w:p>
    <w:p w14:paraId="227E3300" w14:textId="77777777" w:rsidR="00590E4A" w:rsidRPr="00590E4A" w:rsidRDefault="00590E4A" w:rsidP="00590E4A">
      <w:pPr>
        <w:pStyle w:val="ListParagraph"/>
        <w:keepNext/>
        <w:keepLines/>
        <w:widowControl w:val="0"/>
        <w:numPr>
          <w:ilvl w:val="3"/>
          <w:numId w:val="31"/>
        </w:numPr>
        <w:spacing w:before="240"/>
        <w:outlineLvl w:val="2"/>
        <w:rPr>
          <w:rFonts w:cs="Lucida Sans Unicode"/>
          <w:vanish/>
        </w:rPr>
      </w:pPr>
    </w:p>
    <w:p w14:paraId="20447DE6" w14:textId="77777777" w:rsidR="00590E4A" w:rsidRPr="00590E4A" w:rsidRDefault="00590E4A" w:rsidP="00590E4A">
      <w:pPr>
        <w:pStyle w:val="ListParagraph"/>
        <w:keepNext/>
        <w:keepLines/>
        <w:widowControl w:val="0"/>
        <w:numPr>
          <w:ilvl w:val="3"/>
          <w:numId w:val="31"/>
        </w:numPr>
        <w:spacing w:before="240"/>
        <w:outlineLvl w:val="2"/>
        <w:rPr>
          <w:rFonts w:cs="Lucida Sans Unicode"/>
          <w:vanish/>
        </w:rPr>
      </w:pPr>
    </w:p>
    <w:p w14:paraId="263CD616" w14:textId="77777777" w:rsidR="00590E4A" w:rsidRPr="00590E4A" w:rsidRDefault="00590E4A" w:rsidP="00590E4A">
      <w:pPr>
        <w:pStyle w:val="ListParagraph"/>
        <w:keepNext/>
        <w:keepLines/>
        <w:widowControl w:val="0"/>
        <w:numPr>
          <w:ilvl w:val="3"/>
          <w:numId w:val="31"/>
        </w:numPr>
        <w:spacing w:before="240"/>
        <w:outlineLvl w:val="2"/>
        <w:rPr>
          <w:rFonts w:cs="Lucida Sans Unicode"/>
          <w:vanish/>
        </w:rPr>
      </w:pPr>
    </w:p>
    <w:p w14:paraId="6D280C9F" w14:textId="77777777" w:rsidR="00590E4A" w:rsidRPr="00590E4A" w:rsidRDefault="00590E4A" w:rsidP="00590E4A">
      <w:pPr>
        <w:pStyle w:val="ListParagraph"/>
        <w:keepNext/>
        <w:keepLines/>
        <w:widowControl w:val="0"/>
        <w:numPr>
          <w:ilvl w:val="3"/>
          <w:numId w:val="31"/>
        </w:numPr>
        <w:spacing w:before="240"/>
        <w:outlineLvl w:val="2"/>
        <w:rPr>
          <w:rFonts w:cs="Lucida Sans Unicode"/>
          <w:vanish/>
        </w:rPr>
      </w:pPr>
    </w:p>
    <w:p w14:paraId="24BC9050" w14:textId="77777777" w:rsidR="00590E4A" w:rsidRPr="00590E4A" w:rsidRDefault="00590E4A" w:rsidP="00590E4A">
      <w:pPr>
        <w:pStyle w:val="ListParagraph"/>
        <w:keepNext/>
        <w:keepLines/>
        <w:widowControl w:val="0"/>
        <w:numPr>
          <w:ilvl w:val="3"/>
          <w:numId w:val="31"/>
        </w:numPr>
        <w:spacing w:before="240"/>
        <w:outlineLvl w:val="2"/>
        <w:rPr>
          <w:rFonts w:cs="Lucida Sans Unicode"/>
          <w:vanish/>
        </w:rPr>
      </w:pPr>
    </w:p>
    <w:p w14:paraId="46856153" w14:textId="77777777" w:rsidR="00590E4A" w:rsidRPr="00590E4A" w:rsidRDefault="00590E4A" w:rsidP="00590E4A">
      <w:pPr>
        <w:pStyle w:val="ListParagraph"/>
        <w:keepNext/>
        <w:keepLines/>
        <w:widowControl w:val="0"/>
        <w:numPr>
          <w:ilvl w:val="4"/>
          <w:numId w:val="31"/>
        </w:numPr>
        <w:spacing w:before="240"/>
        <w:outlineLvl w:val="2"/>
        <w:rPr>
          <w:rFonts w:eastAsia="Book Antiqua" w:cs="Lucida Sans Unicode"/>
          <w:vanish/>
        </w:rPr>
      </w:pPr>
    </w:p>
    <w:p w14:paraId="6E9887D6" w14:textId="47B359B5" w:rsidR="00A21BDD" w:rsidRPr="00A21BDD" w:rsidRDefault="00A21BDD" w:rsidP="00590E4A">
      <w:pPr>
        <w:pStyle w:val="ListLevel5"/>
        <w:tabs>
          <w:tab w:val="num" w:pos="-152"/>
        </w:tabs>
        <w:ind w:left="2880"/>
      </w:pPr>
      <w:r>
        <w:t xml:space="preserve">Where the ICO does not maintain a contract with the PIHP, the ICO will be responsible for directly contracting with and maintaining </w:t>
      </w:r>
      <w:r w:rsidRPr="009A5ED9">
        <w:t xml:space="preserve">an adequate network of Medicare BH providers as described in Section </w:t>
      </w:r>
      <w:r w:rsidRPr="009A5ED9">
        <w:fldChar w:fldCharType="begin"/>
      </w:r>
      <w:r w:rsidRPr="009A5ED9">
        <w:instrText xml:space="preserve"> REF _Ref441246727 \r \h  \* MERGEFORMAT </w:instrText>
      </w:r>
      <w:r w:rsidRPr="009A5ED9">
        <w:fldChar w:fldCharType="separate"/>
      </w:r>
      <w:r w:rsidRPr="009A5ED9">
        <w:t>2.7.2</w:t>
      </w:r>
      <w:r w:rsidRPr="009A5ED9">
        <w:fldChar w:fldCharType="end"/>
      </w:r>
    </w:p>
    <w:p w14:paraId="1B6F289C" w14:textId="10EC43DE" w:rsidR="00E86DE8" w:rsidRPr="0063411E" w:rsidRDefault="00E86DE8" w:rsidP="004B778D">
      <w:pPr>
        <w:pStyle w:val="ListLevel5"/>
        <w:numPr>
          <w:ilvl w:val="4"/>
          <w:numId w:val="62"/>
        </w:numPr>
      </w:pPr>
      <w:r w:rsidRPr="00DD00B6">
        <w:t>Providers of Medicaid covered behavioral health services must have the appropriate licensure and qualifications as outlined in the in the Michigan Public Health Code (MCL 330.1001) et seq. and the Michigan Medicaid Provider Manual</w:t>
      </w:r>
      <w:r w:rsidR="00276436">
        <w:t xml:space="preserve">. </w:t>
      </w:r>
    </w:p>
    <w:p w14:paraId="1275B58D" w14:textId="77777777" w:rsidR="00CC620E" w:rsidRDefault="00CC620E" w:rsidP="004B778D">
      <w:pPr>
        <w:pStyle w:val="ListLevel4"/>
        <w:numPr>
          <w:ilvl w:val="3"/>
          <w:numId w:val="62"/>
        </w:numPr>
      </w:pPr>
      <w:r>
        <w:t>Indian Health Care Providers</w:t>
      </w:r>
    </w:p>
    <w:p w14:paraId="48C2A3A3" w14:textId="52F45531" w:rsidR="0070100D" w:rsidRPr="00163A4D" w:rsidRDefault="00CC620E" w:rsidP="004B778D">
      <w:pPr>
        <w:pStyle w:val="ListLevel5"/>
        <w:numPr>
          <w:ilvl w:val="4"/>
          <w:numId w:val="63"/>
        </w:numPr>
      </w:pPr>
      <w:r w:rsidRPr="0063411E">
        <w:t>T</w:t>
      </w:r>
      <w:r w:rsidR="0070100D" w:rsidRPr="0063411E">
        <w:t xml:space="preserve">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70100D" w:rsidRPr="0063411E">
        <w:t xml:space="preserve"> must demonstrate that it made reasonable efforts to contract with Indian </w:t>
      </w:r>
      <w:r w:rsidR="001B3E99">
        <w:t>H</w:t>
      </w:r>
      <w:r w:rsidR="0070100D" w:rsidRPr="0063411E">
        <w:t xml:space="preserve">ealth </w:t>
      </w:r>
      <w:r w:rsidR="001B3E99">
        <w:t>C</w:t>
      </w:r>
      <w:r w:rsidR="0070100D" w:rsidRPr="0063411E">
        <w:t xml:space="preserve">are </w:t>
      </w:r>
      <w:r w:rsidR="001B3E99">
        <w:t>P</w:t>
      </w:r>
      <w:r w:rsidR="0070100D" w:rsidRPr="0063411E">
        <w:t xml:space="preserve">roviders </w:t>
      </w:r>
      <w:r w:rsidR="00286A6C" w:rsidRPr="0063411E">
        <w:t>located within its operating region(s), including Tribal Health Centers (THC) operated by Michigan’s federally recognized tribes and Urban Indian Organizations</w:t>
      </w:r>
      <w:r w:rsidR="00276436">
        <w:t xml:space="preserve">. </w:t>
      </w:r>
      <w:r w:rsidR="00286A6C" w:rsidRPr="0063411E">
        <w:t xml:space="preserve">This is necessary to </w:t>
      </w:r>
      <w:r w:rsidR="0070100D" w:rsidRPr="0063411E">
        <w:t xml:space="preserve">ensure timely access to services available under the contract for Indian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70100D" w:rsidRPr="0063411E">
        <w:t xml:space="preserve"> who are eligible to receive services from such </w:t>
      </w:r>
      <w:r w:rsidR="004A7706" w:rsidRPr="00163A4D">
        <w:t>p</w:t>
      </w:r>
      <w:r w:rsidR="0070100D" w:rsidRPr="00163A4D">
        <w:t>roviders.</w:t>
      </w:r>
    </w:p>
    <w:p w14:paraId="6E0C6DA4" w14:textId="154927A8" w:rsidR="00281117" w:rsidRDefault="00163A4D" w:rsidP="004B778D">
      <w:pPr>
        <w:pStyle w:val="ListLevel5"/>
        <w:numPr>
          <w:ilvl w:val="4"/>
          <w:numId w:val="63"/>
        </w:numPr>
      </w:pPr>
      <w:r w:rsidRPr="00163A4D">
        <w:t xml:space="preserve">Indian Health Network: </w:t>
      </w:r>
      <w:r w:rsidR="00281117" w:rsidRPr="00163A4D">
        <w:t xml:space="preserve">The </w:t>
      </w:r>
      <w:r w:rsidR="005D6849">
        <w:t>ICO</w:t>
      </w:r>
      <w:r w:rsidR="00281117" w:rsidRPr="00163A4D">
        <w:t xml:space="preserve"> shall permit Indian Enrollees eligible to receive</w:t>
      </w:r>
      <w:r w:rsidR="00281117" w:rsidRPr="00786C7A">
        <w:t xml:space="preserve"> services from an Indian Health Care Provider to choose an Indian Health Care Provider as a PCP if the </w:t>
      </w:r>
      <w:r w:rsidR="005D6849">
        <w:t>ICO</w:t>
      </w:r>
      <w:r w:rsidR="00281117" w:rsidRPr="00786C7A">
        <w:t xml:space="preserve"> has a PCP in its network that has capacity to provide such services </w:t>
      </w:r>
      <w:r>
        <w:t xml:space="preserve">regardless of </w:t>
      </w:r>
      <w:r w:rsidR="00281117" w:rsidRPr="00786C7A">
        <w:t xml:space="preserve">whether the </w:t>
      </w:r>
      <w:r w:rsidR="00786C7A">
        <w:t xml:space="preserve">Indian Health Care Provider </w:t>
      </w:r>
      <w:r w:rsidR="00281117" w:rsidRPr="00786C7A">
        <w:t>is in or out of network</w:t>
      </w:r>
      <w:r w:rsidR="00276436">
        <w:t xml:space="preserve">. </w:t>
      </w:r>
    </w:p>
    <w:p w14:paraId="72E945E2" w14:textId="70DF700D" w:rsidR="00163A4D" w:rsidRPr="00A33A1F" w:rsidRDefault="002C5A6E" w:rsidP="004B778D">
      <w:pPr>
        <w:pStyle w:val="ListLevel6"/>
        <w:numPr>
          <w:ilvl w:val="5"/>
          <w:numId w:val="63"/>
        </w:numPr>
      </w:pPr>
      <w:r w:rsidRPr="008415F7">
        <w:t xml:space="preserve">The </w:t>
      </w:r>
      <w:r w:rsidR="005D6849">
        <w:t>ICO</w:t>
      </w:r>
      <w:r w:rsidRPr="008415F7">
        <w:t xml:space="preserve"> must permit an out-of-network Indian Health Care Provider to refer an Indian </w:t>
      </w:r>
      <w:r w:rsidR="00083242">
        <w:t>E</w:t>
      </w:r>
      <w:r w:rsidRPr="008415F7">
        <w:t xml:space="preserve">nrollee to a network provider without requiring an Indian Enrollee to obtain a referral </w:t>
      </w:r>
      <w:r w:rsidRPr="00A33A1F">
        <w:t>from an in-network provider.</w:t>
      </w:r>
    </w:p>
    <w:p w14:paraId="7A2AE569" w14:textId="261797C0" w:rsidR="0070100D" w:rsidRDefault="00281117" w:rsidP="004B778D">
      <w:pPr>
        <w:pStyle w:val="ListLevel6"/>
        <w:numPr>
          <w:ilvl w:val="5"/>
          <w:numId w:val="63"/>
        </w:numPr>
      </w:pPr>
      <w:r w:rsidRPr="00A33A1F">
        <w:lastRenderedPageBreak/>
        <w:t xml:space="preserve">The </w:t>
      </w:r>
      <w:r w:rsidR="005D6849">
        <w:t>ICO</w:t>
      </w:r>
      <w:r w:rsidRPr="00786C7A">
        <w:t xml:space="preserve"> shall demonstrate that there are sufficient I</w:t>
      </w:r>
      <w:r w:rsidR="00786C7A">
        <w:t>ndian Health Care Providers</w:t>
      </w:r>
      <w:r w:rsidR="00F13E85">
        <w:t xml:space="preserve"> </w:t>
      </w:r>
      <w:r w:rsidRPr="00786C7A">
        <w:t>in the provider network to ensure timely access to Covered Services for Indian Enrollees who are eligible to receive services;</w:t>
      </w:r>
      <w:r>
        <w:t xml:space="preserve"> </w:t>
      </w:r>
      <w:r w:rsidR="00BD7E68">
        <w:t>t</w:t>
      </w:r>
      <w:r w:rsidR="0070100D" w:rsidRPr="008070CD">
        <w:t xml:space="preserve">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70100D" w:rsidRPr="008070CD">
        <w:t xml:space="preserve"> shall pay both network and non-network Indian </w:t>
      </w:r>
      <w:r>
        <w:t>H</w:t>
      </w:r>
      <w:r w:rsidR="0070100D" w:rsidRPr="008070CD">
        <w:t xml:space="preserve">ealth </w:t>
      </w:r>
      <w:r>
        <w:t>C</w:t>
      </w:r>
      <w:r w:rsidR="0070100D" w:rsidRPr="008070CD">
        <w:t xml:space="preserve">are </w:t>
      </w:r>
      <w:r>
        <w:t>P</w:t>
      </w:r>
      <w:r w:rsidR="0070100D" w:rsidRPr="008070CD">
        <w:t xml:space="preserve">roviders who provide Covered Services to Indian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70100D" w:rsidRPr="008070CD">
        <w:t xml:space="preserve"> a negotiated rate which shall be no lower than the </w:t>
      </w:r>
      <w:r w:rsidR="00C06EC6">
        <w:t>MDHHS</w:t>
      </w:r>
      <w:r w:rsidR="0070100D" w:rsidRPr="008070CD">
        <w:t xml:space="preserve"> fee for service rate for the same service or, in the absence of a negotiated rate, an amount not less than the amount that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70100D" w:rsidRPr="008070CD">
        <w:t xml:space="preserve"> would pay for the Covered Service provided by a non-Indian </w:t>
      </w:r>
      <w:r w:rsidR="00DD0118">
        <w:t>h</w:t>
      </w:r>
      <w:r w:rsidR="0070100D" w:rsidRPr="008070CD">
        <w:t xml:space="preserve">ealth </w:t>
      </w:r>
      <w:r w:rsidR="00DD0118">
        <w:t>c</w:t>
      </w:r>
      <w:r w:rsidR="0070100D" w:rsidRPr="008070CD">
        <w:t xml:space="preserve">are </w:t>
      </w:r>
      <w:r w:rsidR="00DD0118">
        <w:t>p</w:t>
      </w:r>
      <w:r w:rsidR="0070100D" w:rsidRPr="008070CD">
        <w:t>rovider;</w:t>
      </w:r>
      <w:r w:rsidR="0071585F">
        <w:t xml:space="preserve"> and</w:t>
      </w:r>
    </w:p>
    <w:p w14:paraId="5AAFE627" w14:textId="59B85D6F" w:rsidR="003A0BF7" w:rsidRPr="008070CD" w:rsidRDefault="003A0BF7" w:rsidP="004B778D">
      <w:pPr>
        <w:pStyle w:val="ListLevel6"/>
        <w:numPr>
          <w:ilvl w:val="5"/>
          <w:numId w:val="63"/>
        </w:numPr>
      </w:pPr>
      <w:r>
        <w:t xml:space="preserve">The ICO shall not reduce payment </w:t>
      </w:r>
      <w:r w:rsidRPr="003A0BF7">
        <w:t xml:space="preserve">that is due under Medicaid to the I/T/U or to </w:t>
      </w:r>
      <w:r w:rsidR="005B2283" w:rsidRPr="003A0BF7">
        <w:t>an</w:t>
      </w:r>
      <w:r w:rsidRPr="003A0BF7">
        <w:t xml:space="preserve"> </w:t>
      </w:r>
      <w:r w:rsidR="00503207">
        <w:t>Indian H</w:t>
      </w:r>
      <w:r w:rsidR="00503207" w:rsidRPr="003A0BF7">
        <w:t xml:space="preserve">ealth </w:t>
      </w:r>
      <w:r w:rsidR="00503207">
        <w:t>C</w:t>
      </w:r>
      <w:r w:rsidR="00503207" w:rsidRPr="003A0BF7">
        <w:t xml:space="preserve">are </w:t>
      </w:r>
      <w:r w:rsidR="00503207">
        <w:t>P</w:t>
      </w:r>
      <w:r w:rsidRPr="003A0BF7">
        <w:t xml:space="preserve">rovider through referral under </w:t>
      </w:r>
      <w:r w:rsidR="00127951">
        <w:t>contract hea</w:t>
      </w:r>
      <w:r w:rsidR="00162078">
        <w:t>l</w:t>
      </w:r>
      <w:r w:rsidR="00127951">
        <w:t>th services</w:t>
      </w:r>
      <w:r w:rsidRPr="003A0BF7">
        <w:t xml:space="preserve"> for furnishing an item or service to an Indian. The State must pay these providers the full Medicaid payment rate for furnishing the item or service. </w:t>
      </w:r>
    </w:p>
    <w:p w14:paraId="291D4D7F" w14:textId="722566F4" w:rsidR="00BE2E83" w:rsidRDefault="0070100D" w:rsidP="004B778D">
      <w:pPr>
        <w:pStyle w:val="ListLevel6"/>
        <w:numPr>
          <w:ilvl w:val="5"/>
          <w:numId w:val="63"/>
        </w:numPr>
      </w:pPr>
      <w:r w:rsidRPr="008070CD">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8070CD">
        <w:t xml:space="preserve"> shall pay non-network Indian </w:t>
      </w:r>
      <w:r w:rsidR="00722FC2">
        <w:t>H</w:t>
      </w:r>
      <w:r w:rsidRPr="008070CD">
        <w:t xml:space="preserve">ealth </w:t>
      </w:r>
      <w:r w:rsidR="00722FC2">
        <w:t>C</w:t>
      </w:r>
      <w:r w:rsidRPr="008070CD">
        <w:t xml:space="preserve">are </w:t>
      </w:r>
      <w:r w:rsidR="00722FC2">
        <w:t>P</w:t>
      </w:r>
      <w:r w:rsidRPr="008070CD">
        <w:t xml:space="preserve">roviders that are FQHCs for the provision of services to an Indian </w:t>
      </w:r>
      <w:r w:rsidR="000C52E7">
        <w:t>Enrollee</w:t>
      </w:r>
      <w:r w:rsidRPr="008070CD">
        <w:t xml:space="preserve"> at a rate equal to the rate that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8070CD">
        <w:t xml:space="preserve"> would pay to a network FQHC that is not an Indian </w:t>
      </w:r>
      <w:r w:rsidR="00722FC2">
        <w:t>H</w:t>
      </w:r>
      <w:r w:rsidRPr="008070CD">
        <w:t xml:space="preserve">ealth </w:t>
      </w:r>
      <w:r w:rsidR="00722FC2">
        <w:t>C</w:t>
      </w:r>
      <w:r w:rsidRPr="008070CD">
        <w:t xml:space="preserve">are </w:t>
      </w:r>
      <w:r w:rsidR="00722FC2">
        <w:t>P</w:t>
      </w:r>
      <w:r w:rsidRPr="008070CD">
        <w:t>rovider</w:t>
      </w:r>
      <w:r w:rsidR="00503207">
        <w:t xml:space="preserve"> </w:t>
      </w:r>
      <w:r w:rsidR="00503207" w:rsidRPr="003E2EEC">
        <w:t>including any supplemental payment from the state to make up the difference between the contract amount and what the IHCP would have received FFS</w:t>
      </w:r>
      <w:r w:rsidR="003E78A7">
        <w:t xml:space="preserve">. </w:t>
      </w:r>
      <w:r w:rsidR="00503207" w:rsidRPr="003E2EEC">
        <w:t xml:space="preserve">    </w:t>
      </w:r>
    </w:p>
    <w:p w14:paraId="6432C71E" w14:textId="1AA6A99C" w:rsidR="0070100D" w:rsidRDefault="00503207" w:rsidP="004B778D">
      <w:pPr>
        <w:pStyle w:val="ListLevel6"/>
        <w:numPr>
          <w:ilvl w:val="5"/>
          <w:numId w:val="63"/>
        </w:numPr>
      </w:pPr>
      <w:r w:rsidRPr="003E2EEC">
        <w:t xml:space="preserve">When the amount the in-network IHCP receives from the </w:t>
      </w:r>
      <w:r w:rsidR="005D6849">
        <w:t>ICO</w:t>
      </w:r>
      <w:r w:rsidRPr="003E2EEC">
        <w:t xml:space="preserve"> is less than the amount the IHCP would receive FFS, the state must make a supplemental payment to the IHCP that the IHCP would receive FFS or the applicable encounter </w:t>
      </w:r>
      <w:r w:rsidR="005B2283" w:rsidRPr="003E2EEC">
        <w:t>rate</w:t>
      </w:r>
      <w:r w:rsidR="005B2283">
        <w:t>.</w:t>
      </w:r>
    </w:p>
    <w:p w14:paraId="0B0DBCC4" w14:textId="77777777" w:rsidR="005A6299" w:rsidRDefault="00503207" w:rsidP="004B778D">
      <w:pPr>
        <w:pStyle w:val="ListLevel6"/>
        <w:numPr>
          <w:ilvl w:val="5"/>
          <w:numId w:val="63"/>
        </w:numPr>
      </w:pPr>
      <w:r w:rsidRPr="003E2EEC">
        <w:t xml:space="preserve">The </w:t>
      </w:r>
      <w:r w:rsidR="00BE2E83">
        <w:t>ICO</w:t>
      </w:r>
      <w:r w:rsidRPr="003E2EEC">
        <w:t xml:space="preserve"> shall not impose enrollment fees, premiums, or similar charges on Indians </w:t>
      </w:r>
      <w:r w:rsidR="007A34F1">
        <w:t>regardless of payer</w:t>
      </w:r>
      <w:r w:rsidRPr="003E2EEC">
        <w:t xml:space="preserve">. The </w:t>
      </w:r>
      <w:r w:rsidR="00BE2E83">
        <w:t>ICO</w:t>
      </w:r>
      <w:r w:rsidRPr="003E2EEC">
        <w:t xml:space="preserve"> must exempt from all cost sharing any Indian who is currently receiving or has ever received an item or service furnished by an IHCP or through referral under contract health services.</w:t>
      </w:r>
      <w:r w:rsidR="005A6299">
        <w:t xml:space="preserve"> </w:t>
      </w:r>
    </w:p>
    <w:p w14:paraId="290F7024" w14:textId="77777777" w:rsidR="0070100D" w:rsidRPr="00636585" w:rsidRDefault="0070100D" w:rsidP="004B778D">
      <w:pPr>
        <w:pStyle w:val="ListLevel4"/>
        <w:numPr>
          <w:ilvl w:val="3"/>
          <w:numId w:val="63"/>
        </w:numPr>
      </w:pPr>
      <w:r w:rsidRPr="00636585">
        <w:t>Non-Allowed Terms of Provider Contracts</w:t>
      </w:r>
    </w:p>
    <w:p w14:paraId="504DCCC0" w14:textId="2E5BE915" w:rsidR="0070100D" w:rsidRPr="00636585" w:rsidRDefault="0070100D" w:rsidP="004B778D">
      <w:pPr>
        <w:pStyle w:val="ListLevel5"/>
        <w:numPr>
          <w:ilvl w:val="4"/>
          <w:numId w:val="63"/>
        </w:numPr>
      </w:pPr>
      <w:r w:rsidRPr="00636585">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36585">
        <w:t xml:space="preserve"> shall not require as a condition of participation/contracting with </w:t>
      </w:r>
      <w:r w:rsidR="00DD0118">
        <w:t>p</w:t>
      </w:r>
      <w:r w:rsidRPr="00636585">
        <w:t xml:space="preserve">roviders in their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36585">
        <w:t xml:space="preserve"> network to also participate in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36585">
        <w:t>’s other lines of business (e.g., commercial managed care network)</w:t>
      </w:r>
      <w:r w:rsidR="00276436">
        <w:t xml:space="preserve">. </w:t>
      </w:r>
      <w:r w:rsidRPr="00636585">
        <w:t>However, this provision would not preclude a</w:t>
      </w:r>
      <w:r w:rsidR="00763F06">
        <w:t>n</w:t>
      </w:r>
      <w:r w:rsidRPr="00636585">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36585">
        <w:t xml:space="preserve"> from requiring their commercial network providers to participate in their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36585">
        <w:t xml:space="preserve"> Provider Network.</w:t>
      </w:r>
    </w:p>
    <w:p w14:paraId="53B4BA04" w14:textId="77777777" w:rsidR="0070100D" w:rsidRPr="00636585" w:rsidRDefault="0070100D" w:rsidP="004B778D">
      <w:pPr>
        <w:pStyle w:val="ListLevel5"/>
        <w:numPr>
          <w:ilvl w:val="4"/>
          <w:numId w:val="63"/>
        </w:numPr>
      </w:pPr>
      <w:r w:rsidRPr="00636585">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36585">
        <w:t xml:space="preserve"> shall not require as a condition of participation/contracting with </w:t>
      </w:r>
      <w:r w:rsidR="00DD0118">
        <w:t>p</w:t>
      </w:r>
      <w:r w:rsidRPr="00636585">
        <w:t xml:space="preserve">roviders in the network a </w:t>
      </w:r>
      <w:r w:rsidR="00DD0118">
        <w:t>p</w:t>
      </w:r>
      <w:r w:rsidRPr="00636585">
        <w:t xml:space="preserve">rovider’s terms of panel participation with other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36585">
        <w:t>s.</w:t>
      </w:r>
    </w:p>
    <w:p w14:paraId="5751043E" w14:textId="77777777" w:rsidR="0070100D" w:rsidRDefault="0070100D" w:rsidP="004B778D">
      <w:pPr>
        <w:pStyle w:val="ListLevel5"/>
        <w:numPr>
          <w:ilvl w:val="4"/>
          <w:numId w:val="63"/>
        </w:numPr>
      </w:pPr>
      <w:r w:rsidRPr="000470CC">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0470CC">
        <w:t xml:space="preserve"> shall not include in its </w:t>
      </w:r>
      <w:r w:rsidR="00DD0118">
        <w:t>p</w:t>
      </w:r>
      <w:r w:rsidRPr="000470CC">
        <w:t xml:space="preserve">rovider </w:t>
      </w:r>
      <w:r w:rsidR="00FA5998">
        <w:t>c</w:t>
      </w:r>
      <w:r w:rsidRPr="000470CC">
        <w:t xml:space="preserve">ontracts any provision that directly </w:t>
      </w:r>
      <w:r>
        <w:t xml:space="preserve">or indirectly </w:t>
      </w:r>
      <w:r w:rsidRPr="000470CC">
        <w:t>prohibits, through incentives or other means, limits</w:t>
      </w:r>
      <w:r>
        <w:t>,</w:t>
      </w:r>
      <w:r w:rsidRPr="000470CC">
        <w:t xml:space="preserve"> or discourages </w:t>
      </w:r>
      <w:r w:rsidR="00DD0118">
        <w:t>n</w:t>
      </w:r>
      <w:r w:rsidRPr="000470CC">
        <w:t xml:space="preserve">etwork </w:t>
      </w:r>
      <w:r w:rsidR="00DD0118">
        <w:t>p</w:t>
      </w:r>
      <w:r w:rsidRPr="000470CC">
        <w:t xml:space="preserve">roviders from participating as </w:t>
      </w:r>
      <w:r w:rsidR="00DD0118">
        <w:t>n</w:t>
      </w:r>
      <w:r w:rsidRPr="000470CC">
        <w:t xml:space="preserve">etwork or non-network </w:t>
      </w:r>
      <w:r w:rsidR="00DD0118">
        <w:t>p</w:t>
      </w:r>
      <w:r w:rsidRPr="000470CC">
        <w:t xml:space="preserve">roviders in any </w:t>
      </w:r>
      <w:r>
        <w:t>P</w:t>
      </w:r>
      <w:r w:rsidRPr="000470CC">
        <w:t xml:space="preserve">rovider </w:t>
      </w:r>
      <w:r>
        <w:t>N</w:t>
      </w:r>
      <w:r w:rsidRPr="000470CC">
        <w:t xml:space="preserve">etwork other than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t>’</w:t>
      </w:r>
      <w:r w:rsidRPr="000470CC">
        <w:t>s Provider Network(s).</w:t>
      </w:r>
    </w:p>
    <w:p w14:paraId="5A1CA1BA" w14:textId="77777777" w:rsidR="0070100D" w:rsidRDefault="0070100D" w:rsidP="004B778D">
      <w:pPr>
        <w:pStyle w:val="ListLevel4"/>
        <w:numPr>
          <w:ilvl w:val="3"/>
          <w:numId w:val="63"/>
        </w:numPr>
      </w:pPr>
      <w:bookmarkStart w:id="323" w:name="_Ref380768567"/>
      <w:r w:rsidRPr="00B34E61">
        <w:t>Provider Credentialing, Recredentialing, and Board Certification</w:t>
      </w:r>
      <w:bookmarkEnd w:id="323"/>
      <w:r w:rsidRPr="00B34E61">
        <w:t xml:space="preserve"> </w:t>
      </w:r>
    </w:p>
    <w:p w14:paraId="1775494B" w14:textId="77777777" w:rsidR="0070100D" w:rsidRPr="00B34E61" w:rsidRDefault="0070100D" w:rsidP="004B778D">
      <w:pPr>
        <w:pStyle w:val="ListLevel5"/>
        <w:numPr>
          <w:ilvl w:val="4"/>
          <w:numId w:val="63"/>
        </w:numPr>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implement written policies and procedures that comply with the requirements of 42 C.F.R. §§</w:t>
      </w:r>
      <w:r w:rsidR="006479A1">
        <w:t xml:space="preserve"> </w:t>
      </w:r>
      <w:r w:rsidRPr="00B34E61">
        <w:t xml:space="preserve">422.504(i)(4)(iv) and 438.214(b) regarding the selection, retention and exclusion of </w:t>
      </w:r>
      <w:r w:rsidR="00B96859">
        <w:t>p</w:t>
      </w:r>
      <w:r w:rsidRPr="00B34E61">
        <w:t>roviders</w:t>
      </w:r>
      <w:r>
        <w:t>, credentialing and recredentialing requirements and nondiscrimination,</w:t>
      </w:r>
      <w:r w:rsidRPr="00B34E61">
        <w:t xml:space="preserve"> and meet, at a minimum, the requirements below. </w:t>
      </w:r>
    </w:p>
    <w:p w14:paraId="09898B3B" w14:textId="77777777" w:rsidR="0070100D" w:rsidRDefault="0070100D" w:rsidP="004B778D">
      <w:pPr>
        <w:pStyle w:val="ListLevel5"/>
        <w:numPr>
          <w:ilvl w:val="4"/>
          <w:numId w:val="63"/>
        </w:numPr>
      </w:pPr>
      <w: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E3185">
        <w:t xml:space="preserve"> sha</w:t>
      </w:r>
      <w:r w:rsidRPr="00F4301A">
        <w:t xml:space="preserve">ll </w:t>
      </w:r>
      <w:r w:rsidR="000C52E7">
        <w:t>directly, or through subcontracts, c</w:t>
      </w:r>
      <w:r w:rsidRPr="00F4301A">
        <w:t xml:space="preserve">redential </w:t>
      </w:r>
      <w:r w:rsidR="00B96859">
        <w:t>p</w:t>
      </w:r>
      <w:r w:rsidRPr="00F4301A">
        <w:t xml:space="preserve">roviders, except as provided </w:t>
      </w:r>
      <w:r w:rsidRPr="00C26265">
        <w:t>in Section</w:t>
      </w:r>
      <w:r w:rsidR="00AC4782" w:rsidRPr="00C26265">
        <w:t xml:space="preserve"> </w:t>
      </w:r>
      <w:r w:rsidR="00AC4782" w:rsidRPr="00C26265">
        <w:fldChar w:fldCharType="begin"/>
      </w:r>
      <w:r w:rsidR="00AC4782" w:rsidRPr="00C26265">
        <w:instrText xml:space="preserve"> REF _Ref386635368 \r \h </w:instrText>
      </w:r>
      <w:r w:rsidR="00D957D7" w:rsidRPr="00C26265">
        <w:instrText xml:space="preserve"> \* MERGEFORMAT </w:instrText>
      </w:r>
      <w:r w:rsidR="00AC4782" w:rsidRPr="00C26265">
        <w:fldChar w:fldCharType="separate"/>
      </w:r>
      <w:r w:rsidR="00734012" w:rsidRPr="00C26265">
        <w:t>2.8.8</w:t>
      </w:r>
      <w:r w:rsidR="00AC4782" w:rsidRPr="00C26265">
        <w:fldChar w:fldCharType="end"/>
      </w:r>
      <w:r w:rsidRPr="00F4301A">
        <w:t xml:space="preserve">, in accordance with National Committee for Quality Assurance (NCQA) credentialing standards as well as applicable </w:t>
      </w:r>
      <w:r>
        <w:t xml:space="preserve">State </w:t>
      </w:r>
      <w:r w:rsidRPr="00F4301A">
        <w:t xml:space="preserve">and federal requirements. </w:t>
      </w:r>
    </w:p>
    <w:p w14:paraId="7CAF06C2" w14:textId="210EDD50" w:rsidR="0070100D" w:rsidRDefault="0070100D" w:rsidP="004B778D">
      <w:pPr>
        <w:pStyle w:val="ListLevel5"/>
        <w:numPr>
          <w:ilvl w:val="4"/>
          <w:numId w:val="63"/>
        </w:numPr>
      </w:pPr>
      <w:r w:rsidRPr="00F4301A">
        <w:t>Re-credentialing shall occur every</w:t>
      </w:r>
      <w:r w:rsidRPr="00F4301A" w:rsidDel="006942C6">
        <w:t xml:space="preserve"> </w:t>
      </w:r>
      <w:r w:rsidR="00BF642F">
        <w:t>three (</w:t>
      </w:r>
      <w:r w:rsidRPr="00F4301A" w:rsidDel="006942C6">
        <w:t>3</w:t>
      </w:r>
      <w:r w:rsidR="00BF642F">
        <w:t>)</w:t>
      </w:r>
      <w:r w:rsidRPr="00F4301A" w:rsidDel="006942C6">
        <w:t xml:space="preserve"> years</w:t>
      </w:r>
      <w:r>
        <w:t xml:space="preserve"> (</w:t>
      </w:r>
      <w:r w:rsidR="00BF642F">
        <w:t>thirty-six (</w:t>
      </w:r>
      <w:r>
        <w:t>36</w:t>
      </w:r>
      <w:r w:rsidR="00BF642F">
        <w:t>)</w:t>
      </w:r>
      <w:r>
        <w:t xml:space="preserve"> months)</w:t>
      </w:r>
      <w:r w:rsidR="00276436">
        <w:t xml:space="preserve">. </w:t>
      </w:r>
      <w:r w:rsidRPr="00F4301A">
        <w:t xml:space="preserve">At re-credentialing and on a continuing basis, </w:t>
      </w:r>
      <w: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F4301A">
        <w:t xml:space="preserve"> shall verify minimum credentialing requirements and monitor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t xml:space="preserve"> </w:t>
      </w:r>
      <w:r w:rsidR="00E63986">
        <w:t>Grievance</w:t>
      </w:r>
      <w:r w:rsidRPr="00F4301A">
        <w:t xml:space="preserve"> and Appeals, quality of care and quality of service events, and medical record review</w:t>
      </w:r>
      <w:r w:rsidR="00276436">
        <w:t xml:space="preserve">. </w:t>
      </w:r>
      <w:r>
        <w:t>The re-</w:t>
      </w:r>
      <w:r w:rsidR="00BA6C00">
        <w:t>credentialing</w:t>
      </w:r>
      <w:r>
        <w:t xml:space="preserve"> process </w:t>
      </w:r>
      <w:r w:rsidRPr="00B34E61">
        <w:t xml:space="preserve">shall take into consideration various forms of data including, but not limited to, </w:t>
      </w:r>
      <w:r>
        <w:t>G</w:t>
      </w:r>
      <w:r w:rsidRPr="00B34E61">
        <w:t xml:space="preserve">rievances, results of quality reviews </w:t>
      </w:r>
      <w:r>
        <w:t>U</w:t>
      </w:r>
      <w:r w:rsidR="00BF642F">
        <w:t>M</w:t>
      </w:r>
      <w:r w:rsidRPr="00B34E61">
        <w:t xml:space="preserve"> information, and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t xml:space="preserve"> </w:t>
      </w:r>
      <w:r w:rsidRPr="00B34E61">
        <w:t>satisfaction surveys</w:t>
      </w:r>
      <w:r>
        <w:t>.</w:t>
      </w:r>
    </w:p>
    <w:p w14:paraId="61A346BF" w14:textId="77777777" w:rsidR="0070100D" w:rsidRDefault="0070100D" w:rsidP="004B778D">
      <w:pPr>
        <w:pStyle w:val="ListLevel5"/>
        <w:numPr>
          <w:ilvl w:val="4"/>
          <w:numId w:val="63"/>
        </w:numPr>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standards for licensure and certification shall be included in its participating </w:t>
      </w:r>
      <w:r>
        <w:t>P</w:t>
      </w:r>
      <w:r w:rsidRPr="00B34E61">
        <w:t xml:space="preserve">rovider </w:t>
      </w:r>
      <w:r>
        <w:t>N</w:t>
      </w:r>
      <w:r w:rsidRPr="00B34E61">
        <w:t xml:space="preserve">etwork contracts with its </w:t>
      </w:r>
      <w:r w:rsidR="00B96859">
        <w:t>n</w:t>
      </w:r>
      <w:r w:rsidRPr="00B34E61">
        <w:t xml:space="preserve">etwork </w:t>
      </w:r>
      <w:r w:rsidR="00B96859">
        <w:t>p</w:t>
      </w:r>
      <w:r w:rsidRPr="00B34E61">
        <w:t>roviders which must be secured by current subcontracts or employment contracts.</w:t>
      </w:r>
    </w:p>
    <w:p w14:paraId="4FDDFA68" w14:textId="77777777" w:rsidR="0070100D" w:rsidRPr="002B3FE7" w:rsidRDefault="0070100D" w:rsidP="004B778D">
      <w:pPr>
        <w:pStyle w:val="ListLevel5"/>
        <w:numPr>
          <w:ilvl w:val="4"/>
          <w:numId w:val="63"/>
        </w:numPr>
      </w:pPr>
      <w:r w:rsidRPr="002B3FE7">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2B3FE7">
        <w:t xml:space="preserve"> shall</w:t>
      </w:r>
      <w:r w:rsidR="000C52E7" w:rsidRPr="002B3FE7">
        <w:t xml:space="preserve"> </w:t>
      </w:r>
      <w:r w:rsidRPr="002B3FE7">
        <w:t xml:space="preserve">ensure that all </w:t>
      </w:r>
      <w:r w:rsidR="00B96859" w:rsidRPr="002B3FE7">
        <w:t>p</w:t>
      </w:r>
      <w:r w:rsidRPr="002B3FE7">
        <w:t xml:space="preserve">roviders are credentialed prior to becoming </w:t>
      </w:r>
      <w:r w:rsidR="00B96859" w:rsidRPr="002B3FE7">
        <w:t>n</w:t>
      </w:r>
      <w:r w:rsidRPr="002B3FE7">
        <w:t xml:space="preserve">etwork </w:t>
      </w:r>
      <w:r w:rsidR="00B96859" w:rsidRPr="002B3FE7">
        <w:t>p</w:t>
      </w:r>
      <w:r w:rsidRPr="002B3FE7">
        <w:t>roviders and that a site visit is conducted as appropriate for initial credentialing</w:t>
      </w:r>
      <w:r w:rsidR="002B3FE7" w:rsidRPr="002B3FE7">
        <w:t>.</w:t>
      </w:r>
    </w:p>
    <w:p w14:paraId="11DC4CA3" w14:textId="704CDAF0" w:rsidR="0070100D" w:rsidRPr="00B34E61" w:rsidRDefault="0070100D" w:rsidP="004B778D">
      <w:pPr>
        <w:pStyle w:val="ListLevel5"/>
        <w:numPr>
          <w:ilvl w:val="4"/>
          <w:numId w:val="63"/>
        </w:numPr>
      </w:pPr>
      <w:r>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E3185">
        <w:t xml:space="preserve"> sha</w:t>
      </w:r>
      <w:r w:rsidRPr="00F4301A">
        <w:t xml:space="preserve">ll </w:t>
      </w:r>
      <w:r>
        <w:t>e</w:t>
      </w:r>
      <w:r w:rsidRPr="00B34E61">
        <w:rPr>
          <w:spacing w:val="-1"/>
        </w:rPr>
        <w:t>ns</w:t>
      </w:r>
      <w:r w:rsidRPr="00B34E61">
        <w:t>ure</w:t>
      </w:r>
      <w:r w:rsidRPr="00B34E61">
        <w:rPr>
          <w:spacing w:val="-4"/>
        </w:rPr>
        <w:t xml:space="preserve"> </w:t>
      </w:r>
      <w:r w:rsidRPr="00B34E61">
        <w:rPr>
          <w:spacing w:val="1"/>
        </w:rPr>
        <w:t>th</w:t>
      </w:r>
      <w:r w:rsidRPr="00B34E61">
        <w:t>at</w:t>
      </w:r>
      <w:r w:rsidRPr="00B34E61">
        <w:rPr>
          <w:spacing w:val="1"/>
        </w:rPr>
        <w:t xml:space="preserve"> </w:t>
      </w:r>
      <w:r w:rsidRPr="00B34E61">
        <w:t>no</w:t>
      </w:r>
      <w:r w:rsidRPr="00B34E61">
        <w:rPr>
          <w:spacing w:val="-3"/>
        </w:rPr>
        <w:t xml:space="preserve"> </w:t>
      </w:r>
      <w:r w:rsidRPr="00B34E61">
        <w:t>c</w:t>
      </w:r>
      <w:r w:rsidRPr="00B34E61">
        <w:rPr>
          <w:spacing w:val="1"/>
        </w:rPr>
        <w:t>r</w:t>
      </w:r>
      <w:r w:rsidRPr="00B34E61">
        <w:t>edentialed</w:t>
      </w:r>
      <w:r w:rsidRPr="00B34E61">
        <w:rPr>
          <w:spacing w:val="-7"/>
        </w:rPr>
        <w:t xml:space="preserve"> </w:t>
      </w:r>
      <w:r w:rsidR="00B96859">
        <w:rPr>
          <w:spacing w:val="-7"/>
        </w:rPr>
        <w:t>p</w:t>
      </w:r>
      <w:r w:rsidRPr="00B34E61">
        <w:rPr>
          <w:spacing w:val="1"/>
        </w:rPr>
        <w:t>rov</w:t>
      </w:r>
      <w:r w:rsidRPr="00B34E61">
        <w:t>id</w:t>
      </w:r>
      <w:r w:rsidRPr="00B34E61">
        <w:rPr>
          <w:spacing w:val="-3"/>
        </w:rPr>
        <w:t>e</w:t>
      </w:r>
      <w:r w:rsidRPr="00B34E61">
        <w:t>r</w:t>
      </w:r>
      <w:r w:rsidRPr="00B34E61">
        <w:rPr>
          <w:spacing w:val="-5"/>
        </w:rPr>
        <w:t xml:space="preserve"> </w:t>
      </w:r>
      <w:r w:rsidRPr="00B34E61">
        <w:t>eng</w:t>
      </w:r>
      <w:r w:rsidRPr="00B34E61">
        <w:rPr>
          <w:spacing w:val="-2"/>
        </w:rPr>
        <w:t>a</w:t>
      </w:r>
      <w:r w:rsidRPr="00B34E61">
        <w:rPr>
          <w:spacing w:val="1"/>
        </w:rPr>
        <w:t>g</w:t>
      </w:r>
      <w:r w:rsidRPr="00B34E61">
        <w:t>es</w:t>
      </w:r>
      <w:r w:rsidRPr="00B34E61">
        <w:rPr>
          <w:spacing w:val="-3"/>
        </w:rPr>
        <w:t xml:space="preserve"> </w:t>
      </w:r>
      <w:r w:rsidRPr="00B34E61">
        <w:t>in</w:t>
      </w:r>
      <w:r w:rsidRPr="00B34E61">
        <w:rPr>
          <w:spacing w:val="-1"/>
        </w:rPr>
        <w:t xml:space="preserve"> </w:t>
      </w:r>
      <w:r w:rsidRPr="00B34E61">
        <w:t>any p</w:t>
      </w:r>
      <w:r w:rsidRPr="00B34E61">
        <w:rPr>
          <w:spacing w:val="1"/>
        </w:rPr>
        <w:t>r</w:t>
      </w:r>
      <w:r w:rsidRPr="00B34E61">
        <w:t>a</w:t>
      </w:r>
      <w:r w:rsidRPr="00B34E61">
        <w:rPr>
          <w:spacing w:val="-1"/>
        </w:rPr>
        <w:t>c</w:t>
      </w:r>
      <w:r w:rsidRPr="00B34E61">
        <w:rPr>
          <w:spacing w:val="1"/>
        </w:rPr>
        <w:t>t</w:t>
      </w:r>
      <w:r w:rsidRPr="00B34E61">
        <w:t>i</w:t>
      </w:r>
      <w:r w:rsidRPr="00B34E61">
        <w:rPr>
          <w:spacing w:val="-1"/>
        </w:rPr>
        <w:t>c</w:t>
      </w:r>
      <w:r w:rsidRPr="00B34E61">
        <w:t>e</w:t>
      </w:r>
      <w:r w:rsidRPr="00B34E61">
        <w:rPr>
          <w:spacing w:val="-4"/>
        </w:rPr>
        <w:t xml:space="preserve"> </w:t>
      </w:r>
      <w:r w:rsidRPr="00B34E61">
        <w:rPr>
          <w:spacing w:val="-1"/>
        </w:rPr>
        <w:t>w</w:t>
      </w:r>
      <w:r w:rsidRPr="00B34E61">
        <w:t xml:space="preserve">ith </w:t>
      </w:r>
      <w:r w:rsidRPr="00B34E61">
        <w:rPr>
          <w:spacing w:val="1"/>
        </w:rPr>
        <w:t>r</w:t>
      </w:r>
      <w:r w:rsidRPr="00B34E61">
        <w:t>e</w:t>
      </w:r>
      <w:r w:rsidRPr="00B34E61">
        <w:rPr>
          <w:spacing w:val="-1"/>
        </w:rPr>
        <w:t>s</w:t>
      </w:r>
      <w:r w:rsidRPr="00B34E61">
        <w:t>pe</w:t>
      </w:r>
      <w:r w:rsidRPr="00B34E61">
        <w:rPr>
          <w:spacing w:val="-1"/>
        </w:rPr>
        <w:t>c</w:t>
      </w:r>
      <w:r w:rsidRPr="00B34E61">
        <w:t>t</w:t>
      </w:r>
      <w:r w:rsidRPr="00B34E61">
        <w:rPr>
          <w:spacing w:val="-5"/>
        </w:rPr>
        <w:t xml:space="preserve"> </w:t>
      </w:r>
      <w:r w:rsidRPr="00B34E61">
        <w:rPr>
          <w:spacing w:val="1"/>
        </w:rPr>
        <w:t>t</w:t>
      </w:r>
      <w:r w:rsidRPr="00B34E61">
        <w:t xml:space="preserve">o any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t xml:space="preserve"> </w:t>
      </w:r>
      <w:r w:rsidRPr="00B34E61">
        <w:rPr>
          <w:spacing w:val="1"/>
        </w:rPr>
        <w:t>t</w:t>
      </w:r>
      <w:r w:rsidRPr="00B34E61">
        <w:t>hat con</w:t>
      </w:r>
      <w:r w:rsidRPr="00B34E61">
        <w:rPr>
          <w:spacing w:val="-1"/>
        </w:rPr>
        <w:t>s</w:t>
      </w:r>
      <w:r w:rsidRPr="00B34E61">
        <w:rPr>
          <w:spacing w:val="1"/>
        </w:rPr>
        <w:t>t</w:t>
      </w:r>
      <w:r w:rsidRPr="00B34E61">
        <w:t>itutes</w:t>
      </w:r>
      <w:r w:rsidRPr="00B34E61">
        <w:rPr>
          <w:spacing w:val="-5"/>
        </w:rPr>
        <w:t xml:space="preserve"> </w:t>
      </w:r>
      <w:r w:rsidRPr="00B34E61">
        <w:rPr>
          <w:spacing w:val="-1"/>
        </w:rPr>
        <w:t>u</w:t>
      </w:r>
      <w:r w:rsidRPr="00B34E61">
        <w:t>n</w:t>
      </w:r>
      <w:r w:rsidRPr="00B34E61">
        <w:rPr>
          <w:spacing w:val="-1"/>
        </w:rPr>
        <w:t>l</w:t>
      </w:r>
      <w:r w:rsidRPr="00B34E61">
        <w:t>a</w:t>
      </w:r>
      <w:r w:rsidRPr="00B34E61">
        <w:rPr>
          <w:spacing w:val="1"/>
        </w:rPr>
        <w:t>w</w:t>
      </w:r>
      <w:r w:rsidRPr="00B34E61">
        <w:t>f</w:t>
      </w:r>
      <w:r w:rsidRPr="00B34E61">
        <w:rPr>
          <w:spacing w:val="-1"/>
        </w:rPr>
        <w:t>u</w:t>
      </w:r>
      <w:r w:rsidRPr="00B34E61">
        <w:t>l</w:t>
      </w:r>
      <w:r w:rsidRPr="00B34E61">
        <w:rPr>
          <w:spacing w:val="-3"/>
        </w:rPr>
        <w:t xml:space="preserve"> </w:t>
      </w:r>
      <w:r w:rsidRPr="00B34E61">
        <w:t>d</w:t>
      </w:r>
      <w:r w:rsidRPr="00B34E61">
        <w:rPr>
          <w:spacing w:val="-1"/>
        </w:rPr>
        <w:t>i</w:t>
      </w:r>
      <w:r w:rsidRPr="00B34E61">
        <w:rPr>
          <w:spacing w:val="1"/>
        </w:rPr>
        <w:t>s</w:t>
      </w:r>
      <w:r w:rsidRPr="00B34E61">
        <w:rPr>
          <w:spacing w:val="-1"/>
        </w:rPr>
        <w:t>c</w:t>
      </w:r>
      <w:r w:rsidRPr="00B34E61">
        <w:rPr>
          <w:spacing w:val="1"/>
        </w:rPr>
        <w:t>r</w:t>
      </w:r>
      <w:r w:rsidRPr="00B34E61">
        <w:t>i</w:t>
      </w:r>
      <w:r w:rsidRPr="00B34E61">
        <w:rPr>
          <w:spacing w:val="-1"/>
        </w:rPr>
        <w:t>m</w:t>
      </w:r>
      <w:r w:rsidRPr="00B34E61">
        <w:t>i</w:t>
      </w:r>
      <w:r w:rsidRPr="00B34E61">
        <w:rPr>
          <w:spacing w:val="-1"/>
        </w:rPr>
        <w:t>n</w:t>
      </w:r>
      <w:r w:rsidRPr="00B34E61">
        <w:t>a</w:t>
      </w:r>
      <w:r w:rsidRPr="00B34E61">
        <w:rPr>
          <w:spacing w:val="1"/>
        </w:rPr>
        <w:t>t</w:t>
      </w:r>
      <w:r w:rsidRPr="00B34E61">
        <w:t>i</w:t>
      </w:r>
      <w:r w:rsidRPr="00B34E61">
        <w:rPr>
          <w:spacing w:val="1"/>
        </w:rPr>
        <w:t>o</w:t>
      </w:r>
      <w:r w:rsidRPr="00B34E61">
        <w:t>n</w:t>
      </w:r>
      <w:r w:rsidRPr="00B34E61">
        <w:rPr>
          <w:spacing w:val="-9"/>
        </w:rPr>
        <w:t xml:space="preserve"> </w:t>
      </w:r>
      <w:r w:rsidRPr="00B34E61">
        <w:rPr>
          <w:spacing w:val="-1"/>
        </w:rPr>
        <w:t>u</w:t>
      </w:r>
      <w:r w:rsidRPr="00B34E61">
        <w:t>n</w:t>
      </w:r>
      <w:r w:rsidRPr="00B34E61">
        <w:rPr>
          <w:spacing w:val="1"/>
        </w:rPr>
        <w:t>d</w:t>
      </w:r>
      <w:r w:rsidRPr="00B34E61">
        <w:t xml:space="preserve">er any </w:t>
      </w:r>
      <w:r w:rsidRPr="00B34E61">
        <w:rPr>
          <w:spacing w:val="1"/>
        </w:rPr>
        <w:t>ot</w:t>
      </w:r>
      <w:r w:rsidRPr="00B34E61">
        <w:t xml:space="preserve">her </w:t>
      </w:r>
      <w:r w:rsidR="00DC075C">
        <w:rPr>
          <w:spacing w:val="-1"/>
        </w:rPr>
        <w:t>State</w:t>
      </w:r>
      <w:r w:rsidRPr="00B34E61">
        <w:rPr>
          <w:spacing w:val="-1"/>
        </w:rPr>
        <w:t xml:space="preserve"> o</w:t>
      </w:r>
      <w:r w:rsidRPr="00B34E61">
        <w:t>r fe</w:t>
      </w:r>
      <w:r w:rsidRPr="00B34E61">
        <w:rPr>
          <w:spacing w:val="-1"/>
        </w:rPr>
        <w:t>d</w:t>
      </w:r>
      <w:r w:rsidRPr="00B34E61">
        <w:t>e</w:t>
      </w:r>
      <w:r w:rsidRPr="00B34E61">
        <w:rPr>
          <w:spacing w:val="1"/>
        </w:rPr>
        <w:t>r</w:t>
      </w:r>
      <w:r w:rsidRPr="00B34E61">
        <w:t>al</w:t>
      </w:r>
      <w:r w:rsidRPr="00B34E61">
        <w:rPr>
          <w:spacing w:val="-3"/>
        </w:rPr>
        <w:t xml:space="preserve"> </w:t>
      </w:r>
      <w:r w:rsidRPr="00B34E61">
        <w:t>law</w:t>
      </w:r>
      <w:r w:rsidRPr="00B34E61">
        <w:rPr>
          <w:spacing w:val="-1"/>
        </w:rPr>
        <w:t xml:space="preserve"> </w:t>
      </w:r>
      <w:r w:rsidRPr="00B34E61">
        <w:rPr>
          <w:spacing w:val="1"/>
        </w:rPr>
        <w:t>o</w:t>
      </w:r>
      <w:r w:rsidRPr="00B34E61">
        <w:t xml:space="preserve">r </w:t>
      </w:r>
      <w:r w:rsidRPr="00B34E61">
        <w:rPr>
          <w:spacing w:val="1"/>
        </w:rPr>
        <w:t>r</w:t>
      </w:r>
      <w:r w:rsidRPr="00B34E61">
        <w:rPr>
          <w:spacing w:val="-2"/>
        </w:rPr>
        <w:t>e</w:t>
      </w:r>
      <w:r w:rsidRPr="00B34E61">
        <w:rPr>
          <w:spacing w:val="1"/>
        </w:rPr>
        <w:t>g</w:t>
      </w:r>
      <w:r w:rsidRPr="00B34E61">
        <w:t>u</w:t>
      </w:r>
      <w:r w:rsidRPr="00B34E61">
        <w:rPr>
          <w:spacing w:val="-1"/>
        </w:rPr>
        <w:t>l</w:t>
      </w:r>
      <w:r w:rsidRPr="00B34E61">
        <w:t>a</w:t>
      </w:r>
      <w:r w:rsidRPr="00B34E61">
        <w:rPr>
          <w:spacing w:val="1"/>
        </w:rPr>
        <w:t>t</w:t>
      </w:r>
      <w:r w:rsidRPr="00B34E61">
        <w:t>i</w:t>
      </w:r>
      <w:r w:rsidRPr="00B34E61">
        <w:rPr>
          <w:spacing w:val="1"/>
        </w:rPr>
        <w:t>o</w:t>
      </w:r>
      <w:r w:rsidRPr="00B34E61">
        <w:t>n,</w:t>
      </w:r>
      <w:r w:rsidRPr="00B34E61">
        <w:rPr>
          <w:spacing w:val="-2"/>
        </w:rPr>
        <w:t xml:space="preserve"> </w:t>
      </w:r>
      <w:r w:rsidRPr="00B34E61">
        <w:rPr>
          <w:spacing w:val="-3"/>
        </w:rPr>
        <w:t>i</w:t>
      </w:r>
      <w:r w:rsidRPr="00B34E61">
        <w:t>n</w:t>
      </w:r>
      <w:r w:rsidRPr="00B34E61">
        <w:rPr>
          <w:spacing w:val="-1"/>
        </w:rPr>
        <w:t>c</w:t>
      </w:r>
      <w:r w:rsidRPr="00B34E61">
        <w:t>l</w:t>
      </w:r>
      <w:r w:rsidRPr="00B34E61">
        <w:rPr>
          <w:spacing w:val="-1"/>
        </w:rPr>
        <w:t>u</w:t>
      </w:r>
      <w:r w:rsidRPr="00B34E61">
        <w:t>di</w:t>
      </w:r>
      <w:r w:rsidRPr="00B34E61">
        <w:rPr>
          <w:spacing w:val="-1"/>
        </w:rPr>
        <w:t>n</w:t>
      </w:r>
      <w:r w:rsidRPr="00B34E61">
        <w:rPr>
          <w:spacing w:val="1"/>
        </w:rPr>
        <w:t>g</w:t>
      </w:r>
      <w:r w:rsidRPr="00B34E61">
        <w:t>,</w:t>
      </w:r>
      <w:r w:rsidRPr="00B34E61">
        <w:rPr>
          <w:spacing w:val="-6"/>
        </w:rPr>
        <w:t xml:space="preserve"> </w:t>
      </w:r>
      <w:r w:rsidRPr="00B34E61">
        <w:rPr>
          <w:spacing w:val="1"/>
        </w:rPr>
        <w:t>b</w:t>
      </w:r>
      <w:r w:rsidRPr="00B34E61">
        <w:t>ut not</w:t>
      </w:r>
      <w:r w:rsidRPr="00B34E61">
        <w:rPr>
          <w:spacing w:val="1"/>
        </w:rPr>
        <w:t xml:space="preserve"> </w:t>
      </w:r>
      <w:r w:rsidRPr="00B34E61">
        <w:t>li</w:t>
      </w:r>
      <w:r w:rsidRPr="00B34E61">
        <w:rPr>
          <w:spacing w:val="-1"/>
        </w:rPr>
        <w:t>m</w:t>
      </w:r>
      <w:r w:rsidRPr="00B34E61">
        <w:t xml:space="preserve">ited </w:t>
      </w:r>
      <w:r w:rsidRPr="00B34E61">
        <w:rPr>
          <w:spacing w:val="1"/>
        </w:rPr>
        <w:t>to</w:t>
      </w:r>
      <w:r w:rsidRPr="00B34E61">
        <w:t>,</w:t>
      </w:r>
      <w:r w:rsidRPr="00B34E61">
        <w:rPr>
          <w:spacing w:val="-1"/>
        </w:rPr>
        <w:t xml:space="preserve"> </w:t>
      </w:r>
      <w:r w:rsidRPr="00B34E61">
        <w:t>p</w:t>
      </w:r>
      <w:r w:rsidRPr="00B34E61">
        <w:rPr>
          <w:spacing w:val="1"/>
        </w:rPr>
        <w:t>r</w:t>
      </w:r>
      <w:r w:rsidRPr="00B34E61">
        <w:t>a</w:t>
      </w:r>
      <w:r w:rsidRPr="00B34E61">
        <w:rPr>
          <w:spacing w:val="-1"/>
        </w:rPr>
        <w:t>c</w:t>
      </w:r>
      <w:r w:rsidRPr="00B34E61">
        <w:rPr>
          <w:spacing w:val="1"/>
        </w:rPr>
        <w:t>t</w:t>
      </w:r>
      <w:r w:rsidRPr="00B34E61">
        <w:t>i</w:t>
      </w:r>
      <w:r w:rsidRPr="00B34E61">
        <w:rPr>
          <w:spacing w:val="-1"/>
        </w:rPr>
        <w:t>c</w:t>
      </w:r>
      <w:r w:rsidRPr="00B34E61">
        <w:t>es</w:t>
      </w:r>
      <w:r w:rsidRPr="00B34E61">
        <w:rPr>
          <w:spacing w:val="-7"/>
        </w:rPr>
        <w:t xml:space="preserve"> </w:t>
      </w:r>
      <w:r w:rsidRPr="00B34E61">
        <w:rPr>
          <w:spacing w:val="1"/>
        </w:rPr>
        <w:t>t</w:t>
      </w:r>
      <w:r w:rsidRPr="00B34E61">
        <w:t xml:space="preserve">hat </w:t>
      </w:r>
      <w:r w:rsidRPr="00B34E61">
        <w:rPr>
          <w:spacing w:val="1"/>
        </w:rPr>
        <w:t>v</w:t>
      </w:r>
      <w:r w:rsidRPr="00B34E61">
        <w:rPr>
          <w:spacing w:val="-3"/>
        </w:rPr>
        <w:t>i</w:t>
      </w:r>
      <w:r w:rsidRPr="00B34E61">
        <w:rPr>
          <w:spacing w:val="1"/>
        </w:rPr>
        <w:t>o</w:t>
      </w:r>
      <w:r w:rsidRPr="00B34E61">
        <w:t>la</w:t>
      </w:r>
      <w:r w:rsidRPr="00B34E61">
        <w:rPr>
          <w:spacing w:val="-2"/>
        </w:rPr>
        <w:t>t</w:t>
      </w:r>
      <w:r w:rsidRPr="00B34E61">
        <w:t>e</w:t>
      </w:r>
      <w:r w:rsidRPr="00B34E61">
        <w:rPr>
          <w:spacing w:val="-3"/>
        </w:rPr>
        <w:t xml:space="preserve"> </w:t>
      </w:r>
      <w:r w:rsidRPr="00B34E61">
        <w:rPr>
          <w:spacing w:val="1"/>
        </w:rPr>
        <w:t>t</w:t>
      </w:r>
      <w:r w:rsidRPr="00B34E61">
        <w:t>he pr</w:t>
      </w:r>
      <w:r w:rsidRPr="00B34E61">
        <w:rPr>
          <w:spacing w:val="-1"/>
        </w:rPr>
        <w:t>o</w:t>
      </w:r>
      <w:r w:rsidRPr="00B34E61">
        <w:rPr>
          <w:spacing w:val="1"/>
        </w:rPr>
        <w:t>v</w:t>
      </w:r>
      <w:r w:rsidRPr="00B34E61">
        <w:t>i</w:t>
      </w:r>
      <w:r w:rsidRPr="00B34E61">
        <w:rPr>
          <w:spacing w:val="-1"/>
        </w:rPr>
        <w:t>s</w:t>
      </w:r>
      <w:r w:rsidRPr="00B34E61">
        <w:t>i</w:t>
      </w:r>
      <w:r w:rsidRPr="00B34E61">
        <w:rPr>
          <w:spacing w:val="1"/>
        </w:rPr>
        <w:t>o</w:t>
      </w:r>
      <w:r w:rsidRPr="00B34E61">
        <w:t>ns</w:t>
      </w:r>
      <w:r w:rsidRPr="00B34E61">
        <w:rPr>
          <w:spacing w:val="-10"/>
        </w:rPr>
        <w:t xml:space="preserve"> </w:t>
      </w:r>
      <w:r w:rsidRPr="00B34E61">
        <w:rPr>
          <w:spacing w:val="1"/>
        </w:rPr>
        <w:t>o</w:t>
      </w:r>
      <w:r w:rsidRPr="00B34E61">
        <w:t>f</w:t>
      </w:r>
      <w:r w:rsidRPr="00B34E61">
        <w:rPr>
          <w:spacing w:val="-1"/>
        </w:rPr>
        <w:t xml:space="preserve"> </w:t>
      </w:r>
      <w:r w:rsidRPr="00B34E61">
        <w:t>45 C.F.</w:t>
      </w:r>
      <w:r w:rsidRPr="00B34E61">
        <w:rPr>
          <w:spacing w:val="1"/>
        </w:rPr>
        <w:t>R</w:t>
      </w:r>
      <w:r w:rsidR="00276436">
        <w:t xml:space="preserve">. </w:t>
      </w:r>
      <w:r w:rsidRPr="00B34E61">
        <w:rPr>
          <w:spacing w:val="-1"/>
        </w:rPr>
        <w:t>P</w:t>
      </w:r>
      <w:r w:rsidRPr="00B34E61">
        <w:t>a</w:t>
      </w:r>
      <w:r w:rsidRPr="00B34E61">
        <w:rPr>
          <w:spacing w:val="1"/>
        </w:rPr>
        <w:t>r</w:t>
      </w:r>
      <w:r w:rsidRPr="00B34E61">
        <w:t>t</w:t>
      </w:r>
      <w:r w:rsidRPr="00B34E61">
        <w:rPr>
          <w:spacing w:val="1"/>
        </w:rPr>
        <w:t xml:space="preserve"> </w:t>
      </w:r>
      <w:r w:rsidRPr="00B34E61">
        <w:t>80, 45 C</w:t>
      </w:r>
      <w:r w:rsidRPr="00B34E61">
        <w:rPr>
          <w:spacing w:val="-2"/>
        </w:rPr>
        <w:t>.</w:t>
      </w:r>
      <w:r w:rsidRPr="00B34E61">
        <w:rPr>
          <w:spacing w:val="1"/>
        </w:rPr>
        <w:t>F</w:t>
      </w:r>
      <w:r w:rsidRPr="00B34E61">
        <w:rPr>
          <w:spacing w:val="-2"/>
        </w:rPr>
        <w:t>.</w:t>
      </w:r>
      <w:r w:rsidRPr="00B34E61">
        <w:t xml:space="preserve">R. </w:t>
      </w:r>
      <w:r w:rsidRPr="00B34E61">
        <w:rPr>
          <w:spacing w:val="-1"/>
        </w:rPr>
        <w:t>P</w:t>
      </w:r>
      <w:r w:rsidRPr="00B34E61">
        <w:t>a</w:t>
      </w:r>
      <w:r w:rsidRPr="00B34E61">
        <w:rPr>
          <w:spacing w:val="1"/>
        </w:rPr>
        <w:t>r</w:t>
      </w:r>
      <w:r w:rsidRPr="00B34E61">
        <w:t>t</w:t>
      </w:r>
      <w:r w:rsidRPr="00B34E61">
        <w:rPr>
          <w:spacing w:val="1"/>
        </w:rPr>
        <w:t xml:space="preserve"> </w:t>
      </w:r>
      <w:r w:rsidRPr="00B34E61">
        <w:t>84, and</w:t>
      </w:r>
      <w:r w:rsidRPr="00B34E61">
        <w:rPr>
          <w:spacing w:val="-5"/>
        </w:rPr>
        <w:t xml:space="preserve"> </w:t>
      </w:r>
      <w:r w:rsidRPr="00B34E61">
        <w:t>45 C.</w:t>
      </w:r>
      <w:r w:rsidRPr="00B34E61">
        <w:rPr>
          <w:spacing w:val="1"/>
        </w:rPr>
        <w:t>F</w:t>
      </w:r>
      <w:r w:rsidRPr="00B34E61">
        <w:t>.R.</w:t>
      </w:r>
      <w:r w:rsidRPr="00B34E61">
        <w:rPr>
          <w:spacing w:val="55"/>
        </w:rPr>
        <w:t xml:space="preserve"> </w:t>
      </w:r>
      <w:r w:rsidRPr="00B34E61">
        <w:rPr>
          <w:spacing w:val="-1"/>
        </w:rPr>
        <w:t>P</w:t>
      </w:r>
      <w:r w:rsidRPr="00B34E61">
        <w:t>a</w:t>
      </w:r>
      <w:r w:rsidRPr="00B34E61">
        <w:rPr>
          <w:spacing w:val="1"/>
        </w:rPr>
        <w:t>r</w:t>
      </w:r>
      <w:r w:rsidRPr="00B34E61">
        <w:t>t</w:t>
      </w:r>
      <w:r w:rsidRPr="00B34E61">
        <w:rPr>
          <w:spacing w:val="1"/>
        </w:rPr>
        <w:t xml:space="preserve"> </w:t>
      </w:r>
      <w:r w:rsidRPr="00B34E61">
        <w:t>90;</w:t>
      </w:r>
    </w:p>
    <w:p w14:paraId="4B74CF6C" w14:textId="77777777" w:rsidR="0070100D" w:rsidRPr="00B34E61" w:rsidRDefault="0070100D" w:rsidP="004B778D">
      <w:pPr>
        <w:pStyle w:val="ListLevel5"/>
        <w:numPr>
          <w:ilvl w:val="4"/>
          <w:numId w:val="63"/>
        </w:numPr>
      </w:pPr>
      <w: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E3185">
        <w:t xml:space="preserve"> sha</w:t>
      </w:r>
      <w:r w:rsidRPr="00F4301A">
        <w:t xml:space="preserve">ll </w:t>
      </w:r>
      <w:r>
        <w:t>o</w:t>
      </w:r>
      <w:r w:rsidRPr="00B34E61">
        <w:t>btain d</w:t>
      </w:r>
      <w:r w:rsidRPr="00B34E61">
        <w:rPr>
          <w:spacing w:val="-1"/>
        </w:rPr>
        <w:t>isc</w:t>
      </w:r>
      <w:r w:rsidRPr="00B34E61">
        <w:t>l</w:t>
      </w:r>
      <w:r w:rsidRPr="00B34E61">
        <w:rPr>
          <w:spacing w:val="1"/>
        </w:rPr>
        <w:t>os</w:t>
      </w:r>
      <w:r w:rsidRPr="00B34E61">
        <w:t>ures</w:t>
      </w:r>
      <w:r w:rsidRPr="00B34E61">
        <w:rPr>
          <w:spacing w:val="-9"/>
        </w:rPr>
        <w:t xml:space="preserve"> </w:t>
      </w:r>
      <w:r w:rsidRPr="00B34E61">
        <w:rPr>
          <w:spacing w:val="1"/>
        </w:rPr>
        <w:t>fro</w:t>
      </w:r>
      <w:r w:rsidRPr="00B34E61">
        <w:t>m</w:t>
      </w:r>
      <w:r w:rsidRPr="00B34E61">
        <w:rPr>
          <w:spacing w:val="-4"/>
        </w:rPr>
        <w:t xml:space="preserve"> </w:t>
      </w:r>
      <w:r w:rsidRPr="00B34E61">
        <w:t xml:space="preserve">all </w:t>
      </w:r>
      <w:r w:rsidR="00B96859">
        <w:t>n</w:t>
      </w:r>
      <w:r w:rsidRPr="00B34E61">
        <w:t>e</w:t>
      </w:r>
      <w:r w:rsidRPr="00B34E61">
        <w:rPr>
          <w:spacing w:val="1"/>
        </w:rPr>
        <w:t>t</w:t>
      </w:r>
      <w:r w:rsidRPr="00B34E61">
        <w:rPr>
          <w:spacing w:val="-1"/>
        </w:rPr>
        <w:t>w</w:t>
      </w:r>
      <w:r w:rsidRPr="00B34E61">
        <w:rPr>
          <w:spacing w:val="1"/>
        </w:rPr>
        <w:t>o</w:t>
      </w:r>
      <w:r w:rsidRPr="00B34E61">
        <w:rPr>
          <w:spacing w:val="-1"/>
        </w:rPr>
        <w:t>r</w:t>
      </w:r>
      <w:r w:rsidRPr="00B34E61">
        <w:t>k</w:t>
      </w:r>
      <w:r w:rsidRPr="00B34E61">
        <w:rPr>
          <w:spacing w:val="-2"/>
        </w:rPr>
        <w:t xml:space="preserve"> </w:t>
      </w:r>
      <w:r w:rsidR="00B96859">
        <w:rPr>
          <w:spacing w:val="-2"/>
        </w:rPr>
        <w:t>p</w:t>
      </w:r>
      <w:r w:rsidRPr="00B34E61">
        <w:rPr>
          <w:spacing w:val="1"/>
        </w:rPr>
        <w:t>r</w:t>
      </w:r>
      <w:r w:rsidRPr="00B34E61">
        <w:rPr>
          <w:spacing w:val="-1"/>
        </w:rPr>
        <w:t>o</w:t>
      </w:r>
      <w:r w:rsidRPr="00B34E61">
        <w:rPr>
          <w:spacing w:val="1"/>
        </w:rPr>
        <w:t>v</w:t>
      </w:r>
      <w:r w:rsidRPr="00B34E61">
        <w:rPr>
          <w:spacing w:val="-3"/>
        </w:rPr>
        <w:t>i</w:t>
      </w:r>
      <w:r w:rsidRPr="00B34E61">
        <w:t>de</w:t>
      </w:r>
      <w:r w:rsidRPr="00B34E61">
        <w:rPr>
          <w:spacing w:val="1"/>
        </w:rPr>
        <w:t>r</w:t>
      </w:r>
      <w:r w:rsidRPr="00B34E61">
        <w:t>s</w:t>
      </w:r>
      <w:r w:rsidRPr="00B34E61">
        <w:rPr>
          <w:spacing w:val="-8"/>
        </w:rPr>
        <w:t xml:space="preserve"> </w:t>
      </w:r>
      <w:r w:rsidRPr="00B34E61">
        <w:t>and</w:t>
      </w:r>
      <w:r w:rsidRPr="00B34E61">
        <w:rPr>
          <w:spacing w:val="-5"/>
        </w:rPr>
        <w:t xml:space="preserve"> </w:t>
      </w:r>
      <w:r w:rsidRPr="00B34E61">
        <w:t>app</w:t>
      </w:r>
      <w:r w:rsidRPr="00B34E61">
        <w:rPr>
          <w:spacing w:val="-1"/>
        </w:rPr>
        <w:t>l</w:t>
      </w:r>
      <w:r w:rsidRPr="00B34E61">
        <w:t>i</w:t>
      </w:r>
      <w:r w:rsidRPr="00B34E61">
        <w:rPr>
          <w:spacing w:val="-1"/>
        </w:rPr>
        <w:t>c</w:t>
      </w:r>
      <w:r w:rsidRPr="00B34E61">
        <w:t>ants</w:t>
      </w:r>
      <w:r w:rsidRPr="00B34E61">
        <w:rPr>
          <w:spacing w:val="-2"/>
        </w:rPr>
        <w:t xml:space="preserve"> </w:t>
      </w:r>
      <w:r w:rsidRPr="00B34E61">
        <w:rPr>
          <w:spacing w:val="1"/>
        </w:rPr>
        <w:t>i</w:t>
      </w:r>
      <w:r w:rsidRPr="00B34E61">
        <w:t>n a</w:t>
      </w:r>
      <w:r w:rsidRPr="00B34E61">
        <w:rPr>
          <w:spacing w:val="-1"/>
        </w:rPr>
        <w:t>cc</w:t>
      </w:r>
      <w:r w:rsidRPr="00B34E61">
        <w:rPr>
          <w:spacing w:val="1"/>
        </w:rPr>
        <w:t>or</w:t>
      </w:r>
      <w:r w:rsidRPr="00B34E61">
        <w:t>da</w:t>
      </w:r>
      <w:r w:rsidRPr="00B34E61">
        <w:rPr>
          <w:spacing w:val="-1"/>
        </w:rPr>
        <w:t>nc</w:t>
      </w:r>
      <w:r w:rsidRPr="00B34E61">
        <w:t>e</w:t>
      </w:r>
      <w:r w:rsidRPr="00B34E61">
        <w:rPr>
          <w:spacing w:val="-10"/>
        </w:rPr>
        <w:t xml:space="preserve"> </w:t>
      </w:r>
      <w:r w:rsidRPr="00B34E61">
        <w:rPr>
          <w:spacing w:val="-1"/>
        </w:rPr>
        <w:t>w</w:t>
      </w:r>
      <w:r w:rsidRPr="00B34E61">
        <w:t>ith</w:t>
      </w:r>
      <w:r w:rsidRPr="00B34E61">
        <w:rPr>
          <w:spacing w:val="-2"/>
        </w:rPr>
        <w:t xml:space="preserve"> </w:t>
      </w:r>
      <w:r w:rsidRPr="00B34E61">
        <w:t>42 C</w:t>
      </w:r>
      <w:r w:rsidRPr="00B34E61">
        <w:rPr>
          <w:spacing w:val="2"/>
        </w:rPr>
        <w:t>.</w:t>
      </w:r>
      <w:r w:rsidRPr="00B34E61">
        <w:rPr>
          <w:spacing w:val="1"/>
        </w:rPr>
        <w:t>F</w:t>
      </w:r>
      <w:r w:rsidRPr="00B34E61">
        <w:t>.R.</w:t>
      </w:r>
      <w:r w:rsidRPr="00B34E61">
        <w:rPr>
          <w:spacing w:val="55"/>
        </w:rPr>
        <w:t xml:space="preserve"> </w:t>
      </w:r>
      <w:r w:rsidRPr="00B34E61">
        <w:t>455 S</w:t>
      </w:r>
      <w:r w:rsidRPr="00B34E61">
        <w:rPr>
          <w:spacing w:val="-1"/>
        </w:rPr>
        <w:t>u</w:t>
      </w:r>
      <w:r w:rsidRPr="00B34E61">
        <w:t>b</w:t>
      </w:r>
      <w:r w:rsidRPr="00B34E61">
        <w:rPr>
          <w:spacing w:val="-1"/>
        </w:rPr>
        <w:t>p</w:t>
      </w:r>
      <w:r w:rsidRPr="00B34E61">
        <w:t>a</w:t>
      </w:r>
      <w:r w:rsidRPr="00B34E61">
        <w:rPr>
          <w:spacing w:val="1"/>
        </w:rPr>
        <w:t>r</w:t>
      </w:r>
      <w:r w:rsidRPr="00B34E61">
        <w:t>t</w:t>
      </w:r>
      <w:r w:rsidRPr="00B34E61">
        <w:rPr>
          <w:spacing w:val="-2"/>
        </w:rPr>
        <w:t xml:space="preserve"> </w:t>
      </w:r>
      <w:r w:rsidRPr="00B34E61">
        <w:t>B</w:t>
      </w:r>
      <w:r w:rsidRPr="00B34E61">
        <w:rPr>
          <w:spacing w:val="-1"/>
        </w:rPr>
        <w:t xml:space="preserve"> </w:t>
      </w:r>
      <w:r w:rsidRPr="00B34E61">
        <w:t>a</w:t>
      </w:r>
      <w:r w:rsidRPr="00B34E61">
        <w:rPr>
          <w:spacing w:val="-1"/>
        </w:rPr>
        <w:t>n</w:t>
      </w:r>
      <w:r w:rsidRPr="00B34E61">
        <w:t>d</w:t>
      </w:r>
      <w:r w:rsidRPr="00B34E61">
        <w:rPr>
          <w:spacing w:val="-1"/>
        </w:rPr>
        <w:t xml:space="preserve"> </w:t>
      </w:r>
      <w:r w:rsidRPr="00B34E61">
        <w:t>42 C.</w:t>
      </w:r>
      <w:r w:rsidRPr="00B34E61">
        <w:rPr>
          <w:spacing w:val="1"/>
        </w:rPr>
        <w:t>F</w:t>
      </w:r>
      <w:r w:rsidRPr="00B34E61">
        <w:t>.R.§</w:t>
      </w:r>
      <w:r w:rsidRPr="00B34E61">
        <w:rPr>
          <w:spacing w:val="57"/>
        </w:rPr>
        <w:t xml:space="preserve"> </w:t>
      </w:r>
      <w:r w:rsidRPr="00B34E61">
        <w:t>1002.3, in</w:t>
      </w:r>
      <w:r w:rsidRPr="00B34E61">
        <w:rPr>
          <w:spacing w:val="-1"/>
        </w:rPr>
        <w:t>c</w:t>
      </w:r>
      <w:r w:rsidRPr="00B34E61">
        <w:t>l</w:t>
      </w:r>
      <w:r w:rsidRPr="00B34E61">
        <w:rPr>
          <w:spacing w:val="-1"/>
        </w:rPr>
        <w:t>u</w:t>
      </w:r>
      <w:r w:rsidRPr="00B34E61">
        <w:t>d</w:t>
      </w:r>
      <w:r w:rsidRPr="00B34E61">
        <w:rPr>
          <w:spacing w:val="2"/>
        </w:rPr>
        <w:t>i</w:t>
      </w:r>
      <w:r w:rsidRPr="00B34E61">
        <w:t>ng</w:t>
      </w:r>
      <w:r w:rsidRPr="00B34E61">
        <w:rPr>
          <w:spacing w:val="-5"/>
        </w:rPr>
        <w:t xml:space="preserve"> </w:t>
      </w:r>
      <w:r w:rsidRPr="00B34E61">
        <w:t>b</w:t>
      </w:r>
      <w:r w:rsidRPr="00B34E61">
        <w:rPr>
          <w:spacing w:val="-1"/>
        </w:rPr>
        <w:t>u</w:t>
      </w:r>
      <w:r w:rsidRPr="00B34E61">
        <w:t>t</w:t>
      </w:r>
      <w:r w:rsidRPr="00B34E61">
        <w:rPr>
          <w:spacing w:val="1"/>
        </w:rPr>
        <w:t xml:space="preserve"> </w:t>
      </w:r>
      <w:r w:rsidRPr="00B34E61">
        <w:t>not</w:t>
      </w:r>
      <w:r w:rsidRPr="00B34E61">
        <w:rPr>
          <w:spacing w:val="1"/>
        </w:rPr>
        <w:t xml:space="preserve"> </w:t>
      </w:r>
      <w:r w:rsidRPr="00B34E61">
        <w:t>li</w:t>
      </w:r>
      <w:r w:rsidRPr="00B34E61">
        <w:rPr>
          <w:spacing w:val="-1"/>
        </w:rPr>
        <w:t>m</w:t>
      </w:r>
      <w:r w:rsidRPr="00B34E61">
        <w:t>ited</w:t>
      </w:r>
      <w:r w:rsidRPr="00B34E61">
        <w:rPr>
          <w:spacing w:val="-6"/>
        </w:rPr>
        <w:t xml:space="preserve"> </w:t>
      </w:r>
      <w:r w:rsidRPr="00B34E61">
        <w:rPr>
          <w:spacing w:val="1"/>
        </w:rPr>
        <w:t>t</w:t>
      </w:r>
      <w:r w:rsidRPr="00B34E61">
        <w:t xml:space="preserve">o </w:t>
      </w:r>
      <w:r w:rsidRPr="00B34E61">
        <w:rPr>
          <w:spacing w:val="1"/>
        </w:rPr>
        <w:t>o</w:t>
      </w:r>
      <w:r w:rsidRPr="00B34E61">
        <w:t>btaini</w:t>
      </w:r>
      <w:r w:rsidRPr="00B34E61">
        <w:rPr>
          <w:spacing w:val="-1"/>
        </w:rPr>
        <w:t>n</w:t>
      </w:r>
      <w:r w:rsidRPr="00B34E61">
        <w:t xml:space="preserve">g </w:t>
      </w:r>
      <w:r w:rsidRPr="00B34E61">
        <w:rPr>
          <w:spacing w:val="-1"/>
        </w:rPr>
        <w:t>s</w:t>
      </w:r>
      <w:r w:rsidRPr="00B34E61">
        <w:t>u</w:t>
      </w:r>
      <w:r w:rsidRPr="00B34E61">
        <w:rPr>
          <w:spacing w:val="-2"/>
        </w:rPr>
        <w:t>c</w:t>
      </w:r>
      <w:r w:rsidRPr="00B34E61">
        <w:t>h</w:t>
      </w:r>
      <w:r w:rsidRPr="00B34E61">
        <w:rPr>
          <w:spacing w:val="-4"/>
        </w:rPr>
        <w:t xml:space="preserve"> </w:t>
      </w:r>
      <w:r w:rsidRPr="00B34E61">
        <w:rPr>
          <w:spacing w:val="-1"/>
        </w:rPr>
        <w:t>i</w:t>
      </w:r>
      <w:r w:rsidRPr="00B34E61">
        <w:rPr>
          <w:spacing w:val="2"/>
        </w:rPr>
        <w:t>n</w:t>
      </w:r>
      <w:r w:rsidRPr="00B34E61">
        <w:t>fo</w:t>
      </w:r>
      <w:r w:rsidRPr="00B34E61">
        <w:rPr>
          <w:spacing w:val="1"/>
        </w:rPr>
        <w:t>r</w:t>
      </w:r>
      <w:r w:rsidRPr="00B34E61">
        <w:rPr>
          <w:spacing w:val="-1"/>
        </w:rPr>
        <w:t>m</w:t>
      </w:r>
      <w:r w:rsidRPr="00B34E61">
        <w:t>a</w:t>
      </w:r>
      <w:r w:rsidRPr="00B34E61">
        <w:rPr>
          <w:spacing w:val="1"/>
        </w:rPr>
        <w:t>t</w:t>
      </w:r>
      <w:r w:rsidRPr="00B34E61">
        <w:t>i</w:t>
      </w:r>
      <w:r w:rsidRPr="00B34E61">
        <w:rPr>
          <w:spacing w:val="1"/>
        </w:rPr>
        <w:t>o</w:t>
      </w:r>
      <w:r w:rsidRPr="00B34E61">
        <w:t>n</w:t>
      </w:r>
      <w:r w:rsidRPr="00B34E61">
        <w:rPr>
          <w:spacing w:val="-7"/>
        </w:rPr>
        <w:t xml:space="preserve"> </w:t>
      </w:r>
      <w:r w:rsidRPr="00B34E61">
        <w:t>th</w:t>
      </w:r>
      <w:r w:rsidRPr="00B34E61">
        <w:rPr>
          <w:spacing w:val="-1"/>
        </w:rPr>
        <w:t>r</w:t>
      </w:r>
      <w:r w:rsidRPr="00B34E61">
        <w:rPr>
          <w:spacing w:val="1"/>
        </w:rPr>
        <w:t>o</w:t>
      </w:r>
      <w:r w:rsidRPr="00B34E61">
        <w:t xml:space="preserve">ugh </w:t>
      </w:r>
      <w:r>
        <w:t>P</w:t>
      </w:r>
      <w:r w:rsidRPr="00B34E61">
        <w:rPr>
          <w:spacing w:val="1"/>
        </w:rPr>
        <w:t>rov</w:t>
      </w:r>
      <w:r w:rsidRPr="00B34E61">
        <w:t>id</w:t>
      </w:r>
      <w:r w:rsidRPr="00B34E61">
        <w:rPr>
          <w:spacing w:val="-3"/>
        </w:rPr>
        <w:t>e</w:t>
      </w:r>
      <w:r w:rsidRPr="00B34E61">
        <w:t>r</w:t>
      </w:r>
      <w:r w:rsidRPr="00B34E61">
        <w:rPr>
          <w:spacing w:val="-5"/>
        </w:rPr>
        <w:t xml:space="preserve"> </w:t>
      </w:r>
      <w:r>
        <w:rPr>
          <w:spacing w:val="-5"/>
        </w:rPr>
        <w:t>E</w:t>
      </w:r>
      <w:r w:rsidRPr="00B34E61">
        <w:t>n</w:t>
      </w:r>
      <w:r w:rsidRPr="00B34E61">
        <w:rPr>
          <w:spacing w:val="1"/>
        </w:rPr>
        <w:t>ro</w:t>
      </w:r>
      <w:r w:rsidRPr="00B34E61">
        <w:t>ll</w:t>
      </w:r>
      <w:r w:rsidRPr="00B34E61">
        <w:rPr>
          <w:spacing w:val="-1"/>
        </w:rPr>
        <w:t>m</w:t>
      </w:r>
      <w:r w:rsidRPr="00B34E61">
        <w:t>ent</w:t>
      </w:r>
      <w:r w:rsidRPr="00B34E61">
        <w:rPr>
          <w:spacing w:val="-5"/>
        </w:rPr>
        <w:t xml:space="preserve"> </w:t>
      </w:r>
      <w:r w:rsidRPr="00B34E61">
        <w:t>f</w:t>
      </w:r>
      <w:r w:rsidRPr="00B34E61">
        <w:rPr>
          <w:spacing w:val="-2"/>
        </w:rPr>
        <w:t>o</w:t>
      </w:r>
      <w:r w:rsidRPr="00B34E61">
        <w:rPr>
          <w:spacing w:val="1"/>
        </w:rPr>
        <w:t>r</w:t>
      </w:r>
      <w:r w:rsidRPr="00B34E61">
        <w:rPr>
          <w:spacing w:val="-1"/>
        </w:rPr>
        <w:t>m</w:t>
      </w:r>
      <w:r w:rsidRPr="00B34E61">
        <w:t>s</w:t>
      </w:r>
      <w:r w:rsidRPr="00B34E61">
        <w:rPr>
          <w:spacing w:val="-6"/>
        </w:rPr>
        <w:t xml:space="preserve"> </w:t>
      </w:r>
      <w:r w:rsidRPr="00B34E61">
        <w:t>and</w:t>
      </w:r>
      <w:r w:rsidRPr="00B34E61">
        <w:rPr>
          <w:spacing w:val="-5"/>
        </w:rPr>
        <w:t xml:space="preserve"> </w:t>
      </w:r>
      <w:r w:rsidRPr="00B34E61">
        <w:rPr>
          <w:spacing w:val="-1"/>
        </w:rPr>
        <w:t>c</w:t>
      </w:r>
      <w:r w:rsidRPr="00B34E61">
        <w:rPr>
          <w:spacing w:val="1"/>
        </w:rPr>
        <w:t>r</w:t>
      </w:r>
      <w:r w:rsidRPr="00B34E61">
        <w:t>edential</w:t>
      </w:r>
      <w:r w:rsidRPr="00B34E61">
        <w:rPr>
          <w:spacing w:val="-1"/>
        </w:rPr>
        <w:t>i</w:t>
      </w:r>
      <w:r w:rsidRPr="00B34E61">
        <w:t>ng</w:t>
      </w:r>
      <w:r w:rsidRPr="00B34E61">
        <w:rPr>
          <w:spacing w:val="-1"/>
        </w:rPr>
        <w:t xml:space="preserve"> </w:t>
      </w:r>
      <w:r w:rsidRPr="00B34E61">
        <w:t>and</w:t>
      </w:r>
      <w:r w:rsidRPr="00B34E61">
        <w:rPr>
          <w:spacing w:val="-4"/>
        </w:rPr>
        <w:t xml:space="preserve"> </w:t>
      </w:r>
      <w:r w:rsidRPr="00B34E61">
        <w:rPr>
          <w:spacing w:val="1"/>
        </w:rPr>
        <w:t>r</w:t>
      </w:r>
      <w:r w:rsidRPr="00B34E61">
        <w:t>e</w:t>
      </w:r>
      <w:r w:rsidRPr="00B34E61">
        <w:rPr>
          <w:spacing w:val="-1"/>
        </w:rPr>
        <w:t>c</w:t>
      </w:r>
      <w:r w:rsidRPr="00B34E61">
        <w:rPr>
          <w:spacing w:val="1"/>
        </w:rPr>
        <w:t>r</w:t>
      </w:r>
      <w:r w:rsidRPr="00B34E61">
        <w:t>edential</w:t>
      </w:r>
      <w:r w:rsidRPr="00B34E61">
        <w:rPr>
          <w:spacing w:val="-1"/>
        </w:rPr>
        <w:t>i</w:t>
      </w:r>
      <w:r w:rsidRPr="00B34E61">
        <w:t>ng pa</w:t>
      </w:r>
      <w:r w:rsidRPr="00B34E61">
        <w:rPr>
          <w:spacing w:val="-1"/>
        </w:rPr>
        <w:t>c</w:t>
      </w:r>
      <w:r w:rsidRPr="00B34E61">
        <w:rPr>
          <w:spacing w:val="1"/>
        </w:rPr>
        <w:t>k</w:t>
      </w:r>
      <w:r w:rsidRPr="00B34E61">
        <w:t>a</w:t>
      </w:r>
      <w:r w:rsidRPr="00B34E61">
        <w:rPr>
          <w:spacing w:val="1"/>
        </w:rPr>
        <w:t>g</w:t>
      </w:r>
      <w:r w:rsidRPr="00B34E61">
        <w:t>e</w:t>
      </w:r>
      <w:r w:rsidRPr="00B34E61">
        <w:rPr>
          <w:spacing w:val="-1"/>
        </w:rPr>
        <w:t>s</w:t>
      </w:r>
      <w:r w:rsidRPr="00B34E61">
        <w:t>,</w:t>
      </w:r>
      <w:r w:rsidRPr="00B34E61">
        <w:rPr>
          <w:spacing w:val="-6"/>
        </w:rPr>
        <w:t xml:space="preserve"> </w:t>
      </w:r>
      <w:r w:rsidRPr="00B34E61">
        <w:t>and</w:t>
      </w:r>
      <w:r w:rsidRPr="00B34E61">
        <w:rPr>
          <w:spacing w:val="-5"/>
        </w:rPr>
        <w:t xml:space="preserve"> </w:t>
      </w:r>
      <w:r w:rsidRPr="00B34E61">
        <w:rPr>
          <w:spacing w:val="-1"/>
        </w:rPr>
        <w:t>m</w:t>
      </w:r>
      <w:r w:rsidRPr="00B34E61">
        <w:t>ai</w:t>
      </w:r>
      <w:r w:rsidRPr="00B34E61">
        <w:rPr>
          <w:spacing w:val="-1"/>
        </w:rPr>
        <w:t>n</w:t>
      </w:r>
      <w:r w:rsidRPr="00B34E61">
        <w:rPr>
          <w:spacing w:val="1"/>
        </w:rPr>
        <w:t>t</w:t>
      </w:r>
      <w:r w:rsidRPr="00B34E61">
        <w:t>a</w:t>
      </w:r>
      <w:r w:rsidRPr="00B34E61">
        <w:rPr>
          <w:spacing w:val="2"/>
        </w:rPr>
        <w:t>i</w:t>
      </w:r>
      <w:r w:rsidRPr="00B34E61">
        <w:t>n</w:t>
      </w:r>
      <w:r w:rsidRPr="00B34E61">
        <w:rPr>
          <w:spacing w:val="-2"/>
        </w:rPr>
        <w:t xml:space="preserve"> </w:t>
      </w:r>
      <w:r w:rsidRPr="00B34E61">
        <w:rPr>
          <w:spacing w:val="-1"/>
        </w:rPr>
        <w:t>s</w:t>
      </w:r>
      <w:r w:rsidRPr="00B34E61">
        <w:t>u</w:t>
      </w:r>
      <w:r w:rsidRPr="00B34E61">
        <w:rPr>
          <w:spacing w:val="-2"/>
        </w:rPr>
        <w:t>c</w:t>
      </w:r>
      <w:r w:rsidRPr="00B34E61">
        <w:t>h</w:t>
      </w:r>
      <w:r w:rsidRPr="00B34E61">
        <w:rPr>
          <w:spacing w:val="-2"/>
        </w:rPr>
        <w:t xml:space="preserve"> </w:t>
      </w:r>
      <w:r w:rsidRPr="00B34E61">
        <w:t>di</w:t>
      </w:r>
      <w:r w:rsidRPr="00B34E61">
        <w:rPr>
          <w:spacing w:val="-1"/>
        </w:rPr>
        <w:t>s</w:t>
      </w:r>
      <w:r w:rsidRPr="00B34E61">
        <w:rPr>
          <w:spacing w:val="1"/>
        </w:rPr>
        <w:t>c</w:t>
      </w:r>
      <w:r w:rsidRPr="00B34E61">
        <w:t>l</w:t>
      </w:r>
      <w:r w:rsidRPr="00B34E61">
        <w:rPr>
          <w:spacing w:val="1"/>
        </w:rPr>
        <w:t>o</w:t>
      </w:r>
      <w:r w:rsidRPr="00B34E61">
        <w:rPr>
          <w:spacing w:val="-1"/>
        </w:rPr>
        <w:t>s</w:t>
      </w:r>
      <w:r w:rsidRPr="00B34E61">
        <w:t>ed</w:t>
      </w:r>
      <w:r w:rsidRPr="00B34E61">
        <w:rPr>
          <w:spacing w:val="-10"/>
        </w:rPr>
        <w:t xml:space="preserve"> </w:t>
      </w:r>
      <w:r w:rsidRPr="00B34E61">
        <w:t>i</w:t>
      </w:r>
      <w:r w:rsidRPr="00B34E61">
        <w:rPr>
          <w:spacing w:val="-1"/>
        </w:rPr>
        <w:t>n</w:t>
      </w:r>
      <w:r w:rsidRPr="00B34E61">
        <w:t>fo</w:t>
      </w:r>
      <w:r w:rsidRPr="00B34E61">
        <w:rPr>
          <w:spacing w:val="1"/>
        </w:rPr>
        <w:t>r</w:t>
      </w:r>
      <w:r w:rsidRPr="00B34E61">
        <w:rPr>
          <w:spacing w:val="-1"/>
        </w:rPr>
        <w:t>m</w:t>
      </w:r>
      <w:r w:rsidRPr="00B34E61">
        <w:t>a</w:t>
      </w:r>
      <w:r w:rsidRPr="00B34E61">
        <w:rPr>
          <w:spacing w:val="1"/>
        </w:rPr>
        <w:t>t</w:t>
      </w:r>
      <w:r w:rsidRPr="00B34E61">
        <w:t>i</w:t>
      </w:r>
      <w:r w:rsidRPr="00B34E61">
        <w:rPr>
          <w:spacing w:val="1"/>
        </w:rPr>
        <w:t>o</w:t>
      </w:r>
      <w:r w:rsidRPr="00B34E61">
        <w:t>n</w:t>
      </w:r>
      <w:r w:rsidRPr="00B34E61">
        <w:rPr>
          <w:spacing w:val="-7"/>
        </w:rPr>
        <w:t xml:space="preserve"> </w:t>
      </w:r>
      <w:r w:rsidRPr="00B34E61">
        <w:rPr>
          <w:spacing w:val="-1"/>
        </w:rPr>
        <w:t>i</w:t>
      </w:r>
      <w:r w:rsidRPr="00B34E61">
        <w:t xml:space="preserve">n a </w:t>
      </w:r>
      <w:r w:rsidRPr="00B34E61">
        <w:rPr>
          <w:spacing w:val="-1"/>
        </w:rPr>
        <w:t>m</w:t>
      </w:r>
      <w:r w:rsidRPr="00B34E61">
        <w:t>an</w:t>
      </w:r>
      <w:r w:rsidRPr="00B34E61">
        <w:rPr>
          <w:spacing w:val="-1"/>
        </w:rPr>
        <w:t>n</w:t>
      </w:r>
      <w:r w:rsidRPr="00B34E61">
        <w:t>er</w:t>
      </w:r>
      <w:r w:rsidRPr="00B34E61">
        <w:rPr>
          <w:spacing w:val="-1"/>
        </w:rPr>
        <w:t xml:space="preserve"> </w:t>
      </w:r>
      <w:r w:rsidRPr="00B34E61">
        <w:rPr>
          <w:spacing w:val="1"/>
        </w:rPr>
        <w:t>w</w:t>
      </w:r>
      <w:r w:rsidRPr="00B34E61">
        <w:t>h</w:t>
      </w:r>
      <w:r w:rsidRPr="00B34E61">
        <w:rPr>
          <w:spacing w:val="-1"/>
        </w:rPr>
        <w:t>ic</w:t>
      </w:r>
      <w:r w:rsidRPr="00B34E61">
        <w:t xml:space="preserve">h </w:t>
      </w:r>
      <w:r w:rsidRPr="00B34E61">
        <w:rPr>
          <w:spacing w:val="-1"/>
        </w:rPr>
        <w:t>c</w:t>
      </w:r>
      <w:r w:rsidRPr="00B34E61">
        <w:t>an</w:t>
      </w:r>
      <w:r w:rsidRPr="00B34E61">
        <w:rPr>
          <w:spacing w:val="-1"/>
        </w:rPr>
        <w:t xml:space="preserve"> b</w:t>
      </w:r>
      <w:r w:rsidRPr="00B34E61">
        <w:t>e pe</w:t>
      </w:r>
      <w:r w:rsidRPr="00B34E61">
        <w:rPr>
          <w:spacing w:val="1"/>
        </w:rPr>
        <w:t>r</w:t>
      </w:r>
      <w:r w:rsidRPr="00B34E61">
        <w:t>i</w:t>
      </w:r>
      <w:r w:rsidRPr="00B34E61">
        <w:rPr>
          <w:spacing w:val="1"/>
        </w:rPr>
        <w:t>o</w:t>
      </w:r>
      <w:r w:rsidRPr="00B34E61">
        <w:t>di</w:t>
      </w:r>
      <w:r w:rsidRPr="00B34E61">
        <w:rPr>
          <w:spacing w:val="-1"/>
        </w:rPr>
        <w:t>c</w:t>
      </w:r>
      <w:r w:rsidRPr="00B34E61">
        <w:t>ally</w:t>
      </w:r>
      <w:r w:rsidRPr="00B34E61">
        <w:rPr>
          <w:spacing w:val="-5"/>
        </w:rPr>
        <w:t xml:space="preserve"> </w:t>
      </w:r>
      <w:r w:rsidRPr="00B34E61">
        <w:t>se</w:t>
      </w:r>
      <w:r w:rsidRPr="00B34E61">
        <w:rPr>
          <w:spacing w:val="2"/>
        </w:rPr>
        <w:t>a</w:t>
      </w:r>
      <w:r w:rsidRPr="00B34E61">
        <w:rPr>
          <w:spacing w:val="1"/>
        </w:rPr>
        <w:t>r</w:t>
      </w:r>
      <w:r w:rsidRPr="00B34E61">
        <w:rPr>
          <w:spacing w:val="-1"/>
        </w:rPr>
        <w:t>c</w:t>
      </w:r>
      <w:r w:rsidRPr="00B34E61">
        <w:t>hed</w:t>
      </w:r>
      <w:r w:rsidRPr="00B34E61">
        <w:rPr>
          <w:spacing w:val="-8"/>
        </w:rPr>
        <w:t xml:space="preserve"> </w:t>
      </w:r>
      <w:r w:rsidRPr="00B34E61">
        <w:rPr>
          <w:spacing w:val="-1"/>
        </w:rPr>
        <w:t>b</w:t>
      </w:r>
      <w:r w:rsidRPr="00B34E61">
        <w:t>y</w:t>
      </w:r>
      <w:r w:rsidRPr="00B34E61">
        <w:rPr>
          <w:spacing w:val="1"/>
        </w:rPr>
        <w:t xml:space="preserve"> t</w:t>
      </w:r>
      <w:r w:rsidRPr="00B34E61">
        <w:t xml:space="preserve">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rPr>
          <w:spacing w:val="-6"/>
        </w:rPr>
        <w:t xml:space="preserve"> </w:t>
      </w:r>
      <w:r w:rsidRPr="00B34E61">
        <w:t>for</w:t>
      </w:r>
      <w:r w:rsidRPr="00B34E61">
        <w:rPr>
          <w:spacing w:val="-2"/>
        </w:rPr>
        <w:t xml:space="preserve"> e</w:t>
      </w:r>
      <w:r w:rsidRPr="00B34E61">
        <w:rPr>
          <w:spacing w:val="1"/>
        </w:rPr>
        <w:t>x</w:t>
      </w:r>
      <w:r w:rsidRPr="00B34E61">
        <w:rPr>
          <w:spacing w:val="-1"/>
        </w:rPr>
        <w:t>c</w:t>
      </w:r>
      <w:r w:rsidRPr="00B34E61">
        <w:t>l</w:t>
      </w:r>
      <w:r w:rsidRPr="00B34E61">
        <w:rPr>
          <w:spacing w:val="-1"/>
        </w:rPr>
        <w:t>us</w:t>
      </w:r>
      <w:r w:rsidRPr="00B34E61">
        <w:t>i</w:t>
      </w:r>
      <w:r w:rsidRPr="00B34E61">
        <w:rPr>
          <w:spacing w:val="1"/>
        </w:rPr>
        <w:t>o</w:t>
      </w:r>
      <w:r w:rsidRPr="00B34E61">
        <w:t>ns</w:t>
      </w:r>
      <w:r w:rsidRPr="00B34E61">
        <w:rPr>
          <w:spacing w:val="-4"/>
        </w:rPr>
        <w:t xml:space="preserve"> </w:t>
      </w:r>
      <w:r w:rsidRPr="00B34E61">
        <w:t>and p</w:t>
      </w:r>
      <w:r w:rsidRPr="00B34E61">
        <w:rPr>
          <w:spacing w:val="1"/>
        </w:rPr>
        <w:t>rov</w:t>
      </w:r>
      <w:r w:rsidRPr="00B34E61">
        <w:t>ided</w:t>
      </w:r>
      <w:r w:rsidRPr="00B34E61">
        <w:rPr>
          <w:spacing w:val="-7"/>
        </w:rPr>
        <w:t xml:space="preserve"> </w:t>
      </w:r>
      <w:r w:rsidRPr="00B34E61">
        <w:rPr>
          <w:spacing w:val="-2"/>
        </w:rPr>
        <w:t>t</w:t>
      </w:r>
      <w:r w:rsidRPr="00B34E61">
        <w:t xml:space="preserve">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rPr>
          <w:spacing w:val="-10"/>
        </w:rPr>
        <w:t xml:space="preserve"> </w:t>
      </w:r>
      <w:r w:rsidRPr="00B34E61">
        <w:t>in</w:t>
      </w:r>
      <w:r w:rsidRPr="00B34E61">
        <w:rPr>
          <w:spacing w:val="-1"/>
        </w:rPr>
        <w:t xml:space="preserve"> </w:t>
      </w:r>
      <w:r w:rsidRPr="00B34E61">
        <w:t>a</w:t>
      </w:r>
      <w:r w:rsidRPr="00B34E61">
        <w:rPr>
          <w:spacing w:val="-1"/>
        </w:rPr>
        <w:t>cc</w:t>
      </w:r>
      <w:r w:rsidRPr="00B34E61">
        <w:rPr>
          <w:spacing w:val="1"/>
        </w:rPr>
        <w:t>or</w:t>
      </w:r>
      <w:r w:rsidRPr="00B34E61">
        <w:t>da</w:t>
      </w:r>
      <w:r w:rsidRPr="00B34E61">
        <w:rPr>
          <w:spacing w:val="-1"/>
        </w:rPr>
        <w:t>nc</w:t>
      </w:r>
      <w:r w:rsidRPr="00B34E61">
        <w:t>e</w:t>
      </w:r>
      <w:r w:rsidRPr="00B34E61">
        <w:rPr>
          <w:spacing w:val="-10"/>
        </w:rPr>
        <w:t xml:space="preserve"> </w:t>
      </w:r>
      <w:r w:rsidRPr="00B34E61">
        <w:rPr>
          <w:spacing w:val="-1"/>
        </w:rPr>
        <w:t>w</w:t>
      </w:r>
      <w:r w:rsidRPr="00B34E61">
        <w:t>ith</w:t>
      </w:r>
      <w:r w:rsidRPr="00B34E61">
        <w:rPr>
          <w:spacing w:val="-2"/>
        </w:rPr>
        <w:t xml:space="preserve"> </w:t>
      </w:r>
      <w:r w:rsidRPr="00B34E61">
        <w:t>this</w:t>
      </w:r>
      <w:r w:rsidRPr="00B34E61">
        <w:rPr>
          <w:spacing w:val="1"/>
        </w:rPr>
        <w:t xml:space="preserve"> </w:t>
      </w:r>
      <w:r w:rsidRPr="00B34E61">
        <w:t>C</w:t>
      </w:r>
      <w:r w:rsidRPr="00B34E61">
        <w:rPr>
          <w:spacing w:val="1"/>
        </w:rPr>
        <w:t>o</w:t>
      </w:r>
      <w:r w:rsidRPr="00B34E61">
        <w:t>nt</w:t>
      </w:r>
      <w:r w:rsidRPr="00B34E61">
        <w:rPr>
          <w:spacing w:val="1"/>
        </w:rPr>
        <w:t>r</w:t>
      </w:r>
      <w:r w:rsidRPr="00B34E61">
        <w:t>a</w:t>
      </w:r>
      <w:r w:rsidRPr="00B34E61">
        <w:rPr>
          <w:spacing w:val="-1"/>
        </w:rPr>
        <w:t>c</w:t>
      </w:r>
      <w:r w:rsidRPr="00B34E61">
        <w:rPr>
          <w:spacing w:val="1"/>
        </w:rPr>
        <w:t>t</w:t>
      </w:r>
      <w:r w:rsidRPr="00B34E61">
        <w:t>,</w:t>
      </w:r>
      <w:r w:rsidRPr="00B34E61">
        <w:rPr>
          <w:spacing w:val="-5"/>
        </w:rPr>
        <w:t xml:space="preserve"> </w:t>
      </w:r>
      <w:r w:rsidRPr="00B34E61">
        <w:t>i</w:t>
      </w:r>
      <w:r w:rsidRPr="00B34E61">
        <w:rPr>
          <w:spacing w:val="-1"/>
        </w:rPr>
        <w:t>nc</w:t>
      </w:r>
      <w:r w:rsidRPr="00B34E61">
        <w:t>l</w:t>
      </w:r>
      <w:r w:rsidRPr="00B34E61">
        <w:rPr>
          <w:spacing w:val="-1"/>
        </w:rPr>
        <w:t>u</w:t>
      </w:r>
      <w:r w:rsidRPr="00B34E61">
        <w:t>di</w:t>
      </w:r>
      <w:r w:rsidRPr="00B34E61">
        <w:rPr>
          <w:spacing w:val="-1"/>
        </w:rPr>
        <w:t>n</w:t>
      </w:r>
      <w:r w:rsidRPr="00B34E61">
        <w:t>g</w:t>
      </w:r>
      <w:r w:rsidRPr="00B34E61">
        <w:rPr>
          <w:spacing w:val="-4"/>
        </w:rPr>
        <w:t xml:space="preserve"> </w:t>
      </w:r>
      <w:r w:rsidRPr="00B34E61">
        <w:rPr>
          <w:spacing w:val="1"/>
        </w:rPr>
        <w:t>t</w:t>
      </w:r>
      <w:r w:rsidRPr="00B34E61">
        <w:t>h</w:t>
      </w:r>
      <w:r w:rsidRPr="00B34E61">
        <w:rPr>
          <w:spacing w:val="-1"/>
        </w:rPr>
        <w:t>i</w:t>
      </w:r>
      <w:r w:rsidRPr="00B34E61">
        <w:t xml:space="preserve">s </w:t>
      </w:r>
      <w:r w:rsidRPr="00B34E61">
        <w:rPr>
          <w:spacing w:val="-1"/>
        </w:rPr>
        <w:t>S</w:t>
      </w:r>
      <w:r w:rsidRPr="00B34E61">
        <w:t>e</w:t>
      </w:r>
      <w:r w:rsidRPr="00B34E61">
        <w:rPr>
          <w:spacing w:val="-1"/>
        </w:rPr>
        <w:t>c</w:t>
      </w:r>
      <w:r w:rsidRPr="00B34E61">
        <w:rPr>
          <w:spacing w:val="1"/>
        </w:rPr>
        <w:t>t</w:t>
      </w:r>
      <w:r w:rsidRPr="00B34E61">
        <w:t>i</w:t>
      </w:r>
      <w:r w:rsidRPr="00B34E61">
        <w:rPr>
          <w:spacing w:val="1"/>
        </w:rPr>
        <w:t>o</w:t>
      </w:r>
      <w:r w:rsidRPr="00B34E61">
        <w:t>n, and</w:t>
      </w:r>
      <w:r w:rsidRPr="00B34E61">
        <w:rPr>
          <w:spacing w:val="-5"/>
        </w:rPr>
        <w:t xml:space="preserve"> </w:t>
      </w:r>
      <w:r w:rsidRPr="00B34E61">
        <w:rPr>
          <w:spacing w:val="1"/>
        </w:rPr>
        <w:t>r</w:t>
      </w:r>
      <w:r w:rsidRPr="00B34E61">
        <w:t>ele</w:t>
      </w:r>
      <w:r w:rsidRPr="00B34E61">
        <w:rPr>
          <w:spacing w:val="1"/>
        </w:rPr>
        <w:t>v</w:t>
      </w:r>
      <w:r w:rsidRPr="00B34E61">
        <w:t>ant</w:t>
      </w:r>
      <w:r w:rsidRPr="00B34E61">
        <w:rPr>
          <w:spacing w:val="-4"/>
        </w:rPr>
        <w:t xml:space="preserve"> </w:t>
      </w:r>
      <w:r w:rsidR="00DC075C">
        <w:t>State</w:t>
      </w:r>
      <w:r w:rsidRPr="00B34E61">
        <w:t xml:space="preserve"> and</w:t>
      </w:r>
      <w:r w:rsidRPr="00B34E61">
        <w:rPr>
          <w:spacing w:val="-4"/>
        </w:rPr>
        <w:t xml:space="preserve"> </w:t>
      </w:r>
      <w:r w:rsidRPr="00B34E61">
        <w:rPr>
          <w:spacing w:val="-1"/>
        </w:rPr>
        <w:t>f</w:t>
      </w:r>
      <w:r w:rsidRPr="00B34E61">
        <w:t>ede</w:t>
      </w:r>
      <w:r w:rsidRPr="00B34E61">
        <w:rPr>
          <w:spacing w:val="1"/>
        </w:rPr>
        <w:t>r</w:t>
      </w:r>
      <w:r w:rsidRPr="00B34E61">
        <w:t>al</w:t>
      </w:r>
      <w:r w:rsidRPr="00B34E61">
        <w:rPr>
          <w:spacing w:val="-8"/>
        </w:rPr>
        <w:t xml:space="preserve"> </w:t>
      </w:r>
      <w:r w:rsidRPr="00B34E61">
        <w:t>la</w:t>
      </w:r>
      <w:r w:rsidRPr="00B34E61">
        <w:rPr>
          <w:spacing w:val="-1"/>
        </w:rPr>
        <w:t>w</w:t>
      </w:r>
      <w:r w:rsidRPr="00B34E61">
        <w:t>s</w:t>
      </w:r>
      <w:r w:rsidRPr="00B34E61">
        <w:rPr>
          <w:spacing w:val="-2"/>
        </w:rPr>
        <w:t xml:space="preserve"> </w:t>
      </w:r>
      <w:r w:rsidRPr="00B34E61">
        <w:t>and</w:t>
      </w:r>
      <w:r w:rsidRPr="00B34E61">
        <w:rPr>
          <w:spacing w:val="-5"/>
        </w:rPr>
        <w:t xml:space="preserve"> </w:t>
      </w:r>
      <w:r w:rsidRPr="00B34E61">
        <w:rPr>
          <w:spacing w:val="1"/>
        </w:rPr>
        <w:t>r</w:t>
      </w:r>
      <w:r w:rsidRPr="00B34E61">
        <w:t>e</w:t>
      </w:r>
      <w:r w:rsidRPr="00B34E61">
        <w:rPr>
          <w:spacing w:val="1"/>
        </w:rPr>
        <w:t>g</w:t>
      </w:r>
      <w:r w:rsidRPr="00B34E61">
        <w:t>u</w:t>
      </w:r>
      <w:r w:rsidRPr="00B34E61">
        <w:rPr>
          <w:spacing w:val="-1"/>
        </w:rPr>
        <w:t>l</w:t>
      </w:r>
      <w:r w:rsidRPr="00B34E61">
        <w:t>a</w:t>
      </w:r>
      <w:r w:rsidRPr="00B34E61">
        <w:rPr>
          <w:spacing w:val="1"/>
        </w:rPr>
        <w:t>t</w:t>
      </w:r>
      <w:r w:rsidRPr="00B34E61">
        <w:t>i</w:t>
      </w:r>
      <w:r w:rsidRPr="00B34E61">
        <w:rPr>
          <w:spacing w:val="1"/>
        </w:rPr>
        <w:t>o</w:t>
      </w:r>
      <w:r w:rsidRPr="00B34E61">
        <w:t>n</w:t>
      </w:r>
      <w:r w:rsidRPr="00B34E61">
        <w:rPr>
          <w:spacing w:val="3"/>
        </w:rPr>
        <w:t>s</w:t>
      </w:r>
      <w:r w:rsidRPr="00B34E61">
        <w:t>; and</w:t>
      </w:r>
    </w:p>
    <w:p w14:paraId="5B4643A4" w14:textId="77777777" w:rsidR="0070100D" w:rsidRPr="00B34E61" w:rsidRDefault="0070100D" w:rsidP="004B778D">
      <w:pPr>
        <w:pStyle w:val="ListLevel5"/>
        <w:numPr>
          <w:ilvl w:val="4"/>
          <w:numId w:val="63"/>
        </w:numPr>
      </w:pPr>
      <w:r w:rsidRPr="00B34E61">
        <w:t xml:space="preserve">Include the consideration of performance indicators obtained through the </w:t>
      </w:r>
      <w:r>
        <w:t>qu</w:t>
      </w:r>
      <w:r w:rsidRPr="00B34E61">
        <w:t xml:space="preserve">ality </w:t>
      </w:r>
      <w:r>
        <w:t>i</w:t>
      </w:r>
      <w:r w:rsidRPr="00B34E61">
        <w:t xml:space="preserve">mprovement </w:t>
      </w:r>
      <w:r>
        <w:t>p</w:t>
      </w:r>
      <w:r w:rsidRPr="00B34E61">
        <w:t xml:space="preserve">lan (QIP), </w:t>
      </w:r>
      <w:r>
        <w:t>U</w:t>
      </w:r>
      <w:r w:rsidR="00BF642F">
        <w:t>M</w:t>
      </w:r>
      <w:r w:rsidRPr="00B34E61">
        <w:t xml:space="preserve"> program, </w:t>
      </w:r>
      <w:r>
        <w:t>G</w:t>
      </w:r>
      <w:r w:rsidRPr="00B34E61">
        <w:t xml:space="preserve">rievance and </w:t>
      </w:r>
      <w:r>
        <w:t>A</w:t>
      </w:r>
      <w:r w:rsidRPr="00B34E61">
        <w:t xml:space="preserve">ppeals system, and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t xml:space="preserve"> </w:t>
      </w:r>
      <w:r w:rsidRPr="00B34E61">
        <w:t xml:space="preserve">satisfaction surveys in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recredentialing process. </w:t>
      </w:r>
    </w:p>
    <w:p w14:paraId="319DC983" w14:textId="4CFE93EC" w:rsidR="0070100D" w:rsidRPr="00B34E61" w:rsidRDefault="0070100D" w:rsidP="004B778D">
      <w:pPr>
        <w:pStyle w:val="ListLevel5"/>
        <w:numPr>
          <w:ilvl w:val="4"/>
          <w:numId w:val="63"/>
        </w:numPr>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submit </w:t>
      </w:r>
      <w:r>
        <w:t xml:space="preserve">its written </w:t>
      </w:r>
      <w:r w:rsidRPr="00B34E61">
        <w:t xml:space="preserve">policies and procedures annually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if amended, and shall demonstrate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by reporting annually</w:t>
      </w:r>
      <w:r>
        <w:t>,</w:t>
      </w:r>
      <w:r w:rsidRPr="00B34E61">
        <w:t xml:space="preserve"> that all providers within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w:t>
      </w:r>
      <w:r w:rsidR="00B96859">
        <w:t>p</w:t>
      </w:r>
      <w:r w:rsidRPr="00B34E61">
        <w:t>rovider</w:t>
      </w:r>
      <w:r>
        <w:t xml:space="preserve"> and </w:t>
      </w:r>
      <w:r w:rsidR="00B96859">
        <w:t>p</w:t>
      </w:r>
      <w:r>
        <w:t xml:space="preserve">harmacy </w:t>
      </w:r>
      <w:r w:rsidR="00B96859">
        <w:t>n</w:t>
      </w:r>
      <w:r w:rsidRPr="00B34E61">
        <w:t>etwork are credentialed according to such policies and procedures</w:t>
      </w:r>
      <w:r w:rsidR="00276436">
        <w:t xml:space="preserve">.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Pr>
          <w:noProof/>
        </w:rPr>
        <w:t xml:space="preserve"> shall maintain written policies that</w:t>
      </w:r>
      <w:r w:rsidRPr="00B34E61">
        <w:t xml:space="preserve">: </w:t>
      </w:r>
    </w:p>
    <w:p w14:paraId="0D4885C1" w14:textId="77777777" w:rsidR="0070100D" w:rsidRPr="00B34E61" w:rsidRDefault="0070100D" w:rsidP="004B778D">
      <w:pPr>
        <w:pStyle w:val="ListLevel6"/>
        <w:numPr>
          <w:ilvl w:val="5"/>
          <w:numId w:val="63"/>
        </w:numPr>
      </w:pPr>
      <w:r w:rsidRPr="00B34E61">
        <w:t xml:space="preserve">Designate and describe the department(s) and person(s) at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organization who will be responsible for </w:t>
      </w:r>
      <w:r w:rsidR="00B96859">
        <w:t>p</w:t>
      </w:r>
      <w:r w:rsidRPr="00B34E61">
        <w:t xml:space="preserve">rovider credentialing and re-credentialing; </w:t>
      </w:r>
    </w:p>
    <w:p w14:paraId="323FE474" w14:textId="77777777" w:rsidR="0070100D" w:rsidRPr="00B34E61" w:rsidRDefault="0070100D" w:rsidP="004B778D">
      <w:pPr>
        <w:pStyle w:val="ListLevel6"/>
        <w:numPr>
          <w:ilvl w:val="5"/>
          <w:numId w:val="63"/>
        </w:numPr>
      </w:pPr>
      <w:r>
        <w:t>D</w:t>
      </w:r>
      <w:r w:rsidRPr="00B34E61">
        <w:t>ocument</w:t>
      </w:r>
      <w:r>
        <w:t xml:space="preserve"> the</w:t>
      </w:r>
      <w:r w:rsidRPr="00B34E61">
        <w:t xml:space="preserve"> processes for the credentialing and re-credentialing of licensed physician </w:t>
      </w:r>
      <w:r w:rsidR="00B96859">
        <w:t>p</w:t>
      </w:r>
      <w:r w:rsidRPr="00B34E61">
        <w:t xml:space="preserve">roviders and all other licensed or certified </w:t>
      </w:r>
      <w:r w:rsidR="00B96859">
        <w:t>p</w:t>
      </w:r>
      <w:r w:rsidRPr="00B34E61">
        <w:t xml:space="preserve">roviders who participate in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Provider Network to perform the services agreed to under this </w:t>
      </w:r>
      <w:r w:rsidR="00FA5998">
        <w:t>C</w:t>
      </w:r>
      <w:r w:rsidRPr="00B34E61">
        <w:t>ontract. At a minimum, the scope and structure of the processes shall be consistent with recognized managed care industry standards such as those provided by the National Committee for Quality Assurance (NCQA)</w:t>
      </w:r>
      <w:r>
        <w:t xml:space="preserve"> and relevant State regulations </w:t>
      </w:r>
      <w:r w:rsidR="00CE444F">
        <w:t xml:space="preserve">found at </w:t>
      </w:r>
      <w:r w:rsidR="00CE444F" w:rsidRPr="00CE444F">
        <w:rPr>
          <w:rFonts w:cs="Times New Roman"/>
          <w:szCs w:val="20"/>
        </w:rPr>
        <w:t>MCL 500.3528</w:t>
      </w:r>
      <w:r w:rsidR="00BD7E68">
        <w:rPr>
          <w:rFonts w:cs="Times New Roman"/>
          <w:szCs w:val="20"/>
        </w:rPr>
        <w:t>.</w:t>
      </w:r>
    </w:p>
    <w:p w14:paraId="582BF77A" w14:textId="03E555BB" w:rsidR="0070100D" w:rsidRDefault="0070100D" w:rsidP="004B778D">
      <w:pPr>
        <w:pStyle w:val="ListLevel5"/>
        <w:numPr>
          <w:ilvl w:val="4"/>
          <w:numId w:val="63"/>
        </w:numPr>
      </w:pPr>
      <w:r w:rsidRPr="00B34E61">
        <w:t>Board Certification Requirements</w:t>
      </w:r>
    </w:p>
    <w:p w14:paraId="6A97D7EF" w14:textId="77777777" w:rsidR="004B778D" w:rsidRPr="004B778D" w:rsidRDefault="004B778D" w:rsidP="004B778D">
      <w:pPr>
        <w:pStyle w:val="ListParagraph"/>
        <w:keepNext/>
        <w:keepLines/>
        <w:widowControl w:val="0"/>
        <w:numPr>
          <w:ilvl w:val="3"/>
          <w:numId w:val="31"/>
        </w:numPr>
        <w:spacing w:before="240"/>
        <w:outlineLvl w:val="2"/>
        <w:rPr>
          <w:rFonts w:cs="Lucida Sans Unicode"/>
          <w:vanish/>
        </w:rPr>
      </w:pPr>
    </w:p>
    <w:p w14:paraId="6BF11AAC" w14:textId="77777777" w:rsidR="004B778D" w:rsidRPr="004B778D" w:rsidRDefault="004B778D" w:rsidP="004B778D">
      <w:pPr>
        <w:pStyle w:val="ListParagraph"/>
        <w:keepNext/>
        <w:keepLines/>
        <w:widowControl w:val="0"/>
        <w:numPr>
          <w:ilvl w:val="3"/>
          <w:numId w:val="31"/>
        </w:numPr>
        <w:spacing w:before="240"/>
        <w:outlineLvl w:val="2"/>
        <w:rPr>
          <w:rFonts w:cs="Lucida Sans Unicode"/>
          <w:vanish/>
        </w:rPr>
      </w:pPr>
    </w:p>
    <w:p w14:paraId="5FD8ACFE" w14:textId="77777777" w:rsidR="004B778D" w:rsidRPr="004B778D" w:rsidRDefault="004B778D" w:rsidP="004B778D">
      <w:pPr>
        <w:pStyle w:val="ListParagraph"/>
        <w:keepNext/>
        <w:keepLines/>
        <w:widowControl w:val="0"/>
        <w:numPr>
          <w:ilvl w:val="3"/>
          <w:numId w:val="31"/>
        </w:numPr>
        <w:spacing w:before="240"/>
        <w:outlineLvl w:val="2"/>
        <w:rPr>
          <w:rFonts w:cs="Lucida Sans Unicode"/>
          <w:vanish/>
        </w:rPr>
      </w:pPr>
    </w:p>
    <w:p w14:paraId="4B78D403" w14:textId="77777777" w:rsidR="004B778D" w:rsidRPr="004B778D" w:rsidRDefault="004B778D" w:rsidP="004B778D">
      <w:pPr>
        <w:pStyle w:val="ListParagraph"/>
        <w:keepNext/>
        <w:keepLines/>
        <w:widowControl w:val="0"/>
        <w:numPr>
          <w:ilvl w:val="4"/>
          <w:numId w:val="31"/>
        </w:numPr>
        <w:spacing w:before="240"/>
        <w:outlineLvl w:val="2"/>
        <w:rPr>
          <w:rFonts w:eastAsia="Book Antiqua" w:cs="Lucida Sans Unicode"/>
          <w:vanish/>
        </w:rPr>
      </w:pPr>
    </w:p>
    <w:p w14:paraId="0B7E82D3" w14:textId="77777777" w:rsidR="004B778D" w:rsidRPr="004B778D" w:rsidRDefault="004B778D" w:rsidP="004B778D">
      <w:pPr>
        <w:pStyle w:val="ListParagraph"/>
        <w:keepNext/>
        <w:keepLines/>
        <w:widowControl w:val="0"/>
        <w:numPr>
          <w:ilvl w:val="4"/>
          <w:numId w:val="31"/>
        </w:numPr>
        <w:spacing w:before="240"/>
        <w:outlineLvl w:val="2"/>
        <w:rPr>
          <w:rFonts w:eastAsia="Book Antiqua" w:cs="Lucida Sans Unicode"/>
          <w:vanish/>
        </w:rPr>
      </w:pPr>
    </w:p>
    <w:p w14:paraId="7A210E96" w14:textId="77777777" w:rsidR="004B778D" w:rsidRPr="004B778D" w:rsidRDefault="004B778D" w:rsidP="004B778D">
      <w:pPr>
        <w:pStyle w:val="ListParagraph"/>
        <w:keepNext/>
        <w:keepLines/>
        <w:widowControl w:val="0"/>
        <w:numPr>
          <w:ilvl w:val="4"/>
          <w:numId w:val="31"/>
        </w:numPr>
        <w:spacing w:before="240"/>
        <w:outlineLvl w:val="2"/>
        <w:rPr>
          <w:rFonts w:eastAsia="Book Antiqua" w:cs="Lucida Sans Unicode"/>
          <w:vanish/>
        </w:rPr>
      </w:pPr>
    </w:p>
    <w:p w14:paraId="77571B15" w14:textId="77777777" w:rsidR="004B778D" w:rsidRPr="004B778D" w:rsidRDefault="004B778D" w:rsidP="004B778D">
      <w:pPr>
        <w:pStyle w:val="ListParagraph"/>
        <w:keepNext/>
        <w:keepLines/>
        <w:widowControl w:val="0"/>
        <w:numPr>
          <w:ilvl w:val="4"/>
          <w:numId w:val="31"/>
        </w:numPr>
        <w:spacing w:before="240"/>
        <w:outlineLvl w:val="2"/>
        <w:rPr>
          <w:rFonts w:eastAsia="Book Antiqua" w:cs="Lucida Sans Unicode"/>
          <w:vanish/>
        </w:rPr>
      </w:pPr>
    </w:p>
    <w:p w14:paraId="7B1DD518" w14:textId="77777777" w:rsidR="004B778D" w:rsidRPr="004B778D" w:rsidRDefault="004B778D" w:rsidP="004B778D">
      <w:pPr>
        <w:pStyle w:val="ListParagraph"/>
        <w:keepNext/>
        <w:keepLines/>
        <w:widowControl w:val="0"/>
        <w:numPr>
          <w:ilvl w:val="4"/>
          <w:numId w:val="31"/>
        </w:numPr>
        <w:spacing w:before="240"/>
        <w:outlineLvl w:val="2"/>
        <w:rPr>
          <w:rFonts w:eastAsia="Book Antiqua" w:cs="Lucida Sans Unicode"/>
          <w:vanish/>
        </w:rPr>
      </w:pPr>
    </w:p>
    <w:p w14:paraId="0060DC7C" w14:textId="77777777" w:rsidR="004B778D" w:rsidRPr="004B778D" w:rsidRDefault="004B778D" w:rsidP="004B778D">
      <w:pPr>
        <w:pStyle w:val="ListParagraph"/>
        <w:keepNext/>
        <w:keepLines/>
        <w:widowControl w:val="0"/>
        <w:numPr>
          <w:ilvl w:val="4"/>
          <w:numId w:val="31"/>
        </w:numPr>
        <w:spacing w:before="240"/>
        <w:outlineLvl w:val="2"/>
        <w:rPr>
          <w:rFonts w:eastAsia="Book Antiqua" w:cs="Lucida Sans Unicode"/>
          <w:vanish/>
        </w:rPr>
      </w:pPr>
    </w:p>
    <w:p w14:paraId="0DF15B7C" w14:textId="77777777" w:rsidR="004B778D" w:rsidRPr="004B778D" w:rsidRDefault="004B778D" w:rsidP="004B778D">
      <w:pPr>
        <w:pStyle w:val="ListParagraph"/>
        <w:keepNext/>
        <w:keepLines/>
        <w:widowControl w:val="0"/>
        <w:numPr>
          <w:ilvl w:val="4"/>
          <w:numId w:val="31"/>
        </w:numPr>
        <w:spacing w:before="240"/>
        <w:outlineLvl w:val="2"/>
        <w:rPr>
          <w:rFonts w:eastAsia="Book Antiqua" w:cs="Lucida Sans Unicode"/>
          <w:vanish/>
        </w:rPr>
      </w:pPr>
    </w:p>
    <w:p w14:paraId="21EBE0B5" w14:textId="77777777" w:rsidR="004B778D" w:rsidRPr="004B778D" w:rsidRDefault="004B778D" w:rsidP="004B778D">
      <w:pPr>
        <w:pStyle w:val="ListParagraph"/>
        <w:keepNext/>
        <w:keepLines/>
        <w:widowControl w:val="0"/>
        <w:numPr>
          <w:ilvl w:val="4"/>
          <w:numId w:val="31"/>
        </w:numPr>
        <w:spacing w:before="240"/>
        <w:outlineLvl w:val="2"/>
        <w:rPr>
          <w:rFonts w:eastAsia="Book Antiqua" w:cs="Lucida Sans Unicode"/>
          <w:vanish/>
        </w:rPr>
      </w:pPr>
    </w:p>
    <w:p w14:paraId="4B0D121A" w14:textId="77777777" w:rsidR="004B778D" w:rsidRPr="004B778D" w:rsidRDefault="004B778D" w:rsidP="004B778D">
      <w:pPr>
        <w:pStyle w:val="ListParagraph"/>
        <w:keepNext/>
        <w:keepLines/>
        <w:widowControl w:val="0"/>
        <w:numPr>
          <w:ilvl w:val="4"/>
          <w:numId w:val="31"/>
        </w:numPr>
        <w:spacing w:before="240"/>
        <w:outlineLvl w:val="2"/>
        <w:rPr>
          <w:rFonts w:eastAsia="Book Antiqua" w:cs="Lucida Sans Unicode"/>
          <w:vanish/>
        </w:rPr>
      </w:pPr>
    </w:p>
    <w:p w14:paraId="6E7BC288" w14:textId="77777777" w:rsidR="004B778D" w:rsidRPr="004B778D" w:rsidRDefault="004B778D" w:rsidP="004B778D">
      <w:pPr>
        <w:pStyle w:val="ListParagraph"/>
        <w:keepNext/>
        <w:keepLines/>
        <w:widowControl w:val="0"/>
        <w:numPr>
          <w:ilvl w:val="4"/>
          <w:numId w:val="31"/>
        </w:numPr>
        <w:spacing w:before="240"/>
        <w:outlineLvl w:val="2"/>
        <w:rPr>
          <w:rFonts w:eastAsia="Book Antiqua" w:cs="Lucida Sans Unicode"/>
          <w:vanish/>
        </w:rPr>
      </w:pPr>
    </w:p>
    <w:p w14:paraId="1016A74D" w14:textId="40911C82" w:rsidR="004B778D" w:rsidRPr="004B778D" w:rsidRDefault="004B778D" w:rsidP="004B778D">
      <w:pPr>
        <w:pStyle w:val="ListLevel6"/>
        <w:ind w:left="3240"/>
      </w:pPr>
      <w:r>
        <w:t>The ICO shall maintain a policy with respect to board certification for PCPs and specialty providers participation in the Provider Network.</w:t>
      </w:r>
    </w:p>
    <w:p w14:paraId="12E0EA80" w14:textId="77777777" w:rsidR="00EA394A" w:rsidRPr="00EA394A" w:rsidRDefault="00EA394A" w:rsidP="00EA394A">
      <w:pPr>
        <w:pStyle w:val="ListParagraph"/>
        <w:keepNext/>
        <w:keepLines/>
        <w:widowControl w:val="0"/>
        <w:numPr>
          <w:ilvl w:val="1"/>
          <w:numId w:val="31"/>
        </w:numPr>
        <w:spacing w:before="240"/>
        <w:outlineLvl w:val="1"/>
        <w:rPr>
          <w:vanish/>
        </w:rPr>
      </w:pPr>
      <w:bookmarkStart w:id="324" w:name="_Toc140210671"/>
      <w:bookmarkStart w:id="325" w:name="_Toc153872915"/>
      <w:bookmarkEnd w:id="324"/>
      <w:bookmarkEnd w:id="325"/>
    </w:p>
    <w:p w14:paraId="11A15D74" w14:textId="77777777" w:rsidR="00EA394A" w:rsidRPr="00EA394A" w:rsidRDefault="00EA394A" w:rsidP="00EA394A">
      <w:pPr>
        <w:pStyle w:val="ListParagraph"/>
        <w:keepNext/>
        <w:keepLines/>
        <w:widowControl w:val="0"/>
        <w:numPr>
          <w:ilvl w:val="2"/>
          <w:numId w:val="31"/>
        </w:numPr>
        <w:spacing w:before="240"/>
        <w:outlineLvl w:val="2"/>
        <w:rPr>
          <w:vanish/>
        </w:rPr>
      </w:pPr>
    </w:p>
    <w:p w14:paraId="490C7F40" w14:textId="77777777" w:rsidR="00EA394A" w:rsidRPr="00EA394A" w:rsidRDefault="00EA394A" w:rsidP="00EA394A">
      <w:pPr>
        <w:pStyle w:val="ListParagraph"/>
        <w:keepNext/>
        <w:keepLines/>
        <w:widowControl w:val="0"/>
        <w:numPr>
          <w:ilvl w:val="2"/>
          <w:numId w:val="31"/>
        </w:numPr>
        <w:spacing w:before="240"/>
        <w:outlineLvl w:val="2"/>
        <w:rPr>
          <w:vanish/>
        </w:rPr>
      </w:pPr>
    </w:p>
    <w:p w14:paraId="1D75FDAF" w14:textId="77777777" w:rsidR="00EA394A" w:rsidRPr="00EA394A" w:rsidRDefault="00EA394A" w:rsidP="00EA394A">
      <w:pPr>
        <w:pStyle w:val="ListParagraph"/>
        <w:keepNext/>
        <w:keepLines/>
        <w:widowControl w:val="0"/>
        <w:numPr>
          <w:ilvl w:val="2"/>
          <w:numId w:val="31"/>
        </w:numPr>
        <w:spacing w:before="240"/>
        <w:outlineLvl w:val="2"/>
        <w:rPr>
          <w:vanish/>
        </w:rPr>
      </w:pPr>
    </w:p>
    <w:p w14:paraId="5F459F2C" w14:textId="77777777" w:rsidR="00EA394A" w:rsidRPr="00EA394A" w:rsidRDefault="00EA394A" w:rsidP="00EA394A">
      <w:pPr>
        <w:pStyle w:val="ListParagraph"/>
        <w:keepNext/>
        <w:keepLines/>
        <w:widowControl w:val="0"/>
        <w:numPr>
          <w:ilvl w:val="3"/>
          <w:numId w:val="31"/>
        </w:numPr>
        <w:spacing w:before="240"/>
        <w:outlineLvl w:val="2"/>
        <w:rPr>
          <w:rFonts w:cs="Lucida Sans Unicode"/>
          <w:vanish/>
        </w:rPr>
      </w:pPr>
    </w:p>
    <w:p w14:paraId="2C764D24" w14:textId="77777777" w:rsidR="00EA394A" w:rsidRPr="00EA394A" w:rsidRDefault="00EA394A" w:rsidP="00EA394A">
      <w:pPr>
        <w:pStyle w:val="ListParagraph"/>
        <w:keepNext/>
        <w:keepLines/>
        <w:widowControl w:val="0"/>
        <w:numPr>
          <w:ilvl w:val="3"/>
          <w:numId w:val="31"/>
        </w:numPr>
        <w:spacing w:before="240"/>
        <w:outlineLvl w:val="2"/>
        <w:rPr>
          <w:rFonts w:cs="Lucida Sans Unicode"/>
          <w:vanish/>
        </w:rPr>
      </w:pPr>
    </w:p>
    <w:p w14:paraId="55870929" w14:textId="77777777" w:rsidR="00EA394A" w:rsidRPr="00EA394A" w:rsidRDefault="00EA394A" w:rsidP="00EA394A">
      <w:pPr>
        <w:pStyle w:val="ListParagraph"/>
        <w:keepNext/>
        <w:keepLines/>
        <w:widowControl w:val="0"/>
        <w:numPr>
          <w:ilvl w:val="3"/>
          <w:numId w:val="31"/>
        </w:numPr>
        <w:spacing w:before="240"/>
        <w:outlineLvl w:val="2"/>
        <w:rPr>
          <w:rFonts w:cs="Lucida Sans Unicode"/>
          <w:vanish/>
        </w:rPr>
      </w:pPr>
    </w:p>
    <w:p w14:paraId="516300FF" w14:textId="77777777" w:rsidR="00EA394A" w:rsidRPr="00EA394A" w:rsidRDefault="00EA394A" w:rsidP="00EA394A">
      <w:pPr>
        <w:pStyle w:val="ListParagraph"/>
        <w:keepNext/>
        <w:keepLines/>
        <w:widowControl w:val="0"/>
        <w:numPr>
          <w:ilvl w:val="3"/>
          <w:numId w:val="31"/>
        </w:numPr>
        <w:spacing w:before="240"/>
        <w:outlineLvl w:val="2"/>
        <w:rPr>
          <w:rFonts w:cs="Lucida Sans Unicode"/>
          <w:vanish/>
        </w:rPr>
      </w:pPr>
    </w:p>
    <w:p w14:paraId="0EA74B6B" w14:textId="77777777" w:rsidR="00EA394A" w:rsidRPr="00EA394A" w:rsidRDefault="00EA394A" w:rsidP="00EA394A">
      <w:pPr>
        <w:pStyle w:val="ListParagraph"/>
        <w:keepNext/>
        <w:keepLines/>
        <w:widowControl w:val="0"/>
        <w:numPr>
          <w:ilvl w:val="3"/>
          <w:numId w:val="31"/>
        </w:numPr>
        <w:spacing w:before="240"/>
        <w:outlineLvl w:val="2"/>
        <w:rPr>
          <w:rFonts w:cs="Lucida Sans Unicode"/>
          <w:vanish/>
        </w:rPr>
      </w:pPr>
    </w:p>
    <w:p w14:paraId="32256BC1" w14:textId="77777777" w:rsidR="00EA394A" w:rsidRPr="00EA394A" w:rsidRDefault="00EA394A" w:rsidP="00EA394A">
      <w:pPr>
        <w:pStyle w:val="ListParagraph"/>
        <w:keepNext/>
        <w:keepLines/>
        <w:widowControl w:val="0"/>
        <w:numPr>
          <w:ilvl w:val="3"/>
          <w:numId w:val="31"/>
        </w:numPr>
        <w:spacing w:before="240"/>
        <w:outlineLvl w:val="2"/>
        <w:rPr>
          <w:rFonts w:cs="Lucida Sans Unicode"/>
          <w:vanish/>
        </w:rPr>
      </w:pPr>
    </w:p>
    <w:p w14:paraId="7EEDEDFA" w14:textId="77777777" w:rsidR="00EA394A" w:rsidRPr="00EA394A" w:rsidRDefault="00EA394A" w:rsidP="00EA394A">
      <w:pPr>
        <w:pStyle w:val="ListParagraph"/>
        <w:keepNext/>
        <w:keepLines/>
        <w:widowControl w:val="0"/>
        <w:numPr>
          <w:ilvl w:val="3"/>
          <w:numId w:val="31"/>
        </w:numPr>
        <w:spacing w:before="240"/>
        <w:outlineLvl w:val="2"/>
        <w:rPr>
          <w:rFonts w:cs="Lucida Sans Unicode"/>
          <w:vanish/>
        </w:rPr>
      </w:pPr>
    </w:p>
    <w:p w14:paraId="1BCCBF69" w14:textId="77777777" w:rsidR="00EA394A" w:rsidRPr="00EA394A" w:rsidRDefault="00EA394A" w:rsidP="00EA394A">
      <w:pPr>
        <w:pStyle w:val="ListParagraph"/>
        <w:keepNext/>
        <w:keepLines/>
        <w:widowControl w:val="0"/>
        <w:numPr>
          <w:ilvl w:val="3"/>
          <w:numId w:val="31"/>
        </w:numPr>
        <w:spacing w:before="240"/>
        <w:outlineLvl w:val="2"/>
        <w:rPr>
          <w:rFonts w:cs="Lucida Sans Unicode"/>
          <w:vanish/>
        </w:rPr>
      </w:pPr>
    </w:p>
    <w:p w14:paraId="2F49DACD" w14:textId="77777777" w:rsidR="00EA394A" w:rsidRPr="00EA394A" w:rsidRDefault="00EA394A" w:rsidP="00EA394A">
      <w:pPr>
        <w:pStyle w:val="ListParagraph"/>
        <w:keepNext/>
        <w:keepLines/>
        <w:widowControl w:val="0"/>
        <w:numPr>
          <w:ilvl w:val="3"/>
          <w:numId w:val="31"/>
        </w:numPr>
        <w:spacing w:before="240"/>
        <w:outlineLvl w:val="2"/>
        <w:rPr>
          <w:rFonts w:cs="Lucida Sans Unicode"/>
          <w:vanish/>
        </w:rPr>
      </w:pPr>
    </w:p>
    <w:p w14:paraId="3A51133B" w14:textId="77777777" w:rsidR="00EA394A" w:rsidRPr="00EA394A" w:rsidRDefault="00EA394A" w:rsidP="00EA394A">
      <w:pPr>
        <w:pStyle w:val="ListParagraph"/>
        <w:keepNext/>
        <w:keepLines/>
        <w:widowControl w:val="0"/>
        <w:numPr>
          <w:ilvl w:val="3"/>
          <w:numId w:val="31"/>
        </w:numPr>
        <w:spacing w:before="240"/>
        <w:outlineLvl w:val="2"/>
        <w:rPr>
          <w:rFonts w:cs="Lucida Sans Unicode"/>
          <w:vanish/>
        </w:rPr>
      </w:pPr>
    </w:p>
    <w:p w14:paraId="7D7D151F" w14:textId="77777777" w:rsidR="00EA394A" w:rsidRPr="00EA394A" w:rsidRDefault="00EA394A" w:rsidP="00EA394A">
      <w:pPr>
        <w:pStyle w:val="ListParagraph"/>
        <w:keepNext/>
        <w:keepLines/>
        <w:widowControl w:val="0"/>
        <w:numPr>
          <w:ilvl w:val="3"/>
          <w:numId w:val="31"/>
        </w:numPr>
        <w:spacing w:before="240"/>
        <w:outlineLvl w:val="2"/>
        <w:rPr>
          <w:rFonts w:cs="Lucida Sans Unicode"/>
          <w:vanish/>
        </w:rPr>
      </w:pPr>
    </w:p>
    <w:p w14:paraId="47E75E6C" w14:textId="77777777" w:rsidR="00EA394A" w:rsidRPr="00EA394A" w:rsidRDefault="00EA394A" w:rsidP="00EA394A">
      <w:pPr>
        <w:pStyle w:val="ListParagraph"/>
        <w:keepNext/>
        <w:keepLines/>
        <w:widowControl w:val="0"/>
        <w:numPr>
          <w:ilvl w:val="4"/>
          <w:numId w:val="31"/>
        </w:numPr>
        <w:spacing w:before="240"/>
        <w:outlineLvl w:val="2"/>
        <w:rPr>
          <w:rFonts w:eastAsia="Book Antiqua" w:cs="Lucida Sans Unicode"/>
          <w:vanish/>
        </w:rPr>
      </w:pPr>
    </w:p>
    <w:p w14:paraId="2976EF4B" w14:textId="77777777" w:rsidR="00EA394A" w:rsidRPr="00EA394A" w:rsidRDefault="00EA394A" w:rsidP="00EA394A">
      <w:pPr>
        <w:pStyle w:val="ListParagraph"/>
        <w:keepNext/>
        <w:keepLines/>
        <w:widowControl w:val="0"/>
        <w:numPr>
          <w:ilvl w:val="4"/>
          <w:numId w:val="31"/>
        </w:numPr>
        <w:spacing w:before="240"/>
        <w:outlineLvl w:val="2"/>
        <w:rPr>
          <w:rFonts w:eastAsia="Book Antiqua" w:cs="Lucida Sans Unicode"/>
          <w:vanish/>
        </w:rPr>
      </w:pPr>
    </w:p>
    <w:p w14:paraId="325D1332" w14:textId="77777777" w:rsidR="00EA394A" w:rsidRPr="00EA394A" w:rsidRDefault="00EA394A" w:rsidP="00EA394A">
      <w:pPr>
        <w:pStyle w:val="ListParagraph"/>
        <w:keepNext/>
        <w:keepLines/>
        <w:widowControl w:val="0"/>
        <w:numPr>
          <w:ilvl w:val="4"/>
          <w:numId w:val="31"/>
        </w:numPr>
        <w:spacing w:before="240"/>
        <w:outlineLvl w:val="2"/>
        <w:rPr>
          <w:rFonts w:eastAsia="Book Antiqua" w:cs="Lucida Sans Unicode"/>
          <w:vanish/>
        </w:rPr>
      </w:pPr>
    </w:p>
    <w:p w14:paraId="610FAF69" w14:textId="77777777" w:rsidR="00EA394A" w:rsidRPr="00EA394A" w:rsidRDefault="00EA394A" w:rsidP="00EA394A">
      <w:pPr>
        <w:pStyle w:val="ListParagraph"/>
        <w:keepNext/>
        <w:keepLines/>
        <w:widowControl w:val="0"/>
        <w:numPr>
          <w:ilvl w:val="4"/>
          <w:numId w:val="31"/>
        </w:numPr>
        <w:spacing w:before="240"/>
        <w:outlineLvl w:val="2"/>
        <w:rPr>
          <w:rFonts w:eastAsia="Book Antiqua" w:cs="Lucida Sans Unicode"/>
          <w:vanish/>
        </w:rPr>
      </w:pPr>
    </w:p>
    <w:p w14:paraId="100D5C81" w14:textId="77777777" w:rsidR="00EA394A" w:rsidRPr="00EA394A" w:rsidRDefault="00EA394A" w:rsidP="00EA394A">
      <w:pPr>
        <w:pStyle w:val="ListParagraph"/>
        <w:keepNext/>
        <w:keepLines/>
        <w:widowControl w:val="0"/>
        <w:numPr>
          <w:ilvl w:val="4"/>
          <w:numId w:val="31"/>
        </w:numPr>
        <w:spacing w:before="240"/>
        <w:outlineLvl w:val="2"/>
        <w:rPr>
          <w:rFonts w:eastAsia="Book Antiqua" w:cs="Lucida Sans Unicode"/>
          <w:vanish/>
        </w:rPr>
      </w:pPr>
    </w:p>
    <w:p w14:paraId="513F2BD2" w14:textId="77777777" w:rsidR="00EA394A" w:rsidRPr="00EA394A" w:rsidRDefault="00EA394A" w:rsidP="00EA394A">
      <w:pPr>
        <w:pStyle w:val="ListParagraph"/>
        <w:keepNext/>
        <w:keepLines/>
        <w:widowControl w:val="0"/>
        <w:numPr>
          <w:ilvl w:val="4"/>
          <w:numId w:val="31"/>
        </w:numPr>
        <w:spacing w:before="240"/>
        <w:outlineLvl w:val="2"/>
        <w:rPr>
          <w:rFonts w:eastAsia="Book Antiqua" w:cs="Lucida Sans Unicode"/>
          <w:vanish/>
        </w:rPr>
      </w:pPr>
    </w:p>
    <w:p w14:paraId="130AF581" w14:textId="77777777" w:rsidR="00EA394A" w:rsidRPr="00EA394A" w:rsidRDefault="00EA394A" w:rsidP="00EA394A">
      <w:pPr>
        <w:pStyle w:val="ListParagraph"/>
        <w:keepNext/>
        <w:keepLines/>
        <w:widowControl w:val="0"/>
        <w:numPr>
          <w:ilvl w:val="4"/>
          <w:numId w:val="31"/>
        </w:numPr>
        <w:spacing w:before="240"/>
        <w:outlineLvl w:val="2"/>
        <w:rPr>
          <w:rFonts w:eastAsia="Book Antiqua" w:cs="Lucida Sans Unicode"/>
          <w:vanish/>
        </w:rPr>
      </w:pPr>
    </w:p>
    <w:p w14:paraId="0EE083D4" w14:textId="77777777" w:rsidR="00EA394A" w:rsidRPr="00EA394A" w:rsidRDefault="00EA394A" w:rsidP="00EA394A">
      <w:pPr>
        <w:pStyle w:val="ListParagraph"/>
        <w:keepNext/>
        <w:keepLines/>
        <w:widowControl w:val="0"/>
        <w:numPr>
          <w:ilvl w:val="4"/>
          <w:numId w:val="31"/>
        </w:numPr>
        <w:spacing w:before="240"/>
        <w:outlineLvl w:val="2"/>
        <w:rPr>
          <w:rFonts w:eastAsia="Book Antiqua" w:cs="Lucida Sans Unicode"/>
          <w:vanish/>
        </w:rPr>
      </w:pPr>
    </w:p>
    <w:p w14:paraId="42204EE8" w14:textId="77777777" w:rsidR="00EA394A" w:rsidRPr="00EA394A" w:rsidRDefault="00EA394A" w:rsidP="00EA394A">
      <w:pPr>
        <w:pStyle w:val="ListParagraph"/>
        <w:keepNext/>
        <w:keepLines/>
        <w:widowControl w:val="0"/>
        <w:numPr>
          <w:ilvl w:val="4"/>
          <w:numId w:val="31"/>
        </w:numPr>
        <w:spacing w:before="240"/>
        <w:outlineLvl w:val="2"/>
        <w:rPr>
          <w:rFonts w:eastAsia="Book Antiqua" w:cs="Lucida Sans Unicode"/>
          <w:vanish/>
        </w:rPr>
      </w:pPr>
    </w:p>
    <w:p w14:paraId="0648FDF8" w14:textId="77777777" w:rsidR="00EA394A" w:rsidRPr="00EA394A" w:rsidRDefault="00EA394A" w:rsidP="00EA394A">
      <w:pPr>
        <w:pStyle w:val="ListParagraph"/>
        <w:keepNext/>
        <w:keepLines/>
        <w:widowControl w:val="0"/>
        <w:numPr>
          <w:ilvl w:val="4"/>
          <w:numId w:val="31"/>
        </w:numPr>
        <w:spacing w:before="240"/>
        <w:outlineLvl w:val="2"/>
        <w:rPr>
          <w:rFonts w:eastAsia="Book Antiqua" w:cs="Lucida Sans Unicode"/>
          <w:vanish/>
        </w:rPr>
      </w:pPr>
    </w:p>
    <w:p w14:paraId="0F8D25B4" w14:textId="77777777" w:rsidR="0070100D" w:rsidRDefault="0070100D" w:rsidP="004B778D">
      <w:pPr>
        <w:pStyle w:val="ListLevel3"/>
        <w:numPr>
          <w:ilvl w:val="2"/>
          <w:numId w:val="63"/>
        </w:numPr>
      </w:pPr>
      <w:bookmarkStart w:id="326" w:name="_Toc381038505"/>
      <w:r>
        <w:t>Provider Payment and Reimbursement</w:t>
      </w:r>
      <w:bookmarkEnd w:id="326"/>
    </w:p>
    <w:p w14:paraId="34EC3133" w14:textId="084BF5D2" w:rsidR="0070100D" w:rsidRPr="00475201" w:rsidRDefault="0070100D" w:rsidP="004B778D">
      <w:pPr>
        <w:pStyle w:val="ListLevel4"/>
        <w:numPr>
          <w:ilvl w:val="3"/>
          <w:numId w:val="64"/>
        </w:numPr>
        <w:rPr>
          <w:rFonts w:eastAsia="Book Antiqua"/>
          <w:spacing w:val="1"/>
        </w:rPr>
      </w:pPr>
      <w:r w:rsidRPr="00B34E61">
        <w:rPr>
          <w:rFonts w:eastAsia="Book Antiqua"/>
        </w:rPr>
        <w:t>T</w:t>
      </w:r>
      <w:r w:rsidRPr="00B34E61">
        <w:rPr>
          <w:rFonts w:eastAsia="Book Antiqua"/>
          <w:spacing w:val="-1"/>
        </w:rPr>
        <w:t>h</w:t>
      </w:r>
      <w:r w:rsidRPr="00B34E61">
        <w:rPr>
          <w:rFonts w:eastAsia="Book Antiqua"/>
        </w:rPr>
        <w:t>e</w:t>
      </w:r>
      <w:r w:rsidRPr="00B34E61">
        <w:rPr>
          <w:rFonts w:eastAsia="Book Antiqua"/>
          <w:spacing w:val="-3"/>
        </w:rPr>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rPr>
          <w:rFonts w:eastAsia="Book Antiqua"/>
          <w:spacing w:val="-6"/>
        </w:rPr>
        <w:t xml:space="preserve"> </w:t>
      </w:r>
      <w:r w:rsidRPr="00B34E61">
        <w:rPr>
          <w:rFonts w:eastAsia="Book Antiqua"/>
          <w:spacing w:val="-1"/>
        </w:rPr>
        <w:t>m</w:t>
      </w:r>
      <w:r w:rsidRPr="00B34E61">
        <w:rPr>
          <w:rFonts w:eastAsia="Book Antiqua"/>
        </w:rPr>
        <w:t>u</w:t>
      </w:r>
      <w:r w:rsidRPr="00B34E61">
        <w:rPr>
          <w:rFonts w:eastAsia="Book Antiqua"/>
          <w:spacing w:val="-2"/>
        </w:rPr>
        <w:t>s</w:t>
      </w:r>
      <w:r w:rsidRPr="00B34E61">
        <w:rPr>
          <w:rFonts w:eastAsia="Book Antiqua"/>
        </w:rPr>
        <w:t>t</w:t>
      </w:r>
      <w:r w:rsidRPr="00B34E61">
        <w:rPr>
          <w:rFonts w:eastAsia="Book Antiqua"/>
          <w:spacing w:val="-3"/>
        </w:rPr>
        <w:t xml:space="preserve"> </w:t>
      </w:r>
      <w:r w:rsidRPr="00B34E61">
        <w:rPr>
          <w:rFonts w:eastAsia="Book Antiqua"/>
        </w:rPr>
        <w:t>de</w:t>
      </w:r>
      <w:r w:rsidRPr="00B34E61">
        <w:rPr>
          <w:rFonts w:eastAsia="Book Antiqua"/>
          <w:spacing w:val="-1"/>
        </w:rPr>
        <w:t>m</w:t>
      </w:r>
      <w:r w:rsidRPr="00B34E61">
        <w:rPr>
          <w:rFonts w:eastAsia="Book Antiqua"/>
          <w:spacing w:val="1"/>
        </w:rPr>
        <w:t>o</w:t>
      </w:r>
      <w:r w:rsidRPr="00B34E61">
        <w:rPr>
          <w:rFonts w:eastAsia="Book Antiqua"/>
        </w:rPr>
        <w:t>n</w:t>
      </w:r>
      <w:r w:rsidRPr="00B34E61">
        <w:rPr>
          <w:rFonts w:eastAsia="Book Antiqua"/>
          <w:spacing w:val="-1"/>
        </w:rPr>
        <w:t>s</w:t>
      </w:r>
      <w:r w:rsidRPr="00B34E61">
        <w:rPr>
          <w:rFonts w:eastAsia="Book Antiqua"/>
          <w:spacing w:val="1"/>
        </w:rPr>
        <w:t>tr</w:t>
      </w:r>
      <w:r w:rsidRPr="00B34E61">
        <w:rPr>
          <w:rFonts w:eastAsia="Book Antiqua"/>
        </w:rPr>
        <w:t>a</w:t>
      </w:r>
      <w:r w:rsidRPr="00B34E61">
        <w:rPr>
          <w:rFonts w:eastAsia="Book Antiqua"/>
          <w:spacing w:val="1"/>
        </w:rPr>
        <w:t>t</w:t>
      </w:r>
      <w:r w:rsidRPr="00B34E61">
        <w:rPr>
          <w:rFonts w:eastAsia="Book Antiqua"/>
        </w:rPr>
        <w:t>e</w:t>
      </w:r>
      <w:r w:rsidRPr="00B34E61">
        <w:rPr>
          <w:rFonts w:eastAsia="Book Antiqua"/>
          <w:spacing w:val="-10"/>
        </w:rPr>
        <w:t xml:space="preserve"> </w:t>
      </w:r>
      <w:r w:rsidRPr="00B34E61">
        <w:rPr>
          <w:rFonts w:eastAsia="Book Antiqua"/>
          <w:spacing w:val="1"/>
        </w:rPr>
        <w:t>t</w:t>
      </w:r>
      <w:r w:rsidRPr="00B34E61">
        <w:rPr>
          <w:rFonts w:eastAsia="Book Antiqua"/>
        </w:rPr>
        <w:t xml:space="preserve">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rPr>
          <w:rFonts w:eastAsia="Book Antiqua"/>
        </w:rPr>
        <w:t>,</w:t>
      </w:r>
      <w:r w:rsidRPr="00B34E61">
        <w:rPr>
          <w:rFonts w:eastAsia="Book Antiqua"/>
          <w:spacing w:val="-3"/>
        </w:rPr>
        <w:t xml:space="preserve"> </w:t>
      </w:r>
      <w:r w:rsidRPr="00B34E61">
        <w:rPr>
          <w:rFonts w:eastAsia="Book Antiqua"/>
        </w:rPr>
        <w:t>i</w:t>
      </w:r>
      <w:r w:rsidRPr="00B34E61">
        <w:rPr>
          <w:rFonts w:eastAsia="Book Antiqua"/>
          <w:spacing w:val="-1"/>
        </w:rPr>
        <w:t>n</w:t>
      </w:r>
      <w:r w:rsidRPr="00B34E61">
        <w:rPr>
          <w:rFonts w:eastAsia="Book Antiqua"/>
          <w:spacing w:val="1"/>
        </w:rPr>
        <w:t>c</w:t>
      </w:r>
      <w:r w:rsidRPr="00B34E61">
        <w:rPr>
          <w:rFonts w:eastAsia="Book Antiqua"/>
        </w:rPr>
        <w:t>l</w:t>
      </w:r>
      <w:r w:rsidRPr="00B34E61">
        <w:rPr>
          <w:rFonts w:eastAsia="Book Antiqua"/>
          <w:spacing w:val="-1"/>
        </w:rPr>
        <w:t>u</w:t>
      </w:r>
      <w:r w:rsidRPr="00B34E61">
        <w:rPr>
          <w:rFonts w:eastAsia="Book Antiqua"/>
        </w:rPr>
        <w:t>di</w:t>
      </w:r>
      <w:r w:rsidRPr="00B34E61">
        <w:rPr>
          <w:rFonts w:eastAsia="Book Antiqua"/>
          <w:spacing w:val="-1"/>
        </w:rPr>
        <w:t>n</w:t>
      </w:r>
      <w:r w:rsidRPr="00B34E61">
        <w:rPr>
          <w:rFonts w:eastAsia="Book Antiqua"/>
        </w:rPr>
        <w:t>g</w:t>
      </w:r>
      <w:r w:rsidRPr="00B34E61">
        <w:rPr>
          <w:rFonts w:eastAsia="Book Antiqua"/>
          <w:spacing w:val="-4"/>
        </w:rPr>
        <w:t xml:space="preserve"> </w:t>
      </w:r>
      <w:r w:rsidRPr="00B34E61">
        <w:rPr>
          <w:rFonts w:eastAsia="Book Antiqua"/>
          <w:spacing w:val="1"/>
        </w:rPr>
        <w:t>t</w:t>
      </w:r>
      <w:r w:rsidRPr="00B34E61">
        <w:rPr>
          <w:rFonts w:eastAsia="Book Antiqua"/>
        </w:rPr>
        <w:t>hr</w:t>
      </w:r>
      <w:r w:rsidRPr="00B34E61">
        <w:rPr>
          <w:rFonts w:eastAsia="Book Antiqua"/>
          <w:spacing w:val="1"/>
        </w:rPr>
        <w:t>o</w:t>
      </w:r>
      <w:r w:rsidRPr="00B34E61">
        <w:rPr>
          <w:rFonts w:eastAsia="Book Antiqua"/>
        </w:rPr>
        <w:t>ugh submission</w:t>
      </w:r>
      <w:r w:rsidRPr="00B34E61">
        <w:rPr>
          <w:rFonts w:eastAsia="Book Antiqua"/>
          <w:spacing w:val="-7"/>
        </w:rPr>
        <w:t xml:space="preserve"> </w:t>
      </w:r>
      <w:r w:rsidRPr="00B34E61">
        <w:rPr>
          <w:rFonts w:eastAsia="Book Antiqua"/>
        </w:rPr>
        <w:t>of</w:t>
      </w:r>
      <w:r w:rsidRPr="00B34E61">
        <w:rPr>
          <w:rFonts w:eastAsia="Book Antiqua"/>
          <w:spacing w:val="-2"/>
        </w:rPr>
        <w:t xml:space="preserve"> </w:t>
      </w:r>
      <w:r w:rsidRPr="00B34E61">
        <w:rPr>
          <w:rFonts w:eastAsia="Book Antiqua"/>
          <w:spacing w:val="1"/>
        </w:rPr>
        <w:t>r</w:t>
      </w:r>
      <w:r w:rsidRPr="00B34E61">
        <w:rPr>
          <w:rFonts w:eastAsia="Book Antiqua"/>
        </w:rPr>
        <w:t>ep</w:t>
      </w:r>
      <w:r w:rsidRPr="00B34E61">
        <w:rPr>
          <w:rFonts w:eastAsia="Book Antiqua"/>
          <w:spacing w:val="1"/>
        </w:rPr>
        <w:t>ort</w:t>
      </w:r>
      <w:r w:rsidRPr="00B34E61">
        <w:rPr>
          <w:rFonts w:eastAsia="Book Antiqua"/>
        </w:rPr>
        <w:t>s</w:t>
      </w:r>
      <w:r w:rsidRPr="00B34E61">
        <w:rPr>
          <w:rFonts w:eastAsia="Book Antiqua"/>
          <w:spacing w:val="-6"/>
        </w:rPr>
        <w:t xml:space="preserve"> </w:t>
      </w:r>
      <w:r w:rsidRPr="00B34E61">
        <w:rPr>
          <w:rFonts w:eastAsia="Book Antiqua"/>
        </w:rPr>
        <w:t>as</w:t>
      </w:r>
      <w:r w:rsidRPr="00B34E61">
        <w:rPr>
          <w:rFonts w:eastAsia="Book Antiqua"/>
          <w:spacing w:val="-3"/>
        </w:rPr>
        <w:t xml:space="preserve"> </w:t>
      </w:r>
      <w:r w:rsidRPr="00B34E61">
        <w:rPr>
          <w:rFonts w:eastAsia="Book Antiqua"/>
          <w:spacing w:val="-1"/>
        </w:rPr>
        <w:t>m</w:t>
      </w:r>
      <w:r w:rsidRPr="00B34E61">
        <w:rPr>
          <w:rFonts w:eastAsia="Book Antiqua"/>
        </w:rPr>
        <w:t>ay</w:t>
      </w:r>
      <w:r w:rsidRPr="00B34E61">
        <w:rPr>
          <w:rFonts w:eastAsia="Book Antiqua"/>
          <w:spacing w:val="-1"/>
        </w:rPr>
        <w:t xml:space="preserve"> </w:t>
      </w:r>
      <w:r w:rsidRPr="00B34E61">
        <w:rPr>
          <w:rFonts w:eastAsia="Book Antiqua"/>
        </w:rPr>
        <w:t>be reque</w:t>
      </w:r>
      <w:r w:rsidRPr="00B34E61">
        <w:rPr>
          <w:rFonts w:eastAsia="Book Antiqua"/>
          <w:spacing w:val="-1"/>
        </w:rPr>
        <w:t>s</w:t>
      </w:r>
      <w:r w:rsidRPr="00B34E61">
        <w:rPr>
          <w:rFonts w:eastAsia="Book Antiqua"/>
          <w:spacing w:val="1"/>
        </w:rPr>
        <w:t>t</w:t>
      </w:r>
      <w:r w:rsidRPr="00B34E61">
        <w:rPr>
          <w:rFonts w:eastAsia="Book Antiqua"/>
        </w:rPr>
        <w:t>ed</w:t>
      </w:r>
      <w:r w:rsidRPr="00B34E61">
        <w:rPr>
          <w:rFonts w:eastAsia="Book Antiqua"/>
          <w:spacing w:val="-9"/>
        </w:rPr>
        <w:t xml:space="preserve"> </w:t>
      </w:r>
      <w:r w:rsidRPr="00B34E61">
        <w:rPr>
          <w:rFonts w:eastAsia="Book Antiqua"/>
        </w:rPr>
        <w:t xml:space="preserve">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rPr>
          <w:rFonts w:eastAsia="Book Antiqua"/>
        </w:rPr>
        <w:t>,</w:t>
      </w:r>
      <w:r w:rsidRPr="00B34E61">
        <w:rPr>
          <w:rFonts w:eastAsia="Book Antiqua"/>
          <w:spacing w:val="-5"/>
        </w:rPr>
        <w:t xml:space="preserve"> </w:t>
      </w:r>
      <w:r w:rsidRPr="00B34E61">
        <w:rPr>
          <w:rFonts w:eastAsia="Book Antiqua"/>
        </w:rPr>
        <w:t>u</w:t>
      </w:r>
      <w:r w:rsidRPr="00B34E61">
        <w:rPr>
          <w:rFonts w:eastAsia="Book Antiqua"/>
          <w:spacing w:val="-2"/>
        </w:rPr>
        <w:t>s</w:t>
      </w:r>
      <w:r w:rsidRPr="00B34E61">
        <w:rPr>
          <w:rFonts w:eastAsia="Book Antiqua"/>
        </w:rPr>
        <w:t>e</w:t>
      </w:r>
      <w:r w:rsidRPr="00B34E61">
        <w:rPr>
          <w:rFonts w:eastAsia="Book Antiqua"/>
          <w:spacing w:val="-2"/>
        </w:rPr>
        <w:t xml:space="preserve"> </w:t>
      </w:r>
      <w:r w:rsidRPr="00B34E61">
        <w:rPr>
          <w:rFonts w:eastAsia="Book Antiqua"/>
          <w:spacing w:val="1"/>
        </w:rPr>
        <w:t>o</w:t>
      </w:r>
      <w:r w:rsidRPr="00B34E61">
        <w:rPr>
          <w:rFonts w:eastAsia="Book Antiqua"/>
        </w:rPr>
        <w:t>f</w:t>
      </w:r>
      <w:r w:rsidRPr="00B34E61">
        <w:rPr>
          <w:rFonts w:eastAsia="Book Antiqua"/>
          <w:spacing w:val="-1"/>
        </w:rPr>
        <w:t xml:space="preserve"> </w:t>
      </w:r>
      <w:r w:rsidRPr="00B34E61">
        <w:rPr>
          <w:rFonts w:eastAsia="Book Antiqua"/>
        </w:rPr>
        <w:t>Alte</w:t>
      </w:r>
      <w:r w:rsidRPr="00B34E61">
        <w:rPr>
          <w:rFonts w:eastAsia="Book Antiqua"/>
          <w:spacing w:val="1"/>
        </w:rPr>
        <w:t>r</w:t>
      </w:r>
      <w:r w:rsidRPr="00B34E61">
        <w:rPr>
          <w:rFonts w:eastAsia="Book Antiqua"/>
        </w:rPr>
        <w:t>nati</w:t>
      </w:r>
      <w:r w:rsidRPr="00B34E61">
        <w:rPr>
          <w:rFonts w:eastAsia="Book Antiqua"/>
          <w:spacing w:val="1"/>
        </w:rPr>
        <w:t>v</w:t>
      </w:r>
      <w:r w:rsidRPr="00B34E61">
        <w:rPr>
          <w:rFonts w:eastAsia="Book Antiqua"/>
        </w:rPr>
        <w:t xml:space="preserve">e </w:t>
      </w:r>
      <w:r w:rsidRPr="00B34E61">
        <w:rPr>
          <w:rFonts w:eastAsia="Book Antiqua"/>
          <w:spacing w:val="-1"/>
        </w:rPr>
        <w:t>P</w:t>
      </w:r>
      <w:r w:rsidRPr="00B34E61">
        <w:rPr>
          <w:rFonts w:eastAsia="Book Antiqua"/>
        </w:rPr>
        <w:t>a</w:t>
      </w:r>
      <w:r w:rsidRPr="00B34E61">
        <w:rPr>
          <w:rFonts w:eastAsia="Book Antiqua"/>
          <w:spacing w:val="1"/>
        </w:rPr>
        <w:t>y</w:t>
      </w:r>
      <w:r w:rsidRPr="00B34E61">
        <w:rPr>
          <w:rFonts w:eastAsia="Book Antiqua"/>
          <w:spacing w:val="-1"/>
        </w:rPr>
        <w:t>m</w:t>
      </w:r>
      <w:r w:rsidRPr="00B34E61">
        <w:rPr>
          <w:rFonts w:eastAsia="Book Antiqua"/>
        </w:rPr>
        <w:t>ent</w:t>
      </w:r>
      <w:r w:rsidRPr="00B34E61">
        <w:rPr>
          <w:rFonts w:eastAsia="Book Antiqua"/>
          <w:spacing w:val="-2"/>
        </w:rPr>
        <w:t xml:space="preserve"> </w:t>
      </w:r>
      <w:r w:rsidRPr="00B34E61">
        <w:rPr>
          <w:rFonts w:eastAsia="Book Antiqua"/>
          <w:spacing w:val="1"/>
        </w:rPr>
        <w:t>M</w:t>
      </w:r>
      <w:r w:rsidRPr="00B34E61">
        <w:rPr>
          <w:rFonts w:eastAsia="Book Antiqua"/>
        </w:rPr>
        <w:t>e</w:t>
      </w:r>
      <w:r w:rsidRPr="00B34E61">
        <w:rPr>
          <w:rFonts w:eastAsia="Book Antiqua"/>
          <w:spacing w:val="1"/>
        </w:rPr>
        <w:t>t</w:t>
      </w:r>
      <w:r w:rsidRPr="00B34E61">
        <w:rPr>
          <w:rFonts w:eastAsia="Book Antiqua"/>
        </w:rPr>
        <w:t>hod</w:t>
      </w:r>
      <w:r w:rsidRPr="00B34E61">
        <w:rPr>
          <w:rFonts w:eastAsia="Book Antiqua"/>
          <w:spacing w:val="1"/>
        </w:rPr>
        <w:t>o</w:t>
      </w:r>
      <w:r w:rsidRPr="00B34E61">
        <w:rPr>
          <w:rFonts w:eastAsia="Book Antiqua"/>
          <w:spacing w:val="-3"/>
        </w:rPr>
        <w:t>l</w:t>
      </w:r>
      <w:r w:rsidRPr="00B34E61">
        <w:rPr>
          <w:rFonts w:eastAsia="Book Antiqua"/>
          <w:spacing w:val="1"/>
        </w:rPr>
        <w:t>og</w:t>
      </w:r>
      <w:r w:rsidRPr="00B34E61">
        <w:rPr>
          <w:rFonts w:eastAsia="Book Antiqua"/>
          <w:spacing w:val="-3"/>
        </w:rPr>
        <w:t>i</w:t>
      </w:r>
      <w:r w:rsidRPr="00B34E61">
        <w:rPr>
          <w:rFonts w:eastAsia="Book Antiqua"/>
        </w:rPr>
        <w:t>es</w:t>
      </w:r>
      <w:r w:rsidRPr="00B34E61">
        <w:rPr>
          <w:rFonts w:eastAsia="Book Antiqua"/>
          <w:spacing w:val="-12"/>
        </w:rPr>
        <w:t xml:space="preserve"> (APMs) </w:t>
      </w:r>
      <w:r w:rsidRPr="00B34E61">
        <w:rPr>
          <w:rFonts w:eastAsia="Book Antiqua"/>
          <w:spacing w:val="1"/>
        </w:rPr>
        <w:t>t</w:t>
      </w:r>
      <w:r w:rsidRPr="00B34E61">
        <w:rPr>
          <w:rFonts w:eastAsia="Book Antiqua"/>
        </w:rPr>
        <w:t>hat w</w:t>
      </w:r>
      <w:r w:rsidRPr="00B34E61">
        <w:rPr>
          <w:rFonts w:eastAsia="Book Antiqua"/>
          <w:spacing w:val="-1"/>
        </w:rPr>
        <w:t>i</w:t>
      </w:r>
      <w:r w:rsidRPr="00B34E61">
        <w:rPr>
          <w:rFonts w:eastAsia="Book Antiqua"/>
        </w:rPr>
        <w:t>ll a</w:t>
      </w:r>
      <w:r w:rsidRPr="00B34E61">
        <w:rPr>
          <w:rFonts w:eastAsia="Book Antiqua"/>
          <w:spacing w:val="-1"/>
        </w:rPr>
        <w:t>d</w:t>
      </w:r>
      <w:r w:rsidRPr="00B34E61">
        <w:rPr>
          <w:rFonts w:eastAsia="Book Antiqua"/>
          <w:spacing w:val="1"/>
        </w:rPr>
        <w:t>v</w:t>
      </w:r>
      <w:r w:rsidRPr="00B34E61">
        <w:rPr>
          <w:rFonts w:eastAsia="Book Antiqua"/>
        </w:rPr>
        <w:t>an</w:t>
      </w:r>
      <w:r w:rsidRPr="00B34E61">
        <w:rPr>
          <w:rFonts w:eastAsia="Book Antiqua"/>
          <w:spacing w:val="-1"/>
        </w:rPr>
        <w:t>c</w:t>
      </w:r>
      <w:r w:rsidRPr="00B34E61">
        <w:rPr>
          <w:rFonts w:eastAsia="Book Antiqua"/>
        </w:rPr>
        <w:t>e</w:t>
      </w:r>
      <w:r w:rsidRPr="00B34E61">
        <w:rPr>
          <w:rFonts w:eastAsia="Book Antiqua"/>
          <w:spacing w:val="-8"/>
        </w:rPr>
        <w:t xml:space="preserve"> </w:t>
      </w:r>
      <w:r w:rsidRPr="00B34E61">
        <w:rPr>
          <w:rFonts w:eastAsia="Book Antiqua"/>
          <w:spacing w:val="1"/>
        </w:rPr>
        <w:t>t</w:t>
      </w:r>
      <w:r w:rsidRPr="00B34E61">
        <w:rPr>
          <w:rFonts w:eastAsia="Book Antiqua"/>
        </w:rPr>
        <w:t>he del</w:t>
      </w:r>
      <w:r w:rsidRPr="00B34E61">
        <w:rPr>
          <w:rFonts w:eastAsia="Book Antiqua"/>
          <w:spacing w:val="-1"/>
        </w:rPr>
        <w:t>i</w:t>
      </w:r>
      <w:r w:rsidRPr="00B34E61">
        <w:rPr>
          <w:rFonts w:eastAsia="Book Antiqua"/>
          <w:spacing w:val="1"/>
        </w:rPr>
        <w:t>v</w:t>
      </w:r>
      <w:r w:rsidRPr="00B34E61">
        <w:rPr>
          <w:rFonts w:eastAsia="Book Antiqua"/>
        </w:rPr>
        <w:t>e</w:t>
      </w:r>
      <w:r w:rsidRPr="00B34E61">
        <w:rPr>
          <w:rFonts w:eastAsia="Book Antiqua"/>
          <w:spacing w:val="1"/>
        </w:rPr>
        <w:t>r</w:t>
      </w:r>
      <w:r w:rsidRPr="00B34E61">
        <w:rPr>
          <w:rFonts w:eastAsia="Book Antiqua"/>
        </w:rPr>
        <w:t>y</w:t>
      </w:r>
      <w:r w:rsidRPr="00B34E61">
        <w:rPr>
          <w:rFonts w:eastAsia="Book Antiqua"/>
          <w:spacing w:val="-4"/>
        </w:rPr>
        <w:t xml:space="preserve"> </w:t>
      </w:r>
      <w:r w:rsidRPr="00B34E61">
        <w:rPr>
          <w:rFonts w:eastAsia="Book Antiqua"/>
          <w:spacing w:val="-1"/>
        </w:rPr>
        <w:t>s</w:t>
      </w:r>
      <w:r w:rsidRPr="00B34E61">
        <w:rPr>
          <w:rFonts w:eastAsia="Book Antiqua"/>
          <w:spacing w:val="1"/>
        </w:rPr>
        <w:t>y</w:t>
      </w:r>
      <w:r w:rsidRPr="00B34E61">
        <w:rPr>
          <w:rFonts w:eastAsia="Book Antiqua"/>
          <w:spacing w:val="-1"/>
        </w:rPr>
        <w:t>s</w:t>
      </w:r>
      <w:r w:rsidRPr="00B34E61">
        <w:rPr>
          <w:rFonts w:eastAsia="Book Antiqua"/>
          <w:spacing w:val="1"/>
        </w:rPr>
        <w:t>t</w:t>
      </w:r>
      <w:r w:rsidRPr="00B34E61">
        <w:rPr>
          <w:rFonts w:eastAsia="Book Antiqua"/>
        </w:rPr>
        <w:t>em i</w:t>
      </w:r>
      <w:r w:rsidRPr="00B34E61">
        <w:rPr>
          <w:rFonts w:eastAsia="Book Antiqua"/>
          <w:spacing w:val="-1"/>
        </w:rPr>
        <w:t>n</w:t>
      </w:r>
      <w:r w:rsidRPr="00B34E61">
        <w:rPr>
          <w:rFonts w:eastAsia="Book Antiqua"/>
        </w:rPr>
        <w:t>no</w:t>
      </w:r>
      <w:r w:rsidRPr="00B34E61">
        <w:rPr>
          <w:rFonts w:eastAsia="Book Antiqua"/>
          <w:spacing w:val="1"/>
        </w:rPr>
        <w:t>v</w:t>
      </w:r>
      <w:r w:rsidRPr="00B34E61">
        <w:rPr>
          <w:rFonts w:eastAsia="Book Antiqua"/>
        </w:rPr>
        <w:t>a</w:t>
      </w:r>
      <w:r w:rsidRPr="00B34E61">
        <w:rPr>
          <w:rFonts w:eastAsia="Book Antiqua"/>
          <w:spacing w:val="1"/>
        </w:rPr>
        <w:t>t</w:t>
      </w:r>
      <w:r w:rsidRPr="00B34E61">
        <w:rPr>
          <w:rFonts w:eastAsia="Book Antiqua"/>
        </w:rPr>
        <w:t>i</w:t>
      </w:r>
      <w:r w:rsidRPr="00B34E61">
        <w:rPr>
          <w:rFonts w:eastAsia="Book Antiqua"/>
          <w:spacing w:val="1"/>
        </w:rPr>
        <w:t>o</w:t>
      </w:r>
      <w:r w:rsidRPr="00B34E61">
        <w:rPr>
          <w:rFonts w:eastAsia="Book Antiqua"/>
        </w:rPr>
        <w:t>ns</w:t>
      </w:r>
      <w:r w:rsidRPr="00B34E61">
        <w:rPr>
          <w:rFonts w:eastAsia="Book Antiqua"/>
          <w:spacing w:val="-9"/>
        </w:rPr>
        <w:t xml:space="preserve"> </w:t>
      </w:r>
      <w:r w:rsidRPr="00B34E61">
        <w:rPr>
          <w:rFonts w:eastAsia="Book Antiqua"/>
        </w:rPr>
        <w:t>i</w:t>
      </w:r>
      <w:r w:rsidRPr="00B34E61">
        <w:rPr>
          <w:rFonts w:eastAsia="Book Antiqua"/>
          <w:spacing w:val="-1"/>
        </w:rPr>
        <w:t>n</w:t>
      </w:r>
      <w:r w:rsidRPr="00B34E61">
        <w:rPr>
          <w:rFonts w:eastAsia="Book Antiqua"/>
        </w:rPr>
        <w:t>he</w:t>
      </w:r>
      <w:r w:rsidRPr="00B34E61">
        <w:rPr>
          <w:rFonts w:eastAsia="Book Antiqua"/>
          <w:spacing w:val="1"/>
        </w:rPr>
        <w:t>r</w:t>
      </w:r>
      <w:r w:rsidRPr="00B34E61">
        <w:rPr>
          <w:rFonts w:eastAsia="Book Antiqua"/>
        </w:rPr>
        <w:t xml:space="preserve">ent </w:t>
      </w:r>
      <w:r w:rsidRPr="00B34E61">
        <w:rPr>
          <w:rFonts w:eastAsia="Book Antiqua"/>
          <w:spacing w:val="-3"/>
        </w:rPr>
        <w:t>i</w:t>
      </w:r>
      <w:r w:rsidRPr="00B34E61">
        <w:rPr>
          <w:rFonts w:eastAsia="Book Antiqua"/>
        </w:rPr>
        <w:t>n this</w:t>
      </w:r>
      <w:r w:rsidRPr="00B34E61">
        <w:rPr>
          <w:rFonts w:eastAsia="Book Antiqua"/>
          <w:spacing w:val="-1"/>
        </w:rPr>
        <w:t xml:space="preserve"> m</w:t>
      </w:r>
      <w:r w:rsidRPr="00B34E61">
        <w:rPr>
          <w:rFonts w:eastAsia="Book Antiqua"/>
          <w:spacing w:val="1"/>
        </w:rPr>
        <w:t>o</w:t>
      </w:r>
      <w:r w:rsidRPr="00B34E61">
        <w:rPr>
          <w:rFonts w:eastAsia="Book Antiqua"/>
        </w:rPr>
        <w:t>del,</w:t>
      </w:r>
      <w:r w:rsidRPr="00B34E61">
        <w:rPr>
          <w:rFonts w:eastAsia="Book Antiqua"/>
          <w:spacing w:val="-7"/>
        </w:rPr>
        <w:t xml:space="preserve"> </w:t>
      </w:r>
      <w:r w:rsidRPr="00B34E61">
        <w:rPr>
          <w:rFonts w:eastAsia="Book Antiqua"/>
        </w:rPr>
        <w:t>i</w:t>
      </w:r>
      <w:r w:rsidRPr="00B34E61">
        <w:rPr>
          <w:rFonts w:eastAsia="Book Antiqua"/>
          <w:spacing w:val="-1"/>
        </w:rPr>
        <w:t>nc</w:t>
      </w:r>
      <w:r w:rsidRPr="00B34E61">
        <w:rPr>
          <w:rFonts w:eastAsia="Book Antiqua"/>
        </w:rPr>
        <w:t>enti</w:t>
      </w:r>
      <w:r w:rsidRPr="00B34E61">
        <w:rPr>
          <w:rFonts w:eastAsia="Book Antiqua"/>
          <w:spacing w:val="1"/>
        </w:rPr>
        <w:t>v</w:t>
      </w:r>
      <w:r w:rsidRPr="00B34E61">
        <w:rPr>
          <w:rFonts w:eastAsia="Book Antiqua"/>
          <w:spacing w:val="2"/>
        </w:rPr>
        <w:t>i</w:t>
      </w:r>
      <w:r w:rsidRPr="00B34E61">
        <w:rPr>
          <w:rFonts w:eastAsia="Book Antiqua"/>
        </w:rPr>
        <w:t>ze</w:t>
      </w:r>
      <w:r w:rsidRPr="00B34E61">
        <w:rPr>
          <w:rFonts w:eastAsia="Book Antiqua"/>
          <w:spacing w:val="-3"/>
        </w:rPr>
        <w:t xml:space="preserve"> </w:t>
      </w:r>
      <w:r w:rsidRPr="00B34E61">
        <w:rPr>
          <w:rFonts w:eastAsia="Book Antiqua"/>
        </w:rPr>
        <w:t>qua</w:t>
      </w:r>
      <w:r w:rsidRPr="00B34E61">
        <w:rPr>
          <w:rFonts w:eastAsia="Book Antiqua"/>
          <w:spacing w:val="-1"/>
        </w:rPr>
        <w:t>l</w:t>
      </w:r>
      <w:r w:rsidRPr="00B34E61">
        <w:rPr>
          <w:rFonts w:eastAsia="Book Antiqua"/>
        </w:rPr>
        <w:t>ity</w:t>
      </w:r>
      <w:r w:rsidRPr="00B34E61">
        <w:rPr>
          <w:rFonts w:eastAsia="Book Antiqua"/>
          <w:spacing w:val="1"/>
        </w:rPr>
        <w:t xml:space="preserve"> </w:t>
      </w:r>
      <w:r w:rsidRPr="00B34E61">
        <w:rPr>
          <w:rFonts w:eastAsia="Book Antiqua"/>
          <w:spacing w:val="-1"/>
        </w:rPr>
        <w:t>c</w:t>
      </w:r>
      <w:r w:rsidRPr="00B34E61">
        <w:rPr>
          <w:rFonts w:eastAsia="Book Antiqua"/>
        </w:rPr>
        <w:t>a</w:t>
      </w:r>
      <w:r w:rsidRPr="00B34E61">
        <w:rPr>
          <w:rFonts w:eastAsia="Book Antiqua"/>
          <w:spacing w:val="1"/>
        </w:rPr>
        <w:t>r</w:t>
      </w:r>
      <w:r w:rsidRPr="00B34E61">
        <w:rPr>
          <w:rFonts w:eastAsia="Book Antiqua"/>
        </w:rPr>
        <w:t>e,</w:t>
      </w:r>
      <w:r w:rsidRPr="00B34E61">
        <w:rPr>
          <w:rFonts w:eastAsia="Book Antiqua"/>
          <w:spacing w:val="-1"/>
        </w:rPr>
        <w:t xml:space="preserve"> </w:t>
      </w:r>
      <w:r w:rsidRPr="00B34E61">
        <w:rPr>
          <w:rFonts w:eastAsia="Book Antiqua"/>
        </w:rPr>
        <w:t>and</w:t>
      </w:r>
      <w:r w:rsidRPr="00B34E61">
        <w:rPr>
          <w:rFonts w:eastAsia="Book Antiqua"/>
          <w:spacing w:val="-4"/>
        </w:rPr>
        <w:t xml:space="preserve"> </w:t>
      </w:r>
      <w:r w:rsidRPr="00B34E61">
        <w:rPr>
          <w:rFonts w:eastAsia="Book Antiqua"/>
        </w:rPr>
        <w:t>i</w:t>
      </w:r>
      <w:r w:rsidRPr="00B34E61">
        <w:rPr>
          <w:rFonts w:eastAsia="Book Antiqua"/>
          <w:spacing w:val="-1"/>
        </w:rPr>
        <w:t>m</w:t>
      </w:r>
      <w:r w:rsidRPr="00B34E61">
        <w:rPr>
          <w:rFonts w:eastAsia="Book Antiqua"/>
        </w:rPr>
        <w:t>p</w:t>
      </w:r>
      <w:r w:rsidRPr="00B34E61">
        <w:rPr>
          <w:rFonts w:eastAsia="Book Antiqua"/>
          <w:spacing w:val="1"/>
        </w:rPr>
        <w:t>rov</w:t>
      </w:r>
      <w:r w:rsidRPr="00B34E61">
        <w:rPr>
          <w:rFonts w:eastAsia="Book Antiqua"/>
        </w:rPr>
        <w:t>e</w:t>
      </w:r>
      <w:r w:rsidRPr="00475201">
        <w:rPr>
          <w:rFonts w:eastAsia="Book Antiqua"/>
          <w:spacing w:val="-1"/>
        </w:rPr>
        <w:t xml:space="preserve"> </w:t>
      </w:r>
      <w:r w:rsidRPr="00B34E61">
        <w:rPr>
          <w:rFonts w:eastAsia="Book Antiqua"/>
        </w:rPr>
        <w:t>h</w:t>
      </w:r>
      <w:r w:rsidRPr="00475201">
        <w:rPr>
          <w:rFonts w:eastAsia="Book Antiqua"/>
          <w:spacing w:val="-3"/>
        </w:rPr>
        <w:t>e</w:t>
      </w:r>
      <w:r w:rsidRPr="00B34E61">
        <w:rPr>
          <w:rFonts w:eastAsia="Book Antiqua"/>
        </w:rPr>
        <w:t>a</w:t>
      </w:r>
      <w:r w:rsidRPr="00475201">
        <w:rPr>
          <w:rFonts w:eastAsia="Book Antiqua"/>
          <w:spacing w:val="1"/>
        </w:rPr>
        <w:t>l</w:t>
      </w:r>
      <w:r w:rsidRPr="00B34E61">
        <w:rPr>
          <w:rFonts w:eastAsia="Book Antiqua"/>
        </w:rPr>
        <w:t>th</w:t>
      </w:r>
      <w:r w:rsidRPr="00475201">
        <w:rPr>
          <w:rFonts w:eastAsia="Book Antiqua"/>
          <w:spacing w:val="1"/>
        </w:rPr>
        <w:t xml:space="preserve"> </w:t>
      </w:r>
      <w:r w:rsidRPr="00B34E61">
        <w:rPr>
          <w:rFonts w:eastAsia="Book Antiqua"/>
          <w:spacing w:val="1"/>
        </w:rPr>
        <w:t>o</w:t>
      </w:r>
      <w:r w:rsidRPr="00475201">
        <w:rPr>
          <w:rFonts w:eastAsia="Book Antiqua"/>
          <w:spacing w:val="-1"/>
        </w:rPr>
        <w:t>u</w:t>
      </w:r>
      <w:r w:rsidRPr="00475201">
        <w:rPr>
          <w:rFonts w:eastAsia="Book Antiqua"/>
          <w:spacing w:val="1"/>
        </w:rPr>
        <w:t>t</w:t>
      </w:r>
      <w:r w:rsidRPr="00475201">
        <w:rPr>
          <w:rFonts w:eastAsia="Book Antiqua"/>
          <w:spacing w:val="-1"/>
        </w:rPr>
        <w:t>c</w:t>
      </w:r>
      <w:r w:rsidRPr="00B34E61">
        <w:rPr>
          <w:rFonts w:eastAsia="Book Antiqua"/>
          <w:spacing w:val="1"/>
        </w:rPr>
        <w:t>o</w:t>
      </w:r>
      <w:r w:rsidRPr="00475201">
        <w:rPr>
          <w:rFonts w:eastAsia="Book Antiqua"/>
          <w:spacing w:val="-6"/>
        </w:rPr>
        <w:t>m</w:t>
      </w:r>
      <w:r w:rsidRPr="00475201">
        <w:rPr>
          <w:rFonts w:eastAsia="Book Antiqua"/>
          <w:spacing w:val="-1"/>
        </w:rPr>
        <w:t>e</w:t>
      </w:r>
      <w:r w:rsidRPr="00B34E61">
        <w:rPr>
          <w:rFonts w:eastAsia="Book Antiqua"/>
        </w:rPr>
        <w:t>s</w:t>
      </w:r>
      <w:r w:rsidRPr="00475201">
        <w:rPr>
          <w:rFonts w:eastAsia="Book Antiqua"/>
          <w:spacing w:val="-2"/>
        </w:rPr>
        <w:t xml:space="preserve"> </w:t>
      </w:r>
      <w:r w:rsidRPr="00B34E61">
        <w:rPr>
          <w:rFonts w:eastAsia="Book Antiqua"/>
        </w:rPr>
        <w:t>f</w:t>
      </w:r>
      <w:r w:rsidRPr="00475201">
        <w:rPr>
          <w:rFonts w:eastAsia="Book Antiqua"/>
          <w:spacing w:val="-3"/>
        </w:rPr>
        <w:t>o</w:t>
      </w:r>
      <w:r w:rsidRPr="00B34E61">
        <w:rPr>
          <w:rFonts w:eastAsia="Book Antiqua"/>
        </w:rPr>
        <w:t>r</w:t>
      </w:r>
      <w:r w:rsidRPr="00B34E61">
        <w:rPr>
          <w:rFonts w:eastAsia="Book Antiqua"/>
          <w:spacing w:val="-2"/>
        </w:rPr>
        <w:t xml:space="preserv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475201">
        <w:rPr>
          <w:rFonts w:eastAsia="Book Antiqua"/>
          <w:spacing w:val="-10"/>
        </w:rPr>
        <w:t>.</w:t>
      </w:r>
      <w:r w:rsidRPr="00475201">
        <w:rPr>
          <w:rFonts w:eastAsia="Book Antiqua"/>
          <w:spacing w:val="1"/>
        </w:rPr>
        <w:t xml:space="preserve"> N</w:t>
      </w:r>
      <w:r w:rsidRPr="00475201">
        <w:rPr>
          <w:rFonts w:eastAsia="Book Antiqua"/>
          <w:spacing w:val="-3"/>
        </w:rPr>
        <w:t>o</w:t>
      </w:r>
      <w:r w:rsidRPr="00B34E61">
        <w:rPr>
          <w:rFonts w:eastAsia="Book Antiqua"/>
          <w:spacing w:val="1"/>
        </w:rPr>
        <w:t>t</w:t>
      </w:r>
      <w:r w:rsidRPr="00475201">
        <w:rPr>
          <w:rFonts w:eastAsia="Book Antiqua"/>
          <w:spacing w:val="1"/>
        </w:rPr>
        <w:t>w</w:t>
      </w:r>
      <w:r w:rsidRPr="00475201">
        <w:rPr>
          <w:rFonts w:eastAsia="Book Antiqua"/>
          <w:spacing w:val="-3"/>
        </w:rPr>
        <w:t>i</w:t>
      </w:r>
      <w:r w:rsidRPr="00B34E61">
        <w:rPr>
          <w:rFonts w:eastAsia="Book Antiqua"/>
        </w:rPr>
        <w:t>th</w:t>
      </w:r>
      <w:r w:rsidRPr="00475201">
        <w:rPr>
          <w:rFonts w:eastAsia="Book Antiqua"/>
          <w:spacing w:val="-12"/>
        </w:rPr>
        <w:t>s</w:t>
      </w:r>
      <w:r w:rsidRPr="00B34E61">
        <w:rPr>
          <w:rFonts w:eastAsia="Book Antiqua"/>
          <w:spacing w:val="1"/>
        </w:rPr>
        <w:t>t</w:t>
      </w:r>
      <w:r w:rsidRPr="00B34E61">
        <w:rPr>
          <w:rFonts w:eastAsia="Book Antiqua"/>
        </w:rPr>
        <w:t>an</w:t>
      </w:r>
      <w:r w:rsidRPr="00B34E61">
        <w:rPr>
          <w:rFonts w:eastAsia="Book Antiqua"/>
          <w:spacing w:val="-1"/>
        </w:rPr>
        <w:t>d</w:t>
      </w:r>
      <w:r w:rsidRPr="00B34E61">
        <w:rPr>
          <w:rFonts w:eastAsia="Book Antiqua"/>
        </w:rPr>
        <w:t>i</w:t>
      </w:r>
      <w:r w:rsidRPr="00B34E61">
        <w:rPr>
          <w:rFonts w:eastAsia="Book Antiqua"/>
          <w:spacing w:val="-1"/>
        </w:rPr>
        <w:t>n</w:t>
      </w:r>
      <w:r w:rsidRPr="00475201">
        <w:rPr>
          <w:rFonts w:eastAsia="Book Antiqua"/>
          <w:spacing w:val="-1"/>
        </w:rPr>
        <w:t>g</w:t>
      </w:r>
      <w:r w:rsidRPr="00B34E61">
        <w:rPr>
          <w:rFonts w:eastAsia="Book Antiqua"/>
          <w:spacing w:val="-11"/>
        </w:rPr>
        <w:t xml:space="preserve"> </w:t>
      </w:r>
      <w:r w:rsidRPr="00B34E61">
        <w:rPr>
          <w:rFonts w:eastAsia="Book Antiqua"/>
          <w:spacing w:val="1"/>
        </w:rPr>
        <w:t>t</w:t>
      </w:r>
      <w:r w:rsidRPr="00B34E61">
        <w:rPr>
          <w:rFonts w:eastAsia="Book Antiqua"/>
        </w:rPr>
        <w:t>he</w:t>
      </w:r>
      <w:r w:rsidRPr="00475201">
        <w:rPr>
          <w:rFonts w:eastAsia="Book Antiqua"/>
          <w:spacing w:val="-1"/>
        </w:rPr>
        <w:t xml:space="preserve"> </w:t>
      </w:r>
      <w:r w:rsidRPr="00475201">
        <w:rPr>
          <w:rFonts w:eastAsia="Book Antiqua"/>
          <w:spacing w:val="1"/>
        </w:rPr>
        <w:t>f</w:t>
      </w:r>
      <w:r w:rsidRPr="00B34E61">
        <w:rPr>
          <w:rFonts w:eastAsia="Book Antiqua"/>
          <w:spacing w:val="1"/>
        </w:rPr>
        <w:t>or</w:t>
      </w:r>
      <w:r w:rsidRPr="00475201">
        <w:rPr>
          <w:rFonts w:eastAsia="Book Antiqua"/>
          <w:spacing w:val="-1"/>
        </w:rPr>
        <w:t>e</w:t>
      </w:r>
      <w:r w:rsidRPr="00B34E61">
        <w:rPr>
          <w:rFonts w:eastAsia="Book Antiqua"/>
          <w:spacing w:val="-1"/>
        </w:rPr>
        <w:t>g</w:t>
      </w:r>
      <w:r w:rsidRPr="00475201">
        <w:rPr>
          <w:rFonts w:eastAsia="Book Antiqua"/>
          <w:spacing w:val="-8"/>
        </w:rPr>
        <w:t>o</w:t>
      </w:r>
      <w:r w:rsidRPr="00475201">
        <w:rPr>
          <w:rFonts w:eastAsia="Book Antiqua"/>
          <w:spacing w:val="1"/>
        </w:rPr>
        <w:t>i</w:t>
      </w:r>
      <w:r w:rsidRPr="00B34E61">
        <w:rPr>
          <w:rFonts w:eastAsia="Book Antiqua"/>
          <w:spacing w:val="-1"/>
        </w:rPr>
        <w:t>n</w:t>
      </w:r>
      <w:r w:rsidRPr="00B34E61">
        <w:rPr>
          <w:rFonts w:eastAsia="Book Antiqua"/>
          <w:spacing w:val="1"/>
        </w:rPr>
        <w:t>g</w:t>
      </w:r>
      <w:r w:rsidRPr="00B34E61">
        <w:rPr>
          <w:rFonts w:eastAsia="Book Antiqua"/>
        </w:rPr>
        <w:t>,</w:t>
      </w:r>
      <w:r w:rsidRPr="00B34E61">
        <w:rPr>
          <w:rFonts w:eastAsia="Book Antiqua"/>
          <w:spacing w:val="-3"/>
        </w:rPr>
        <w:t xml:space="preserve"> </w:t>
      </w:r>
      <w:r w:rsidRPr="00B34E61">
        <w:rPr>
          <w:rFonts w:eastAsia="Book Antiqua"/>
        </w:rPr>
        <w:t>no</w:t>
      </w:r>
      <w:r w:rsidRPr="00475201">
        <w:rPr>
          <w:rFonts w:eastAsia="Book Antiqua"/>
          <w:spacing w:val="-1"/>
        </w:rPr>
        <w:t>t</w:t>
      </w:r>
      <w:r w:rsidRPr="00475201">
        <w:rPr>
          <w:rFonts w:eastAsia="Book Antiqua"/>
          <w:spacing w:val="1"/>
        </w:rPr>
        <w:t>h</w:t>
      </w:r>
      <w:r w:rsidRPr="00B34E61">
        <w:rPr>
          <w:rFonts w:eastAsia="Book Antiqua"/>
          <w:spacing w:val="-1"/>
        </w:rPr>
        <w:t>i</w:t>
      </w:r>
      <w:r w:rsidRPr="00475201">
        <w:rPr>
          <w:rFonts w:eastAsia="Book Antiqua"/>
          <w:spacing w:val="1"/>
        </w:rPr>
        <w:t>n</w:t>
      </w:r>
      <w:r w:rsidRPr="00B34E61">
        <w:rPr>
          <w:rFonts w:eastAsia="Book Antiqua"/>
        </w:rPr>
        <w:t>g</w:t>
      </w:r>
      <w:r w:rsidRPr="00475201">
        <w:rPr>
          <w:rFonts w:eastAsia="Book Antiqua"/>
          <w:spacing w:val="-4"/>
        </w:rPr>
        <w:t xml:space="preserve"> </w:t>
      </w:r>
      <w:r w:rsidRPr="00475201">
        <w:rPr>
          <w:rFonts w:eastAsia="Book Antiqua"/>
          <w:spacing w:val="-1"/>
        </w:rPr>
        <w:t>h</w:t>
      </w:r>
      <w:r w:rsidRPr="00475201">
        <w:rPr>
          <w:rFonts w:eastAsia="Book Antiqua"/>
          <w:spacing w:val="1"/>
        </w:rPr>
        <w:t>e</w:t>
      </w:r>
      <w:r w:rsidRPr="00475201">
        <w:rPr>
          <w:rFonts w:eastAsia="Book Antiqua"/>
          <w:spacing w:val="-1"/>
        </w:rPr>
        <w:t>r</w:t>
      </w:r>
      <w:r w:rsidRPr="00475201">
        <w:rPr>
          <w:rFonts w:eastAsia="Book Antiqua"/>
          <w:spacing w:val="1"/>
        </w:rPr>
        <w:t>e</w:t>
      </w:r>
      <w:r w:rsidRPr="00B34E61">
        <w:rPr>
          <w:rFonts w:eastAsia="Book Antiqua"/>
        </w:rPr>
        <w:t>in</w:t>
      </w:r>
      <w:r w:rsidRPr="00B34E61">
        <w:rPr>
          <w:rFonts w:eastAsia="Book Antiqua"/>
          <w:spacing w:val="-1"/>
        </w:rPr>
        <w:t xml:space="preserve"> s</w:t>
      </w:r>
      <w:r w:rsidRPr="00475201">
        <w:rPr>
          <w:rFonts w:eastAsia="Book Antiqua"/>
          <w:spacing w:val="-1"/>
        </w:rPr>
        <w:t>h</w:t>
      </w:r>
      <w:r w:rsidRPr="00B34E61">
        <w:rPr>
          <w:rFonts w:eastAsia="Book Antiqua"/>
        </w:rPr>
        <w:t>a</w:t>
      </w:r>
      <w:r w:rsidRPr="00B34E61">
        <w:rPr>
          <w:rFonts w:eastAsia="Book Antiqua"/>
          <w:spacing w:val="-1"/>
        </w:rPr>
        <w:t>l</w:t>
      </w:r>
      <w:r w:rsidRPr="00475201">
        <w:rPr>
          <w:rFonts w:eastAsia="Book Antiqua"/>
          <w:spacing w:val="1"/>
        </w:rPr>
        <w:t>l</w:t>
      </w:r>
      <w:r w:rsidRPr="00B34E61">
        <w:rPr>
          <w:rFonts w:eastAsia="Book Antiqua"/>
          <w:spacing w:val="-1"/>
        </w:rPr>
        <w:t xml:space="preserve"> </w:t>
      </w:r>
      <w:r w:rsidRPr="00475201">
        <w:rPr>
          <w:rFonts w:eastAsia="Book Antiqua"/>
          <w:spacing w:val="1"/>
        </w:rPr>
        <w:t>b</w:t>
      </w:r>
      <w:r w:rsidRPr="00B34E61">
        <w:rPr>
          <w:rFonts w:eastAsia="Book Antiqua"/>
        </w:rPr>
        <w:t>e</w:t>
      </w:r>
      <w:r w:rsidRPr="00475201">
        <w:rPr>
          <w:rFonts w:eastAsia="Book Antiqua"/>
          <w:spacing w:val="1"/>
        </w:rPr>
        <w:t xml:space="preserve"> </w:t>
      </w:r>
      <w:r w:rsidRPr="00B34E61">
        <w:rPr>
          <w:rFonts w:eastAsia="Book Antiqua"/>
          <w:spacing w:val="-1"/>
        </w:rPr>
        <w:t>c</w:t>
      </w:r>
      <w:r w:rsidRPr="00B34E61">
        <w:rPr>
          <w:rFonts w:eastAsia="Book Antiqua"/>
          <w:spacing w:val="1"/>
        </w:rPr>
        <w:t>o</w:t>
      </w:r>
      <w:r w:rsidRPr="00475201">
        <w:rPr>
          <w:rFonts w:eastAsia="Book Antiqua"/>
          <w:spacing w:val="-9"/>
        </w:rPr>
        <w:t>n</w:t>
      </w:r>
      <w:r w:rsidRPr="00B34E61">
        <w:rPr>
          <w:rFonts w:eastAsia="Book Antiqua"/>
          <w:spacing w:val="-1"/>
        </w:rPr>
        <w:t>s</w:t>
      </w:r>
      <w:r w:rsidRPr="00475201">
        <w:rPr>
          <w:rFonts w:eastAsia="Book Antiqua"/>
          <w:spacing w:val="-1"/>
        </w:rPr>
        <w:t>t</w:t>
      </w:r>
      <w:r w:rsidRPr="00B34E61">
        <w:rPr>
          <w:rFonts w:eastAsia="Book Antiqua"/>
          <w:spacing w:val="1"/>
        </w:rPr>
        <w:t>r</w:t>
      </w:r>
      <w:r w:rsidRPr="00B34E61">
        <w:rPr>
          <w:rFonts w:eastAsia="Book Antiqua"/>
        </w:rPr>
        <w:t>u</w:t>
      </w:r>
      <w:r w:rsidRPr="00475201">
        <w:rPr>
          <w:rFonts w:eastAsia="Book Antiqua"/>
          <w:spacing w:val="1"/>
        </w:rPr>
        <w:t>e</w:t>
      </w:r>
      <w:r w:rsidRPr="00B34E61">
        <w:rPr>
          <w:rFonts w:eastAsia="Book Antiqua"/>
        </w:rPr>
        <w:t>d</w:t>
      </w:r>
      <w:r w:rsidRPr="00B34E61">
        <w:rPr>
          <w:rFonts w:eastAsia="Book Antiqua"/>
          <w:spacing w:val="-10"/>
        </w:rPr>
        <w:t xml:space="preserve"> </w:t>
      </w:r>
      <w:r w:rsidRPr="00B34E61">
        <w:rPr>
          <w:rFonts w:eastAsia="Book Antiqua"/>
          <w:spacing w:val="1"/>
        </w:rPr>
        <w:t>t</w:t>
      </w:r>
      <w:r w:rsidRPr="00B34E61">
        <w:rPr>
          <w:rFonts w:eastAsia="Book Antiqua"/>
        </w:rPr>
        <w:t>o</w:t>
      </w:r>
      <w:r w:rsidRPr="00475201">
        <w:rPr>
          <w:rFonts w:eastAsia="Book Antiqua"/>
          <w:spacing w:val="-3"/>
        </w:rPr>
        <w:t xml:space="preserve"> </w:t>
      </w:r>
      <w:r w:rsidRPr="00B34E61">
        <w:rPr>
          <w:rFonts w:eastAsia="Book Antiqua"/>
          <w:spacing w:val="-1"/>
        </w:rPr>
        <w:t>c</w:t>
      </w:r>
      <w:r w:rsidRPr="00B34E61">
        <w:rPr>
          <w:rFonts w:eastAsia="Book Antiqua"/>
          <w:spacing w:val="1"/>
        </w:rPr>
        <w:t>o</w:t>
      </w:r>
      <w:r w:rsidRPr="00B34E61">
        <w:rPr>
          <w:rFonts w:eastAsia="Book Antiqua"/>
        </w:rPr>
        <w:t>n</w:t>
      </w:r>
      <w:r w:rsidRPr="00B34E61">
        <w:rPr>
          <w:rFonts w:eastAsia="Book Antiqua"/>
          <w:spacing w:val="-1"/>
        </w:rPr>
        <w:t>f</w:t>
      </w:r>
      <w:r w:rsidRPr="00B34E61">
        <w:rPr>
          <w:rFonts w:eastAsia="Book Antiqua"/>
        </w:rPr>
        <w:t>li</w:t>
      </w:r>
      <w:r w:rsidRPr="00B34E61">
        <w:rPr>
          <w:rFonts w:eastAsia="Book Antiqua"/>
          <w:spacing w:val="-1"/>
        </w:rPr>
        <w:t>c</w:t>
      </w:r>
      <w:r w:rsidRPr="00475201">
        <w:rPr>
          <w:rFonts w:eastAsia="Book Antiqua"/>
          <w:spacing w:val="-1"/>
        </w:rPr>
        <w:t>t</w:t>
      </w:r>
      <w:r w:rsidRPr="00475201">
        <w:rPr>
          <w:rFonts w:eastAsia="Book Antiqua"/>
          <w:spacing w:val="1"/>
        </w:rPr>
        <w:t xml:space="preserve"> </w:t>
      </w:r>
      <w:r w:rsidRPr="00B34E61">
        <w:rPr>
          <w:rFonts w:eastAsia="Book Antiqua"/>
          <w:spacing w:val="-1"/>
        </w:rPr>
        <w:t>w</w:t>
      </w:r>
      <w:r w:rsidRPr="00B34E61">
        <w:rPr>
          <w:rFonts w:eastAsia="Book Antiqua"/>
        </w:rPr>
        <w:t>ith</w:t>
      </w:r>
      <w:r w:rsidRPr="00475201">
        <w:rPr>
          <w:rFonts w:eastAsia="Book Antiqua"/>
          <w:spacing w:val="-7"/>
        </w:rPr>
        <w:t xml:space="preserve"> </w:t>
      </w:r>
      <w:r w:rsidRPr="00B34E61">
        <w:rPr>
          <w:rFonts w:eastAsia="Book Antiqua"/>
        </w:rPr>
        <w:t>t</w:t>
      </w:r>
      <w:r w:rsidRPr="00475201">
        <w:rPr>
          <w:rFonts w:eastAsia="Book Antiqua"/>
          <w:spacing w:val="-1"/>
        </w:rPr>
        <w:t>he</w:t>
      </w:r>
      <w:r w:rsidRPr="00B34E61">
        <w:rPr>
          <w:rFonts w:eastAsia="Book Antiqua"/>
        </w:rPr>
        <w:t xml:space="preserve"> </w:t>
      </w:r>
      <w:r w:rsidRPr="00B34E61">
        <w:rPr>
          <w:rFonts w:eastAsia="Book Antiqua"/>
          <w:spacing w:val="1"/>
        </w:rPr>
        <w:t>r</w:t>
      </w:r>
      <w:r w:rsidRPr="00B34E61">
        <w:rPr>
          <w:rFonts w:eastAsia="Book Antiqua"/>
        </w:rPr>
        <w:t>eq</w:t>
      </w:r>
      <w:r w:rsidRPr="00475201">
        <w:rPr>
          <w:rFonts w:eastAsia="Book Antiqua"/>
          <w:spacing w:val="1"/>
        </w:rPr>
        <w:t>u</w:t>
      </w:r>
      <w:r w:rsidRPr="00475201">
        <w:rPr>
          <w:rFonts w:eastAsia="Book Antiqua"/>
          <w:spacing w:val="2"/>
        </w:rPr>
        <w:t>i</w:t>
      </w:r>
      <w:r w:rsidRPr="00B34E61">
        <w:rPr>
          <w:rFonts w:eastAsia="Book Antiqua"/>
          <w:spacing w:val="1"/>
        </w:rPr>
        <w:t>r</w:t>
      </w:r>
      <w:r w:rsidRPr="00B34E61">
        <w:rPr>
          <w:rFonts w:eastAsia="Book Antiqua"/>
        </w:rPr>
        <w:t>e</w:t>
      </w:r>
      <w:r w:rsidRPr="00475201">
        <w:rPr>
          <w:rFonts w:eastAsia="Book Antiqua"/>
          <w:spacing w:val="-3"/>
        </w:rPr>
        <w:t>m</w:t>
      </w:r>
      <w:r w:rsidRPr="00B34E61">
        <w:rPr>
          <w:rFonts w:eastAsia="Book Antiqua"/>
        </w:rPr>
        <w:t>e</w:t>
      </w:r>
      <w:r w:rsidRPr="00B34E61">
        <w:rPr>
          <w:rFonts w:eastAsia="Book Antiqua"/>
          <w:spacing w:val="-1"/>
        </w:rPr>
        <w:t>n</w:t>
      </w:r>
      <w:r w:rsidRPr="00B34E61">
        <w:rPr>
          <w:rFonts w:eastAsia="Book Antiqua"/>
          <w:spacing w:val="1"/>
        </w:rPr>
        <w:t>t</w:t>
      </w:r>
      <w:r w:rsidRPr="00475201">
        <w:rPr>
          <w:rFonts w:eastAsia="Book Antiqua"/>
          <w:spacing w:val="-1"/>
        </w:rPr>
        <w:t>s</w:t>
      </w:r>
      <w:r w:rsidRPr="00B34E61">
        <w:rPr>
          <w:rFonts w:eastAsia="Book Antiqua"/>
          <w:spacing w:val="-8"/>
        </w:rPr>
        <w:t xml:space="preserve"> </w:t>
      </w:r>
      <w:r w:rsidRPr="00B34E61">
        <w:rPr>
          <w:rFonts w:eastAsia="Book Antiqua"/>
          <w:spacing w:val="1"/>
        </w:rPr>
        <w:t>o</w:t>
      </w:r>
      <w:r w:rsidRPr="00B34E61">
        <w:rPr>
          <w:rFonts w:eastAsia="Book Antiqua"/>
        </w:rPr>
        <w:t>f</w:t>
      </w:r>
      <w:r w:rsidRPr="00475201">
        <w:rPr>
          <w:rFonts w:eastAsia="Book Antiqua"/>
          <w:spacing w:val="1"/>
        </w:rPr>
        <w:t xml:space="preserve"> </w:t>
      </w:r>
      <w:r w:rsidRPr="00475201">
        <w:rPr>
          <w:rFonts w:eastAsia="Book Antiqua"/>
          <w:spacing w:val="-1"/>
        </w:rPr>
        <w:t>4</w:t>
      </w:r>
      <w:r w:rsidRPr="00B34E61">
        <w:rPr>
          <w:rFonts w:eastAsia="Book Antiqua"/>
        </w:rPr>
        <w:t>2</w:t>
      </w:r>
      <w:r w:rsidRPr="00475201">
        <w:rPr>
          <w:rFonts w:eastAsia="Book Antiqua"/>
          <w:spacing w:val="1"/>
        </w:rPr>
        <w:t xml:space="preserve"> </w:t>
      </w:r>
      <w:r w:rsidRPr="00B34E61">
        <w:rPr>
          <w:rFonts w:eastAsia="Book Antiqua"/>
        </w:rPr>
        <w:t>U.</w:t>
      </w:r>
      <w:r w:rsidRPr="00B34E61">
        <w:rPr>
          <w:rFonts w:eastAsia="Book Antiqua"/>
          <w:spacing w:val="-1"/>
        </w:rPr>
        <w:t>S</w:t>
      </w:r>
      <w:r w:rsidRPr="00B34E61">
        <w:rPr>
          <w:rFonts w:eastAsia="Book Antiqua"/>
        </w:rPr>
        <w:t>.C.</w:t>
      </w:r>
      <w:r w:rsidRPr="00475201">
        <w:rPr>
          <w:rFonts w:eastAsia="Book Antiqua"/>
          <w:spacing w:val="-4"/>
        </w:rPr>
        <w:t xml:space="preserve"> </w:t>
      </w:r>
      <w:r w:rsidRPr="00B34E61">
        <w:rPr>
          <w:rFonts w:eastAsia="Book Antiqua"/>
        </w:rPr>
        <w:t>1</w:t>
      </w:r>
      <w:r w:rsidRPr="00475201">
        <w:rPr>
          <w:rFonts w:eastAsia="Book Antiqua"/>
          <w:spacing w:val="-1"/>
        </w:rPr>
        <w:t>3</w:t>
      </w:r>
      <w:r w:rsidRPr="00B34E61">
        <w:rPr>
          <w:rFonts w:eastAsia="Book Antiqua"/>
        </w:rPr>
        <w:t>9</w:t>
      </w:r>
      <w:r w:rsidRPr="00475201">
        <w:rPr>
          <w:rFonts w:eastAsia="Book Antiqua"/>
          <w:spacing w:val="1"/>
        </w:rPr>
        <w:t>5w-</w:t>
      </w:r>
      <w:r w:rsidRPr="00B34E61">
        <w:rPr>
          <w:rFonts w:eastAsia="Book Antiqua"/>
        </w:rPr>
        <w:t>111,</w:t>
      </w:r>
      <w:r w:rsidRPr="00B34E61">
        <w:rPr>
          <w:rFonts w:eastAsia="Book Antiqua"/>
          <w:spacing w:val="-7"/>
        </w:rPr>
        <w:t xml:space="preserve"> </w:t>
      </w:r>
      <w:r w:rsidRPr="00B34E61">
        <w:rPr>
          <w:rFonts w:eastAsia="Book Antiqua"/>
          <w:spacing w:val="-1"/>
        </w:rPr>
        <w:t>S</w:t>
      </w:r>
      <w:r w:rsidRPr="00B34E61">
        <w:rPr>
          <w:rFonts w:eastAsia="Book Antiqua"/>
          <w:spacing w:val="3"/>
        </w:rPr>
        <w:t>e</w:t>
      </w:r>
      <w:r w:rsidRPr="00B34E61">
        <w:rPr>
          <w:rFonts w:eastAsia="Book Antiqua"/>
          <w:spacing w:val="-1"/>
        </w:rPr>
        <w:t>c</w:t>
      </w:r>
      <w:r w:rsidRPr="00B34E61">
        <w:rPr>
          <w:rFonts w:eastAsia="Book Antiqua"/>
        </w:rPr>
        <w:t>.</w:t>
      </w:r>
      <w:r w:rsidRPr="00475201">
        <w:rPr>
          <w:rFonts w:eastAsia="Book Antiqua"/>
          <w:spacing w:val="1"/>
        </w:rPr>
        <w:t xml:space="preserve"> </w:t>
      </w:r>
      <w:r w:rsidRPr="00B34E61">
        <w:rPr>
          <w:rFonts w:eastAsia="Book Antiqua"/>
        </w:rPr>
        <w:t>186</w:t>
      </w:r>
      <w:r w:rsidRPr="00475201">
        <w:rPr>
          <w:rFonts w:eastAsia="Book Antiqua"/>
          <w:spacing w:val="1"/>
        </w:rPr>
        <w:t>0</w:t>
      </w:r>
      <w:r w:rsidRPr="00475201">
        <w:rPr>
          <w:rFonts w:eastAsia="Book Antiqua"/>
          <w:spacing w:val="-1"/>
        </w:rPr>
        <w:t>D</w:t>
      </w:r>
      <w:r w:rsidRPr="00B34E61">
        <w:rPr>
          <w:rFonts w:eastAsia="Book Antiqua"/>
          <w:spacing w:val="-1"/>
        </w:rPr>
        <w:t>-</w:t>
      </w:r>
      <w:r w:rsidRPr="00B34E61">
        <w:rPr>
          <w:rFonts w:eastAsia="Book Antiqua"/>
        </w:rPr>
        <w:t>1</w:t>
      </w:r>
      <w:r w:rsidRPr="00475201">
        <w:rPr>
          <w:rFonts w:eastAsia="Book Antiqua"/>
          <w:spacing w:val="-8"/>
        </w:rPr>
        <w:t>1</w:t>
      </w:r>
      <w:r w:rsidRPr="00B34E61">
        <w:rPr>
          <w:rFonts w:eastAsia="Book Antiqua"/>
        </w:rPr>
        <w:t>(</w:t>
      </w:r>
      <w:r w:rsidRPr="00B34E61">
        <w:rPr>
          <w:rFonts w:eastAsia="Book Antiqua"/>
          <w:spacing w:val="-1"/>
        </w:rPr>
        <w:t>i</w:t>
      </w:r>
      <w:r w:rsidRPr="00B34E61">
        <w:rPr>
          <w:rFonts w:eastAsia="Book Antiqua"/>
        </w:rPr>
        <w:t>)</w:t>
      </w:r>
      <w:r w:rsidR="00276436">
        <w:rPr>
          <w:rFonts w:eastAsia="Book Antiqua"/>
          <w:spacing w:val="-2"/>
        </w:rPr>
        <w:t xml:space="preserve">. </w:t>
      </w:r>
    </w:p>
    <w:p w14:paraId="64283DF4" w14:textId="77777777" w:rsidR="0070100D" w:rsidRPr="001412DA" w:rsidRDefault="0070100D" w:rsidP="004B778D">
      <w:pPr>
        <w:pStyle w:val="ListLevel5"/>
        <w:numPr>
          <w:ilvl w:val="4"/>
          <w:numId w:val="64"/>
        </w:numPr>
      </w:pPr>
      <w:r w:rsidRPr="001412DA">
        <w:rPr>
          <w:spacing w:val="1"/>
        </w:rPr>
        <w:t>A</w:t>
      </w:r>
      <w:r w:rsidRPr="001412DA">
        <w:t>l</w:t>
      </w:r>
      <w:r w:rsidRPr="001412DA">
        <w:rPr>
          <w:spacing w:val="1"/>
        </w:rPr>
        <w:t>t</w:t>
      </w:r>
      <w:r w:rsidRPr="001412DA">
        <w:t>e</w:t>
      </w:r>
      <w:r w:rsidRPr="001412DA">
        <w:rPr>
          <w:spacing w:val="1"/>
        </w:rPr>
        <w:t>r</w:t>
      </w:r>
      <w:r w:rsidRPr="001412DA">
        <w:rPr>
          <w:spacing w:val="-1"/>
        </w:rPr>
        <w:t>n</w:t>
      </w:r>
      <w:r w:rsidRPr="001412DA">
        <w:t>a</w:t>
      </w:r>
      <w:r w:rsidR="004018CA">
        <w:rPr>
          <w:spacing w:val="51"/>
        </w:rPr>
        <w:t>t</w:t>
      </w:r>
      <w:r w:rsidRPr="001412DA">
        <w:rPr>
          <w:spacing w:val="-2"/>
        </w:rPr>
        <w:t>i</w:t>
      </w:r>
      <w:r w:rsidRPr="001412DA">
        <w:rPr>
          <w:spacing w:val="-1"/>
        </w:rPr>
        <w:t>v</w:t>
      </w:r>
      <w:r w:rsidRPr="001412DA">
        <w:t>e</w:t>
      </w:r>
      <w:r w:rsidRPr="001412DA">
        <w:rPr>
          <w:spacing w:val="-3"/>
        </w:rPr>
        <w:t xml:space="preserve"> </w:t>
      </w:r>
      <w:r w:rsidRPr="001412DA">
        <w:t>P</w:t>
      </w:r>
      <w:r w:rsidRPr="001412DA">
        <w:rPr>
          <w:spacing w:val="1"/>
        </w:rPr>
        <w:t>a</w:t>
      </w:r>
      <w:r w:rsidRPr="001412DA">
        <w:t>ym</w:t>
      </w:r>
      <w:r w:rsidRPr="001412DA">
        <w:rPr>
          <w:spacing w:val="1"/>
        </w:rPr>
        <w:t>e</w:t>
      </w:r>
      <w:r w:rsidRPr="001412DA">
        <w:t>n</w:t>
      </w:r>
      <w:r w:rsidRPr="001412DA">
        <w:rPr>
          <w:spacing w:val="-1"/>
        </w:rPr>
        <w:t>t M</w:t>
      </w:r>
      <w:r w:rsidRPr="001412DA">
        <w:t>e</w:t>
      </w:r>
      <w:r w:rsidRPr="001412DA">
        <w:rPr>
          <w:spacing w:val="-6"/>
        </w:rPr>
        <w:t>t</w:t>
      </w:r>
      <w:r w:rsidRPr="001412DA">
        <w:rPr>
          <w:spacing w:val="-1"/>
        </w:rPr>
        <w:t>h</w:t>
      </w:r>
      <w:r w:rsidRPr="001412DA">
        <w:t>o</w:t>
      </w:r>
      <w:r w:rsidRPr="001412DA">
        <w:rPr>
          <w:spacing w:val="-2"/>
        </w:rPr>
        <w:t>d</w:t>
      </w:r>
      <w:r w:rsidRPr="001412DA">
        <w:rPr>
          <w:spacing w:val="1"/>
        </w:rPr>
        <w:t>o</w:t>
      </w:r>
      <w:r w:rsidRPr="001412DA">
        <w:rPr>
          <w:spacing w:val="-4"/>
        </w:rPr>
        <w:t>l</w:t>
      </w:r>
      <w:r w:rsidRPr="001412DA">
        <w:rPr>
          <w:spacing w:val="-1"/>
        </w:rPr>
        <w:t>o</w:t>
      </w:r>
      <w:r w:rsidRPr="001412DA">
        <w:rPr>
          <w:spacing w:val="1"/>
        </w:rPr>
        <w:t>g</w:t>
      </w:r>
      <w:r w:rsidRPr="001412DA">
        <w:rPr>
          <w:spacing w:val="-1"/>
        </w:rPr>
        <w:t>i</w:t>
      </w:r>
      <w:r w:rsidRPr="001412DA">
        <w:t>es</w:t>
      </w:r>
      <w:r w:rsidRPr="001412DA">
        <w:rPr>
          <w:spacing w:val="-14"/>
        </w:rPr>
        <w:t xml:space="preserve"> </w:t>
      </w:r>
      <w:r w:rsidRPr="001412DA">
        <w:rPr>
          <w:spacing w:val="-4"/>
        </w:rPr>
        <w:t>o</w:t>
      </w:r>
      <w:r w:rsidRPr="001412DA">
        <w:t>r</w:t>
      </w:r>
      <w:r w:rsidRPr="001412DA">
        <w:rPr>
          <w:spacing w:val="-1"/>
        </w:rPr>
        <w:t xml:space="preserve"> </w:t>
      </w:r>
      <w:r w:rsidRPr="001412DA">
        <w:rPr>
          <w:spacing w:val="1"/>
        </w:rPr>
        <w:t>m</w:t>
      </w:r>
      <w:r w:rsidRPr="001412DA">
        <w:t>e</w:t>
      </w:r>
      <w:r w:rsidRPr="001412DA">
        <w:rPr>
          <w:spacing w:val="1"/>
        </w:rPr>
        <w:t>t</w:t>
      </w:r>
      <w:r w:rsidRPr="001412DA">
        <w:t>hods</w:t>
      </w:r>
      <w:r w:rsidRPr="001412DA">
        <w:rPr>
          <w:spacing w:val="1"/>
        </w:rPr>
        <w:t xml:space="preserve"> </w:t>
      </w:r>
      <w:r w:rsidRPr="001412DA">
        <w:t>a</w:t>
      </w:r>
      <w:r w:rsidRPr="001412DA">
        <w:rPr>
          <w:spacing w:val="1"/>
        </w:rPr>
        <w:t>r</w:t>
      </w:r>
      <w:r w:rsidRPr="001412DA">
        <w:t>e</w:t>
      </w:r>
      <w:r w:rsidRPr="001412DA">
        <w:rPr>
          <w:spacing w:val="-1"/>
        </w:rPr>
        <w:t xml:space="preserve"> </w:t>
      </w:r>
      <w:r w:rsidRPr="001412DA">
        <w:rPr>
          <w:spacing w:val="1"/>
        </w:rPr>
        <w:t>d</w:t>
      </w:r>
      <w:r w:rsidRPr="001412DA">
        <w:t>efi</w:t>
      </w:r>
      <w:r w:rsidRPr="001412DA">
        <w:rPr>
          <w:spacing w:val="-1"/>
        </w:rPr>
        <w:t>n</w:t>
      </w:r>
      <w:r w:rsidRPr="001412DA">
        <w:rPr>
          <w:spacing w:val="1"/>
        </w:rPr>
        <w:t>e</w:t>
      </w:r>
      <w:r w:rsidRPr="001412DA">
        <w:t>d</w:t>
      </w:r>
      <w:r w:rsidRPr="001412DA">
        <w:rPr>
          <w:spacing w:val="-8"/>
        </w:rPr>
        <w:t xml:space="preserve"> </w:t>
      </w:r>
      <w:r w:rsidRPr="001412DA">
        <w:rPr>
          <w:spacing w:val="1"/>
        </w:rPr>
        <w:t>a</w:t>
      </w:r>
      <w:r w:rsidRPr="001412DA">
        <w:rPr>
          <w:spacing w:val="-1"/>
        </w:rPr>
        <w:t>s,</w:t>
      </w:r>
      <w:r w:rsidRPr="001412DA">
        <w:t xml:space="preserve"> </w:t>
      </w:r>
      <w:r w:rsidRPr="001412DA">
        <w:rPr>
          <w:spacing w:val="-1"/>
        </w:rPr>
        <w:t>m</w:t>
      </w:r>
      <w:r w:rsidRPr="001412DA">
        <w:t>e</w:t>
      </w:r>
      <w:r w:rsidRPr="001412DA">
        <w:rPr>
          <w:spacing w:val="1"/>
        </w:rPr>
        <w:t>t</w:t>
      </w:r>
      <w:r w:rsidRPr="001412DA">
        <w:rPr>
          <w:spacing w:val="-1"/>
        </w:rPr>
        <w:t>h</w:t>
      </w:r>
      <w:r w:rsidRPr="001412DA">
        <w:t>o</w:t>
      </w:r>
      <w:r w:rsidRPr="001412DA">
        <w:rPr>
          <w:spacing w:val="-5"/>
        </w:rPr>
        <w:t>d</w:t>
      </w:r>
      <w:r w:rsidRPr="001412DA">
        <w:t>s</w:t>
      </w:r>
      <w:r w:rsidRPr="001412DA">
        <w:rPr>
          <w:spacing w:val="-8"/>
        </w:rPr>
        <w:t xml:space="preserve"> </w:t>
      </w:r>
      <w:r w:rsidRPr="001412DA">
        <w:rPr>
          <w:spacing w:val="1"/>
        </w:rPr>
        <w:t>o</w:t>
      </w:r>
      <w:r w:rsidRPr="001412DA">
        <w:t>f</w:t>
      </w:r>
      <w:r w:rsidRPr="001412DA">
        <w:rPr>
          <w:spacing w:val="-1"/>
        </w:rPr>
        <w:t xml:space="preserve"> p</w:t>
      </w:r>
      <w:r w:rsidRPr="001412DA">
        <w:t>a</w:t>
      </w:r>
      <w:r w:rsidRPr="001412DA">
        <w:rPr>
          <w:spacing w:val="2"/>
        </w:rPr>
        <w:t>y</w:t>
      </w:r>
      <w:r w:rsidRPr="001412DA">
        <w:rPr>
          <w:spacing w:val="-1"/>
        </w:rPr>
        <w:t>m</w:t>
      </w:r>
      <w:r w:rsidRPr="001412DA">
        <w:t>ent</w:t>
      </w:r>
      <w:r w:rsidRPr="001412DA">
        <w:rPr>
          <w:spacing w:val="-2"/>
        </w:rPr>
        <w:t xml:space="preserve"> </w:t>
      </w:r>
      <w:r w:rsidRPr="001412DA">
        <w:rPr>
          <w:spacing w:val="-1"/>
        </w:rPr>
        <w:t>t</w:t>
      </w:r>
      <w:r w:rsidRPr="001412DA">
        <w:t>h</w:t>
      </w:r>
      <w:r w:rsidRPr="001412DA">
        <w:rPr>
          <w:spacing w:val="-1"/>
        </w:rPr>
        <w:t>a</w:t>
      </w:r>
      <w:r w:rsidRPr="001412DA">
        <w:rPr>
          <w:spacing w:val="1"/>
        </w:rPr>
        <w:t>t</w:t>
      </w:r>
      <w:r w:rsidRPr="001412DA">
        <w:t xml:space="preserve"> </w:t>
      </w:r>
      <w:r w:rsidRPr="001412DA">
        <w:rPr>
          <w:spacing w:val="1"/>
        </w:rPr>
        <w:t>ar</w:t>
      </w:r>
      <w:r w:rsidRPr="001412DA">
        <w:rPr>
          <w:spacing w:val="-5"/>
        </w:rPr>
        <w:t>e</w:t>
      </w:r>
      <w:r w:rsidRPr="001412DA">
        <w:t xml:space="preserve"> not</w:t>
      </w:r>
      <w:r w:rsidRPr="001412DA">
        <w:rPr>
          <w:spacing w:val="1"/>
        </w:rPr>
        <w:t xml:space="preserve"> </w:t>
      </w:r>
      <w:r w:rsidRPr="001412DA">
        <w:rPr>
          <w:spacing w:val="-1"/>
        </w:rPr>
        <w:t>s</w:t>
      </w:r>
      <w:r w:rsidRPr="001412DA">
        <w:rPr>
          <w:spacing w:val="-2"/>
        </w:rPr>
        <w:t>o</w:t>
      </w:r>
      <w:r w:rsidRPr="001412DA">
        <w:t>le</w:t>
      </w:r>
      <w:r w:rsidRPr="001412DA">
        <w:rPr>
          <w:spacing w:val="-3"/>
        </w:rPr>
        <w:t>l</w:t>
      </w:r>
      <w:r w:rsidRPr="001412DA">
        <w:t>y</w:t>
      </w:r>
      <w:r w:rsidRPr="001412DA">
        <w:rPr>
          <w:spacing w:val="1"/>
        </w:rPr>
        <w:t xml:space="preserve"> </w:t>
      </w:r>
      <w:r w:rsidRPr="001412DA">
        <w:rPr>
          <w:spacing w:val="-1"/>
        </w:rPr>
        <w:t>b</w:t>
      </w:r>
      <w:r w:rsidRPr="001412DA">
        <w:rPr>
          <w:spacing w:val="1"/>
        </w:rPr>
        <w:t>a</w:t>
      </w:r>
      <w:r w:rsidRPr="001412DA">
        <w:rPr>
          <w:spacing w:val="-1"/>
        </w:rPr>
        <w:t>s</w:t>
      </w:r>
      <w:r w:rsidRPr="001412DA">
        <w:rPr>
          <w:spacing w:val="-5"/>
        </w:rPr>
        <w:t>e</w:t>
      </w:r>
      <w:r w:rsidRPr="001412DA">
        <w:rPr>
          <w:spacing w:val="1"/>
        </w:rPr>
        <w:t>d</w:t>
      </w:r>
      <w:r w:rsidRPr="001412DA">
        <w:rPr>
          <w:spacing w:val="-4"/>
        </w:rPr>
        <w:t xml:space="preserve"> </w:t>
      </w:r>
      <w:r w:rsidRPr="001412DA">
        <w:rPr>
          <w:spacing w:val="-1"/>
        </w:rPr>
        <w:t>o</w:t>
      </w:r>
      <w:r w:rsidRPr="001412DA">
        <w:t>n</w:t>
      </w:r>
      <w:r w:rsidRPr="001412DA">
        <w:rPr>
          <w:spacing w:val="-1"/>
        </w:rPr>
        <w:t xml:space="preserve"> </w:t>
      </w:r>
      <w:r w:rsidR="006A3368" w:rsidRPr="001412DA">
        <w:rPr>
          <w:spacing w:val="-1"/>
        </w:rPr>
        <w:t>FFS</w:t>
      </w:r>
      <w:r w:rsidRPr="001412DA">
        <w:t xml:space="preserve"> </w:t>
      </w:r>
      <w:r w:rsidRPr="001412DA">
        <w:rPr>
          <w:spacing w:val="-1"/>
        </w:rPr>
        <w:t>r</w:t>
      </w:r>
      <w:r w:rsidRPr="001412DA">
        <w:rPr>
          <w:spacing w:val="1"/>
        </w:rPr>
        <w:t>e</w:t>
      </w:r>
      <w:r w:rsidRPr="001412DA">
        <w:t>i</w:t>
      </w:r>
      <w:r w:rsidRPr="001412DA">
        <w:rPr>
          <w:spacing w:val="-1"/>
        </w:rPr>
        <w:t>mburs</w:t>
      </w:r>
      <w:r w:rsidRPr="001412DA">
        <w:rPr>
          <w:spacing w:val="-11"/>
        </w:rPr>
        <w:t>e</w:t>
      </w:r>
      <w:r w:rsidRPr="001412DA">
        <w:rPr>
          <w:spacing w:val="1"/>
        </w:rPr>
        <w:t>m</w:t>
      </w:r>
      <w:r w:rsidRPr="001412DA">
        <w:t>e</w:t>
      </w:r>
      <w:r w:rsidRPr="001412DA">
        <w:rPr>
          <w:spacing w:val="-1"/>
        </w:rPr>
        <w:t>n</w:t>
      </w:r>
      <w:r w:rsidRPr="001412DA">
        <w:rPr>
          <w:spacing w:val="1"/>
        </w:rPr>
        <w:t>t</w:t>
      </w:r>
      <w:r w:rsidRPr="001412DA">
        <w:rPr>
          <w:spacing w:val="-1"/>
        </w:rPr>
        <w:t>s</w:t>
      </w:r>
      <w:r w:rsidRPr="001412DA">
        <w:rPr>
          <w:spacing w:val="1"/>
        </w:rPr>
        <w:t xml:space="preserve">; </w:t>
      </w:r>
      <w:r w:rsidRPr="001412DA">
        <w:t>p</w:t>
      </w:r>
      <w:r w:rsidRPr="001412DA">
        <w:rPr>
          <w:spacing w:val="-1"/>
        </w:rPr>
        <w:t>r</w:t>
      </w:r>
      <w:r w:rsidRPr="001412DA">
        <w:rPr>
          <w:spacing w:val="1"/>
        </w:rPr>
        <w:t>ov</w:t>
      </w:r>
      <w:r w:rsidRPr="001412DA">
        <w:rPr>
          <w:spacing w:val="-1"/>
        </w:rPr>
        <w:t>i</w:t>
      </w:r>
      <w:r w:rsidRPr="001412DA">
        <w:rPr>
          <w:spacing w:val="1"/>
        </w:rPr>
        <w:t>d</w:t>
      </w:r>
      <w:r w:rsidRPr="001412DA">
        <w:t>e</w:t>
      </w:r>
      <w:r w:rsidRPr="001412DA">
        <w:rPr>
          <w:spacing w:val="-3"/>
        </w:rPr>
        <w:t>d</w:t>
      </w:r>
      <w:r w:rsidRPr="001412DA">
        <w:t xml:space="preserve"> t</w:t>
      </w:r>
      <w:r w:rsidRPr="001412DA">
        <w:rPr>
          <w:spacing w:val="1"/>
        </w:rPr>
        <w:t>h</w:t>
      </w:r>
      <w:r w:rsidRPr="001412DA">
        <w:t>a</w:t>
      </w:r>
      <w:r w:rsidRPr="001412DA">
        <w:rPr>
          <w:spacing w:val="-1"/>
        </w:rPr>
        <w:t>t</w:t>
      </w:r>
      <w:r w:rsidRPr="001412DA">
        <w:t>, “a</w:t>
      </w:r>
      <w:r w:rsidRPr="001412DA">
        <w:rPr>
          <w:spacing w:val="-2"/>
        </w:rPr>
        <w:t>l</w:t>
      </w:r>
      <w:r w:rsidRPr="001412DA">
        <w:rPr>
          <w:spacing w:val="1"/>
        </w:rPr>
        <w:t>t</w:t>
      </w:r>
      <w:r w:rsidRPr="001412DA">
        <w:rPr>
          <w:spacing w:val="-2"/>
        </w:rPr>
        <w:t>e</w:t>
      </w:r>
      <w:r w:rsidRPr="001412DA">
        <w:rPr>
          <w:spacing w:val="1"/>
        </w:rPr>
        <w:t>r</w:t>
      </w:r>
      <w:r w:rsidRPr="001412DA">
        <w:t>n</w:t>
      </w:r>
      <w:r w:rsidRPr="001412DA">
        <w:rPr>
          <w:spacing w:val="-1"/>
        </w:rPr>
        <w:t>at</w:t>
      </w:r>
      <w:r w:rsidRPr="001412DA">
        <w:rPr>
          <w:spacing w:val="-2"/>
        </w:rPr>
        <w:t>i</w:t>
      </w:r>
      <w:r w:rsidRPr="001412DA">
        <w:rPr>
          <w:spacing w:val="1"/>
        </w:rPr>
        <w:t>v</w:t>
      </w:r>
      <w:r w:rsidRPr="001412DA">
        <w:rPr>
          <w:spacing w:val="-1"/>
        </w:rPr>
        <w:t>e</w:t>
      </w:r>
      <w:r w:rsidRPr="001412DA">
        <w:rPr>
          <w:spacing w:val="-2"/>
        </w:rPr>
        <w:t xml:space="preserve"> </w:t>
      </w:r>
      <w:r w:rsidRPr="001412DA">
        <w:rPr>
          <w:spacing w:val="-1"/>
        </w:rPr>
        <w:t>pa</w:t>
      </w:r>
      <w:r w:rsidRPr="001412DA">
        <w:t>y</w:t>
      </w:r>
      <w:r w:rsidRPr="001412DA">
        <w:rPr>
          <w:spacing w:val="2"/>
        </w:rPr>
        <w:t>m</w:t>
      </w:r>
      <w:r w:rsidRPr="001412DA">
        <w:rPr>
          <w:spacing w:val="-1"/>
        </w:rPr>
        <w:t>e</w:t>
      </w:r>
      <w:r w:rsidRPr="001412DA">
        <w:rPr>
          <w:spacing w:val="1"/>
        </w:rPr>
        <w:t>n</w:t>
      </w:r>
      <w:r w:rsidRPr="001412DA">
        <w:t>t</w:t>
      </w:r>
      <w:r w:rsidRPr="001412DA">
        <w:rPr>
          <w:spacing w:val="-1"/>
        </w:rPr>
        <w:t xml:space="preserve"> </w:t>
      </w:r>
      <w:r w:rsidRPr="001412DA">
        <w:rPr>
          <w:spacing w:val="1"/>
        </w:rPr>
        <w:t>met</w:t>
      </w:r>
      <w:r w:rsidRPr="001412DA">
        <w:t>ho</w:t>
      </w:r>
      <w:r w:rsidRPr="001412DA">
        <w:rPr>
          <w:spacing w:val="-10"/>
        </w:rPr>
        <w:t>d</w:t>
      </w:r>
      <w:r w:rsidRPr="001412DA">
        <w:rPr>
          <w:spacing w:val="1"/>
        </w:rPr>
        <w:t>o</w:t>
      </w:r>
      <w:r w:rsidRPr="001412DA">
        <w:t>l</w:t>
      </w:r>
      <w:r w:rsidRPr="001412DA">
        <w:rPr>
          <w:spacing w:val="-2"/>
        </w:rPr>
        <w:t>o</w:t>
      </w:r>
      <w:r w:rsidRPr="001412DA">
        <w:rPr>
          <w:spacing w:val="-1"/>
        </w:rPr>
        <w:t>g</w:t>
      </w:r>
      <w:r w:rsidRPr="001412DA">
        <w:rPr>
          <w:spacing w:val="1"/>
        </w:rPr>
        <w:t>i</w:t>
      </w:r>
      <w:r w:rsidRPr="001412DA">
        <w:t>e</w:t>
      </w:r>
      <w:r w:rsidRPr="001412DA">
        <w:rPr>
          <w:spacing w:val="-1"/>
        </w:rPr>
        <w:t>s</w:t>
      </w:r>
      <w:r w:rsidRPr="001412DA">
        <w:t xml:space="preserve">” </w:t>
      </w:r>
      <w:r w:rsidRPr="001412DA">
        <w:rPr>
          <w:spacing w:val="-1"/>
        </w:rPr>
        <w:t>m</w:t>
      </w:r>
      <w:r w:rsidRPr="001412DA">
        <w:t>a</w:t>
      </w:r>
      <w:r w:rsidRPr="001412DA">
        <w:rPr>
          <w:spacing w:val="-4"/>
        </w:rPr>
        <w:t>y</w:t>
      </w:r>
      <w:r w:rsidRPr="001412DA">
        <w:rPr>
          <w:spacing w:val="-1"/>
        </w:rPr>
        <w:t xml:space="preserve"> </w:t>
      </w:r>
      <w:r w:rsidRPr="001412DA">
        <w:t>i</w:t>
      </w:r>
      <w:r w:rsidRPr="001412DA">
        <w:rPr>
          <w:spacing w:val="-1"/>
        </w:rPr>
        <w:t>nc</w:t>
      </w:r>
      <w:r w:rsidRPr="001412DA">
        <w:rPr>
          <w:spacing w:val="-2"/>
        </w:rPr>
        <w:t>l</w:t>
      </w:r>
      <w:r w:rsidRPr="001412DA">
        <w:rPr>
          <w:spacing w:val="-1"/>
        </w:rPr>
        <w:t>u</w:t>
      </w:r>
      <w:r w:rsidRPr="001412DA">
        <w:t>de,</w:t>
      </w:r>
      <w:r w:rsidRPr="001412DA">
        <w:rPr>
          <w:spacing w:val="1"/>
        </w:rPr>
        <w:t xml:space="preserve"> b</w:t>
      </w:r>
      <w:r w:rsidRPr="001412DA">
        <w:t>ut</w:t>
      </w:r>
      <w:r w:rsidRPr="001412DA">
        <w:rPr>
          <w:spacing w:val="-1"/>
        </w:rPr>
        <w:t xml:space="preserve"> </w:t>
      </w:r>
      <w:r w:rsidRPr="001412DA">
        <w:rPr>
          <w:spacing w:val="1"/>
        </w:rPr>
        <w:t>s</w:t>
      </w:r>
      <w:r w:rsidRPr="001412DA">
        <w:t>ha</w:t>
      </w:r>
      <w:r w:rsidRPr="001412DA">
        <w:rPr>
          <w:spacing w:val="-1"/>
        </w:rPr>
        <w:t>ll</w:t>
      </w:r>
      <w:r w:rsidRPr="001412DA">
        <w:rPr>
          <w:spacing w:val="1"/>
        </w:rPr>
        <w:t xml:space="preserve"> </w:t>
      </w:r>
      <w:r w:rsidRPr="001412DA">
        <w:t>n</w:t>
      </w:r>
      <w:r w:rsidRPr="001412DA">
        <w:rPr>
          <w:spacing w:val="-8"/>
        </w:rPr>
        <w:t>o</w:t>
      </w:r>
      <w:r w:rsidRPr="001412DA">
        <w:rPr>
          <w:spacing w:val="1"/>
        </w:rPr>
        <w:t xml:space="preserve">t </w:t>
      </w:r>
      <w:r w:rsidRPr="001412DA">
        <w:rPr>
          <w:spacing w:val="-1"/>
        </w:rPr>
        <w:t>b</w:t>
      </w:r>
      <w:r w:rsidRPr="001412DA">
        <w:t xml:space="preserve">e </w:t>
      </w:r>
      <w:r w:rsidRPr="001412DA">
        <w:rPr>
          <w:spacing w:val="-1"/>
        </w:rPr>
        <w:t>l</w:t>
      </w:r>
      <w:r w:rsidRPr="001412DA">
        <w:t>i</w:t>
      </w:r>
      <w:r w:rsidRPr="001412DA">
        <w:rPr>
          <w:spacing w:val="-1"/>
        </w:rPr>
        <w:t>mi</w:t>
      </w:r>
      <w:r w:rsidRPr="001412DA">
        <w:t>ted</w:t>
      </w:r>
      <w:r w:rsidRPr="001412DA">
        <w:rPr>
          <w:spacing w:val="-7"/>
        </w:rPr>
        <w:t xml:space="preserve"> </w:t>
      </w:r>
      <w:r w:rsidRPr="001412DA">
        <w:rPr>
          <w:spacing w:val="1"/>
        </w:rPr>
        <w:t>to</w:t>
      </w:r>
      <w:r w:rsidRPr="001412DA">
        <w:t>,</w:t>
      </w:r>
      <w:r w:rsidRPr="001412DA">
        <w:rPr>
          <w:spacing w:val="2"/>
        </w:rPr>
        <w:t xml:space="preserve"> b</w:t>
      </w:r>
      <w:r w:rsidRPr="001412DA">
        <w:rPr>
          <w:spacing w:val="-1"/>
        </w:rPr>
        <w:t>u</w:t>
      </w:r>
      <w:r w:rsidRPr="001412DA">
        <w:t>n</w:t>
      </w:r>
      <w:r w:rsidRPr="001412DA">
        <w:rPr>
          <w:spacing w:val="-1"/>
        </w:rPr>
        <w:t>d</w:t>
      </w:r>
      <w:r w:rsidRPr="001412DA">
        <w:t>le</w:t>
      </w:r>
      <w:r w:rsidRPr="001412DA">
        <w:rPr>
          <w:spacing w:val="-7"/>
        </w:rPr>
        <w:t>d</w:t>
      </w:r>
      <w:r w:rsidRPr="001412DA">
        <w:rPr>
          <w:spacing w:val="-1"/>
        </w:rPr>
        <w:t xml:space="preserve"> </w:t>
      </w:r>
      <w:r w:rsidRPr="001412DA">
        <w:rPr>
          <w:spacing w:val="3"/>
        </w:rPr>
        <w:t>p</w:t>
      </w:r>
      <w:r w:rsidRPr="001412DA">
        <w:rPr>
          <w:spacing w:val="-1"/>
        </w:rPr>
        <w:t>a</w:t>
      </w:r>
      <w:r w:rsidRPr="001412DA">
        <w:t>y</w:t>
      </w:r>
      <w:r w:rsidRPr="001412DA">
        <w:rPr>
          <w:spacing w:val="-2"/>
        </w:rPr>
        <w:t>m</w:t>
      </w:r>
      <w:r w:rsidRPr="001412DA">
        <w:t>ents,</w:t>
      </w:r>
      <w:r w:rsidRPr="001412DA">
        <w:rPr>
          <w:spacing w:val="-1"/>
        </w:rPr>
        <w:t xml:space="preserve"> </w:t>
      </w:r>
      <w:r w:rsidRPr="001412DA">
        <w:t>g</w:t>
      </w:r>
      <w:r w:rsidRPr="001412DA">
        <w:rPr>
          <w:spacing w:val="2"/>
        </w:rPr>
        <w:t>l</w:t>
      </w:r>
      <w:r w:rsidRPr="001412DA">
        <w:rPr>
          <w:spacing w:val="1"/>
        </w:rPr>
        <w:t>o</w:t>
      </w:r>
      <w:r w:rsidRPr="001412DA">
        <w:rPr>
          <w:spacing w:val="-1"/>
        </w:rPr>
        <w:t>ba</w:t>
      </w:r>
      <w:r w:rsidRPr="001412DA">
        <w:t>l pay</w:t>
      </w:r>
      <w:r w:rsidRPr="001412DA">
        <w:rPr>
          <w:spacing w:val="-1"/>
        </w:rPr>
        <w:t>m</w:t>
      </w:r>
      <w:r w:rsidRPr="001412DA">
        <w:t>ent</w:t>
      </w:r>
      <w:r w:rsidRPr="001412DA">
        <w:rPr>
          <w:spacing w:val="-1"/>
        </w:rPr>
        <w:t>s</w:t>
      </w:r>
      <w:r w:rsidRPr="001412DA">
        <w:t>,</w:t>
      </w:r>
      <w:r w:rsidRPr="001412DA">
        <w:rPr>
          <w:spacing w:val="-3"/>
        </w:rPr>
        <w:t xml:space="preserve"> </w:t>
      </w:r>
      <w:r w:rsidRPr="001412DA">
        <w:t>and</w:t>
      </w:r>
      <w:r w:rsidRPr="001412DA">
        <w:rPr>
          <w:spacing w:val="-5"/>
        </w:rPr>
        <w:t xml:space="preserve"> </w:t>
      </w:r>
      <w:r w:rsidRPr="001412DA">
        <w:rPr>
          <w:spacing w:val="-1"/>
        </w:rPr>
        <w:t>s</w:t>
      </w:r>
      <w:r w:rsidRPr="001412DA">
        <w:t>har</w:t>
      </w:r>
      <w:r w:rsidRPr="001412DA">
        <w:rPr>
          <w:spacing w:val="1"/>
        </w:rPr>
        <w:t>e</w:t>
      </w:r>
      <w:r w:rsidRPr="001412DA">
        <w:t xml:space="preserve">d </w:t>
      </w:r>
      <w:r w:rsidRPr="001412DA">
        <w:rPr>
          <w:spacing w:val="-1"/>
        </w:rPr>
        <w:t>s</w:t>
      </w:r>
      <w:r w:rsidRPr="001412DA">
        <w:t>a</w:t>
      </w:r>
      <w:r w:rsidRPr="001412DA">
        <w:rPr>
          <w:spacing w:val="1"/>
        </w:rPr>
        <w:t>v</w:t>
      </w:r>
      <w:r w:rsidRPr="001412DA">
        <w:t>i</w:t>
      </w:r>
      <w:r w:rsidRPr="001412DA">
        <w:rPr>
          <w:spacing w:val="-1"/>
        </w:rPr>
        <w:t>n</w:t>
      </w:r>
      <w:r w:rsidRPr="001412DA">
        <w:rPr>
          <w:spacing w:val="1"/>
        </w:rPr>
        <w:t>g</w:t>
      </w:r>
      <w:r w:rsidRPr="001412DA">
        <w:t>s</w:t>
      </w:r>
      <w:r w:rsidRPr="001412DA">
        <w:rPr>
          <w:spacing w:val="-6"/>
        </w:rPr>
        <w:t xml:space="preserve"> </w:t>
      </w:r>
      <w:r w:rsidRPr="001412DA">
        <w:t>arrangements;</w:t>
      </w:r>
      <w:r w:rsidRPr="001412DA">
        <w:rPr>
          <w:spacing w:val="-3"/>
        </w:rPr>
        <w:t xml:space="preserve"> </w:t>
      </w:r>
      <w:r w:rsidRPr="001412DA">
        <w:t>p</w:t>
      </w:r>
      <w:r w:rsidRPr="001412DA">
        <w:rPr>
          <w:spacing w:val="1"/>
        </w:rPr>
        <w:t>rov</w:t>
      </w:r>
      <w:r w:rsidRPr="001412DA">
        <w:t>ided</w:t>
      </w:r>
      <w:r w:rsidRPr="001412DA">
        <w:rPr>
          <w:spacing w:val="-7"/>
        </w:rPr>
        <w:t xml:space="preserve"> </w:t>
      </w:r>
      <w:r w:rsidRPr="001412DA">
        <w:rPr>
          <w:spacing w:val="-1"/>
        </w:rPr>
        <w:t>f</w:t>
      </w:r>
      <w:r w:rsidRPr="001412DA">
        <w:t>ur</w:t>
      </w:r>
      <w:r w:rsidRPr="001412DA">
        <w:rPr>
          <w:spacing w:val="1"/>
        </w:rPr>
        <w:t>t</w:t>
      </w:r>
      <w:r w:rsidRPr="001412DA">
        <w:t>h</w:t>
      </w:r>
      <w:r w:rsidRPr="001412DA">
        <w:rPr>
          <w:spacing w:val="-3"/>
        </w:rPr>
        <w:t>e</w:t>
      </w:r>
      <w:r w:rsidRPr="001412DA">
        <w:rPr>
          <w:spacing w:val="1"/>
        </w:rPr>
        <w:t>r</w:t>
      </w:r>
      <w:r w:rsidRPr="001412DA">
        <w:t xml:space="preserve">, </w:t>
      </w:r>
      <w:r w:rsidRPr="001412DA">
        <w:rPr>
          <w:spacing w:val="1"/>
        </w:rPr>
        <w:t>t</w:t>
      </w:r>
      <w:r w:rsidRPr="001412DA">
        <w:t>hat “alte</w:t>
      </w:r>
      <w:r w:rsidRPr="001412DA">
        <w:rPr>
          <w:spacing w:val="1"/>
        </w:rPr>
        <w:t>r</w:t>
      </w:r>
      <w:r w:rsidRPr="001412DA">
        <w:t>nati</w:t>
      </w:r>
      <w:r w:rsidRPr="001412DA">
        <w:rPr>
          <w:spacing w:val="-1"/>
        </w:rPr>
        <w:t>v</w:t>
      </w:r>
      <w:r w:rsidRPr="001412DA">
        <w:t>e pa</w:t>
      </w:r>
      <w:r w:rsidRPr="001412DA">
        <w:rPr>
          <w:spacing w:val="1"/>
        </w:rPr>
        <w:t>y</w:t>
      </w:r>
      <w:r w:rsidRPr="001412DA">
        <w:rPr>
          <w:spacing w:val="-1"/>
        </w:rPr>
        <w:t>m</w:t>
      </w:r>
      <w:r w:rsidRPr="001412DA">
        <w:t>ent</w:t>
      </w:r>
      <w:r w:rsidRPr="001412DA">
        <w:rPr>
          <w:spacing w:val="-2"/>
        </w:rPr>
        <w:t xml:space="preserve"> </w:t>
      </w:r>
      <w:r w:rsidRPr="001412DA">
        <w:rPr>
          <w:spacing w:val="-1"/>
        </w:rPr>
        <w:t>m</w:t>
      </w:r>
      <w:r w:rsidRPr="001412DA">
        <w:t>e</w:t>
      </w:r>
      <w:r w:rsidRPr="001412DA">
        <w:rPr>
          <w:spacing w:val="1"/>
        </w:rPr>
        <w:t>t</w:t>
      </w:r>
      <w:r w:rsidRPr="001412DA">
        <w:t>hod</w:t>
      </w:r>
      <w:r w:rsidRPr="001412DA">
        <w:rPr>
          <w:spacing w:val="1"/>
        </w:rPr>
        <w:t>o</w:t>
      </w:r>
      <w:r w:rsidRPr="001412DA">
        <w:t>lo</w:t>
      </w:r>
      <w:r w:rsidRPr="001412DA">
        <w:rPr>
          <w:spacing w:val="1"/>
        </w:rPr>
        <w:t>g</w:t>
      </w:r>
      <w:r w:rsidRPr="001412DA">
        <w:t>ie</w:t>
      </w:r>
      <w:r w:rsidRPr="001412DA">
        <w:rPr>
          <w:spacing w:val="-1"/>
        </w:rPr>
        <w:t>s</w:t>
      </w:r>
      <w:r w:rsidRPr="001412DA">
        <w:t xml:space="preserve">” </w:t>
      </w:r>
      <w:r w:rsidRPr="001412DA">
        <w:rPr>
          <w:spacing w:val="-1"/>
        </w:rPr>
        <w:t>m</w:t>
      </w:r>
      <w:r w:rsidRPr="001412DA">
        <w:t>ay</w:t>
      </w:r>
      <w:r w:rsidRPr="001412DA">
        <w:rPr>
          <w:spacing w:val="1"/>
        </w:rPr>
        <w:t xml:space="preserve"> </w:t>
      </w:r>
      <w:r w:rsidRPr="001412DA">
        <w:rPr>
          <w:spacing w:val="-3"/>
        </w:rPr>
        <w:t>i</w:t>
      </w:r>
      <w:r w:rsidRPr="001412DA">
        <w:t>n</w:t>
      </w:r>
      <w:r w:rsidRPr="001412DA">
        <w:rPr>
          <w:spacing w:val="-1"/>
        </w:rPr>
        <w:t>c</w:t>
      </w:r>
      <w:r w:rsidRPr="001412DA">
        <w:t>l</w:t>
      </w:r>
      <w:r w:rsidRPr="001412DA">
        <w:rPr>
          <w:spacing w:val="-1"/>
        </w:rPr>
        <w:t>u</w:t>
      </w:r>
      <w:r w:rsidRPr="001412DA">
        <w:t xml:space="preserve">de </w:t>
      </w:r>
      <w:r w:rsidR="006A3368" w:rsidRPr="001412DA">
        <w:rPr>
          <w:spacing w:val="-1"/>
        </w:rPr>
        <w:t>FFS</w:t>
      </w:r>
      <w:r w:rsidRPr="001412DA">
        <w:t xml:space="preserve"> pay</w:t>
      </w:r>
      <w:r w:rsidRPr="001412DA">
        <w:rPr>
          <w:spacing w:val="-1"/>
        </w:rPr>
        <w:t>m</w:t>
      </w:r>
      <w:r w:rsidRPr="001412DA">
        <w:t>ent</w:t>
      </w:r>
      <w:r w:rsidRPr="001412DA">
        <w:rPr>
          <w:spacing w:val="-1"/>
        </w:rPr>
        <w:t>s</w:t>
      </w:r>
      <w:r w:rsidRPr="001412DA">
        <w:t>,</w:t>
      </w:r>
      <w:r w:rsidRPr="001412DA">
        <w:rPr>
          <w:spacing w:val="-3"/>
        </w:rPr>
        <w:t xml:space="preserve"> </w:t>
      </w:r>
      <w:r w:rsidRPr="001412DA">
        <w:rPr>
          <w:spacing w:val="-1"/>
        </w:rPr>
        <w:t>w</w:t>
      </w:r>
      <w:r w:rsidRPr="001412DA">
        <w:t>h</w:t>
      </w:r>
      <w:r w:rsidRPr="001412DA">
        <w:rPr>
          <w:spacing w:val="-1"/>
        </w:rPr>
        <w:t>ic</w:t>
      </w:r>
      <w:r w:rsidRPr="001412DA">
        <w:t>h</w:t>
      </w:r>
      <w:r w:rsidRPr="001412DA">
        <w:rPr>
          <w:spacing w:val="-3"/>
        </w:rPr>
        <w:t xml:space="preserve"> </w:t>
      </w:r>
      <w:r w:rsidRPr="001412DA">
        <w:t>are</w:t>
      </w:r>
      <w:r w:rsidRPr="001412DA">
        <w:rPr>
          <w:spacing w:val="1"/>
        </w:rPr>
        <w:t xml:space="preserve"> s</w:t>
      </w:r>
      <w:r w:rsidRPr="001412DA">
        <w:t>e</w:t>
      </w:r>
      <w:r w:rsidRPr="001412DA">
        <w:rPr>
          <w:spacing w:val="1"/>
        </w:rPr>
        <w:t>tt</w:t>
      </w:r>
      <w:r w:rsidRPr="001412DA">
        <w:t>led</w:t>
      </w:r>
      <w:r w:rsidRPr="001412DA">
        <w:rPr>
          <w:spacing w:val="-4"/>
        </w:rPr>
        <w:t xml:space="preserve"> </w:t>
      </w:r>
      <w:r w:rsidRPr="001412DA">
        <w:rPr>
          <w:spacing w:val="-2"/>
        </w:rPr>
        <w:t>o</w:t>
      </w:r>
      <w:r w:rsidRPr="001412DA">
        <w:t xml:space="preserve">r </w:t>
      </w:r>
      <w:r w:rsidRPr="001412DA">
        <w:rPr>
          <w:spacing w:val="1"/>
        </w:rPr>
        <w:t>r</w:t>
      </w:r>
      <w:r w:rsidRPr="001412DA">
        <w:t>e</w:t>
      </w:r>
      <w:r w:rsidRPr="001412DA">
        <w:rPr>
          <w:spacing w:val="-1"/>
        </w:rPr>
        <w:t>c</w:t>
      </w:r>
      <w:r w:rsidRPr="001412DA">
        <w:rPr>
          <w:spacing w:val="1"/>
        </w:rPr>
        <w:t>o</w:t>
      </w:r>
      <w:r w:rsidRPr="001412DA">
        <w:t>n</w:t>
      </w:r>
      <w:r w:rsidRPr="001412DA">
        <w:rPr>
          <w:spacing w:val="-1"/>
        </w:rPr>
        <w:t>c</w:t>
      </w:r>
      <w:r w:rsidRPr="001412DA">
        <w:t>iled</w:t>
      </w:r>
      <w:r w:rsidRPr="001412DA">
        <w:rPr>
          <w:spacing w:val="-10"/>
        </w:rPr>
        <w:t xml:space="preserve"> </w:t>
      </w:r>
      <w:r w:rsidRPr="001412DA">
        <w:rPr>
          <w:spacing w:val="-1"/>
        </w:rPr>
        <w:t>w</w:t>
      </w:r>
      <w:r w:rsidRPr="001412DA">
        <w:t>ith</w:t>
      </w:r>
      <w:r w:rsidRPr="001412DA">
        <w:rPr>
          <w:spacing w:val="-2"/>
        </w:rPr>
        <w:t xml:space="preserve"> </w:t>
      </w:r>
      <w:r w:rsidRPr="001412DA">
        <w:t xml:space="preserve">a </w:t>
      </w:r>
      <w:r w:rsidRPr="001412DA">
        <w:rPr>
          <w:spacing w:val="-1"/>
        </w:rPr>
        <w:t>b</w:t>
      </w:r>
      <w:r w:rsidRPr="001412DA">
        <w:t>u</w:t>
      </w:r>
      <w:r w:rsidRPr="001412DA">
        <w:rPr>
          <w:spacing w:val="-1"/>
        </w:rPr>
        <w:t>n</w:t>
      </w:r>
      <w:r w:rsidRPr="001412DA">
        <w:t>dled</w:t>
      </w:r>
      <w:r w:rsidRPr="001412DA">
        <w:rPr>
          <w:spacing w:val="-5"/>
        </w:rPr>
        <w:t xml:space="preserve"> </w:t>
      </w:r>
      <w:r w:rsidRPr="001412DA">
        <w:t>or</w:t>
      </w:r>
      <w:r w:rsidRPr="001412DA">
        <w:rPr>
          <w:spacing w:val="-1"/>
        </w:rPr>
        <w:t xml:space="preserve"> </w:t>
      </w:r>
      <w:r w:rsidRPr="001412DA">
        <w:rPr>
          <w:spacing w:val="1"/>
        </w:rPr>
        <w:t>g</w:t>
      </w:r>
      <w:r w:rsidRPr="001412DA">
        <w:t>l</w:t>
      </w:r>
      <w:r w:rsidRPr="001412DA">
        <w:rPr>
          <w:spacing w:val="1"/>
        </w:rPr>
        <w:t>o</w:t>
      </w:r>
      <w:r w:rsidRPr="001412DA">
        <w:t>b</w:t>
      </w:r>
      <w:r w:rsidRPr="001412DA">
        <w:rPr>
          <w:spacing w:val="-1"/>
        </w:rPr>
        <w:t>a</w:t>
      </w:r>
      <w:r w:rsidRPr="001412DA">
        <w:t>l pay</w:t>
      </w:r>
      <w:r w:rsidRPr="001412DA">
        <w:rPr>
          <w:spacing w:val="-1"/>
        </w:rPr>
        <w:t>m</w:t>
      </w:r>
      <w:r w:rsidRPr="001412DA">
        <w:t>ent.</w:t>
      </w:r>
    </w:p>
    <w:p w14:paraId="76DD9DF7" w14:textId="77777777" w:rsidR="00E8375F" w:rsidRPr="001412DA" w:rsidRDefault="0070100D" w:rsidP="004B778D">
      <w:pPr>
        <w:pStyle w:val="ListLevel4"/>
        <w:numPr>
          <w:ilvl w:val="3"/>
          <w:numId w:val="64"/>
        </w:numPr>
        <w:rPr>
          <w:rStyle w:val="StateInstruction"/>
          <w:color w:val="auto"/>
        </w:rPr>
      </w:pPr>
      <w:r w:rsidRPr="001412DA">
        <w:rPr>
          <w:rStyle w:val="StateInstruction"/>
          <w:color w:val="auto"/>
        </w:rPr>
        <w:t>For services in which Medicaid is the traditional primary pay</w:t>
      </w:r>
      <w:r w:rsidR="00E8375F" w:rsidRPr="001412DA">
        <w:rPr>
          <w:rStyle w:val="StateInstruction"/>
          <w:color w:val="auto"/>
        </w:rPr>
        <w:t>e</w:t>
      </w:r>
      <w:r w:rsidRPr="001412DA">
        <w:rPr>
          <w:rStyle w:val="StateInstruction"/>
          <w:color w:val="auto"/>
        </w:rPr>
        <w:t xml:space="preserve">r, including behavioral health and substance abuse services,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rPr>
          <w:rStyle w:val="StateInstruction"/>
          <w:color w:val="auto"/>
        </w:rPr>
        <w:t xml:space="preserve"> must establish </w:t>
      </w:r>
      <w:r w:rsidR="00737534" w:rsidRPr="001412DA">
        <w:rPr>
          <w:rStyle w:val="StateInstruction"/>
          <w:color w:val="auto"/>
        </w:rPr>
        <w:t xml:space="preserve">or assure </w:t>
      </w:r>
      <w:r w:rsidRPr="001412DA">
        <w:rPr>
          <w:rStyle w:val="StateInstruction"/>
          <w:color w:val="auto"/>
        </w:rPr>
        <w:t xml:space="preserve">a </w:t>
      </w:r>
      <w:r w:rsidR="009504ED" w:rsidRPr="001412DA">
        <w:rPr>
          <w:rStyle w:val="StateInstruction"/>
          <w:color w:val="auto"/>
        </w:rPr>
        <w:t>P</w:t>
      </w:r>
      <w:r w:rsidRPr="001412DA">
        <w:rPr>
          <w:rStyle w:val="StateInstruction"/>
          <w:color w:val="auto"/>
        </w:rPr>
        <w:t xml:space="preserve">rovider </w:t>
      </w:r>
      <w:r w:rsidR="009504ED" w:rsidRPr="001412DA">
        <w:rPr>
          <w:rStyle w:val="StateInstruction"/>
          <w:color w:val="auto"/>
        </w:rPr>
        <w:t>N</w:t>
      </w:r>
      <w:r w:rsidRPr="001412DA">
        <w:rPr>
          <w:rStyle w:val="StateInstruction"/>
          <w:color w:val="auto"/>
        </w:rPr>
        <w:t xml:space="preserve">etwork </w:t>
      </w:r>
      <w:r w:rsidR="00E8375F" w:rsidRPr="001412DA">
        <w:rPr>
          <w:rStyle w:val="StateInstruction"/>
          <w:color w:val="auto"/>
        </w:rPr>
        <w:t xml:space="preserve">using the PIHP </w:t>
      </w:r>
      <w:r w:rsidRPr="001412DA">
        <w:rPr>
          <w:rStyle w:val="StateInstruction"/>
          <w:color w:val="auto"/>
        </w:rPr>
        <w:t xml:space="preserve">that meets the requirements </w:t>
      </w:r>
      <w:r w:rsidR="00E8375F" w:rsidRPr="001412DA">
        <w:rPr>
          <w:rStyle w:val="StateInstruction"/>
          <w:color w:val="auto"/>
        </w:rPr>
        <w:t>identified in the Contract and specify a reimbursement model that is mutually agreed upon and identified via contract with the PIHP</w:t>
      </w:r>
      <w:r w:rsidR="000624D5" w:rsidRPr="001412DA">
        <w:rPr>
          <w:rStyle w:val="StateInstruction"/>
          <w:color w:val="auto"/>
        </w:rPr>
        <w:t xml:space="preserve">. </w:t>
      </w:r>
      <w:r w:rsidR="00B52289">
        <w:rPr>
          <w:rStyle w:val="StateInstruction"/>
          <w:color w:val="auto"/>
        </w:rPr>
        <w:t xml:space="preserve">In those instances where the ICO does not maintain a direct contract with the PIHP, the ICO must establish a Provider Network that meets the access standards for behavioral health and substance abuse services. </w:t>
      </w:r>
    </w:p>
    <w:p w14:paraId="2F021540" w14:textId="77777777" w:rsidR="0070100D" w:rsidRPr="001412DA" w:rsidRDefault="0070100D" w:rsidP="004B778D">
      <w:pPr>
        <w:pStyle w:val="ListLevel5"/>
        <w:numPr>
          <w:ilvl w:val="4"/>
          <w:numId w:val="64"/>
        </w:numPr>
        <w:rPr>
          <w:rStyle w:val="StateInstruction"/>
          <w:color w:val="auto"/>
        </w:rPr>
      </w:pPr>
      <w:r w:rsidRPr="001412DA">
        <w:rPr>
          <w:rStyle w:val="StateInstruction"/>
          <w:color w:val="auto"/>
        </w:rPr>
        <w:t xml:space="preserve">For services covered under the traditional Medicaid benefit,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412DA">
        <w:rPr>
          <w:rStyle w:val="StateInstruction"/>
          <w:color w:val="auto"/>
        </w:rPr>
        <w:t xml:space="preserve"> must offer a reimbursement model that is at least the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412DA">
        <w:rPr>
          <w:rStyle w:val="StateInstruction"/>
          <w:color w:val="auto"/>
        </w:rPr>
        <w:t xml:space="preserve"> FFS Medicaid payment level unless an alternative payment arrangement is mutually agreed upon by both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AC4782" w:rsidRPr="001412DA">
        <w:rPr>
          <w:noProof/>
        </w:rPr>
        <w:t xml:space="preserve"> </w:t>
      </w:r>
      <w:r w:rsidRPr="001412DA">
        <w:rPr>
          <w:rStyle w:val="StateInstruction"/>
          <w:color w:val="auto"/>
        </w:rPr>
        <w:t>and provider.</w:t>
      </w:r>
    </w:p>
    <w:p w14:paraId="7DF6104A" w14:textId="77777777" w:rsidR="0070100D" w:rsidRPr="001412DA" w:rsidRDefault="0070100D" w:rsidP="004B778D">
      <w:pPr>
        <w:pStyle w:val="ListLevel5"/>
        <w:numPr>
          <w:ilvl w:val="4"/>
          <w:numId w:val="64"/>
        </w:numPr>
        <w:rPr>
          <w:rStyle w:val="StateInstruction"/>
          <w:color w:val="auto"/>
        </w:rPr>
      </w:pPr>
      <w:r w:rsidRPr="001412DA">
        <w:rPr>
          <w:rStyle w:val="StateInstruction"/>
          <w:color w:val="auto"/>
        </w:rPr>
        <w:t xml:space="preserve">The ICO </w:t>
      </w:r>
      <w:r w:rsidR="00F87A93">
        <w:rPr>
          <w:rStyle w:val="StateInstruction"/>
          <w:color w:val="auto"/>
        </w:rPr>
        <w:t>may</w:t>
      </w:r>
      <w:r w:rsidR="00F87A93" w:rsidRPr="001412DA">
        <w:rPr>
          <w:rStyle w:val="StateInstruction"/>
          <w:color w:val="auto"/>
        </w:rPr>
        <w:t xml:space="preserve"> </w:t>
      </w:r>
      <w:r w:rsidRPr="001412DA">
        <w:rPr>
          <w:rStyle w:val="StateInstruction"/>
          <w:color w:val="auto"/>
        </w:rPr>
        <w:t>include shared savings program for both community based and facility based LTSS providers.</w:t>
      </w:r>
    </w:p>
    <w:p w14:paraId="63DBD121" w14:textId="2B189C4C" w:rsidR="0070100D" w:rsidRDefault="0070100D" w:rsidP="004B778D">
      <w:pPr>
        <w:pStyle w:val="ListLevel4"/>
        <w:numPr>
          <w:ilvl w:val="3"/>
          <w:numId w:val="64"/>
        </w:numPr>
      </w:pPr>
      <w:bookmarkStart w:id="327" w:name="_Ref457405344"/>
      <w:r w:rsidRPr="00BB6649">
        <w:lastRenderedPageBreak/>
        <w:t xml:space="preserve">For </w:t>
      </w:r>
      <w:r>
        <w:t>i</w:t>
      </w:r>
      <w:r w:rsidRPr="00BB6649">
        <w:t xml:space="preserve">tems and </w:t>
      </w:r>
      <w:r>
        <w:t>s</w:t>
      </w:r>
      <w:r w:rsidRPr="00BB6649">
        <w:t xml:space="preserve">ervices that are part of the traditional Medicare benefit package, </w:t>
      </w:r>
      <w:r>
        <w:t xml:space="preserve">the </w:t>
      </w:r>
      <w:r w:rsidR="00B23025">
        <w:t xml:space="preserve">ICO </w:t>
      </w:r>
      <w:r w:rsidRPr="00BB6649">
        <w:t xml:space="preserve">will be required to pay non-contracting </w:t>
      </w:r>
      <w:r w:rsidR="00B96859">
        <w:t>p</w:t>
      </w:r>
      <w:r w:rsidRPr="00BB6649">
        <w:t>roviders</w:t>
      </w:r>
      <w:r w:rsidR="008A5B29">
        <w:t>,</w:t>
      </w:r>
      <w:r w:rsidR="008A5B29" w:rsidRPr="008A5B29">
        <w:t xml:space="preserve"> </w:t>
      </w:r>
      <w:r w:rsidR="008A5B29">
        <w:t xml:space="preserve">including </w:t>
      </w:r>
      <w:r w:rsidR="00B52289">
        <w:t>h</w:t>
      </w:r>
      <w:r w:rsidR="008A5B29">
        <w:t xml:space="preserve">ealth </w:t>
      </w:r>
      <w:r w:rsidR="00B52289">
        <w:t>c</w:t>
      </w:r>
      <w:r w:rsidR="008A5B29">
        <w:t xml:space="preserve">are </w:t>
      </w:r>
      <w:r w:rsidR="00B52289">
        <w:t>p</w:t>
      </w:r>
      <w:r w:rsidR="008A5B29">
        <w:t>rofessionals and section 1861(u) providers of services, the amount the provider could collect for that service if the beneficiary were enrolled in original Medicar</w:t>
      </w:r>
      <w:r w:rsidR="008A5B29" w:rsidRPr="008A5B29">
        <w:rPr>
          <w:rFonts w:cs="Times New Roman"/>
        </w:rPr>
        <w:t>e (less any payments under 42 C.F.R. §§ 412.105(g) and 413.76 for section 1861(u) providers)</w:t>
      </w:r>
      <w:r w:rsidRPr="00BB6649">
        <w:t>, regardless of the setting and type of care for authorized out-of-network services</w:t>
      </w:r>
      <w:bookmarkEnd w:id="327"/>
      <w:r w:rsidR="00276436">
        <w:t xml:space="preserve">. </w:t>
      </w:r>
    </w:p>
    <w:p w14:paraId="02F2CEB6" w14:textId="0C550985" w:rsidR="0070100D" w:rsidRPr="00013DCC" w:rsidRDefault="00437B45" w:rsidP="004B778D">
      <w:pPr>
        <w:pStyle w:val="ListLevel4"/>
        <w:numPr>
          <w:ilvl w:val="3"/>
          <w:numId w:val="64"/>
        </w:numPr>
      </w:pPr>
      <w:r>
        <w:t>Out of Network</w:t>
      </w:r>
      <w:r w:rsidR="0070100D" w:rsidRPr="00267DC6">
        <w:t xml:space="preserve"> Providers</w:t>
      </w:r>
      <w:r w:rsidR="00276436">
        <w:t xml:space="preserve">. </w:t>
      </w:r>
      <w:r w:rsidR="0070100D" w:rsidRPr="00267DC6">
        <w:t xml:space="preserve">It is understood that in some instances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70100D" w:rsidRPr="00267DC6">
        <w:t xml:space="preserve"> will require specialty care not available from a</w:t>
      </w:r>
      <w:r w:rsidR="0070100D">
        <w:t xml:space="preserve"> </w:t>
      </w:r>
      <w:r w:rsidR="00B96859">
        <w:t>n</w:t>
      </w:r>
      <w:r w:rsidR="0070100D">
        <w:t>etwork</w:t>
      </w:r>
      <w:r w:rsidR="0070100D" w:rsidRPr="00267DC6">
        <w:t xml:space="preserve"> </w:t>
      </w:r>
      <w:r w:rsidR="00B96859">
        <w:t>p</w:t>
      </w:r>
      <w:r w:rsidR="0070100D" w:rsidRPr="00267DC6">
        <w:t xml:space="preserve">rovider and that </w:t>
      </w:r>
      <w:r w:rsidR="0070100D">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70100D" w:rsidRPr="00267DC6">
        <w:t xml:space="preserve"> will arrange that such services be provided by a non-</w:t>
      </w:r>
      <w:r w:rsidR="00B96859">
        <w:t>n</w:t>
      </w:r>
      <w:r w:rsidR="0070100D">
        <w:t>etwork</w:t>
      </w:r>
      <w:r w:rsidR="0070100D" w:rsidRPr="00267DC6">
        <w:t xml:space="preserve"> </w:t>
      </w:r>
      <w:r w:rsidR="00B96859">
        <w:t>p</w:t>
      </w:r>
      <w:r w:rsidR="0070100D" w:rsidRPr="00267DC6">
        <w:t>rovider</w:t>
      </w:r>
      <w:r w:rsidR="00276436">
        <w:t xml:space="preserve">. </w:t>
      </w:r>
      <w:r w:rsidR="0070100D" w:rsidRPr="00267DC6">
        <w:t xml:space="preserve">In such event,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70100D" w:rsidRPr="00267DC6">
        <w:t xml:space="preserve"> will negotiate a</w:t>
      </w:r>
      <w:r w:rsidR="004018CA">
        <w:t xml:space="preserve"> </w:t>
      </w:r>
      <w:r w:rsidR="0070100D" w:rsidRPr="00267DC6">
        <w:t>Single Case Agreement with a non-</w:t>
      </w:r>
      <w:r w:rsidR="00B96859">
        <w:t>n</w:t>
      </w:r>
      <w:r w:rsidR="0070100D">
        <w:t>etwork</w:t>
      </w:r>
      <w:r w:rsidR="0070100D" w:rsidRPr="00267DC6">
        <w:t xml:space="preserve"> </w:t>
      </w:r>
      <w:r w:rsidR="00B96859">
        <w:t>p</w:t>
      </w:r>
      <w:r w:rsidR="0070100D" w:rsidRPr="00267DC6">
        <w:t xml:space="preserve">rovider </w:t>
      </w:r>
      <w:r w:rsidR="00B23025">
        <w:t xml:space="preserve">at </w:t>
      </w:r>
      <w:r w:rsidR="0070100D">
        <w:t>the applicable Medicaid FFS rate</w:t>
      </w:r>
      <w:r w:rsidR="008A5B29">
        <w:t xml:space="preserve"> for services traditionally covered by Medicaid</w:t>
      </w:r>
      <w:r w:rsidR="00BC2E68">
        <w:t>,</w:t>
      </w:r>
      <w:r w:rsidR="008A5B29">
        <w:t xml:space="preserve"> or consistent with </w:t>
      </w:r>
      <w:r w:rsidR="000B7FF1" w:rsidRPr="00C26265">
        <w:t>Section</w:t>
      </w:r>
      <w:r w:rsidR="00CE4A4C" w:rsidRPr="00C26265">
        <w:t xml:space="preserve"> </w:t>
      </w:r>
      <w:r w:rsidR="00CE4A4C" w:rsidRPr="00C26265">
        <w:fldChar w:fldCharType="begin"/>
      </w:r>
      <w:r w:rsidR="00CE4A4C" w:rsidRPr="00C26265">
        <w:instrText xml:space="preserve"> REF _Ref457405344 \r \h </w:instrText>
      </w:r>
      <w:r w:rsidR="00D957D7" w:rsidRPr="00C26265">
        <w:instrText xml:space="preserve"> \* MERGEFORMAT </w:instrText>
      </w:r>
      <w:r w:rsidR="00CE4A4C" w:rsidRPr="00C26265">
        <w:fldChar w:fldCharType="separate"/>
      </w:r>
      <w:r w:rsidR="00734012" w:rsidRPr="00C26265">
        <w:t>2.7.4.3</w:t>
      </w:r>
      <w:r w:rsidR="00CE4A4C" w:rsidRPr="00C26265">
        <w:fldChar w:fldCharType="end"/>
      </w:r>
      <w:r w:rsidR="000B7FF1">
        <w:t xml:space="preserve"> </w:t>
      </w:r>
      <w:r w:rsidR="008A5B29">
        <w:t xml:space="preserve">for services traditionally covered by Medicare, </w:t>
      </w:r>
      <w:r w:rsidR="0070100D" w:rsidRPr="00267DC6">
        <w:t xml:space="preserve">to treat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70100D">
        <w:t xml:space="preserve"> </w:t>
      </w:r>
      <w:r w:rsidR="0070100D" w:rsidRPr="00267DC6">
        <w:t xml:space="preserve">until a qualified </w:t>
      </w:r>
      <w:r w:rsidR="00B96859">
        <w:t>n</w:t>
      </w:r>
      <w:r w:rsidR="0070100D">
        <w:t>etwork</w:t>
      </w:r>
      <w:r w:rsidR="0070100D" w:rsidRPr="00267DC6">
        <w:t xml:space="preserve"> </w:t>
      </w:r>
      <w:r w:rsidR="00B96859">
        <w:t>p</w:t>
      </w:r>
      <w:r w:rsidR="0070100D" w:rsidRPr="00267DC6">
        <w:t>rovider is available</w:t>
      </w:r>
      <w:r w:rsidR="00276436">
        <w:t xml:space="preserve">. </w:t>
      </w:r>
      <w:r w:rsidR="00B23025">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70100D" w:rsidRPr="00267DC6">
        <w:t xml:space="preserve"> shall make best efforts to have any non-</w:t>
      </w:r>
      <w:r w:rsidR="00B96859">
        <w:t>n</w:t>
      </w:r>
      <w:r w:rsidR="0070100D">
        <w:t>etwork</w:t>
      </w:r>
      <w:r w:rsidR="0070100D" w:rsidRPr="00267DC6">
        <w:t xml:space="preserve"> </w:t>
      </w:r>
      <w:r w:rsidR="00B96859">
        <w:t>p</w:t>
      </w:r>
      <w:r w:rsidR="0070100D" w:rsidRPr="00267DC6">
        <w:t xml:space="preserve">rovider billing for services be enrolled in the </w:t>
      </w:r>
      <w:r w:rsidR="0070100D">
        <w:t xml:space="preserve">Medicare Program or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0070100D">
        <w:t xml:space="preserve"> Medicaid</w:t>
      </w:r>
      <w:r w:rsidR="0070100D" w:rsidRPr="00E21C26">
        <w:t xml:space="preserve"> Program</w:t>
      </w:r>
      <w:r w:rsidR="0070100D">
        <w:t xml:space="preserve">, as appropriate and in the same manner as </w:t>
      </w:r>
      <w:r w:rsidR="00B96859">
        <w:t>n</w:t>
      </w:r>
      <w:r w:rsidR="0070100D">
        <w:t xml:space="preserve">etwork </w:t>
      </w:r>
      <w:r w:rsidR="00B96859">
        <w:t>p</w:t>
      </w:r>
      <w:r w:rsidR="0070100D" w:rsidRPr="005C4F75">
        <w:t xml:space="preserve">roviders under </w:t>
      </w:r>
      <w:r w:rsidR="0070100D" w:rsidRPr="00013DCC">
        <w:t>Section</w:t>
      </w:r>
      <w:r w:rsidR="002A7293" w:rsidRPr="00013DCC">
        <w:t xml:space="preserve">s </w:t>
      </w:r>
      <w:r w:rsidR="002A7293" w:rsidRPr="00013DCC">
        <w:fldChar w:fldCharType="begin"/>
      </w:r>
      <w:r w:rsidR="002A7293" w:rsidRPr="00013DCC">
        <w:instrText xml:space="preserve"> REF _Ref457406372 \r \h </w:instrText>
      </w:r>
      <w:r w:rsidR="00D957D7" w:rsidRPr="00013DCC">
        <w:instrText xml:space="preserve"> \* MERGEFORMAT </w:instrText>
      </w:r>
      <w:r w:rsidR="002A7293" w:rsidRPr="00013DCC">
        <w:fldChar w:fldCharType="separate"/>
      </w:r>
      <w:r w:rsidR="00734012" w:rsidRPr="00013DCC">
        <w:t>2.</w:t>
      </w:r>
      <w:r w:rsidR="00785E9E" w:rsidRPr="00013DCC">
        <w:t>8</w:t>
      </w:r>
      <w:r w:rsidR="00734012" w:rsidRPr="00013DCC">
        <w:t>.1.2</w:t>
      </w:r>
      <w:r w:rsidR="002A7293" w:rsidRPr="00013DCC">
        <w:fldChar w:fldCharType="end"/>
      </w:r>
      <w:r w:rsidR="002A7293" w:rsidRPr="00013DCC">
        <w:t xml:space="preserve"> and</w:t>
      </w:r>
      <w:r w:rsidR="00AC4782" w:rsidRPr="00013DCC">
        <w:t xml:space="preserve"> </w:t>
      </w:r>
      <w:r w:rsidR="00AC4782" w:rsidRPr="00013DCC">
        <w:fldChar w:fldCharType="begin"/>
      </w:r>
      <w:r w:rsidR="00AC4782" w:rsidRPr="00013DCC">
        <w:instrText xml:space="preserve"> REF _Ref386635716 \r \h </w:instrText>
      </w:r>
      <w:r w:rsidR="00D957D7" w:rsidRPr="00013DCC">
        <w:instrText xml:space="preserve"> \* MERGEFORMAT </w:instrText>
      </w:r>
      <w:r w:rsidR="00AC4782" w:rsidRPr="00013DCC">
        <w:fldChar w:fldCharType="separate"/>
      </w:r>
      <w:r w:rsidR="00734012" w:rsidRPr="00013DCC">
        <w:t>2.7.1.2</w:t>
      </w:r>
      <w:r w:rsidR="00AC4782" w:rsidRPr="00013DCC">
        <w:fldChar w:fldCharType="end"/>
      </w:r>
      <w:r w:rsidR="0070100D" w:rsidRPr="00013DCC">
        <w:t xml:space="preserve">, prior to paying a </w:t>
      </w:r>
      <w:r w:rsidR="004F6D2B" w:rsidRPr="00013DCC">
        <w:t>C</w:t>
      </w:r>
      <w:r w:rsidR="0070100D" w:rsidRPr="00013DCC">
        <w:t>laim.</w:t>
      </w:r>
    </w:p>
    <w:p w14:paraId="37F0C8ED" w14:textId="0A867581" w:rsidR="00DA04B1" w:rsidRDefault="00DA04B1" w:rsidP="004B778D">
      <w:pPr>
        <w:pStyle w:val="ListLevel5"/>
        <w:numPr>
          <w:ilvl w:val="4"/>
          <w:numId w:val="64"/>
        </w:numPr>
      </w:pPr>
      <w:r w:rsidRPr="00B34E61">
        <w:t xml:space="preserve">If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network is unable to provide necessary medical services covered under the Contract to a particular </w:t>
      </w:r>
      <w:r>
        <w:t>Enrollee</w:t>
      </w:r>
      <w:r w:rsidRPr="00B34E61">
        <w:t xml:space="preserv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adequately and timely cover these services out of network for the </w:t>
      </w:r>
      <w:r>
        <w:t>Enrollee</w:t>
      </w:r>
      <w:r w:rsidRPr="00B34E61">
        <w:t xml:space="preserve">, for as long as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is unable to provide them</w:t>
      </w:r>
      <w:r w:rsidR="00276436">
        <w:t xml:space="preserve">.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ensure that </w:t>
      </w:r>
      <w:r>
        <w:t xml:space="preserve">there is no </w:t>
      </w:r>
      <w:r w:rsidRPr="00B34E61">
        <w:t>cost</w:t>
      </w:r>
      <w:r>
        <w:t xml:space="preserve"> (except for the required Patient Pay Amount)</w:t>
      </w:r>
      <w:r w:rsidRPr="00B34E61">
        <w:t xml:space="preserve"> to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t xml:space="preserve"> as though the service was provided by an in-network provider for the following services:  </w:t>
      </w:r>
    </w:p>
    <w:p w14:paraId="2B58F768" w14:textId="0C0A6752" w:rsidR="00013657" w:rsidRDefault="000F3F80" w:rsidP="004B778D">
      <w:pPr>
        <w:pStyle w:val="ListLevel6"/>
        <w:numPr>
          <w:ilvl w:val="5"/>
          <w:numId w:val="64"/>
        </w:numPr>
      </w:pPr>
      <w:r>
        <w:t xml:space="preserve">Ventilator care in a </w:t>
      </w:r>
      <w:r w:rsidR="00465EC3">
        <w:t>N</w:t>
      </w:r>
      <w:r>
        <w:t xml:space="preserve">ursing </w:t>
      </w:r>
      <w:r w:rsidR="00465EC3">
        <w:t>F</w:t>
      </w:r>
      <w:r>
        <w:t>acility with a Medicaid contract for a Ventilator Dependent Care Unit; and</w:t>
      </w:r>
    </w:p>
    <w:p w14:paraId="0F1809F4" w14:textId="77777777" w:rsidR="000F3F80" w:rsidRDefault="000F3F80" w:rsidP="004B778D">
      <w:pPr>
        <w:pStyle w:val="ListLevel6"/>
        <w:numPr>
          <w:ilvl w:val="5"/>
          <w:numId w:val="64"/>
        </w:numPr>
      </w:pPr>
      <w:r>
        <w:t>Ventilator care and dialysis services in a facility with a Medicaid contract for ventilator and dialysis services.</w:t>
      </w:r>
    </w:p>
    <w:p w14:paraId="28429FD2" w14:textId="77777777" w:rsidR="00013657" w:rsidRDefault="000F3F80" w:rsidP="004B778D">
      <w:pPr>
        <w:pStyle w:val="ListLevel5"/>
        <w:numPr>
          <w:ilvl w:val="4"/>
          <w:numId w:val="64"/>
        </w:numPr>
      </w:pPr>
      <w:r>
        <w:t>The ICO shall annually report to MDHHS on its use of out-of-network providers to meet Enrollees’ necessary medical service needs</w:t>
      </w:r>
      <w:r w:rsidR="00BD7E68">
        <w:t>.</w:t>
      </w:r>
    </w:p>
    <w:p w14:paraId="1EFA0E63" w14:textId="355AF554" w:rsidR="000F3F80" w:rsidRDefault="00013657" w:rsidP="004B778D">
      <w:pPr>
        <w:pStyle w:val="ListLevel5"/>
        <w:numPr>
          <w:ilvl w:val="4"/>
          <w:numId w:val="64"/>
        </w:numPr>
      </w:pPr>
      <w:r>
        <w:t xml:space="preserve">Reimbursement Rules for Out-of-Network providers are outlined </w:t>
      </w:r>
      <w:r w:rsidRPr="00013DCC">
        <w:t xml:space="preserve">in Section </w:t>
      </w:r>
      <w:r w:rsidRPr="00013DCC">
        <w:fldChar w:fldCharType="begin"/>
      </w:r>
      <w:r w:rsidRPr="00013DCC">
        <w:instrText xml:space="preserve"> REF _Ref399425433 \r \h </w:instrText>
      </w:r>
      <w:r w:rsidR="00D957D7" w:rsidRPr="00013DCC">
        <w:instrText xml:space="preserve"> \* MERGEFORMAT </w:instrText>
      </w:r>
      <w:r w:rsidRPr="00013DCC">
        <w:fldChar w:fldCharType="separate"/>
      </w:r>
      <w:r w:rsidR="00734012" w:rsidRPr="00013DCC">
        <w:t>2.4.1.</w:t>
      </w:r>
      <w:r w:rsidR="00013DCC" w:rsidRPr="00013DCC">
        <w:t>10</w:t>
      </w:r>
      <w:r w:rsidRPr="00013DCC">
        <w:fldChar w:fldCharType="end"/>
      </w:r>
      <w:r w:rsidR="000F3F80" w:rsidRPr="00013DCC">
        <w:t>.</w:t>
      </w:r>
      <w:r w:rsidR="000F3F80">
        <w:t xml:space="preserve"> </w:t>
      </w:r>
    </w:p>
    <w:p w14:paraId="7A06B04C" w14:textId="77777777" w:rsidR="0070100D" w:rsidRPr="00C44576" w:rsidRDefault="0070100D" w:rsidP="004B778D">
      <w:pPr>
        <w:pStyle w:val="ListLevel4"/>
        <w:numPr>
          <w:ilvl w:val="3"/>
          <w:numId w:val="64"/>
        </w:numPr>
        <w:rPr>
          <w:rFonts w:eastAsia="Book Antiqua"/>
        </w:rPr>
      </w:pPr>
      <w:bookmarkStart w:id="328" w:name="_Toc378323887"/>
      <w:r w:rsidRPr="00C44576">
        <w:rPr>
          <w:rFonts w:eastAsia="Book Antiqua"/>
        </w:rPr>
        <w:t xml:space="preserve">FQHC </w:t>
      </w:r>
      <w:r w:rsidR="004E3789">
        <w:rPr>
          <w:rFonts w:eastAsia="Book Antiqua"/>
        </w:rPr>
        <w:t xml:space="preserve">and RHC </w:t>
      </w:r>
      <w:r w:rsidRPr="00C44576">
        <w:rPr>
          <w:rFonts w:eastAsia="Book Antiqua"/>
        </w:rPr>
        <w:t>Reimbursements</w:t>
      </w:r>
      <w:bookmarkEnd w:id="328"/>
    </w:p>
    <w:p w14:paraId="6DA6469F" w14:textId="77777777" w:rsidR="0070100D" w:rsidRPr="00C44576" w:rsidRDefault="0070100D" w:rsidP="004B778D">
      <w:pPr>
        <w:pStyle w:val="ListLevel5"/>
        <w:numPr>
          <w:ilvl w:val="4"/>
          <w:numId w:val="64"/>
        </w:numPr>
      </w:pPr>
      <w:r w:rsidRPr="00C44576">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C44576">
        <w:t xml:space="preserve"> shall ensure that its payments to FQHCs</w:t>
      </w:r>
      <w:r w:rsidR="004E3789">
        <w:t xml:space="preserve"> and RHCs</w:t>
      </w:r>
      <w:r w:rsidRPr="00C44576">
        <w:t xml:space="preserve"> for services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C44576">
        <w:t xml:space="preserve"> are no less than the sum of: </w:t>
      </w:r>
    </w:p>
    <w:p w14:paraId="1EF03B13" w14:textId="77777777" w:rsidR="0070100D" w:rsidRPr="00C44576" w:rsidRDefault="0070100D" w:rsidP="004B778D">
      <w:pPr>
        <w:pStyle w:val="ListLevel6"/>
        <w:numPr>
          <w:ilvl w:val="5"/>
          <w:numId w:val="64"/>
        </w:numPr>
      </w:pPr>
      <w:r w:rsidRPr="00C44576">
        <w:t xml:space="preserve">The level and amount of payment that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t xml:space="preserve"> </w:t>
      </w:r>
      <w:r w:rsidRPr="00C44576">
        <w:t>would make for such services if the services had been furnished by an entity providing similar services that was not a FQHC</w:t>
      </w:r>
      <w:r w:rsidR="004E3789">
        <w:t xml:space="preserve"> and RHCs</w:t>
      </w:r>
      <w:r w:rsidRPr="00C44576">
        <w:t xml:space="preserve">, and </w:t>
      </w:r>
    </w:p>
    <w:p w14:paraId="0116FE61" w14:textId="77777777" w:rsidR="0070100D" w:rsidRPr="00013657" w:rsidRDefault="0070100D" w:rsidP="004B778D">
      <w:pPr>
        <w:pStyle w:val="ListLevel6"/>
        <w:numPr>
          <w:ilvl w:val="5"/>
          <w:numId w:val="64"/>
        </w:numPr>
      </w:pPr>
      <w:r w:rsidRPr="00534995">
        <w:t xml:space="preserve">The amount that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Pr="00534995">
        <w:t xml:space="preserve"> Medicaid would have paid </w:t>
      </w:r>
      <w:r w:rsidRPr="00534995">
        <w:rPr>
          <w:bCs/>
        </w:rPr>
        <w:t>in cost sharing</w:t>
      </w:r>
      <w:r w:rsidRPr="00534995">
        <w:rPr>
          <w:b/>
          <w:bCs/>
        </w:rPr>
        <w:t xml:space="preserve"> </w:t>
      </w:r>
      <w:r w:rsidRPr="00534995">
        <w:t xml:space="preserve">if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534995">
        <w:t xml:space="preserve"> were in </w:t>
      </w:r>
      <w:r w:rsidR="00B23025" w:rsidRPr="00534995">
        <w:t>FFS.</w:t>
      </w:r>
    </w:p>
    <w:p w14:paraId="6A2984BC" w14:textId="77777777" w:rsidR="0070100D" w:rsidRPr="000532D5" w:rsidRDefault="0070100D" w:rsidP="004B778D">
      <w:pPr>
        <w:pStyle w:val="ListLevel4"/>
        <w:numPr>
          <w:ilvl w:val="3"/>
          <w:numId w:val="64"/>
        </w:numPr>
      </w:pPr>
      <w:bookmarkStart w:id="329" w:name="_Toc378323890"/>
      <w:r w:rsidRPr="000532D5">
        <w:t>Non-Payment and Reporting of Provider Preventable Conditions</w:t>
      </w:r>
    </w:p>
    <w:p w14:paraId="55D614A9" w14:textId="77777777" w:rsidR="0070100D" w:rsidRPr="000532D5" w:rsidRDefault="0070100D" w:rsidP="004B778D">
      <w:pPr>
        <w:pStyle w:val="ListLevel5"/>
        <w:numPr>
          <w:ilvl w:val="4"/>
          <w:numId w:val="64"/>
        </w:numPr>
      </w:pPr>
      <w:r w:rsidRPr="000532D5">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0532D5">
        <w:t xml:space="preserve"> agrees to take such action as is necessary in order for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0532D5">
        <w:t xml:space="preserve"> to comply with and implement all federal and State laws, regulations, policy guidance, and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Pr="000532D5">
        <w:t xml:space="preserve"> policies and procedures relating to the identification, reporting, and non-payment of </w:t>
      </w:r>
      <w:r w:rsidR="00054884" w:rsidRPr="000532D5">
        <w:t>P</w:t>
      </w:r>
      <w:r w:rsidRPr="000532D5">
        <w:t xml:space="preserve">rovider </w:t>
      </w:r>
      <w:r w:rsidR="00054884" w:rsidRPr="000532D5">
        <w:t>P</w:t>
      </w:r>
      <w:r w:rsidRPr="000532D5">
        <w:t xml:space="preserve">reventable </w:t>
      </w:r>
      <w:r w:rsidR="00054884" w:rsidRPr="000532D5">
        <w:t>C</w:t>
      </w:r>
      <w:r w:rsidRPr="000532D5">
        <w:t xml:space="preserve">onditions, as defined in </w:t>
      </w:r>
      <w:r w:rsidR="0093002E">
        <w:t>42 C.F.R. § 447.26</w:t>
      </w:r>
      <w:r w:rsidRPr="000532D5">
        <w:t xml:space="preserve"> and regulations promulgated thereunder.</w:t>
      </w:r>
    </w:p>
    <w:p w14:paraId="10E38013" w14:textId="062A7216" w:rsidR="0070100D" w:rsidRPr="000532D5" w:rsidRDefault="0070100D" w:rsidP="004B778D">
      <w:pPr>
        <w:pStyle w:val="ListLevel5"/>
        <w:numPr>
          <w:ilvl w:val="4"/>
          <w:numId w:val="64"/>
        </w:numPr>
      </w:pPr>
      <w:r w:rsidRPr="000532D5">
        <w:t xml:space="preserve">As a condition of payment,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0532D5">
        <w:t xml:space="preserve"> shall develop and implement policies and procedures for the identification, reporting, and non-payment of Provider Preventable Conditions</w:t>
      </w:r>
      <w:r w:rsidR="00276436">
        <w:t xml:space="preserve">. </w:t>
      </w:r>
      <w:r w:rsidRPr="000532D5">
        <w:t>Such policies and procedures shall be consistent with federal law, including but not limited to 42 C.F.R. §§ 434.6(a)(12),  438.</w:t>
      </w:r>
      <w:r w:rsidR="00AB3B39">
        <w:t>3(g</w:t>
      </w:r>
      <w:r w:rsidRPr="000532D5">
        <w:t xml:space="preserve">), and 447.26, and guidance and be consistent with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0532D5">
        <w:t xml:space="preserve"> policies, procedures, and guidance on Provider Preventable Conditions. </w:t>
      </w:r>
    </w:p>
    <w:p w14:paraId="02B502DE" w14:textId="77777777" w:rsidR="0070100D" w:rsidRPr="000532D5" w:rsidRDefault="0070100D" w:rsidP="004B778D">
      <w:pPr>
        <w:pStyle w:val="ListLevel5"/>
        <w:numPr>
          <w:ilvl w:val="4"/>
          <w:numId w:val="64"/>
        </w:numPr>
      </w:pPr>
      <w:r w:rsidRPr="000532D5">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0532D5">
        <w:t>’s policies and procedures shall also be consistent with the following:</w:t>
      </w:r>
    </w:p>
    <w:p w14:paraId="753BA755" w14:textId="77777777" w:rsidR="0070100D" w:rsidRPr="000532D5" w:rsidRDefault="0070100D" w:rsidP="004B778D">
      <w:pPr>
        <w:pStyle w:val="ListLevel6"/>
        <w:numPr>
          <w:ilvl w:val="5"/>
          <w:numId w:val="64"/>
        </w:numPr>
      </w:pPr>
      <w:r w:rsidRPr="000532D5">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0532D5">
        <w:t xml:space="preserve"> shall not pay a </w:t>
      </w:r>
      <w:r w:rsidR="004B0305" w:rsidRPr="000532D5">
        <w:t>p</w:t>
      </w:r>
      <w:r w:rsidRPr="000532D5">
        <w:t>rovider for a Provider Preventable Condition.</w:t>
      </w:r>
    </w:p>
    <w:p w14:paraId="0C8F59ED" w14:textId="77777777" w:rsidR="0070100D" w:rsidRPr="000532D5" w:rsidRDefault="0070100D" w:rsidP="004B778D">
      <w:pPr>
        <w:pStyle w:val="ListLevel6"/>
        <w:numPr>
          <w:ilvl w:val="5"/>
          <w:numId w:val="64"/>
        </w:numPr>
      </w:pPr>
      <w:r w:rsidRPr="000532D5">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0532D5">
        <w:t xml:space="preserve"> shall require, as a condition of payment from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0532D5">
        <w:t xml:space="preserve">, that all </w:t>
      </w:r>
      <w:r w:rsidR="004B0305" w:rsidRPr="000532D5">
        <w:t>p</w:t>
      </w:r>
      <w:r w:rsidRPr="000532D5">
        <w:t xml:space="preserve">roviders comply with reporting requirements on Provider Preventable Conditions as described at 42 C.F.R. §  447.26(d) and as may be specified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0532D5">
        <w:t xml:space="preserve"> and/or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0532D5">
        <w:t>.</w:t>
      </w:r>
    </w:p>
    <w:p w14:paraId="72798ED2" w14:textId="77777777" w:rsidR="0070100D" w:rsidRPr="000532D5" w:rsidRDefault="0070100D" w:rsidP="004B778D">
      <w:pPr>
        <w:pStyle w:val="ListLevel6"/>
        <w:numPr>
          <w:ilvl w:val="5"/>
          <w:numId w:val="64"/>
        </w:numPr>
      </w:pPr>
      <w:r w:rsidRPr="000532D5">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0532D5">
        <w:t xml:space="preserve"> shall not impose any reduction in payment for a Provider</w:t>
      </w:r>
      <w:r w:rsidR="00054884" w:rsidRPr="000532D5">
        <w:t xml:space="preserve"> </w:t>
      </w:r>
      <w:r w:rsidRPr="000532D5">
        <w:t>Preventable Condition when the condition defined as a Provider</w:t>
      </w:r>
      <w:r w:rsidR="00054884" w:rsidRPr="000532D5">
        <w:t xml:space="preserve"> </w:t>
      </w:r>
      <w:r w:rsidRPr="000532D5">
        <w:t xml:space="preserve">Preventable Condition for a particular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0532D5">
        <w:t xml:space="preserve"> existed prior to the </w:t>
      </w:r>
      <w:r w:rsidR="004B0305" w:rsidRPr="000532D5">
        <w:t>p</w:t>
      </w:r>
      <w:r w:rsidRPr="000532D5">
        <w:t xml:space="preserve">rovider’s initiation of treatment for that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0532D5">
        <w:t>.</w:t>
      </w:r>
    </w:p>
    <w:p w14:paraId="3C68F132" w14:textId="77777777" w:rsidR="00A135C2" w:rsidRDefault="0070100D" w:rsidP="004B778D">
      <w:pPr>
        <w:pStyle w:val="ListLevel6"/>
        <w:numPr>
          <w:ilvl w:val="5"/>
          <w:numId w:val="64"/>
        </w:numPr>
      </w:pPr>
      <w:r w:rsidRPr="000532D5">
        <w:t>A</w:t>
      </w:r>
      <w:r w:rsidR="00763F06" w:rsidRPr="000532D5">
        <w:t>n</w:t>
      </w:r>
      <w:r w:rsidRPr="000532D5">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0532D5">
        <w:t xml:space="preserve"> may limit reductions in </w:t>
      </w:r>
      <w:r w:rsidR="004B0305" w:rsidRPr="000532D5">
        <w:t>p</w:t>
      </w:r>
      <w:r w:rsidRPr="000532D5">
        <w:t>rovider payments to the extent that the following apply</w:t>
      </w:r>
    </w:p>
    <w:p w14:paraId="20F9DC04" w14:textId="77777777" w:rsidR="00A135C2" w:rsidRDefault="00A135C2" w:rsidP="004B778D">
      <w:pPr>
        <w:pStyle w:val="Level7"/>
        <w:numPr>
          <w:ilvl w:val="6"/>
          <w:numId w:val="64"/>
        </w:numPr>
        <w:ind w:left="3780"/>
      </w:pPr>
      <w:r>
        <w:lastRenderedPageBreak/>
        <w:t>The identified Provider Preventable Condition would otherwise result in an increase in payment;</w:t>
      </w:r>
    </w:p>
    <w:p w14:paraId="2C7A388E" w14:textId="77777777" w:rsidR="0070100D" w:rsidRDefault="00A135C2" w:rsidP="004B778D">
      <w:pPr>
        <w:pStyle w:val="Level7"/>
        <w:numPr>
          <w:ilvl w:val="6"/>
          <w:numId w:val="64"/>
        </w:numPr>
        <w:ind w:left="3780"/>
      </w:pPr>
      <w:r>
        <w:t>The ICO can reasonably isolate for nonpayment the portion of the payment directly related to treatment for, and related to, the Provider Preventable Condition.</w:t>
      </w:r>
    </w:p>
    <w:p w14:paraId="2D99729F" w14:textId="668F6F7D" w:rsidR="0070100D" w:rsidRPr="000532D5" w:rsidRDefault="0070100D" w:rsidP="004B778D">
      <w:pPr>
        <w:pStyle w:val="ListLevel6"/>
        <w:numPr>
          <w:ilvl w:val="5"/>
          <w:numId w:val="64"/>
        </w:numPr>
      </w:pPr>
      <w:r w:rsidRPr="000532D5">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0532D5">
        <w:t xml:space="preserve"> shall ensure that its non-payment for Provider</w:t>
      </w:r>
      <w:r w:rsidR="00054884" w:rsidRPr="000532D5">
        <w:t xml:space="preserve"> </w:t>
      </w:r>
      <w:r w:rsidRPr="000532D5">
        <w:t xml:space="preserve">Preventable Conditions does not prevent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0532D5">
        <w:t xml:space="preserve"> access to services</w:t>
      </w:r>
      <w:r w:rsidR="006A54F9">
        <w:t>.</w:t>
      </w:r>
    </w:p>
    <w:p w14:paraId="72CF1187" w14:textId="77777777" w:rsidR="0070100D" w:rsidRPr="00B34E61" w:rsidRDefault="0070100D" w:rsidP="004B778D">
      <w:pPr>
        <w:pStyle w:val="ListLevel3"/>
        <w:numPr>
          <w:ilvl w:val="2"/>
          <w:numId w:val="64"/>
        </w:numPr>
      </w:pPr>
      <w:bookmarkStart w:id="330" w:name="_Toc378323891"/>
      <w:bookmarkStart w:id="331" w:name="_Toc381038506"/>
      <w:bookmarkEnd w:id="329"/>
      <w:r w:rsidRPr="00B34E61">
        <w:t>Network Management</w:t>
      </w:r>
      <w:bookmarkEnd w:id="330"/>
      <w:bookmarkEnd w:id="331"/>
    </w:p>
    <w:p w14:paraId="0CE06B19" w14:textId="65BCA8B3" w:rsidR="0070100D" w:rsidRPr="00B34E61" w:rsidRDefault="0070100D" w:rsidP="004B778D">
      <w:pPr>
        <w:pStyle w:val="ListLevel4"/>
        <w:numPr>
          <w:ilvl w:val="3"/>
          <w:numId w:val="64"/>
        </w:numPr>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develop and implement a strategy to manage the Provider Network with a focus on access to services for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quality, consistent practice patterns, recovery and resilience, Independent Living Philosophy, </w:t>
      </w:r>
      <w:r w:rsidR="00F91D9B">
        <w:t>C</w:t>
      </w:r>
      <w:r w:rsidRPr="00B34E61">
        <w:t>ultural</w:t>
      </w:r>
      <w:r>
        <w:t xml:space="preserve"> </w:t>
      </w:r>
      <w:r w:rsidR="00F91D9B">
        <w:t>C</w:t>
      </w:r>
      <w:r>
        <w:t>ompetence,</w:t>
      </w:r>
      <w:r w:rsidRPr="00B34E61">
        <w:t xml:space="preserve"> integration and cost effectiveness</w:t>
      </w:r>
      <w:r w:rsidR="00276436">
        <w:t xml:space="preserve">. </w:t>
      </w:r>
      <w:r w:rsidRPr="00B34E61">
        <w:t>The management strategy shall address all providers</w:t>
      </w:r>
      <w:r w:rsidR="00276436">
        <w:t xml:space="preserve">. </w:t>
      </w:r>
      <w:r w:rsidRPr="00B34E61">
        <w:t xml:space="preserve">At a minimum, such strategy shall include: </w:t>
      </w:r>
    </w:p>
    <w:p w14:paraId="187945B9" w14:textId="77777777" w:rsidR="0070100D" w:rsidRPr="00A135C2" w:rsidRDefault="0070100D" w:rsidP="004B778D">
      <w:pPr>
        <w:pStyle w:val="ListLevel5"/>
        <w:numPr>
          <w:ilvl w:val="4"/>
          <w:numId w:val="64"/>
        </w:numPr>
      </w:pPr>
      <w:r w:rsidRPr="00A135C2">
        <w:t xml:space="preserve">A system for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and </w:t>
      </w:r>
      <w:r w:rsidR="004B0305" w:rsidRPr="00A135C2">
        <w:t>n</w:t>
      </w:r>
      <w:r w:rsidRPr="00A135C2">
        <w:t xml:space="preserve">etwork </w:t>
      </w:r>
      <w:r w:rsidR="004B0305" w:rsidRPr="00A135C2">
        <w:t>p</w:t>
      </w:r>
      <w:r w:rsidRPr="00A135C2">
        <w:t xml:space="preserve">roviders to identify and establish improvement goals and periodic measurements to track </w:t>
      </w:r>
      <w:r w:rsidR="004B0305" w:rsidRPr="00A135C2">
        <w:t>n</w:t>
      </w:r>
      <w:r w:rsidRPr="00A135C2">
        <w:t xml:space="preserve">etwork </w:t>
      </w:r>
      <w:r w:rsidR="004B0305" w:rsidRPr="00A135C2">
        <w:t>p</w:t>
      </w:r>
      <w:r w:rsidRPr="00A135C2">
        <w:t>roviders’ progress toward those improvement goals;</w:t>
      </w:r>
    </w:p>
    <w:p w14:paraId="7F74810D" w14:textId="77777777" w:rsidR="0070100D" w:rsidRPr="00A135C2" w:rsidRDefault="0070100D" w:rsidP="004B778D">
      <w:pPr>
        <w:pStyle w:val="ListLevel5"/>
        <w:numPr>
          <w:ilvl w:val="4"/>
          <w:numId w:val="64"/>
        </w:numPr>
      </w:pPr>
      <w:r w:rsidRPr="00A135C2">
        <w:t xml:space="preserve">Conducting on-site visits to </w:t>
      </w:r>
      <w:r w:rsidR="004B0305" w:rsidRPr="00A135C2">
        <w:t>n</w:t>
      </w:r>
      <w:r w:rsidRPr="00A135C2">
        <w:t xml:space="preserve">etwork </w:t>
      </w:r>
      <w:r w:rsidR="004B0305" w:rsidRPr="00A135C2">
        <w:t>p</w:t>
      </w:r>
      <w:r w:rsidRPr="00A135C2">
        <w:t>roviders for quality management and quality improvement purposes, and for assessing meaningful compliance with ADA requirements; and</w:t>
      </w:r>
    </w:p>
    <w:p w14:paraId="3387CE6D" w14:textId="77777777" w:rsidR="0070100D" w:rsidRPr="00A135C2" w:rsidRDefault="0070100D" w:rsidP="004B778D">
      <w:pPr>
        <w:pStyle w:val="ListLevel5"/>
        <w:numPr>
          <w:ilvl w:val="4"/>
          <w:numId w:val="64"/>
        </w:numPr>
      </w:pPr>
      <w:r w:rsidRPr="00A135C2">
        <w:t>Ensuring that its Provider Network</w:t>
      </w:r>
      <w:r w:rsidR="002B3FE7" w:rsidRPr="00A135C2">
        <w:t>,</w:t>
      </w:r>
      <w:r w:rsidRPr="00A135C2">
        <w:t xml:space="preserve"> is adequate to assure access to all Covered Services, and that all providers are appropriately credentialed, maintain current licenses, and have appropriate locations to provide the Covered Services;</w:t>
      </w:r>
    </w:p>
    <w:p w14:paraId="7C070B6D" w14:textId="05918235" w:rsidR="0070100D" w:rsidRPr="00A135C2" w:rsidRDefault="0070100D" w:rsidP="004B778D">
      <w:pPr>
        <w:pStyle w:val="ListLevel4"/>
        <w:numPr>
          <w:ilvl w:val="3"/>
          <w:numId w:val="64"/>
        </w:numPr>
      </w:pPr>
      <w:bookmarkStart w:id="332" w:name="_Ref381028827"/>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shall not limit or prohibit </w:t>
      </w:r>
      <w:r w:rsidR="004B0305" w:rsidRPr="00A135C2">
        <w:t>p</w:t>
      </w:r>
      <w:r w:rsidRPr="00A135C2">
        <w:t xml:space="preserve">rovider-based marketing activities </w:t>
      </w:r>
      <w:r w:rsidR="00DF5B43">
        <w:t xml:space="preserve">addressed in </w:t>
      </w:r>
      <w:r w:rsidR="00C014CA">
        <w:t>Marketing Guidance for Michigan Medicare-Medicaid Plans</w:t>
      </w:r>
      <w:r w:rsidRPr="00A135C2">
        <w:t xml:space="preserv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shall not prohibit a </w:t>
      </w:r>
      <w:r w:rsidR="004B0305" w:rsidRPr="00A135C2">
        <w:t>p</w:t>
      </w:r>
      <w:r w:rsidRPr="00A135C2">
        <w:t xml:space="preserve">rovider from informing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A135C2">
        <w:t xml:space="preserve"> of the </w:t>
      </w:r>
      <w:r w:rsidR="004B0305" w:rsidRPr="00A135C2">
        <w:t>p</w:t>
      </w:r>
      <w:r w:rsidRPr="00A135C2">
        <w:t xml:space="preserve">rovider’s affiliation or change in </w:t>
      </w:r>
      <w:r w:rsidR="00085EFF" w:rsidRPr="00A135C2">
        <w:t>affiliation.</w:t>
      </w:r>
      <w:bookmarkEnd w:id="332"/>
    </w:p>
    <w:p w14:paraId="354E6104" w14:textId="77777777" w:rsidR="0070100D" w:rsidRPr="00A135C2" w:rsidRDefault="0070100D" w:rsidP="004B778D">
      <w:pPr>
        <w:pStyle w:val="ListLevel4"/>
        <w:numPr>
          <w:ilvl w:val="3"/>
          <w:numId w:val="64"/>
        </w:numPr>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shall establish and conduct an ongoing process for enrolling in their Provider Network willing and qualified </w:t>
      </w:r>
      <w:r w:rsidR="004B0305" w:rsidRPr="00A135C2">
        <w:t>p</w:t>
      </w:r>
      <w:r w:rsidRPr="00A135C2">
        <w:t xml:space="preserve">roviders who meet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’s requirements and with whom mutually acceptable </w:t>
      </w:r>
      <w:r w:rsidR="004B0305" w:rsidRPr="00A135C2">
        <w:t>p</w:t>
      </w:r>
      <w:r w:rsidRPr="00A135C2">
        <w:t xml:space="preserve">rovider </w:t>
      </w:r>
      <w:r w:rsidR="00FA5998" w:rsidRPr="00A135C2">
        <w:t>c</w:t>
      </w:r>
      <w:r w:rsidRPr="00A135C2">
        <w:t>ontract terms, including with respect to rates, are reached.</w:t>
      </w:r>
    </w:p>
    <w:p w14:paraId="1AEC9938" w14:textId="77777777" w:rsidR="0070100D" w:rsidRPr="00A135C2" w:rsidRDefault="0070100D" w:rsidP="004B778D">
      <w:pPr>
        <w:pStyle w:val="ListLevel4"/>
        <w:numPr>
          <w:ilvl w:val="3"/>
          <w:numId w:val="64"/>
        </w:numPr>
      </w:pPr>
      <w:r w:rsidRPr="00A135C2">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shall maintain a protocol that shall facilitate communication to and from </w:t>
      </w:r>
      <w:r w:rsidR="004B0305" w:rsidRPr="00A135C2">
        <w:t>p</w:t>
      </w:r>
      <w:r w:rsidRPr="00A135C2">
        <w:t xml:space="preserve">roviders and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and which shall include, but not be limited to, a </w:t>
      </w:r>
      <w:r w:rsidR="004B0305" w:rsidRPr="00A135C2">
        <w:t>p</w:t>
      </w:r>
      <w:r w:rsidRPr="00A135C2">
        <w:t xml:space="preserve">rovider newsletter and periodic </w:t>
      </w:r>
      <w:r w:rsidR="004B0305" w:rsidRPr="00A135C2">
        <w:t>p</w:t>
      </w:r>
      <w:r w:rsidRPr="00A135C2">
        <w:t xml:space="preserve">rovider meetings; </w:t>
      </w:r>
    </w:p>
    <w:p w14:paraId="01BEA6C1" w14:textId="77777777" w:rsidR="0070100D" w:rsidRPr="00A135C2" w:rsidRDefault="0070100D" w:rsidP="004B778D">
      <w:pPr>
        <w:pStyle w:val="ListLevel4"/>
        <w:numPr>
          <w:ilvl w:val="3"/>
          <w:numId w:val="64"/>
        </w:numPr>
      </w:pPr>
      <w:r w:rsidRPr="00A135C2">
        <w:t xml:space="preserve">Except as otherwise required or authorized by </w:t>
      </w:r>
      <w:r w:rsidR="00F83DA4" w:rsidRPr="00A135C2">
        <w:t xml:space="preserve">CMS,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A135C2">
        <w:t xml:space="preserve">, or by operation of law,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w:t>
      </w:r>
      <w:r w:rsidR="00886EA7" w:rsidRPr="00A135C2">
        <w:t xml:space="preserve">shall </w:t>
      </w:r>
      <w:r w:rsidRPr="00A135C2">
        <w:t xml:space="preserve">ensure that </w:t>
      </w:r>
      <w:r w:rsidR="004B0305" w:rsidRPr="00A135C2">
        <w:t>p</w:t>
      </w:r>
      <w:r w:rsidRPr="00A135C2">
        <w:t>roviders receive</w:t>
      </w:r>
      <w:r w:rsidR="00FB7541" w:rsidRPr="00A135C2">
        <w:t xml:space="preserve"> </w:t>
      </w:r>
      <w:r w:rsidR="00A9256C" w:rsidRPr="00A135C2">
        <w:t>thirty (</w:t>
      </w:r>
      <w:r w:rsidRPr="00A135C2">
        <w:t>30</w:t>
      </w:r>
      <w:r w:rsidR="00A9256C" w:rsidRPr="00A135C2">
        <w:t>)</w:t>
      </w:r>
      <w:r w:rsidR="00FB7541" w:rsidRPr="00A135C2">
        <w:t xml:space="preserve"> calendar</w:t>
      </w:r>
      <w:r w:rsidRPr="00A135C2">
        <w:t xml:space="preserve"> days advance notice in writing of policy and procedure changes, and maintain a process to provide education and training for </w:t>
      </w:r>
      <w:r w:rsidR="004B0305" w:rsidRPr="00A135C2">
        <w:t>p</w:t>
      </w:r>
      <w:r w:rsidRPr="00A135C2">
        <w:t xml:space="preserve">roviders regarding any changes that may be implemented, prior to the policy and procedure changes taking effect; and </w:t>
      </w:r>
    </w:p>
    <w:p w14:paraId="0A0FF071" w14:textId="77777777" w:rsidR="0070100D" w:rsidRPr="00A135C2" w:rsidRDefault="0070100D" w:rsidP="004B778D">
      <w:pPr>
        <w:pStyle w:val="ListLevel4"/>
        <w:numPr>
          <w:ilvl w:val="3"/>
          <w:numId w:val="64"/>
        </w:numPr>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shall work in collaboration with providers to actively improve the quality of care provided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A135C2">
        <w:t>, consistent with the Quality Improvement Strategic Workplan and all other requirements of this Contract.</w:t>
      </w:r>
    </w:p>
    <w:p w14:paraId="2087C69E" w14:textId="3A3CD6DD" w:rsidR="0070100D" w:rsidRPr="00A135C2" w:rsidRDefault="0070100D" w:rsidP="004B778D">
      <w:pPr>
        <w:pStyle w:val="ListLevel4"/>
        <w:numPr>
          <w:ilvl w:val="3"/>
          <w:numId w:val="64"/>
        </w:numPr>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shall perform an annual review to assure that the health care professionals under contract with the First Tier, Downstream, and Related Entities are qualified to perform the services covered under this </w:t>
      </w:r>
      <w:r w:rsidR="00FA5998" w:rsidRPr="00A135C2">
        <w:t>C</w:t>
      </w:r>
      <w:r w:rsidRPr="00A135C2">
        <w:t xml:space="preserve">ontract.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must have in place a mechanism for reporting to the appropriate authorities any actions that seriously impact quality of care and which may result in suspension or termination of a </w:t>
      </w:r>
      <w:r w:rsidR="004B0305" w:rsidRPr="00A135C2">
        <w:t>p</w:t>
      </w:r>
      <w:r w:rsidRPr="00A135C2">
        <w:t>rovider’s license</w:t>
      </w:r>
      <w:r w:rsidR="00276436">
        <w:t xml:space="preserve">. </w:t>
      </w:r>
    </w:p>
    <w:p w14:paraId="13DB6246" w14:textId="77777777" w:rsidR="0070100D" w:rsidRPr="00A135C2" w:rsidRDefault="0070100D" w:rsidP="004B778D">
      <w:pPr>
        <w:pStyle w:val="ListLevel4"/>
        <w:numPr>
          <w:ilvl w:val="3"/>
          <w:numId w:val="64"/>
        </w:numPr>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shall require its </w:t>
      </w:r>
      <w:r w:rsidR="004B0305" w:rsidRPr="00A135C2">
        <w:t>p</w:t>
      </w:r>
      <w:r w:rsidRPr="00A135C2">
        <w:t>roviders to fully comply with federal requirements for disclosure of ownership and control, business transactions, and information for persons convicted of crimes against federal related health care programs, including Medicare, Medicaid, and/or C</w:t>
      </w:r>
      <w:r w:rsidR="00707BA0" w:rsidRPr="00A135C2">
        <w:t>hildren’s Health Insurance Program</w:t>
      </w:r>
      <w:r w:rsidRPr="00A135C2">
        <w:t xml:space="preserve">, as described in 42 C.F.R. § 455. </w:t>
      </w:r>
    </w:p>
    <w:p w14:paraId="6255DB93" w14:textId="19B30E2E" w:rsidR="0070100D" w:rsidRPr="00A135C2" w:rsidRDefault="0070100D" w:rsidP="004B778D">
      <w:pPr>
        <w:pStyle w:val="ListLevel4"/>
        <w:numPr>
          <w:ilvl w:val="3"/>
          <w:numId w:val="64"/>
        </w:numPr>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shall collect sufficient information from </w:t>
      </w:r>
      <w:r w:rsidR="004B0305" w:rsidRPr="00A135C2">
        <w:t>p</w:t>
      </w:r>
      <w:r w:rsidRPr="00A135C2">
        <w:t>roviders to assess compliance</w:t>
      </w:r>
      <w:r w:rsidRPr="00A135C2">
        <w:rPr>
          <w:rStyle w:val="Heading4Char1"/>
        </w:rPr>
        <w:t xml:space="preserve"> </w:t>
      </w:r>
      <w:r w:rsidRPr="00A135C2">
        <w:t>with the ADA</w:t>
      </w:r>
      <w:r w:rsidR="00276436">
        <w:t xml:space="preserve">. </w:t>
      </w:r>
      <w:r w:rsidRPr="00A135C2">
        <w:t xml:space="preserve">As necessary to serve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A135C2">
        <w:t xml:space="preserve">, </w:t>
      </w:r>
      <w:r w:rsidR="004B0305" w:rsidRPr="00A135C2">
        <w:t>p</w:t>
      </w:r>
      <w:r w:rsidRPr="00A135C2">
        <w:t xml:space="preserve">rovider locations where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A135C2">
        <w:t xml:space="preserve"> receive services shall be ADA compliant</w:t>
      </w:r>
      <w:r w:rsidR="00276436">
        <w:t xml:space="preserve">. </w:t>
      </w:r>
      <w:r w:rsidRPr="00A135C2">
        <w:t xml:space="preserve">In addition,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shall include within its </w:t>
      </w:r>
      <w:r w:rsidR="004B0305" w:rsidRPr="00A135C2">
        <w:t>n</w:t>
      </w:r>
      <w:r w:rsidRPr="00A135C2">
        <w:t xml:space="preserve">etwork </w:t>
      </w:r>
      <w:r w:rsidR="004B0305" w:rsidRPr="00A135C2">
        <w:t>p</w:t>
      </w:r>
      <w:r w:rsidRPr="00A135C2">
        <w:t xml:space="preserve">rovider locations that are able to accommodate the unique needs of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A135C2">
        <w:t>.</w:t>
      </w:r>
    </w:p>
    <w:p w14:paraId="12D58B2E" w14:textId="5341D46C" w:rsidR="00CE778F" w:rsidRDefault="00CE778F" w:rsidP="004B778D">
      <w:pPr>
        <w:pStyle w:val="ListLevel4"/>
        <w:numPr>
          <w:ilvl w:val="3"/>
          <w:numId w:val="64"/>
        </w:numPr>
      </w:pPr>
      <w:r w:rsidRPr="00A135C2">
        <w:t>The ICO must have mechanisms in place to ensure compliance with timely access requirements pursuant to 42 C</w:t>
      </w:r>
      <w:r w:rsidR="00604F27" w:rsidRPr="00A135C2">
        <w:t>.</w:t>
      </w:r>
      <w:r w:rsidRPr="00A135C2">
        <w:t>F</w:t>
      </w:r>
      <w:r w:rsidR="00604F27" w:rsidRPr="00A135C2">
        <w:t>.</w:t>
      </w:r>
      <w:r w:rsidRPr="00A135C2">
        <w:t>R</w:t>
      </w:r>
      <w:r w:rsidR="00604F27" w:rsidRPr="00A135C2">
        <w:t>. §</w:t>
      </w:r>
      <w:r w:rsidRPr="00A135C2">
        <w:t xml:space="preserve"> </w:t>
      </w:r>
      <w:r w:rsidR="005B2283" w:rsidRPr="00A135C2">
        <w:t>438.206 and</w:t>
      </w:r>
      <w:r w:rsidR="00604F27" w:rsidRPr="00A135C2">
        <w:t xml:space="preserve"> </w:t>
      </w:r>
      <w:r w:rsidR="00604F27" w:rsidRPr="00013DCC">
        <w:t>Section 2.8 of</w:t>
      </w:r>
      <w:r w:rsidR="00604F27" w:rsidRPr="00A135C2">
        <w:t xml:space="preserve"> </w:t>
      </w:r>
      <w:r w:rsidRPr="00A135C2">
        <w:t xml:space="preserve">this </w:t>
      </w:r>
      <w:r w:rsidR="00FA5998" w:rsidRPr="00A135C2">
        <w:t>C</w:t>
      </w:r>
      <w:r w:rsidRPr="00A135C2">
        <w:t>ontract, including monitoring providers regularly to ensure compliance and taking corrective action if there has been a failure to comply.</w:t>
      </w:r>
    </w:p>
    <w:p w14:paraId="25492DBE" w14:textId="77777777" w:rsidR="00795F00" w:rsidRDefault="00795F00" w:rsidP="004B778D">
      <w:pPr>
        <w:pStyle w:val="ListLevel4"/>
        <w:numPr>
          <w:ilvl w:val="3"/>
          <w:numId w:val="64"/>
        </w:numPr>
      </w:pPr>
      <w:r>
        <w:lastRenderedPageBreak/>
        <w:t>The ICO must c</w:t>
      </w:r>
      <w:r w:rsidRPr="005F16EC">
        <w:t>ollect data from providers in standardized formats to the extent feasible and appropriate, including secure information exchanges and technologies utilized for state Medicaid quality improvement and care coordination efforts;</w:t>
      </w:r>
    </w:p>
    <w:p w14:paraId="21A59B09" w14:textId="0C0B77FB" w:rsidR="0070100D" w:rsidRPr="00C136DE" w:rsidRDefault="0070100D" w:rsidP="004B778D">
      <w:pPr>
        <w:pStyle w:val="ListLevel3"/>
        <w:numPr>
          <w:ilvl w:val="2"/>
          <w:numId w:val="64"/>
        </w:numPr>
        <w:rPr>
          <w:rFonts w:eastAsia="Book Antiqua"/>
        </w:rPr>
      </w:pPr>
      <w:bookmarkStart w:id="333" w:name="_Toc381038507"/>
      <w:r w:rsidRPr="00B34E61">
        <w:t>Provider Education and Training</w:t>
      </w:r>
      <w:bookmarkEnd w:id="333"/>
    </w:p>
    <w:p w14:paraId="69396183" w14:textId="77777777" w:rsidR="0070100D" w:rsidRPr="00A135C2" w:rsidRDefault="0070100D" w:rsidP="004B778D">
      <w:pPr>
        <w:pStyle w:val="ListLevel4"/>
        <w:numPr>
          <w:ilvl w:val="3"/>
          <w:numId w:val="64"/>
        </w:numPr>
      </w:pPr>
      <w:r w:rsidRPr="00A135C2">
        <w:t xml:space="preserve">Prior to any Enrollment of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A135C2">
        <w:t xml:space="preserve"> under this Contract and thereafter,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shall conduct </w:t>
      </w:r>
      <w:r w:rsidR="004B0305" w:rsidRPr="00A135C2">
        <w:t>n</w:t>
      </w:r>
      <w:r w:rsidRPr="00A135C2">
        <w:t xml:space="preserve">etwork </w:t>
      </w:r>
      <w:r w:rsidR="004B0305" w:rsidRPr="00A135C2">
        <w:t>p</w:t>
      </w:r>
      <w:r w:rsidRPr="00A135C2">
        <w:t xml:space="preserve">rovider education regarding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’s policies and procedures as well as the </w:t>
      </w:r>
      <w:r w:rsidR="00085EFF" w:rsidRPr="00A135C2">
        <w:t>Demonstration.</w:t>
      </w:r>
    </w:p>
    <w:p w14:paraId="595ED619" w14:textId="77777777" w:rsidR="0070100D" w:rsidRPr="00A135C2" w:rsidRDefault="0070100D" w:rsidP="004B778D">
      <w:pPr>
        <w:pStyle w:val="ListLevel4"/>
        <w:numPr>
          <w:ilvl w:val="3"/>
          <w:numId w:val="64"/>
        </w:numPr>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must educate its Provider Network about its responsibilities for the integration and coordination of Covered Services;</w:t>
      </w:r>
    </w:p>
    <w:p w14:paraId="2648726C" w14:textId="77777777" w:rsidR="0070100D" w:rsidRPr="00A135C2" w:rsidRDefault="0070100D" w:rsidP="004B778D">
      <w:pPr>
        <w:pStyle w:val="ListLevel4"/>
        <w:numPr>
          <w:ilvl w:val="3"/>
          <w:numId w:val="64"/>
        </w:numPr>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must inform its Provider Network about its policies and procedures, especially regarding in and out-of-network referrals;</w:t>
      </w:r>
    </w:p>
    <w:p w14:paraId="445A5DF2" w14:textId="77777777" w:rsidR="0070100D" w:rsidRPr="00A135C2" w:rsidRDefault="0070100D" w:rsidP="004B778D">
      <w:pPr>
        <w:pStyle w:val="ListLevel4"/>
        <w:numPr>
          <w:ilvl w:val="3"/>
          <w:numId w:val="64"/>
        </w:numPr>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must inform its Provider Network about its service delivery model and Covered Services, </w:t>
      </w:r>
      <w:r w:rsidR="00CA228F" w:rsidRPr="00A135C2">
        <w:t xml:space="preserve">optional </w:t>
      </w:r>
      <w:r w:rsidRPr="00A135C2">
        <w:t>benefits, excluded services (carved-out) and, policies, procedures, and any modifications to these items;</w:t>
      </w:r>
    </w:p>
    <w:p w14:paraId="59D2D60B" w14:textId="77777777" w:rsidR="0070100D" w:rsidRPr="00A135C2" w:rsidRDefault="0070100D" w:rsidP="004B778D">
      <w:pPr>
        <w:pStyle w:val="ListLevel4"/>
        <w:numPr>
          <w:ilvl w:val="3"/>
          <w:numId w:val="64"/>
        </w:numPr>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must inform its Provider Network about the procedures and timeframes for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A135C2">
        <w:t xml:space="preserve"> </w:t>
      </w:r>
      <w:r w:rsidR="00E63986" w:rsidRPr="00A135C2">
        <w:t xml:space="preserve">Grievances </w:t>
      </w:r>
      <w:r w:rsidRPr="00A135C2">
        <w:t xml:space="preserve">and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A135C2">
        <w:t xml:space="preserve"> Appeals, per 42 C.F.R. §  438.414;</w:t>
      </w:r>
    </w:p>
    <w:p w14:paraId="086A48A1" w14:textId="77777777" w:rsidR="0070100D" w:rsidRPr="00A135C2" w:rsidRDefault="0070100D" w:rsidP="004B778D">
      <w:pPr>
        <w:pStyle w:val="ListLevel4"/>
        <w:numPr>
          <w:ilvl w:val="3"/>
          <w:numId w:val="64"/>
        </w:numPr>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must inform its Provider Network about its quality improvement efforts and the </w:t>
      </w:r>
      <w:r w:rsidR="004B0305" w:rsidRPr="00A135C2">
        <w:t>p</w:t>
      </w:r>
      <w:r w:rsidRPr="00A135C2">
        <w:t>roviders’ role in such a program;</w:t>
      </w:r>
    </w:p>
    <w:p w14:paraId="7070F9CA" w14:textId="77777777" w:rsidR="0070100D" w:rsidRPr="00B34E61" w:rsidRDefault="0070100D" w:rsidP="004B778D">
      <w:pPr>
        <w:pStyle w:val="ListLevel4"/>
        <w:numPr>
          <w:ilvl w:val="3"/>
          <w:numId w:val="64"/>
        </w:numPr>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must ensure that all </w:t>
      </w:r>
      <w:r w:rsidR="004B0305" w:rsidRPr="00A135C2">
        <w:t>n</w:t>
      </w:r>
      <w:r w:rsidRPr="00A135C2">
        <w:t xml:space="preserve">etwork </w:t>
      </w:r>
      <w:r w:rsidR="004B0305" w:rsidRPr="00A135C2">
        <w:t>p</w:t>
      </w:r>
      <w:r w:rsidRPr="00A135C2">
        <w:t xml:space="preserve">roviders receive proper education and training regarding the Demonstration to comply with this Contract and all applicable federal and State requirements.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shall offer educational and training programs that cover topics</w:t>
      </w:r>
      <w:r w:rsidRPr="00B34E61">
        <w:t xml:space="preserve"> or issues including, but not limited to, the </w:t>
      </w:r>
      <w:r w:rsidR="00085EFF" w:rsidRPr="00B34E61">
        <w:t>following:</w:t>
      </w:r>
    </w:p>
    <w:p w14:paraId="392BA827" w14:textId="77777777" w:rsidR="0070100D" w:rsidRPr="00B34E61" w:rsidRDefault="0070100D" w:rsidP="004B778D">
      <w:pPr>
        <w:pStyle w:val="ListLevel5"/>
        <w:numPr>
          <w:ilvl w:val="4"/>
          <w:numId w:val="64"/>
        </w:numPr>
      </w:pPr>
      <w:r w:rsidRPr="00B34E61">
        <w:t>Eligibility standards, eligibility verification, and benefits;</w:t>
      </w:r>
    </w:p>
    <w:p w14:paraId="5ADEBE0D" w14:textId="77777777" w:rsidR="00A135C2" w:rsidRDefault="0070100D" w:rsidP="004B778D">
      <w:pPr>
        <w:pStyle w:val="ListLevel5"/>
        <w:numPr>
          <w:ilvl w:val="4"/>
          <w:numId w:val="64"/>
        </w:numPr>
      </w:pPr>
      <w:r w:rsidRPr="00B34E61">
        <w:t xml:space="preserve">The role of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(or its authorized agent) regarding </w:t>
      </w:r>
      <w:r>
        <w:t>E</w:t>
      </w:r>
      <w:r w:rsidRPr="00B34E61">
        <w:t xml:space="preserve">nrollment and </w:t>
      </w:r>
      <w:r w:rsidR="00A135C2">
        <w:t>disenrollment;</w:t>
      </w:r>
    </w:p>
    <w:p w14:paraId="2E2DE96B" w14:textId="77777777" w:rsidR="0070100D" w:rsidRPr="00E02894" w:rsidRDefault="00A135C2" w:rsidP="004B778D">
      <w:pPr>
        <w:pStyle w:val="ListLevel5"/>
        <w:numPr>
          <w:ilvl w:val="4"/>
          <w:numId w:val="64"/>
        </w:numPr>
      </w:pPr>
      <w:r w:rsidRPr="00A135C2">
        <w:t xml:space="preserve">Special needs of Enrollees that may affect access to and delivery of services, to include, at a minimum, transportation </w:t>
      </w:r>
      <w:r w:rsidRPr="00E02894">
        <w:t>needs;</w:t>
      </w:r>
    </w:p>
    <w:p w14:paraId="3260688B" w14:textId="77777777" w:rsidR="0070100D" w:rsidRPr="00BE2E83" w:rsidRDefault="0070100D" w:rsidP="004B778D">
      <w:pPr>
        <w:pStyle w:val="ListLevel5"/>
        <w:numPr>
          <w:ilvl w:val="4"/>
          <w:numId w:val="64"/>
        </w:numPr>
      </w:pPr>
      <w:r w:rsidRPr="00E02894">
        <w:t xml:space="preserve">ADA compliance, accessibility and </w:t>
      </w:r>
      <w:r w:rsidRPr="00BE2E83">
        <w:t>accommodations;</w:t>
      </w:r>
    </w:p>
    <w:p w14:paraId="37975897" w14:textId="77777777" w:rsidR="0070100D" w:rsidRPr="00BE2E83" w:rsidRDefault="0070100D" w:rsidP="004B778D">
      <w:pPr>
        <w:pStyle w:val="ListLevel5"/>
        <w:numPr>
          <w:ilvl w:val="4"/>
          <w:numId w:val="64"/>
        </w:numPr>
      </w:pPr>
      <w:r w:rsidRPr="00BE2E83">
        <w:t>The rights and responsibilities pertaining to</w:t>
      </w:r>
    </w:p>
    <w:p w14:paraId="442E6642" w14:textId="77777777" w:rsidR="0061452D" w:rsidRPr="00BE2E83" w:rsidRDefault="0061452D" w:rsidP="004B778D">
      <w:pPr>
        <w:pStyle w:val="ListLevel6"/>
        <w:numPr>
          <w:ilvl w:val="5"/>
          <w:numId w:val="64"/>
        </w:numPr>
      </w:pPr>
      <w:r w:rsidRPr="00BE2E83">
        <w:lastRenderedPageBreak/>
        <w:t>Advance Directives</w:t>
      </w:r>
    </w:p>
    <w:p w14:paraId="4315BDCE" w14:textId="77777777" w:rsidR="0070100D" w:rsidRPr="00BE2E83" w:rsidRDefault="0070100D" w:rsidP="004B778D">
      <w:pPr>
        <w:pStyle w:val="ListLevel6"/>
        <w:numPr>
          <w:ilvl w:val="5"/>
          <w:numId w:val="64"/>
        </w:numPr>
      </w:pPr>
      <w:r w:rsidRPr="00BE2E83">
        <w:t>Grievance and Appeals procedures and timelines; and</w:t>
      </w:r>
    </w:p>
    <w:p w14:paraId="341F5AC8" w14:textId="16752E57" w:rsidR="0070100D" w:rsidRPr="00A135C2" w:rsidRDefault="0070100D" w:rsidP="004B778D">
      <w:pPr>
        <w:pStyle w:val="ListLevel6"/>
        <w:numPr>
          <w:ilvl w:val="5"/>
          <w:numId w:val="64"/>
        </w:numPr>
      </w:pPr>
      <w:r w:rsidRPr="00BE2E83">
        <w:t>Procedures for</w:t>
      </w:r>
      <w:r w:rsidRPr="00A135C2">
        <w:t xml:space="preserve"> identifying, preventing and reporting Fraud, waste, neglect, </w:t>
      </w:r>
      <w:r w:rsidR="001439A8">
        <w:t>A</w:t>
      </w:r>
      <w:r w:rsidRPr="00A135C2">
        <w:t xml:space="preserve">buse, exploitation, and </w:t>
      </w:r>
      <w:r w:rsidR="00970469">
        <w:t>C</w:t>
      </w:r>
      <w:r w:rsidRPr="00A135C2">
        <w:t xml:space="preserve">ritical </w:t>
      </w:r>
      <w:r w:rsidR="00970469">
        <w:t>I</w:t>
      </w:r>
      <w:r w:rsidRPr="00A135C2">
        <w:t>ncidents;</w:t>
      </w:r>
    </w:p>
    <w:p w14:paraId="31EA876B" w14:textId="77777777" w:rsidR="0070100D" w:rsidRPr="00A33A1F" w:rsidRDefault="0070100D" w:rsidP="004B778D">
      <w:pPr>
        <w:pStyle w:val="ListLevel5"/>
        <w:numPr>
          <w:ilvl w:val="4"/>
          <w:numId w:val="64"/>
        </w:numPr>
      </w:pPr>
      <w:r w:rsidRPr="00A135C2">
        <w:t xml:space="preserve">References to Medicaid and Medicare manuals, </w:t>
      </w:r>
      <w:r w:rsidRPr="00A33A1F">
        <w:t>memoranda, and other related documents;</w:t>
      </w:r>
    </w:p>
    <w:p w14:paraId="0D59E8C5" w14:textId="77777777" w:rsidR="0070100D" w:rsidRPr="00A33A1F" w:rsidRDefault="0070100D" w:rsidP="004B778D">
      <w:pPr>
        <w:pStyle w:val="ListLevel5"/>
        <w:numPr>
          <w:ilvl w:val="4"/>
          <w:numId w:val="64"/>
        </w:numPr>
      </w:pPr>
      <w:r w:rsidRPr="00A33A1F">
        <w:t xml:space="preserve">Payment policies and procedures including information on </w:t>
      </w:r>
      <w:r w:rsidR="00F0374F" w:rsidRPr="00A33A1F">
        <w:t xml:space="preserve">improper </w:t>
      </w:r>
      <w:r w:rsidRPr="00A33A1F">
        <w:t>billing;</w:t>
      </w:r>
    </w:p>
    <w:p w14:paraId="4D437953" w14:textId="77777777" w:rsidR="0070100D" w:rsidRPr="00A135C2" w:rsidRDefault="0070100D" w:rsidP="004B778D">
      <w:pPr>
        <w:pStyle w:val="ListLevel5"/>
        <w:numPr>
          <w:ilvl w:val="4"/>
          <w:numId w:val="64"/>
        </w:numPr>
      </w:pPr>
      <w:r w:rsidRPr="00A33A1F">
        <w:t xml:space="preserve">PCP training </w:t>
      </w:r>
      <w:r w:rsidRPr="00A135C2">
        <w:t>on identification of and coordination of LTSS and Behavioral Health services;</w:t>
      </w:r>
    </w:p>
    <w:p w14:paraId="309241FD" w14:textId="77777777" w:rsidR="0070100D" w:rsidRPr="00A135C2" w:rsidRDefault="0070100D" w:rsidP="004B778D">
      <w:pPr>
        <w:pStyle w:val="ListLevel5"/>
        <w:numPr>
          <w:ilvl w:val="4"/>
          <w:numId w:val="64"/>
        </w:numPr>
      </w:pPr>
      <w:r w:rsidRPr="00A135C2">
        <w:t>Cultural competencies;</w:t>
      </w:r>
    </w:p>
    <w:p w14:paraId="75FA62C5" w14:textId="77777777" w:rsidR="0070100D" w:rsidRPr="00A135C2" w:rsidRDefault="0070100D" w:rsidP="004B778D">
      <w:pPr>
        <w:pStyle w:val="ListLevel5"/>
        <w:numPr>
          <w:ilvl w:val="4"/>
          <w:numId w:val="64"/>
        </w:numPr>
      </w:pPr>
      <w:r w:rsidRPr="00A135C2">
        <w:t>Person-</w:t>
      </w:r>
      <w:r w:rsidR="00F8304D" w:rsidRPr="00A135C2">
        <w:t>C</w:t>
      </w:r>
      <w:r w:rsidRPr="00A135C2">
        <w:t xml:space="preserve">entered </w:t>
      </w:r>
      <w:r w:rsidR="00F8304D" w:rsidRPr="00A135C2">
        <w:t>P</w:t>
      </w:r>
      <w:r w:rsidRPr="00A135C2">
        <w:t xml:space="preserve">lanning </w:t>
      </w:r>
      <w:r w:rsidR="00F8304D" w:rsidRPr="00A135C2">
        <w:t>P</w:t>
      </w:r>
      <w:r w:rsidRPr="00A135C2">
        <w:t xml:space="preserve">rocesses taking into consideration the specific needs of subpopulations of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A135C2">
        <w:t>;</w:t>
      </w:r>
    </w:p>
    <w:p w14:paraId="21AC13EF" w14:textId="287F7DB9" w:rsidR="0070100D" w:rsidRPr="00A135C2" w:rsidRDefault="0070100D" w:rsidP="004B778D">
      <w:pPr>
        <w:pStyle w:val="ListLevel5"/>
        <w:numPr>
          <w:ilvl w:val="4"/>
          <w:numId w:val="64"/>
        </w:numPr>
      </w:pPr>
      <w:r w:rsidRPr="00A135C2">
        <w:t xml:space="preserve">Billing instructions which are in compliance with the Demonstration </w:t>
      </w:r>
      <w:r w:rsidR="00F8304D" w:rsidRPr="00A135C2">
        <w:t>E</w:t>
      </w:r>
      <w:r w:rsidRPr="00A135C2">
        <w:t xml:space="preserve">ncounter </w:t>
      </w:r>
      <w:r w:rsidR="00F8304D" w:rsidRPr="00A135C2">
        <w:t>D</w:t>
      </w:r>
      <w:r w:rsidRPr="00A135C2">
        <w:t>ata submission requirements;</w:t>
      </w:r>
    </w:p>
    <w:p w14:paraId="61856EBF" w14:textId="3E06EBF0" w:rsidR="0070100D" w:rsidRPr="00A135C2" w:rsidRDefault="0070100D" w:rsidP="004B778D">
      <w:pPr>
        <w:pStyle w:val="ListLevel5"/>
        <w:numPr>
          <w:ilvl w:val="4"/>
          <w:numId w:val="64"/>
        </w:numPr>
      </w:pPr>
      <w:r w:rsidRPr="00A135C2">
        <w:t xml:space="preserve">Marketing practice guidelines and the responsibility of the </w:t>
      </w:r>
      <w:r w:rsidR="004B0305" w:rsidRPr="00A135C2">
        <w:t>p</w:t>
      </w:r>
      <w:r w:rsidRPr="00A135C2">
        <w:t xml:space="preserve">rovider when representing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7F7604">
        <w:t>; and,</w:t>
      </w:r>
    </w:p>
    <w:p w14:paraId="234B5ECC" w14:textId="68BD859E" w:rsidR="007F7604" w:rsidRDefault="007F7604" w:rsidP="007F7604">
      <w:pPr>
        <w:pStyle w:val="ListLevel4"/>
        <w:numPr>
          <w:ilvl w:val="0"/>
          <w:numId w:val="0"/>
        </w:numPr>
        <w:ind w:left="3060" w:hanging="1620"/>
      </w:pPr>
      <w:r>
        <w:t>2.7.6.7.13.</w:t>
      </w:r>
      <w:r>
        <w:tab/>
        <w:t>Health equity.</w:t>
      </w:r>
    </w:p>
    <w:p w14:paraId="56F674B2" w14:textId="22C96599" w:rsidR="0070100D" w:rsidRPr="00B34E61" w:rsidRDefault="0070100D" w:rsidP="004B778D">
      <w:pPr>
        <w:pStyle w:val="ListLevel4"/>
        <w:numPr>
          <w:ilvl w:val="3"/>
          <w:numId w:val="64"/>
        </w:numPr>
      </w:pPr>
      <w:r w:rsidRPr="00B34E61">
        <w:t>T</w:t>
      </w:r>
      <w:r w:rsidRPr="00B34E61">
        <w:rPr>
          <w:spacing w:val="-1"/>
        </w:rPr>
        <w:t>h</w:t>
      </w:r>
      <w:r w:rsidRPr="00B34E61">
        <w:t>e</w:t>
      </w:r>
      <w:r w:rsidRPr="00B34E61">
        <w:rPr>
          <w:spacing w:val="-3"/>
        </w:rPr>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rPr>
          <w:spacing w:val="-6"/>
        </w:rPr>
        <w:t xml:space="preserve"> </w:t>
      </w:r>
      <w:r w:rsidRPr="00B34E61">
        <w:rPr>
          <w:spacing w:val="-1"/>
        </w:rPr>
        <w:t>m</w:t>
      </w:r>
      <w:r w:rsidRPr="00B34E61">
        <w:t>u</w:t>
      </w:r>
      <w:r w:rsidRPr="00B34E61">
        <w:rPr>
          <w:spacing w:val="-2"/>
        </w:rPr>
        <w:t>s</w:t>
      </w:r>
      <w:r w:rsidRPr="00B34E61">
        <w:rPr>
          <w:spacing w:val="1"/>
        </w:rPr>
        <w:t>t</w:t>
      </w:r>
      <w:r>
        <w:t xml:space="preserve"> t</w:t>
      </w:r>
      <w:r w:rsidRPr="00B34E61">
        <w:t xml:space="preserve">rain </w:t>
      </w:r>
      <w:r w:rsidR="000C52E7">
        <w:t xml:space="preserve">or assure training of </w:t>
      </w:r>
      <w:r w:rsidRPr="00B34E61">
        <w:t xml:space="preserve">its medical, behavioral, and LTSS </w:t>
      </w:r>
      <w:r w:rsidR="004B0305">
        <w:t>p</w:t>
      </w:r>
      <w:r w:rsidRPr="00B34E61">
        <w:t>roviders on disability literacy, including, but not limited to the following information:</w:t>
      </w:r>
    </w:p>
    <w:p w14:paraId="47E7AC4D" w14:textId="77777777" w:rsidR="0070100D" w:rsidRPr="00A135C2" w:rsidRDefault="0070100D" w:rsidP="004B778D">
      <w:pPr>
        <w:pStyle w:val="ListLevel5"/>
        <w:numPr>
          <w:ilvl w:val="4"/>
          <w:numId w:val="64"/>
        </w:numPr>
      </w:pPr>
      <w:r w:rsidRPr="00A135C2">
        <w:t>Various types of chronic conditions prevalent within the target population;</w:t>
      </w:r>
    </w:p>
    <w:p w14:paraId="1DC9E56F" w14:textId="77777777" w:rsidR="0070100D" w:rsidRPr="00A135C2" w:rsidRDefault="0070100D" w:rsidP="004B778D">
      <w:pPr>
        <w:pStyle w:val="ListLevel5"/>
        <w:numPr>
          <w:ilvl w:val="4"/>
          <w:numId w:val="64"/>
        </w:numPr>
      </w:pPr>
      <w:r w:rsidRPr="00A135C2">
        <w:t>Awareness of personal prejudices;</w:t>
      </w:r>
    </w:p>
    <w:p w14:paraId="65739688" w14:textId="77777777" w:rsidR="0070100D" w:rsidRPr="00A135C2" w:rsidRDefault="0070100D" w:rsidP="004B778D">
      <w:pPr>
        <w:pStyle w:val="ListLevel5"/>
        <w:numPr>
          <w:ilvl w:val="4"/>
          <w:numId w:val="64"/>
        </w:numPr>
      </w:pPr>
      <w:r w:rsidRPr="00A135C2">
        <w:t>Legal obligations to comply with the ADA requirements;</w:t>
      </w:r>
    </w:p>
    <w:p w14:paraId="1E62DCFD" w14:textId="77777777" w:rsidR="0070100D" w:rsidRPr="00A135C2" w:rsidRDefault="0070100D" w:rsidP="004B778D">
      <w:pPr>
        <w:pStyle w:val="ListLevel5"/>
        <w:numPr>
          <w:ilvl w:val="4"/>
          <w:numId w:val="64"/>
        </w:numPr>
      </w:pPr>
      <w:r w:rsidRPr="00A135C2">
        <w:t>Definitions and concepts, such as communication access, medical equipment access, physical access, and access to programs;</w:t>
      </w:r>
    </w:p>
    <w:p w14:paraId="51C499DF" w14:textId="77777777" w:rsidR="0070100D" w:rsidRPr="00A135C2" w:rsidRDefault="0070100D" w:rsidP="004B778D">
      <w:pPr>
        <w:pStyle w:val="ListLevel5"/>
        <w:numPr>
          <w:ilvl w:val="4"/>
          <w:numId w:val="64"/>
        </w:numPr>
      </w:pPr>
      <w:r w:rsidRPr="00A135C2">
        <w:t>Types of barriers encountered by the target population;</w:t>
      </w:r>
    </w:p>
    <w:p w14:paraId="7E4FD02E" w14:textId="77777777" w:rsidR="0070100D" w:rsidRPr="00A135C2" w:rsidRDefault="0070100D" w:rsidP="004B778D">
      <w:pPr>
        <w:pStyle w:val="ListLevel5"/>
        <w:numPr>
          <w:ilvl w:val="4"/>
          <w:numId w:val="64"/>
        </w:numPr>
      </w:pPr>
      <w:r w:rsidRPr="00A135C2">
        <w:t xml:space="preserve">Training on </w:t>
      </w:r>
      <w:r w:rsidR="00F8304D" w:rsidRPr="00A135C2">
        <w:t>the P</w:t>
      </w:r>
      <w:r w:rsidRPr="00A135C2">
        <w:t>erson-</w:t>
      </w:r>
      <w:r w:rsidR="00F8304D" w:rsidRPr="00A135C2">
        <w:t>C</w:t>
      </w:r>
      <w:r w:rsidRPr="00A135C2">
        <w:t xml:space="preserve">entered </w:t>
      </w:r>
      <w:r w:rsidR="00F8304D" w:rsidRPr="00A135C2">
        <w:t>P</w:t>
      </w:r>
      <w:r w:rsidRPr="00A135C2">
        <w:t xml:space="preserve">lanning </w:t>
      </w:r>
      <w:r w:rsidR="00F8304D" w:rsidRPr="00A135C2">
        <w:t xml:space="preserve">Process </w:t>
      </w:r>
      <w:r w:rsidRPr="00A135C2">
        <w:t xml:space="preserve">and </w:t>
      </w:r>
      <w:r w:rsidR="00F8304D" w:rsidRPr="00A135C2">
        <w:t>S</w:t>
      </w:r>
      <w:r w:rsidRPr="00A135C2">
        <w:t>elf-</w:t>
      </w:r>
      <w:r w:rsidR="00F8304D" w:rsidRPr="00A135C2">
        <w:t>D</w:t>
      </w:r>
      <w:r w:rsidRPr="00A135C2">
        <w:t xml:space="preserve">etermination, the social model of disability, the </w:t>
      </w:r>
      <w:r w:rsidR="00F8304D" w:rsidRPr="00A135C2">
        <w:t>I</w:t>
      </w:r>
      <w:r w:rsidRPr="00A135C2">
        <w:t xml:space="preserve">ndependent </w:t>
      </w:r>
      <w:r w:rsidR="00F8304D" w:rsidRPr="00A135C2">
        <w:t>L</w:t>
      </w:r>
      <w:r w:rsidRPr="00A135C2">
        <w:t xml:space="preserve">iving </w:t>
      </w:r>
      <w:r w:rsidR="00F8304D" w:rsidRPr="00A135C2">
        <w:t>P</w:t>
      </w:r>
      <w:r w:rsidRPr="00A135C2">
        <w:t>hilosophy, and the recovery model;</w:t>
      </w:r>
    </w:p>
    <w:p w14:paraId="56F2828D" w14:textId="77777777" w:rsidR="0070100D" w:rsidRPr="00A135C2" w:rsidRDefault="0070100D" w:rsidP="004B778D">
      <w:pPr>
        <w:pStyle w:val="ListLevel5"/>
        <w:numPr>
          <w:ilvl w:val="4"/>
          <w:numId w:val="64"/>
        </w:numPr>
      </w:pPr>
      <w:r w:rsidRPr="00A135C2">
        <w:lastRenderedPageBreak/>
        <w:t>Use of evidence-based practices and specific levels of quality outcomes; and</w:t>
      </w:r>
    </w:p>
    <w:p w14:paraId="30872F38" w14:textId="77777777" w:rsidR="0070100D" w:rsidRPr="00A135C2" w:rsidRDefault="0070100D" w:rsidP="004B778D">
      <w:pPr>
        <w:pStyle w:val="ListLevel5"/>
        <w:numPr>
          <w:ilvl w:val="4"/>
          <w:numId w:val="64"/>
        </w:numPr>
      </w:pPr>
      <w:r w:rsidRPr="00A135C2">
        <w:t xml:space="preserve">Working with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A135C2">
        <w:t xml:space="preserve"> with mental health diagnoses, including crisis prevention and treatment.</w:t>
      </w:r>
    </w:p>
    <w:p w14:paraId="4D2B4292" w14:textId="5D365FCD" w:rsidR="0070100D" w:rsidRPr="00013DCC" w:rsidRDefault="0070100D" w:rsidP="004B778D">
      <w:pPr>
        <w:pStyle w:val="ListLevel4"/>
        <w:numPr>
          <w:ilvl w:val="3"/>
          <w:numId w:val="64"/>
        </w:numPr>
      </w:pPr>
      <w:r w:rsidRPr="00A135C2">
        <w:t xml:space="preserve">Provider Manual: The Provider Manual shall be a comprehensive online reference tool for the </w:t>
      </w:r>
      <w:r w:rsidR="004B0305" w:rsidRPr="00A135C2">
        <w:t>p</w:t>
      </w:r>
      <w:r w:rsidRPr="00A135C2">
        <w:t xml:space="preserve">rovider and staff regarding, but not limited to, administrative, prior authorization, and referral processes, </w:t>
      </w:r>
      <w:r w:rsidR="004F6D2B" w:rsidRPr="00A135C2">
        <w:t>C</w:t>
      </w:r>
      <w:r w:rsidRPr="00A135C2">
        <w:t>laims and Encounter Data submission processes, and plan benefits</w:t>
      </w:r>
      <w:r w:rsidR="00276436">
        <w:t xml:space="preserve">. </w:t>
      </w:r>
      <w:r w:rsidRPr="00A135C2">
        <w:t xml:space="preserve">The Provider Manual shall also address topics such as clinical practice </w:t>
      </w:r>
      <w:r w:rsidRPr="00A33A1F">
        <w:t xml:space="preserve">guidelines, availability and access standards, </w:t>
      </w:r>
      <w:r w:rsidR="008F06A8">
        <w:t>c</w:t>
      </w:r>
      <w:r w:rsidRPr="00A33A1F">
        <w:t xml:space="preserve">are </w:t>
      </w:r>
      <w:r w:rsidR="008F06A8">
        <w:t>m</w:t>
      </w:r>
      <w:r w:rsidRPr="00A33A1F">
        <w:t xml:space="preserve">anagement programs and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A33A1F">
        <w:t xml:space="preserve"> rights, including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A33A1F">
        <w:t xml:space="preserve"> rights not to be </w:t>
      </w:r>
      <w:r w:rsidR="00F0374F" w:rsidRPr="00A33A1F">
        <w:t xml:space="preserve">improperly </w:t>
      </w:r>
      <w:r w:rsidRPr="00A33A1F">
        <w:t>billed</w:t>
      </w:r>
      <w:r w:rsidR="00276436">
        <w:t xml:space="preserve">. </w:t>
      </w:r>
      <w:r w:rsidRPr="00A33A1F">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33A1F">
        <w:t xml:space="preserve"> must include in the Provider Manual a provision explaining that the ICO may not limit a </w:t>
      </w:r>
      <w:r w:rsidR="004B0305" w:rsidRPr="00A33A1F">
        <w:t>p</w:t>
      </w:r>
      <w:r w:rsidRPr="00A33A1F">
        <w:t xml:space="preserve">rovider’s </w:t>
      </w:r>
      <w:r w:rsidRPr="00A135C2">
        <w:t xml:space="preserve">communication with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A135C2">
        <w:t xml:space="preserve"> as provided in </w:t>
      </w:r>
      <w:r w:rsidRPr="00013DCC">
        <w:t xml:space="preserve">Section </w:t>
      </w:r>
      <w:r w:rsidR="003F2F23" w:rsidRPr="00013DCC">
        <w:fldChar w:fldCharType="begin"/>
      </w:r>
      <w:r w:rsidRPr="00013DCC">
        <w:instrText xml:space="preserve"> REF _Ref381028827 \r \h </w:instrText>
      </w:r>
      <w:r w:rsidR="00A135C2" w:rsidRPr="00013DCC">
        <w:instrText xml:space="preserve"> \* MERGEFORMAT </w:instrText>
      </w:r>
      <w:r w:rsidR="003F2F23" w:rsidRPr="00013DCC">
        <w:fldChar w:fldCharType="separate"/>
      </w:r>
      <w:r w:rsidR="00734012" w:rsidRPr="00013DCC">
        <w:t>2.7.5.2</w:t>
      </w:r>
      <w:r w:rsidR="003F2F23" w:rsidRPr="00013DCC">
        <w:fldChar w:fldCharType="end"/>
      </w:r>
      <w:r w:rsidR="00276436" w:rsidRPr="00013DCC">
        <w:t xml:space="preserve">. </w:t>
      </w:r>
    </w:p>
    <w:p w14:paraId="0FA5C2F8" w14:textId="77777777" w:rsidR="0070100D" w:rsidRPr="00A135C2" w:rsidRDefault="0070100D" w:rsidP="004B778D">
      <w:pPr>
        <w:pStyle w:val="ListLevel4"/>
        <w:numPr>
          <w:ilvl w:val="3"/>
          <w:numId w:val="64"/>
        </w:numPr>
      </w:pPr>
      <w:r w:rsidRPr="00A135C2">
        <w:t xml:space="preserve">Provider and Pharmacy Directory.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shall make its Provider and Pharmacy Directory available to </w:t>
      </w:r>
      <w:r w:rsidR="004B0305" w:rsidRPr="00A135C2">
        <w:t>p</w:t>
      </w:r>
      <w:r w:rsidRPr="00A135C2">
        <w:t xml:space="preserve">roviders via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’s web-portal.</w:t>
      </w:r>
      <w:r w:rsidR="00085EFF" w:rsidRPr="00A135C2">
        <w:t xml:space="preserve"> Upon request, the ICO must be able to provide a paper copy to providers.</w:t>
      </w:r>
    </w:p>
    <w:p w14:paraId="65355518" w14:textId="33BED71E" w:rsidR="0070100D" w:rsidRPr="00A135C2" w:rsidRDefault="0070100D" w:rsidP="004B778D">
      <w:pPr>
        <w:pStyle w:val="ListLevel4"/>
        <w:numPr>
          <w:ilvl w:val="3"/>
          <w:numId w:val="64"/>
        </w:numPr>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shall educate providers through a variety of means including, but not limited to, provider alerts or similar written issuances, about their legal obligations under State and Federal law to communicate with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A135C2">
        <w:t xml:space="preserve"> and </w:t>
      </w:r>
      <w:r w:rsidR="00E75ADA" w:rsidRPr="00A135C2">
        <w:t xml:space="preserve">Potential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B74B02" w:rsidRPr="00A135C2">
        <w:t xml:space="preserve"> </w:t>
      </w:r>
      <w:r w:rsidRPr="00A135C2">
        <w:t xml:space="preserve">with limited English proficiency, including the provision of interpreter services, and the resources available to help </w:t>
      </w:r>
      <w:r w:rsidR="004B0305" w:rsidRPr="00A135C2">
        <w:t>p</w:t>
      </w:r>
      <w:r w:rsidRPr="00A135C2">
        <w:t>roviders comply with those obligations</w:t>
      </w:r>
      <w:r w:rsidR="00276436">
        <w:t xml:space="preserve">. </w:t>
      </w:r>
      <w:r w:rsidRPr="00A135C2">
        <w:t xml:space="preserve">All such written communications shall be subject to review at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A135C2">
        <w:t xml:space="preserve">’s and CMS’ discretion. </w:t>
      </w:r>
    </w:p>
    <w:p w14:paraId="4A0E71FA" w14:textId="77777777" w:rsidR="0070100D" w:rsidRPr="00B34E61" w:rsidRDefault="0070100D" w:rsidP="004B778D">
      <w:pPr>
        <w:pStyle w:val="ListLevel3"/>
        <w:numPr>
          <w:ilvl w:val="2"/>
          <w:numId w:val="64"/>
        </w:numPr>
      </w:pPr>
      <w:bookmarkStart w:id="334" w:name="_Toc381038508"/>
      <w:r w:rsidRPr="00B34E61">
        <w:t>Subcontracting Requirements</w:t>
      </w:r>
      <w:bookmarkEnd w:id="334"/>
    </w:p>
    <w:p w14:paraId="2737721E" w14:textId="3B4F6042" w:rsidR="0070100D" w:rsidRPr="00A135C2" w:rsidRDefault="0070100D" w:rsidP="004B778D">
      <w:pPr>
        <w:pStyle w:val="ListLevel4"/>
        <w:numPr>
          <w:ilvl w:val="3"/>
          <w:numId w:val="64"/>
        </w:numPr>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remains fully responsible for meeting all of the terms and requirements of the Contract regardless of whether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subcontracts for performance of any Contract responsibility.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shall require each First Tier, Downstream or Related Entity to meet all terms and requirements of the Contract that are applicable to such First Tier, Downstream or Related Entity</w:t>
      </w:r>
      <w:r w:rsidR="00276436">
        <w:t xml:space="preserve">. </w:t>
      </w:r>
      <w:r w:rsidRPr="00A135C2">
        <w:t xml:space="preserve">No subcontract will operate to relieve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of its legal responsibilities under the Contract.</w:t>
      </w:r>
    </w:p>
    <w:p w14:paraId="1521AAC3" w14:textId="786BB1A5" w:rsidR="0070100D" w:rsidRPr="00A135C2" w:rsidRDefault="0070100D" w:rsidP="004B778D">
      <w:pPr>
        <w:pStyle w:val="ListLevel4"/>
        <w:numPr>
          <w:ilvl w:val="3"/>
          <w:numId w:val="64"/>
        </w:numPr>
      </w:pPr>
      <w:r w:rsidRPr="00A135C2">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is responsible for the satisfactory performance and adequate oversight of its First Tier, Downstream and Related Entities</w:t>
      </w:r>
      <w:r w:rsidR="00276436">
        <w:t xml:space="preserve">. </w:t>
      </w:r>
      <w:r w:rsidRPr="00A135C2">
        <w:t xml:space="preserve">First Tier, Downstream and Related Entities are required to meet the same federal and State financial and program reporting requirements as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276436">
        <w:t xml:space="preserve">. </w:t>
      </w: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is required to evaluate any potential </w:t>
      </w:r>
      <w:r w:rsidR="00E567D8" w:rsidRPr="00A135C2">
        <w:t>First Tier, Downstream or Related Entity</w:t>
      </w:r>
      <w:r w:rsidRPr="00A135C2">
        <w:t xml:space="preserve"> prior to delegation, pursuant to 42 C.F.R. § </w:t>
      </w:r>
      <w:r w:rsidR="007C21A1" w:rsidRPr="00A135C2">
        <w:t>438.</w:t>
      </w:r>
      <w:r w:rsidR="00AB3B39" w:rsidRPr="00A135C2">
        <w:t>330</w:t>
      </w:r>
      <w:r w:rsidR="00276436">
        <w:t xml:space="preserve">. </w:t>
      </w:r>
      <w:r w:rsidRPr="00A135C2">
        <w:t xml:space="preserve">Additional information about subcontracting requirements is contained in </w:t>
      </w:r>
      <w:r w:rsidR="00AC4782" w:rsidRPr="00A135C2">
        <w:fldChar w:fldCharType="begin"/>
      </w:r>
      <w:r w:rsidR="00AC4782" w:rsidRPr="00A135C2">
        <w:instrText xml:space="preserve"> REF _Ref386635865 \r \h </w:instrText>
      </w:r>
      <w:r w:rsidR="00A135C2">
        <w:instrText xml:space="preserve"> \* MERGEFORMAT </w:instrText>
      </w:r>
      <w:r w:rsidR="00AC4782" w:rsidRPr="00A135C2">
        <w:fldChar w:fldCharType="separate"/>
      </w:r>
      <w:r w:rsidR="00734012">
        <w:t>Appendix C</w:t>
      </w:r>
      <w:r w:rsidR="00AC4782" w:rsidRPr="00A135C2">
        <w:fldChar w:fldCharType="end"/>
      </w:r>
      <w:r w:rsidRPr="00A135C2">
        <w:t>.</w:t>
      </w:r>
    </w:p>
    <w:p w14:paraId="47A0C7B7" w14:textId="77777777" w:rsidR="0070100D" w:rsidRPr="00A135C2" w:rsidRDefault="0070100D" w:rsidP="004B778D">
      <w:pPr>
        <w:pStyle w:val="ListLevel4"/>
        <w:numPr>
          <w:ilvl w:val="3"/>
          <w:numId w:val="64"/>
        </w:numPr>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must establish contracts and other written agreements between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and First Tier, Downstream and Related Entities for Covered Services not delivered directly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or its employees;</w:t>
      </w:r>
    </w:p>
    <w:p w14:paraId="7E1A9F41" w14:textId="2CC95D32" w:rsidR="002A617B" w:rsidRPr="00A135C2" w:rsidRDefault="002A617B" w:rsidP="004B778D">
      <w:pPr>
        <w:pStyle w:val="ListLevel4"/>
        <w:numPr>
          <w:ilvl w:val="3"/>
          <w:numId w:val="64"/>
        </w:numPr>
      </w:pPr>
      <w:r w:rsidRPr="00A135C2">
        <w:t xml:space="preserve">The ICO must require </w:t>
      </w:r>
      <w:r w:rsidR="000D79A5" w:rsidRPr="00A135C2">
        <w:t xml:space="preserve">that First Tier, Downstream and Related Entities afford </w:t>
      </w:r>
      <w:r w:rsidR="002E6BDE" w:rsidRPr="00A135C2">
        <w:t>Enrollee</w:t>
      </w:r>
      <w:r w:rsidR="000D79A5" w:rsidRPr="00A135C2">
        <w:t xml:space="preserve">s </w:t>
      </w:r>
      <w:r w:rsidRPr="00A135C2">
        <w:t xml:space="preserve">the opportunity and assistance with filing a Grievance, Appeal, or State Fair Hearing, and </w:t>
      </w:r>
      <w:r w:rsidR="000D79A5" w:rsidRPr="00A135C2">
        <w:t xml:space="preserve">require </w:t>
      </w:r>
      <w:r w:rsidRPr="00A135C2">
        <w:t xml:space="preserve">procedures and timeframes for doing so, as well as the rules for representation at hearing; and that </w:t>
      </w:r>
      <w:r w:rsidR="000D79A5" w:rsidRPr="00A135C2">
        <w:t>First Tier, Downstream and Related Entities must permit a</w:t>
      </w:r>
      <w:r w:rsidR="002E6BDE" w:rsidRPr="00A135C2">
        <w:t>n Enrollee</w:t>
      </w:r>
      <w:r w:rsidR="000D79A5" w:rsidRPr="00A135C2">
        <w:t xml:space="preserve"> to request </w:t>
      </w:r>
      <w:r w:rsidRPr="00A135C2">
        <w:t xml:space="preserve">continuation of benefits if the </w:t>
      </w:r>
      <w:r w:rsidR="002E6BDE" w:rsidRPr="00A135C2">
        <w:t>Enrollee</w:t>
      </w:r>
      <w:r w:rsidR="000D79A5" w:rsidRPr="00A135C2">
        <w:t xml:space="preserve"> </w:t>
      </w:r>
      <w:r w:rsidRPr="00A135C2">
        <w:t xml:space="preserve">files an </w:t>
      </w:r>
      <w:r w:rsidR="00E76E96" w:rsidRPr="00A135C2">
        <w:t>A</w:t>
      </w:r>
      <w:r w:rsidRPr="00A135C2">
        <w:t>ppeal or a request for a State Fair Hearing within specified timeframes</w:t>
      </w:r>
      <w:r w:rsidR="007E6437" w:rsidRPr="00A135C2">
        <w:t xml:space="preserve">; and the ICO must provide the toll-free numbers to file oral </w:t>
      </w:r>
      <w:r w:rsidR="00C3671E">
        <w:t>G</w:t>
      </w:r>
      <w:r w:rsidR="007E6437" w:rsidRPr="00A135C2">
        <w:t xml:space="preserve">rievances and </w:t>
      </w:r>
      <w:r w:rsidR="00C3671E">
        <w:t>A</w:t>
      </w:r>
      <w:r w:rsidR="007E6437" w:rsidRPr="00A135C2">
        <w:t>ppeals to First Tier, Downstream and Related Entities;</w:t>
      </w:r>
      <w:r w:rsidRPr="00A135C2">
        <w:t xml:space="preserve"> </w:t>
      </w:r>
    </w:p>
    <w:p w14:paraId="5E5C7068" w14:textId="77777777" w:rsidR="007E6437" w:rsidRPr="00A135C2" w:rsidRDefault="007E6437" w:rsidP="004B778D">
      <w:pPr>
        <w:pStyle w:val="ListLevel4"/>
        <w:numPr>
          <w:ilvl w:val="3"/>
          <w:numId w:val="64"/>
        </w:numPr>
      </w:pPr>
      <w:r w:rsidRPr="00A135C2">
        <w:t>The ICO must subject the First Tier, Downstream and Related Entities’ performance to formal review according to a periodic schedule established by the State, consistent with industry standards or State MCO laws and regulations.</w:t>
      </w:r>
    </w:p>
    <w:bookmarkStart w:id="335" w:name="_Toc360733605"/>
    <w:bookmarkStart w:id="336" w:name="_Toc360733796"/>
    <w:bookmarkStart w:id="337" w:name="_Toc360736762"/>
    <w:bookmarkStart w:id="338" w:name="_Toc360737290"/>
    <w:bookmarkStart w:id="339" w:name="_Toc360737867"/>
    <w:bookmarkStart w:id="340" w:name="_Toc360737926"/>
    <w:bookmarkStart w:id="341" w:name="_Toc360737978"/>
    <w:bookmarkStart w:id="342" w:name="_Toc360738030"/>
    <w:bookmarkStart w:id="343" w:name="_Toc360738201"/>
    <w:bookmarkStart w:id="344" w:name="_Toc360796845"/>
    <w:bookmarkStart w:id="345" w:name="_Toc363568736"/>
    <w:bookmarkStart w:id="346" w:name="_Toc363838809"/>
    <w:bookmarkStart w:id="347" w:name="_Toc363839864"/>
    <w:bookmarkStart w:id="348" w:name="_Toc363568738"/>
    <w:bookmarkStart w:id="349" w:name="_Toc363838811"/>
    <w:bookmarkStart w:id="350" w:name="_Toc363839866"/>
    <w:bookmarkStart w:id="351" w:name="_Toc55281913"/>
    <w:bookmarkStart w:id="352" w:name="_Toc360725961"/>
    <w:bookmarkStart w:id="353" w:name="_Toc360733606"/>
    <w:bookmarkStart w:id="354" w:name="_Toc360796846"/>
    <w:bookmarkStart w:id="355" w:name="_Toc360806665"/>
    <w:bookmarkStart w:id="356" w:name="_Ref361050260"/>
    <w:bookmarkEnd w:id="306"/>
    <w:bookmarkEnd w:id="307"/>
    <w:bookmarkEnd w:id="308"/>
    <w:bookmarkEnd w:id="309"/>
    <w:bookmarkEnd w:id="310"/>
    <w:bookmarkEnd w:id="311"/>
    <w:bookmarkEnd w:id="312"/>
    <w:bookmarkEnd w:id="31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14:paraId="1B511FEC" w14:textId="77777777" w:rsidR="009E15BA" w:rsidRDefault="003F2F23" w:rsidP="00AF627D">
      <w:pPr>
        <w:pStyle w:val="Heading2"/>
        <w:numPr>
          <w:ilvl w:val="1"/>
          <w:numId w:val="64"/>
        </w:numPr>
      </w:pPr>
      <w:r>
        <w:fldChar w:fldCharType="begin"/>
      </w:r>
      <w:r w:rsidR="002E15A0">
        <w:instrText xml:space="preserve"> STYLEREF  EnrolleeS  \* MERGEFORMAT </w:instrText>
      </w:r>
      <w:r>
        <w:fldChar w:fldCharType="separate"/>
      </w:r>
      <w:bookmarkStart w:id="357" w:name="_Toc140210672"/>
      <w:bookmarkStart w:id="358" w:name="_Toc153872916"/>
      <w:r w:rsidR="00734012">
        <w:rPr>
          <w:noProof/>
        </w:rPr>
        <w:t>Enrollee</w:t>
      </w:r>
      <w:r>
        <w:fldChar w:fldCharType="end"/>
      </w:r>
      <w:r w:rsidR="002E15A0">
        <w:t xml:space="preserve"> </w:t>
      </w:r>
      <w:r w:rsidR="009E15BA" w:rsidRPr="00B34E61">
        <w:t>Access to Services</w:t>
      </w:r>
      <w:bookmarkEnd w:id="351"/>
      <w:bookmarkEnd w:id="352"/>
      <w:bookmarkEnd w:id="353"/>
      <w:bookmarkEnd w:id="354"/>
      <w:bookmarkEnd w:id="355"/>
      <w:bookmarkEnd w:id="356"/>
      <w:bookmarkEnd w:id="357"/>
      <w:bookmarkEnd w:id="358"/>
    </w:p>
    <w:p w14:paraId="124267EB" w14:textId="77777777" w:rsidR="00A135C2" w:rsidRPr="00A135C2" w:rsidRDefault="00A135C2" w:rsidP="004B778D">
      <w:pPr>
        <w:pStyle w:val="ListLevel3"/>
        <w:numPr>
          <w:ilvl w:val="2"/>
          <w:numId w:val="65"/>
        </w:numPr>
      </w:pPr>
      <w:r>
        <w:t>General</w:t>
      </w:r>
    </w:p>
    <w:p w14:paraId="18996B47" w14:textId="77777777" w:rsidR="009E15BA" w:rsidRPr="00A135C2" w:rsidRDefault="0072317D" w:rsidP="004B778D">
      <w:pPr>
        <w:pStyle w:val="ListLevel4"/>
        <w:numPr>
          <w:ilvl w:val="3"/>
          <w:numId w:val="65"/>
        </w:numPr>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must a</w:t>
      </w:r>
      <w:r w:rsidR="009E15BA" w:rsidRPr="00A135C2">
        <w:t xml:space="preserve">uthorize, arrange, coordinate and </w:t>
      </w:r>
      <w:r w:rsidRPr="00A135C2">
        <w:t xml:space="preserve">ensure the provision of </w:t>
      </w:r>
      <w:r w:rsidR="009E15BA" w:rsidRPr="00A135C2">
        <w:t xml:space="preserve">all </w:t>
      </w:r>
      <w:r w:rsidR="002674BE" w:rsidRPr="00A135C2">
        <w:t xml:space="preserve">Medically Necessary </w:t>
      </w:r>
      <w:r w:rsidR="009E15BA" w:rsidRPr="00A135C2">
        <w:t xml:space="preserve">Covered Services </w:t>
      </w:r>
      <w:r w:rsidRPr="00A135C2">
        <w:t xml:space="preserve">for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A135C2">
        <w:t xml:space="preserve">, </w:t>
      </w:r>
      <w:r w:rsidR="009E15BA" w:rsidRPr="00A135C2">
        <w:t xml:space="preserve">as specified in </w:t>
      </w:r>
      <w:r w:rsidR="009E15BA" w:rsidRPr="00013DCC">
        <w:t xml:space="preserve">Section </w:t>
      </w:r>
      <w:r w:rsidR="004B3BF3" w:rsidRPr="00013DCC">
        <w:fldChar w:fldCharType="begin"/>
      </w:r>
      <w:r w:rsidR="004B3BF3" w:rsidRPr="00013DCC">
        <w:instrText xml:space="preserve"> REF _Ref361049309 \r \h  \* MERGEFORMAT </w:instrText>
      </w:r>
      <w:r w:rsidR="004B3BF3" w:rsidRPr="00013DCC">
        <w:fldChar w:fldCharType="separate"/>
      </w:r>
      <w:r w:rsidR="00734012" w:rsidRPr="00013DCC">
        <w:t>2.4</w:t>
      </w:r>
      <w:r w:rsidR="004B3BF3" w:rsidRPr="00013DCC">
        <w:fldChar w:fldCharType="end"/>
      </w:r>
      <w:r w:rsidR="00F46ECC" w:rsidRPr="00013DCC">
        <w:t xml:space="preserve"> </w:t>
      </w:r>
      <w:r w:rsidR="009E15BA" w:rsidRPr="00013DCC">
        <w:t xml:space="preserve">and </w:t>
      </w:r>
      <w:r w:rsidR="004B3BF3" w:rsidRPr="00013DCC">
        <w:fldChar w:fldCharType="begin"/>
      </w:r>
      <w:r w:rsidR="004B3BF3" w:rsidRPr="00013DCC">
        <w:instrText xml:space="preserve"> REF _Ref371024389 \w \h  \* MERGEFORMAT </w:instrText>
      </w:r>
      <w:r w:rsidR="004B3BF3" w:rsidRPr="00013DCC">
        <w:fldChar w:fldCharType="separate"/>
      </w:r>
      <w:r w:rsidR="00734012" w:rsidRPr="00013DCC">
        <w:t>Appendix A</w:t>
      </w:r>
      <w:r w:rsidR="004B3BF3" w:rsidRPr="00013DCC">
        <w:fldChar w:fldCharType="end"/>
      </w:r>
      <w:r w:rsidR="009E15BA" w:rsidRPr="00A135C2">
        <w:t>, in accordance with t</w:t>
      </w:r>
      <w:r w:rsidR="00F85273" w:rsidRPr="00A135C2">
        <w:t>he requirements of the Contract.</w:t>
      </w:r>
      <w:r w:rsidR="00856F81" w:rsidRPr="00A135C2">
        <w:t xml:space="preserve"> Services shall be available </w:t>
      </w:r>
      <w:r w:rsidR="00604F27" w:rsidRPr="00A135C2">
        <w:t>twenty-four (</w:t>
      </w:r>
      <w:r w:rsidR="00856F81" w:rsidRPr="00A135C2">
        <w:t>24</w:t>
      </w:r>
      <w:r w:rsidR="00604F27" w:rsidRPr="00A135C2">
        <w:t>)</w:t>
      </w:r>
      <w:r w:rsidR="00856F81" w:rsidRPr="00A135C2">
        <w:t xml:space="preserve"> hours a day, </w:t>
      </w:r>
      <w:r w:rsidR="00604F27" w:rsidRPr="00A135C2">
        <w:t>seven (7)</w:t>
      </w:r>
      <w:r w:rsidR="00856F81" w:rsidRPr="00A135C2">
        <w:t xml:space="preserve"> days a week when medically necessary.</w:t>
      </w:r>
    </w:p>
    <w:p w14:paraId="50B55284" w14:textId="77777777" w:rsidR="009E15BA" w:rsidRPr="00013DCC" w:rsidRDefault="0072317D" w:rsidP="004B778D">
      <w:pPr>
        <w:pStyle w:val="ListLevel4"/>
        <w:numPr>
          <w:ilvl w:val="3"/>
          <w:numId w:val="65"/>
        </w:numPr>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must o</w:t>
      </w:r>
      <w:r w:rsidR="009E15BA" w:rsidRPr="00A135C2">
        <w:t>ffer adequate choice and availability of</w:t>
      </w:r>
      <w:r w:rsidR="00AB2D4C" w:rsidRPr="00A135C2">
        <w:t xml:space="preserve"> </w:t>
      </w:r>
      <w:r w:rsidR="00C50D4E" w:rsidRPr="00A135C2">
        <w:t xml:space="preserve">primary, specialty, acute care, behavioral health and </w:t>
      </w:r>
      <w:r w:rsidR="006726AD" w:rsidRPr="00A135C2">
        <w:t>L</w:t>
      </w:r>
      <w:r w:rsidR="00604F27" w:rsidRPr="00A135C2">
        <w:t>TSS</w:t>
      </w:r>
      <w:r w:rsidR="00394553" w:rsidRPr="00A135C2">
        <w:t xml:space="preserve"> </w:t>
      </w:r>
      <w:r w:rsidR="004B0305" w:rsidRPr="00A135C2">
        <w:t>p</w:t>
      </w:r>
      <w:r w:rsidR="00394553" w:rsidRPr="00A135C2">
        <w:t>roviders</w:t>
      </w:r>
      <w:r w:rsidR="00C50D4E" w:rsidRPr="00A135C2">
        <w:t xml:space="preserve"> that meet </w:t>
      </w:r>
      <w:r w:rsidR="003E28F5" w:rsidRPr="00A135C2">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394553" w:rsidRPr="00A135C2">
        <w:t xml:space="preserve"> </w:t>
      </w:r>
      <w:r w:rsidR="00C50D4E" w:rsidRPr="00A135C2">
        <w:t xml:space="preserve">standards as provided for </w:t>
      </w:r>
      <w:r w:rsidR="00C50D4E" w:rsidRPr="00013DCC">
        <w:t xml:space="preserve">in Section </w:t>
      </w:r>
      <w:r w:rsidR="004B3BF3" w:rsidRPr="00013DCC">
        <w:fldChar w:fldCharType="begin"/>
      </w:r>
      <w:r w:rsidR="004B3BF3" w:rsidRPr="00013DCC">
        <w:instrText xml:space="preserve"> REF _Ref361049390 \r \h  \* MERGEFORMAT </w:instrText>
      </w:r>
      <w:r w:rsidR="004B3BF3" w:rsidRPr="00013DCC">
        <w:fldChar w:fldCharType="separate"/>
      </w:r>
      <w:r w:rsidR="00734012" w:rsidRPr="00013DCC">
        <w:t>2.7</w:t>
      </w:r>
      <w:r w:rsidR="004B3BF3" w:rsidRPr="00013DCC">
        <w:fldChar w:fldCharType="end"/>
      </w:r>
      <w:r w:rsidR="009E15BA" w:rsidRPr="00013DCC">
        <w:t>;</w:t>
      </w:r>
    </w:p>
    <w:p w14:paraId="572B75FB" w14:textId="77777777" w:rsidR="007D6CDF" w:rsidRDefault="007D6CDF" w:rsidP="004B778D">
      <w:pPr>
        <w:pStyle w:val="ListLevel5"/>
        <w:numPr>
          <w:ilvl w:val="4"/>
          <w:numId w:val="65"/>
        </w:numPr>
      </w:pPr>
      <w:r>
        <w:t xml:space="preserve">The ICO shall have a mechanism in place to allow </w:t>
      </w:r>
      <w:r w:rsidR="002E6BDE">
        <w:t>Enrollees</w:t>
      </w:r>
      <w:r>
        <w:t xml:space="preserve"> to directly access a specialist as appropriate for the </w:t>
      </w:r>
      <w:r w:rsidR="002E6BDE">
        <w:t>Enrollee</w:t>
      </w:r>
      <w:r>
        <w:t xml:space="preserve">’s condition and identified needs. </w:t>
      </w:r>
    </w:p>
    <w:p w14:paraId="395A0AD5" w14:textId="77777777" w:rsidR="0072317D" w:rsidRPr="00A135C2" w:rsidRDefault="0072317D" w:rsidP="004B778D">
      <w:pPr>
        <w:pStyle w:val="ListLevel4"/>
        <w:numPr>
          <w:ilvl w:val="3"/>
          <w:numId w:val="65"/>
        </w:numPr>
      </w:pPr>
      <w:r w:rsidRPr="00A135C2">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must at all times cover the appropriate level of service for all Emergency Services and non-Emergency Services in an appropriate setting;</w:t>
      </w:r>
    </w:p>
    <w:p w14:paraId="4E5E4F64" w14:textId="002974FF" w:rsidR="005367E1" w:rsidRPr="00A135C2" w:rsidRDefault="005367E1" w:rsidP="0058144C">
      <w:pPr>
        <w:pStyle w:val="ListLevel4"/>
        <w:numPr>
          <w:ilvl w:val="3"/>
          <w:numId w:val="65"/>
        </w:numPr>
      </w:pPr>
      <w:r w:rsidRPr="00A135C2">
        <w:t xml:space="preserve">All </w:t>
      </w:r>
      <w:r w:rsidR="002116AC">
        <w:t xml:space="preserve">Non-urgent Symptomatic Care </w:t>
      </w:r>
      <w:r w:rsidRPr="00A135C2">
        <w:t xml:space="preserve">must be available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A135C2">
        <w:t xml:space="preserve"> within</w:t>
      </w:r>
      <w:r w:rsidR="002116AC">
        <w:t xml:space="preserve"> seven (7) business days</w:t>
      </w:r>
      <w:r w:rsidRPr="00A135C2">
        <w:t>;</w:t>
      </w:r>
    </w:p>
    <w:p w14:paraId="13188A25" w14:textId="77777777" w:rsidR="00856F81" w:rsidRPr="00A135C2" w:rsidRDefault="00856F81" w:rsidP="004B778D">
      <w:pPr>
        <w:pStyle w:val="ListLevel4"/>
        <w:numPr>
          <w:ilvl w:val="3"/>
          <w:numId w:val="65"/>
        </w:numPr>
      </w:pPr>
      <w:r w:rsidRPr="00A135C2">
        <w:t xml:space="preserve">Network </w:t>
      </w:r>
      <w:r w:rsidR="004B0305" w:rsidRPr="00A135C2">
        <w:t>p</w:t>
      </w:r>
      <w:r w:rsidRPr="00A135C2">
        <w:t xml:space="preserve">roviders shall offer hours of operation that are no less than the hours of operation offered to individuals who are not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A135C2">
        <w:t>.</w:t>
      </w:r>
    </w:p>
    <w:p w14:paraId="2F78669D" w14:textId="0F13F3D9" w:rsidR="009E15BA" w:rsidRPr="00B34E61" w:rsidRDefault="0072317D" w:rsidP="004B778D">
      <w:pPr>
        <w:pStyle w:val="ListLevel4"/>
        <w:numPr>
          <w:ilvl w:val="3"/>
          <w:numId w:val="65"/>
        </w:numPr>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must r</w:t>
      </w:r>
      <w:r w:rsidR="009E15BA" w:rsidRPr="00A135C2">
        <w:t>easonably accommodate persons and shall ensure that the programs and services are as accessible (including physical and geographic access) to an individual with disabilities as they are to an individual without disabilities</w:t>
      </w:r>
      <w:r w:rsidR="00C50D4E" w:rsidRPr="00A135C2">
        <w:t>.</w:t>
      </w:r>
      <w:r w:rsidR="009E15BA" w:rsidRPr="00A135C2">
        <w:t xml:space="preserve"> </w:t>
      </w:r>
      <w:r w:rsidR="00C50D4E"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C50D4E" w:rsidRPr="00A135C2">
        <w:t xml:space="preserve"> and its </w:t>
      </w:r>
      <w:r w:rsidR="004B0305" w:rsidRPr="00A135C2">
        <w:t>n</w:t>
      </w:r>
      <w:r w:rsidR="00C50D4E" w:rsidRPr="00A135C2">
        <w:t xml:space="preserve">etwork </w:t>
      </w:r>
      <w:r w:rsidR="004B0305" w:rsidRPr="00A135C2">
        <w:t>p</w:t>
      </w:r>
      <w:r w:rsidR="00C50D4E" w:rsidRPr="00A135C2">
        <w:t>roviders must comply with the American with Disabilities Act (ADA)</w:t>
      </w:r>
      <w:r w:rsidR="00886EA7" w:rsidRPr="00A135C2">
        <w:t xml:space="preserve"> as outlined in </w:t>
      </w:r>
      <w:r w:rsidR="00886EA7" w:rsidRPr="00013DCC">
        <w:t>Section</w:t>
      </w:r>
      <w:r w:rsidR="00A80BF5" w:rsidRPr="00013DCC">
        <w:t xml:space="preserve"> </w:t>
      </w:r>
      <w:r w:rsidR="00A80BF5" w:rsidRPr="00013DCC">
        <w:fldChar w:fldCharType="begin"/>
      </w:r>
      <w:r w:rsidR="00A80BF5" w:rsidRPr="00013DCC">
        <w:instrText xml:space="preserve"> REF _Ref399425497 \r \h </w:instrText>
      </w:r>
      <w:r w:rsidR="00A135C2" w:rsidRPr="00013DCC">
        <w:instrText xml:space="preserve"> \* MERGEFORMAT </w:instrText>
      </w:r>
      <w:r w:rsidR="00A80BF5" w:rsidRPr="00013DCC">
        <w:fldChar w:fldCharType="separate"/>
      </w:r>
      <w:r w:rsidR="00734012" w:rsidRPr="00013DCC">
        <w:t>2.8.12.1</w:t>
      </w:r>
      <w:r w:rsidR="00A80BF5" w:rsidRPr="00013DCC">
        <w:fldChar w:fldCharType="end"/>
      </w:r>
      <w:r w:rsidR="00886EA7" w:rsidRPr="00A135C2">
        <w:t xml:space="preserve"> of this Contract</w:t>
      </w:r>
      <w:r w:rsidR="00276436">
        <w:t xml:space="preserve">. </w:t>
      </w:r>
      <w:r w:rsidR="00C50D4E"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C50D4E" w:rsidRPr="00A135C2">
        <w:t xml:space="preserve"> </w:t>
      </w:r>
      <w:r w:rsidR="009E15BA" w:rsidRPr="00A135C2">
        <w:t>shall have written policies and procedures to assure compliance, including ensuring that physical, communication, and programmatic barriers do not inhibit individuals with disabilities from obtaining all</w:t>
      </w:r>
      <w:r w:rsidR="009E15BA" w:rsidRPr="00B34E61">
        <w:t xml:space="preserve"> Covered Services from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B34E61">
        <w:t xml:space="preserve"> by:</w:t>
      </w:r>
    </w:p>
    <w:p w14:paraId="39055F37" w14:textId="77777777" w:rsidR="009E15BA" w:rsidRPr="00A135C2" w:rsidRDefault="009E15BA" w:rsidP="004B778D">
      <w:pPr>
        <w:pStyle w:val="ListLevel5"/>
        <w:numPr>
          <w:ilvl w:val="4"/>
          <w:numId w:val="65"/>
        </w:numPr>
      </w:pPr>
      <w:r w:rsidRPr="00A135C2">
        <w:t xml:space="preserve">Providing flexibility in scheduling to accommodate the needs of the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A135C2">
        <w:t>;</w:t>
      </w:r>
    </w:p>
    <w:p w14:paraId="1E229414" w14:textId="0B7E938B" w:rsidR="002A47B3" w:rsidRPr="00A135C2" w:rsidRDefault="002A47B3" w:rsidP="004B778D">
      <w:pPr>
        <w:pStyle w:val="ListLevel5"/>
        <w:numPr>
          <w:ilvl w:val="4"/>
          <w:numId w:val="65"/>
        </w:numPr>
      </w:pPr>
      <w:r w:rsidRPr="00A135C2">
        <w:t xml:space="preserve">Providing interpreters or translators for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A135C2">
        <w:t xml:space="preserve"> who are Deaf </w:t>
      </w:r>
      <w:r w:rsidR="00992AD3">
        <w:t>or</w:t>
      </w:r>
      <w:r w:rsidRPr="00A135C2">
        <w:t xml:space="preserve"> hard of hearing and those who do not speak English;</w:t>
      </w:r>
    </w:p>
    <w:p w14:paraId="2F97879A" w14:textId="77777777" w:rsidR="009E15BA" w:rsidRPr="00A135C2" w:rsidRDefault="009E15BA" w:rsidP="004B778D">
      <w:pPr>
        <w:pStyle w:val="ListLevel5"/>
        <w:numPr>
          <w:ilvl w:val="4"/>
          <w:numId w:val="65"/>
        </w:numPr>
      </w:pPr>
      <w:r w:rsidRPr="00A135C2">
        <w:t>Ensuring that individuals with disabilities are provided with reasonable accommodations to ensure effective communication, including auxiliary aids and services. Reasonable accommodations will depend on the particular needs of the individual and include but are not limited to:</w:t>
      </w:r>
    </w:p>
    <w:p w14:paraId="6339EB98" w14:textId="77777777" w:rsidR="009E15BA" w:rsidRPr="00A135C2" w:rsidRDefault="009E15BA" w:rsidP="004B778D">
      <w:pPr>
        <w:pStyle w:val="ListLevel6"/>
        <w:numPr>
          <w:ilvl w:val="5"/>
          <w:numId w:val="65"/>
        </w:numPr>
      </w:pPr>
      <w:r w:rsidRPr="00A135C2">
        <w:t>Providing large print (at least 16-point font) versions of all written materials to individuals with visual impairments;</w:t>
      </w:r>
    </w:p>
    <w:p w14:paraId="40101F74" w14:textId="77777777" w:rsidR="009E15BA" w:rsidRPr="00A135C2" w:rsidRDefault="009E15BA" w:rsidP="004B778D">
      <w:pPr>
        <w:pStyle w:val="ListLevel6"/>
        <w:numPr>
          <w:ilvl w:val="5"/>
          <w:numId w:val="65"/>
        </w:numPr>
      </w:pPr>
      <w:r w:rsidRPr="00A135C2">
        <w:t>Ensuring that all written materials are available in formats compatible with optical recognition software;</w:t>
      </w:r>
    </w:p>
    <w:p w14:paraId="45937AEF" w14:textId="11EEE875" w:rsidR="009E15BA" w:rsidRPr="00A135C2" w:rsidRDefault="009E15BA" w:rsidP="004B778D">
      <w:pPr>
        <w:pStyle w:val="ListLevel6"/>
        <w:numPr>
          <w:ilvl w:val="5"/>
          <w:numId w:val="65"/>
        </w:numPr>
      </w:pPr>
      <w:r w:rsidRPr="00A135C2">
        <w:t xml:space="preserve">Reading </w:t>
      </w:r>
      <w:r w:rsidR="006950DD">
        <w:t>N</w:t>
      </w:r>
      <w:r w:rsidRPr="00A135C2">
        <w:t>otices and other written materials to individuals upon request;</w:t>
      </w:r>
    </w:p>
    <w:p w14:paraId="45DFFBD7" w14:textId="77777777" w:rsidR="009E15BA" w:rsidRPr="00A135C2" w:rsidRDefault="009E15BA" w:rsidP="004B778D">
      <w:pPr>
        <w:pStyle w:val="ListLevel6"/>
        <w:numPr>
          <w:ilvl w:val="5"/>
          <w:numId w:val="65"/>
        </w:numPr>
      </w:pPr>
      <w:r w:rsidRPr="00A135C2">
        <w:t>Assisting individuals in filling out forms over the telephone;</w:t>
      </w:r>
    </w:p>
    <w:p w14:paraId="3CCD38DA" w14:textId="77777777" w:rsidR="009E15BA" w:rsidRPr="00A135C2" w:rsidRDefault="009E15BA" w:rsidP="004B778D">
      <w:pPr>
        <w:pStyle w:val="ListLevel6"/>
        <w:numPr>
          <w:ilvl w:val="5"/>
          <w:numId w:val="65"/>
        </w:numPr>
      </w:pPr>
      <w:r w:rsidRPr="00A135C2">
        <w:t>Ensuring effective communication to and from individuals with disabilities through email, telephone, and other electronic means;</w:t>
      </w:r>
    </w:p>
    <w:p w14:paraId="280AE38E" w14:textId="15588362" w:rsidR="009E15BA" w:rsidRPr="00A135C2" w:rsidRDefault="00AB2D4C" w:rsidP="004B778D">
      <w:pPr>
        <w:pStyle w:val="ListLevel6"/>
        <w:numPr>
          <w:ilvl w:val="5"/>
          <w:numId w:val="65"/>
        </w:numPr>
      </w:pPr>
      <w:bookmarkStart w:id="359" w:name="_Ref392149867"/>
      <w:r w:rsidRPr="00A135C2">
        <w:lastRenderedPageBreak/>
        <w:t xml:space="preserve">Providing </w:t>
      </w:r>
      <w:r w:rsidR="009E15BA" w:rsidRPr="00A135C2">
        <w:t>TTY, computer-aided transcription services, telephone handset amplifiers, assistive listening systems, closed caption decoders, videotext displays</w:t>
      </w:r>
      <w:r w:rsidR="00992AD3">
        <w:t>,</w:t>
      </w:r>
      <w:r w:rsidR="009E15BA" w:rsidRPr="00A135C2">
        <w:t xml:space="preserve"> and qualified interpreters for the </w:t>
      </w:r>
      <w:r w:rsidR="00737534" w:rsidRPr="00A135C2">
        <w:t>Deaf;</w:t>
      </w:r>
      <w:bookmarkEnd w:id="359"/>
    </w:p>
    <w:p w14:paraId="44C888B1" w14:textId="77777777" w:rsidR="00A178A1" w:rsidRPr="00A135C2" w:rsidRDefault="00AB2D4C" w:rsidP="004B778D">
      <w:pPr>
        <w:pStyle w:val="ListLevel6"/>
        <w:numPr>
          <w:ilvl w:val="5"/>
          <w:numId w:val="65"/>
        </w:numPr>
      </w:pPr>
      <w:r w:rsidRPr="00A135C2">
        <w:t xml:space="preserve">Providing </w:t>
      </w:r>
      <w:r w:rsidR="009E15BA" w:rsidRPr="00A135C2">
        <w:t xml:space="preserve">Individualized </w:t>
      </w:r>
      <w:r w:rsidR="00394553" w:rsidRPr="00A135C2">
        <w:t>forms of</w:t>
      </w:r>
      <w:r w:rsidR="00506EF3" w:rsidRPr="00A135C2">
        <w:t xml:space="preserve"> </w:t>
      </w:r>
      <w:r w:rsidR="009E15BA" w:rsidRPr="00A135C2">
        <w:t>assistance</w:t>
      </w:r>
      <w:r w:rsidR="00085EFF" w:rsidRPr="00A135C2">
        <w:t>;</w:t>
      </w:r>
    </w:p>
    <w:p w14:paraId="5C30BA6D" w14:textId="77777777" w:rsidR="00C50D4E" w:rsidRPr="00A135C2" w:rsidRDefault="00C50D4E" w:rsidP="004B778D">
      <w:pPr>
        <w:pStyle w:val="ListLevel6"/>
        <w:numPr>
          <w:ilvl w:val="5"/>
          <w:numId w:val="65"/>
        </w:numPr>
      </w:pPr>
      <w:r w:rsidRPr="00A135C2">
        <w:t>Ensuring safe and appropriate physical access to buildings, services and equipment;</w:t>
      </w:r>
    </w:p>
    <w:p w14:paraId="546CD66A" w14:textId="77777777" w:rsidR="00C50D4E" w:rsidRPr="00A135C2" w:rsidRDefault="00B07890" w:rsidP="004B778D">
      <w:pPr>
        <w:pStyle w:val="ListLevel6"/>
        <w:numPr>
          <w:ilvl w:val="5"/>
          <w:numId w:val="65"/>
        </w:numPr>
      </w:pPr>
      <w:r w:rsidRPr="00A135C2">
        <w:t xml:space="preserve">Demonstrating compliance with the ADA by conducting an independent survey or site review of facilities for both physical and programmatic accessibility, documenting any deficiencies in compliance and monitoring correction of </w:t>
      </w:r>
      <w:r w:rsidR="002674BE" w:rsidRPr="00A135C2">
        <w:t>deficiencies;</w:t>
      </w:r>
      <w:r w:rsidR="002E6BDE" w:rsidRPr="00A135C2">
        <w:t xml:space="preserve"> and</w:t>
      </w:r>
    </w:p>
    <w:p w14:paraId="6E6A9325" w14:textId="77777777" w:rsidR="002E6BDE" w:rsidRPr="003944B2" w:rsidRDefault="002E6BDE" w:rsidP="004B778D">
      <w:pPr>
        <w:pStyle w:val="ListLevel6"/>
        <w:numPr>
          <w:ilvl w:val="5"/>
          <w:numId w:val="65"/>
        </w:numPr>
      </w:pPr>
      <w:r>
        <w:t>The ICO</w:t>
      </w:r>
      <w:r w:rsidRPr="002E6BDE">
        <w:t xml:space="preserve"> must identify to </w:t>
      </w:r>
      <w:r w:rsidR="00C06EC6">
        <w:t>MDHHS</w:t>
      </w:r>
      <w:r w:rsidRPr="002E6BDE">
        <w:t xml:space="preserve"> the individual in its organization who is responsible for ADA compliance related to this Demonstration and his/her job title. The ICO must also establish and execute, and annually update a work plan to achieve and maintain ADA compliance</w:t>
      </w:r>
      <w:r>
        <w:t>.</w:t>
      </w:r>
    </w:p>
    <w:p w14:paraId="154F2331" w14:textId="2520CFA7" w:rsidR="00C26897" w:rsidRDefault="00C26897" w:rsidP="004B778D">
      <w:pPr>
        <w:pStyle w:val="ListLevel4"/>
        <w:numPr>
          <w:ilvl w:val="3"/>
          <w:numId w:val="65"/>
        </w:numPr>
      </w:pPr>
      <w:r>
        <w:t xml:space="preserve">ICO shall give written notice of termination of a </w:t>
      </w:r>
      <w:r w:rsidR="009E15BA" w:rsidRPr="00A135C2">
        <w:t>provider</w:t>
      </w:r>
      <w:r>
        <w:t xml:space="preserve"> irrespective of whether the termination was for cause or without cause</w:t>
      </w:r>
      <w:r w:rsidR="00C1720E">
        <w:t>. ICO shall make a good faith effort to give notice of a for-cause termination of a provider within the timeframes required. For all terminations, the ICO must meet the following requirements</w:t>
      </w:r>
      <w:r>
        <w:t>:</w:t>
      </w:r>
    </w:p>
    <w:p w14:paraId="05E79A0D" w14:textId="40B0CE68" w:rsidR="00783752" w:rsidRDefault="00C26897" w:rsidP="00C26897">
      <w:pPr>
        <w:pStyle w:val="ListLevel4"/>
        <w:numPr>
          <w:ilvl w:val="4"/>
          <w:numId w:val="65"/>
        </w:numPr>
      </w:pPr>
      <w:r>
        <w:t>For contract terminations that involve a PCP or behavioral health provider at least forty-five (45) calendar days before the termination effective date, provide written notice and make one attempt at telephonic notice to Enrollees (unless Enrollees have opted out of calls) who are currently assigned to that PCP and to Enrollees who have been patien</w:t>
      </w:r>
      <w:r w:rsidR="00C97C0D">
        <w:t>t</w:t>
      </w:r>
      <w:r>
        <w:t>s of the PCP or behavioral health provider within the past three (3) years</w:t>
      </w:r>
      <w:r w:rsidR="00783752">
        <w:t>.</w:t>
      </w:r>
    </w:p>
    <w:p w14:paraId="099BEF33" w14:textId="002597F5" w:rsidR="009E15BA" w:rsidRPr="00A135C2" w:rsidRDefault="00783752" w:rsidP="00C26897">
      <w:pPr>
        <w:pStyle w:val="ListLevel4"/>
        <w:numPr>
          <w:ilvl w:val="4"/>
          <w:numId w:val="65"/>
        </w:numPr>
      </w:pPr>
      <w:r>
        <w:t>For contract terminations that involve specialty types other than primary care or behavioral health at least thirty (30) calendar days before the termination effective date, provide written notice to all Enrollees who</w:t>
      </w:r>
      <w:r w:rsidR="00C97C0D">
        <w:t xml:space="preserve"> </w:t>
      </w:r>
      <w:r>
        <w:t>are assigned to, currently receiving care from, or have received care within the past three (3) months from a provider or facility being terminat</w:t>
      </w:r>
      <w:r w:rsidR="00FD7D02">
        <w:t>ed</w:t>
      </w:r>
      <w:r>
        <w:t xml:space="preserve">. </w:t>
      </w:r>
      <w:r w:rsidR="009E15BA" w:rsidRPr="00A135C2">
        <w:t xml:space="preserve"> </w:t>
      </w:r>
    </w:p>
    <w:p w14:paraId="3E343BA3" w14:textId="77777777" w:rsidR="003A0CC6" w:rsidRPr="00A135C2" w:rsidRDefault="003A0CC6" w:rsidP="004B778D">
      <w:pPr>
        <w:pStyle w:val="ListLevel4"/>
        <w:numPr>
          <w:ilvl w:val="3"/>
          <w:numId w:val="65"/>
        </w:numPr>
      </w:pPr>
      <w:r w:rsidRPr="00A135C2">
        <w:lastRenderedPageBreak/>
        <w:t xml:space="preserve">When the Food and Drug Administration (FDA) determines a drug to be unsafe,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shall remove it from the formulary immediately.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must make a good faith effort to give written notification of removal of this drug from the formulary and the reason for its removal, within </w:t>
      </w:r>
      <w:r w:rsidR="00604F27" w:rsidRPr="00A135C2">
        <w:t>five (</w:t>
      </w:r>
      <w:r w:rsidRPr="00A135C2">
        <w:t>5</w:t>
      </w:r>
      <w:r w:rsidR="00604F27" w:rsidRPr="00A135C2">
        <w:t>)</w:t>
      </w:r>
      <w:r w:rsidRPr="00A135C2">
        <w:t xml:space="preserve"> </w:t>
      </w:r>
      <w:r w:rsidR="00FB7541" w:rsidRPr="00A135C2">
        <w:t xml:space="preserve">calendar </w:t>
      </w:r>
      <w:r w:rsidRPr="00A135C2">
        <w:t xml:space="preserve">days after the removal, to each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A135C2">
        <w:t xml:space="preserve"> </w:t>
      </w:r>
      <w:r w:rsidRPr="00A135C2">
        <w:t xml:space="preserve">with a current or previous prescription for the drug.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must also make a good faith effort to call, within </w:t>
      </w:r>
      <w:r w:rsidR="00604F27" w:rsidRPr="00A135C2">
        <w:t>three (</w:t>
      </w:r>
      <w:r w:rsidRPr="00A135C2">
        <w:t>3</w:t>
      </w:r>
      <w:r w:rsidR="00604F27" w:rsidRPr="00A135C2">
        <w:t>)</w:t>
      </w:r>
      <w:r w:rsidRPr="00A135C2">
        <w:t xml:space="preserve"> calendar days, each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A135C2">
        <w:t xml:space="preserve"> </w:t>
      </w:r>
      <w:r w:rsidRPr="00A135C2">
        <w:t xml:space="preserve">with a current or previous prescription for the drug; a good faith effort must involve no fewer than three phone call attempts at </w:t>
      </w:r>
      <w:r w:rsidR="002674BE" w:rsidRPr="00A135C2">
        <w:t>different times of day.</w:t>
      </w:r>
      <w:r w:rsidR="00080AD5" w:rsidRPr="00A135C2">
        <w:t xml:space="preserve"> Phone call attempts shall be documented in the ICBR.</w:t>
      </w:r>
    </w:p>
    <w:p w14:paraId="74E0BA52" w14:textId="77777777" w:rsidR="009E15BA" w:rsidRPr="00B34E61" w:rsidRDefault="009E15BA" w:rsidP="004B778D">
      <w:pPr>
        <w:pStyle w:val="ListLevel3"/>
        <w:numPr>
          <w:ilvl w:val="2"/>
          <w:numId w:val="65"/>
        </w:numPr>
      </w:pPr>
      <w:bookmarkStart w:id="360" w:name="_Toc360725722"/>
      <w:bookmarkStart w:id="361" w:name="_Toc360725964"/>
      <w:r w:rsidRPr="00B34E61">
        <w:t>Services Not Subject to Prior Approval</w:t>
      </w:r>
      <w:bookmarkEnd w:id="360"/>
      <w:bookmarkEnd w:id="361"/>
    </w:p>
    <w:p w14:paraId="6C58E162" w14:textId="77777777" w:rsidR="009E15BA" w:rsidRPr="00B34E61" w:rsidRDefault="00F85273" w:rsidP="004B778D">
      <w:pPr>
        <w:pStyle w:val="ListLevel4"/>
        <w:numPr>
          <w:ilvl w:val="3"/>
          <w:numId w:val="65"/>
        </w:numPr>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will assure coverage of Emergency Medical Conditions and Urgent Care Services.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not require prior approval for the following services: </w:t>
      </w:r>
    </w:p>
    <w:p w14:paraId="28CB67B6" w14:textId="720D99BE" w:rsidR="009E15BA" w:rsidRPr="00A135C2" w:rsidRDefault="009E15BA" w:rsidP="004B778D">
      <w:pPr>
        <w:pStyle w:val="ListLevel5"/>
        <w:numPr>
          <w:ilvl w:val="4"/>
          <w:numId w:val="65"/>
        </w:numPr>
      </w:pPr>
      <w:r w:rsidRPr="00A135C2">
        <w:t xml:space="preserve">Any services for Emergency </w:t>
      </w:r>
      <w:r w:rsidR="0020535E" w:rsidRPr="00A135C2">
        <w:t xml:space="preserve">Medical </w:t>
      </w:r>
      <w:r w:rsidRPr="00A135C2">
        <w:t xml:space="preserve">Conditions </w:t>
      </w:r>
      <w:r w:rsidR="00C50D4E" w:rsidRPr="00A135C2">
        <w:t xml:space="preserve">as defined in 42 C.F.R </w:t>
      </w:r>
      <w:r w:rsidR="00750895" w:rsidRPr="00A135C2">
        <w:t xml:space="preserve">§§ </w:t>
      </w:r>
      <w:r w:rsidR="00C50D4E" w:rsidRPr="00A135C2">
        <w:t>422.113(b)(1)</w:t>
      </w:r>
      <w:r w:rsidR="00783752">
        <w:t>(i)</w:t>
      </w:r>
      <w:r w:rsidR="00C50D4E" w:rsidRPr="00A135C2">
        <w:t xml:space="preserve"> and 438.114(a) </w:t>
      </w:r>
      <w:r w:rsidRPr="00A135C2">
        <w:t xml:space="preserve">(which includes emergency </w:t>
      </w:r>
      <w:r w:rsidR="006925FA" w:rsidRPr="00A135C2">
        <w:t>b</w:t>
      </w:r>
      <w:r w:rsidRPr="00A135C2">
        <w:t xml:space="preserve">ehavioral </w:t>
      </w:r>
      <w:r w:rsidR="006925FA" w:rsidRPr="00A135C2">
        <w:t>h</w:t>
      </w:r>
      <w:r w:rsidRPr="00A135C2">
        <w:t>ealth care);</w:t>
      </w:r>
    </w:p>
    <w:p w14:paraId="1E567561" w14:textId="77777777" w:rsidR="009E15BA" w:rsidRPr="00A135C2" w:rsidRDefault="009E15BA" w:rsidP="004B778D">
      <w:pPr>
        <w:pStyle w:val="ListLevel5"/>
        <w:numPr>
          <w:ilvl w:val="4"/>
          <w:numId w:val="65"/>
        </w:numPr>
      </w:pPr>
      <w:r w:rsidRPr="00A135C2">
        <w:t>Urgent Care sought outside of the Service Area;</w:t>
      </w:r>
    </w:p>
    <w:p w14:paraId="75E1CFEB" w14:textId="77777777" w:rsidR="009E15BA" w:rsidRPr="00A135C2" w:rsidRDefault="009E15BA" w:rsidP="004B778D">
      <w:pPr>
        <w:pStyle w:val="ListLevel5"/>
        <w:numPr>
          <w:ilvl w:val="4"/>
          <w:numId w:val="65"/>
        </w:numPr>
      </w:pPr>
      <w:r w:rsidRPr="00A135C2">
        <w:t xml:space="preserve">Urgent Care under unusual or extraordinary circumstances provided in the Service Area when the contracted medical </w:t>
      </w:r>
      <w:r w:rsidR="004B0305" w:rsidRPr="00A135C2">
        <w:t>p</w:t>
      </w:r>
      <w:r w:rsidRPr="00A135C2">
        <w:t>rovider is unavailable or inaccessible;</w:t>
      </w:r>
    </w:p>
    <w:p w14:paraId="72F267B9" w14:textId="77777777" w:rsidR="009E15BA" w:rsidRPr="00A135C2" w:rsidRDefault="009E15BA" w:rsidP="004B778D">
      <w:pPr>
        <w:pStyle w:val="ListLevel5"/>
        <w:numPr>
          <w:ilvl w:val="4"/>
          <w:numId w:val="65"/>
        </w:numPr>
      </w:pPr>
      <w:r w:rsidRPr="00A135C2">
        <w:t>Family planning services;</w:t>
      </w:r>
    </w:p>
    <w:p w14:paraId="58822010" w14:textId="77777777" w:rsidR="009E15BA" w:rsidRPr="00A135C2" w:rsidRDefault="009E15BA" w:rsidP="004B778D">
      <w:pPr>
        <w:pStyle w:val="ListLevel5"/>
        <w:numPr>
          <w:ilvl w:val="4"/>
          <w:numId w:val="65"/>
        </w:numPr>
      </w:pPr>
      <w:r w:rsidRPr="00A135C2">
        <w:t>Out-of-area renal dialysis services</w:t>
      </w:r>
      <w:r w:rsidR="00C16848" w:rsidRPr="00A135C2">
        <w:t>; and</w:t>
      </w:r>
    </w:p>
    <w:p w14:paraId="1314E965" w14:textId="77777777" w:rsidR="00C16848" w:rsidRPr="00A135C2" w:rsidRDefault="00C16848" w:rsidP="004B778D">
      <w:pPr>
        <w:pStyle w:val="ListLevel5"/>
        <w:numPr>
          <w:ilvl w:val="4"/>
          <w:numId w:val="65"/>
        </w:numPr>
      </w:pPr>
      <w:r w:rsidRPr="00A135C2">
        <w:t xml:space="preserve">Prescription drugs as required in </w:t>
      </w:r>
      <w:r w:rsidR="004B3BF3" w:rsidRPr="00A135C2">
        <w:fldChar w:fldCharType="begin"/>
      </w:r>
      <w:r w:rsidR="004B3BF3" w:rsidRPr="00A135C2">
        <w:instrText xml:space="preserve"> REF _Ref371024883 \w \h  \* MERGEFORMAT </w:instrText>
      </w:r>
      <w:r w:rsidR="004B3BF3" w:rsidRPr="00A135C2">
        <w:fldChar w:fldCharType="separate"/>
      </w:r>
      <w:r w:rsidR="00734012">
        <w:t>Appendix D</w:t>
      </w:r>
      <w:r w:rsidR="004B3BF3" w:rsidRPr="00A135C2">
        <w:fldChar w:fldCharType="end"/>
      </w:r>
      <w:r w:rsidRPr="00A135C2">
        <w:t>.</w:t>
      </w:r>
    </w:p>
    <w:p w14:paraId="244A8A88" w14:textId="77777777" w:rsidR="0072317D" w:rsidRDefault="009E15BA" w:rsidP="004B778D">
      <w:pPr>
        <w:pStyle w:val="ListLevel3"/>
        <w:numPr>
          <w:ilvl w:val="2"/>
          <w:numId w:val="65"/>
        </w:numPr>
      </w:pPr>
      <w:bookmarkStart w:id="362" w:name="_Toc360725723"/>
      <w:bookmarkStart w:id="363" w:name="_Toc360725965"/>
      <w:bookmarkStart w:id="364" w:name="_Ref392149078"/>
      <w:bookmarkStart w:id="365" w:name="_Ref457407985"/>
      <w:bookmarkStart w:id="366" w:name="_Ref457571850"/>
      <w:r w:rsidRPr="00B34E61">
        <w:t>Authorization of Services</w:t>
      </w:r>
      <w:bookmarkEnd w:id="362"/>
      <w:bookmarkEnd w:id="363"/>
      <w:bookmarkEnd w:id="364"/>
      <w:bookmarkEnd w:id="365"/>
      <w:bookmarkEnd w:id="366"/>
      <w:r w:rsidR="004A2763" w:rsidRPr="00B34E61">
        <w:t xml:space="preserve"> </w:t>
      </w:r>
    </w:p>
    <w:p w14:paraId="5AB137C8" w14:textId="507986BA" w:rsidR="009E15BA" w:rsidRPr="00013DCC" w:rsidRDefault="00482D2E" w:rsidP="004B778D">
      <w:pPr>
        <w:pStyle w:val="ListLevel4"/>
        <w:numPr>
          <w:ilvl w:val="3"/>
          <w:numId w:val="65"/>
        </w:numPr>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72317D" w:rsidRPr="00A135C2">
        <w:t xml:space="preserve"> shall authorize services as i</w:t>
      </w:r>
      <w:r w:rsidR="009E15BA" w:rsidRPr="00A135C2">
        <w:t>n accordan</w:t>
      </w:r>
      <w:r w:rsidR="0072317D" w:rsidRPr="00A135C2">
        <w:t>ce with 42 C.F.R. § 438.210</w:t>
      </w:r>
      <w:r w:rsidR="008A1EAD">
        <w:t xml:space="preserve"> except for Medicare Part B drugs which shall be authorized in accordance with the timelines in </w:t>
      </w:r>
      <w:r w:rsidR="008A1EAD" w:rsidRPr="00013DCC">
        <w:t xml:space="preserve">Section </w:t>
      </w:r>
      <w:r w:rsidR="009440B1" w:rsidRPr="00013DCC">
        <w:t>2.8.3.</w:t>
      </w:r>
      <w:r w:rsidR="00013DCC" w:rsidRPr="00013DCC">
        <w:t>8</w:t>
      </w:r>
      <w:r w:rsidR="0072317D" w:rsidRPr="00013DCC">
        <w:t>.</w:t>
      </w:r>
    </w:p>
    <w:p w14:paraId="5BB5CC38" w14:textId="77777777" w:rsidR="009E15BA" w:rsidRPr="00A135C2" w:rsidRDefault="009E15BA" w:rsidP="004B778D">
      <w:pPr>
        <w:pStyle w:val="ListLevel4"/>
        <w:numPr>
          <w:ilvl w:val="3"/>
          <w:numId w:val="65"/>
        </w:numPr>
      </w:pPr>
      <w:r w:rsidRPr="00A135C2">
        <w:t xml:space="preserve">For the processing of requests for initial and continuing authorizations of Covered Services,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w:t>
      </w:r>
      <w:r w:rsidR="00A26EC2" w:rsidRPr="00A135C2">
        <w:t xml:space="preserve">and any </w:t>
      </w:r>
      <w:r w:rsidR="006925FA" w:rsidRPr="00A135C2">
        <w:t>First Tier, Downstream, or Related Entities</w:t>
      </w:r>
      <w:r w:rsidR="00A26EC2" w:rsidRPr="00A135C2">
        <w:t xml:space="preserve"> </w:t>
      </w:r>
      <w:r w:rsidRPr="00A135C2">
        <w:t>shall:</w:t>
      </w:r>
    </w:p>
    <w:p w14:paraId="68687501" w14:textId="77777777" w:rsidR="009E15BA" w:rsidRPr="00A135C2" w:rsidRDefault="009E15BA" w:rsidP="004B778D">
      <w:pPr>
        <w:pStyle w:val="ListLevel5"/>
        <w:numPr>
          <w:ilvl w:val="4"/>
          <w:numId w:val="65"/>
        </w:numPr>
      </w:pPr>
      <w:r w:rsidRPr="00A135C2">
        <w:t>Have in place and follow written policies and procedures;</w:t>
      </w:r>
    </w:p>
    <w:p w14:paraId="0A5DA073" w14:textId="77777777" w:rsidR="001311ED" w:rsidRPr="00A135C2" w:rsidRDefault="001311ED" w:rsidP="004B778D">
      <w:pPr>
        <w:pStyle w:val="ListLevel5"/>
        <w:numPr>
          <w:ilvl w:val="4"/>
          <w:numId w:val="65"/>
        </w:numPr>
      </w:pPr>
      <w:r w:rsidRPr="00A135C2">
        <w:t xml:space="preserve">Have in place procedures to allow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A135C2">
        <w:t xml:space="preserve"> to initiate requests for provision of services;</w:t>
      </w:r>
    </w:p>
    <w:p w14:paraId="44E123A2" w14:textId="77777777" w:rsidR="009E15BA" w:rsidRPr="00A135C2" w:rsidRDefault="009E15BA" w:rsidP="004B778D">
      <w:pPr>
        <w:pStyle w:val="ListLevel5"/>
        <w:numPr>
          <w:ilvl w:val="4"/>
          <w:numId w:val="65"/>
        </w:numPr>
      </w:pPr>
      <w:r w:rsidRPr="00A135C2">
        <w:lastRenderedPageBreak/>
        <w:t>Have in effect mechanisms to ensure the consistent application of review criteria for authorization decisions; and</w:t>
      </w:r>
    </w:p>
    <w:p w14:paraId="0C20DF1D" w14:textId="6C4407B2" w:rsidR="009E15BA" w:rsidRDefault="009E15BA" w:rsidP="004B778D">
      <w:pPr>
        <w:pStyle w:val="ListLevel5"/>
        <w:numPr>
          <w:ilvl w:val="4"/>
          <w:numId w:val="65"/>
        </w:numPr>
      </w:pPr>
      <w:r w:rsidRPr="00A135C2">
        <w:t xml:space="preserve">Consult with the requesting </w:t>
      </w:r>
      <w:r w:rsidR="004B0305" w:rsidRPr="00A135C2">
        <w:t>p</w:t>
      </w:r>
      <w:r w:rsidRPr="00A135C2">
        <w:t>rovider when appropriate.</w:t>
      </w:r>
    </w:p>
    <w:p w14:paraId="08E82297" w14:textId="4299DE09" w:rsidR="00B93990" w:rsidRPr="00B93990" w:rsidRDefault="00C53252" w:rsidP="004B778D">
      <w:pPr>
        <w:pStyle w:val="ListLevel4"/>
        <w:numPr>
          <w:ilvl w:val="3"/>
          <w:numId w:val="61"/>
        </w:numPr>
        <w:tabs>
          <w:tab w:val="clear" w:pos="3330"/>
          <w:tab w:val="left" w:pos="2700"/>
        </w:tabs>
        <w:ind w:left="2700" w:hanging="1620"/>
      </w:pPr>
      <w:r w:rsidRPr="00A135C2">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A135C2">
        <w:t xml:space="preserve"> shall ensure that an ICO representative and a behavioral health provider are available twenty-four (24) hours a day for timely authorization of Medically Necessary Services, including, if necessary, the transfer of the </w:t>
      </w:r>
      <w:r>
        <w:rPr>
          <w:noProof/>
        </w:rPr>
        <w:fldChar w:fldCharType="begin"/>
      </w:r>
      <w:r>
        <w:rPr>
          <w:noProof/>
        </w:rPr>
        <w:instrText xml:space="preserve"> STYLEREF  EnrolleeS  \* MERGEFORMAT </w:instrText>
      </w:r>
      <w:r>
        <w:rPr>
          <w:noProof/>
        </w:rPr>
        <w:fldChar w:fldCharType="separate"/>
      </w:r>
      <w:r>
        <w:rPr>
          <w:noProof/>
        </w:rPr>
        <w:t>Enrollee</w:t>
      </w:r>
      <w:r>
        <w:rPr>
          <w:noProof/>
        </w:rPr>
        <w:fldChar w:fldCharType="end"/>
      </w:r>
      <w:r w:rsidRPr="00A135C2">
        <w:t xml:space="preserve"> who presented to an emergency department with an Emergency Medical Condition that has been Stabilized. 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A135C2">
        <w:t>’s Medical Necessity guidelines must, at a minimum, be no more restrictive than Medicare standards for acute services and prescription drugs and Medicaid standards for LTSS and community mental health and substance use disorder services</w:t>
      </w:r>
      <w:r>
        <w:t>.</w:t>
      </w:r>
    </w:p>
    <w:p w14:paraId="213B1721" w14:textId="77777777" w:rsidR="00EC631D" w:rsidRPr="00EC631D" w:rsidRDefault="00EC631D" w:rsidP="00EC631D">
      <w:pPr>
        <w:pStyle w:val="ListParagraph"/>
        <w:keepNext/>
        <w:keepLines/>
        <w:widowControl w:val="0"/>
        <w:numPr>
          <w:ilvl w:val="1"/>
          <w:numId w:val="31"/>
        </w:numPr>
        <w:spacing w:before="240"/>
        <w:outlineLvl w:val="1"/>
        <w:rPr>
          <w:vanish/>
        </w:rPr>
      </w:pPr>
      <w:bookmarkStart w:id="367" w:name="_Toc140210673"/>
      <w:bookmarkStart w:id="368" w:name="_Toc153872917"/>
      <w:bookmarkEnd w:id="367"/>
      <w:bookmarkEnd w:id="368"/>
    </w:p>
    <w:p w14:paraId="176FFE32" w14:textId="77777777" w:rsidR="00EC631D" w:rsidRPr="00EC631D" w:rsidRDefault="00EC631D" w:rsidP="00EC631D">
      <w:pPr>
        <w:pStyle w:val="ListParagraph"/>
        <w:keepNext/>
        <w:keepLines/>
        <w:widowControl w:val="0"/>
        <w:numPr>
          <w:ilvl w:val="2"/>
          <w:numId w:val="31"/>
        </w:numPr>
        <w:spacing w:before="240"/>
        <w:outlineLvl w:val="2"/>
        <w:rPr>
          <w:vanish/>
        </w:rPr>
      </w:pPr>
    </w:p>
    <w:p w14:paraId="0BD056BD" w14:textId="77777777" w:rsidR="00EC631D" w:rsidRPr="00EC631D" w:rsidRDefault="00EC631D" w:rsidP="00EC631D">
      <w:pPr>
        <w:pStyle w:val="ListParagraph"/>
        <w:keepNext/>
        <w:keepLines/>
        <w:widowControl w:val="0"/>
        <w:numPr>
          <w:ilvl w:val="2"/>
          <w:numId w:val="31"/>
        </w:numPr>
        <w:spacing w:before="240"/>
        <w:outlineLvl w:val="2"/>
        <w:rPr>
          <w:vanish/>
        </w:rPr>
      </w:pPr>
    </w:p>
    <w:p w14:paraId="52D742E4" w14:textId="77777777" w:rsidR="00EC631D" w:rsidRPr="00EC631D" w:rsidRDefault="00EC631D" w:rsidP="00EC631D">
      <w:pPr>
        <w:pStyle w:val="ListParagraph"/>
        <w:keepNext/>
        <w:keepLines/>
        <w:widowControl w:val="0"/>
        <w:numPr>
          <w:ilvl w:val="2"/>
          <w:numId w:val="31"/>
        </w:numPr>
        <w:spacing w:before="240"/>
        <w:outlineLvl w:val="2"/>
        <w:rPr>
          <w:vanish/>
        </w:rPr>
      </w:pPr>
    </w:p>
    <w:p w14:paraId="4EF6A413" w14:textId="77777777" w:rsidR="00EC631D" w:rsidRPr="00EC631D" w:rsidRDefault="00EC631D" w:rsidP="00EC631D">
      <w:pPr>
        <w:pStyle w:val="ListParagraph"/>
        <w:keepNext/>
        <w:keepLines/>
        <w:widowControl w:val="0"/>
        <w:numPr>
          <w:ilvl w:val="3"/>
          <w:numId w:val="31"/>
        </w:numPr>
        <w:spacing w:before="240"/>
        <w:outlineLvl w:val="2"/>
        <w:rPr>
          <w:rFonts w:cs="Lucida Sans Unicode"/>
          <w:vanish/>
        </w:rPr>
      </w:pPr>
    </w:p>
    <w:p w14:paraId="36294286" w14:textId="77777777" w:rsidR="00EC631D" w:rsidRPr="00EC631D" w:rsidRDefault="00EC631D" w:rsidP="00EC631D">
      <w:pPr>
        <w:pStyle w:val="ListParagraph"/>
        <w:keepNext/>
        <w:keepLines/>
        <w:widowControl w:val="0"/>
        <w:numPr>
          <w:ilvl w:val="3"/>
          <w:numId w:val="31"/>
        </w:numPr>
        <w:spacing w:before="240"/>
        <w:outlineLvl w:val="2"/>
        <w:rPr>
          <w:rFonts w:cs="Lucida Sans Unicode"/>
          <w:vanish/>
        </w:rPr>
      </w:pPr>
    </w:p>
    <w:p w14:paraId="22258706" w14:textId="77777777" w:rsidR="009E15BA" w:rsidRPr="00A135C2" w:rsidRDefault="009E15BA" w:rsidP="004B778D">
      <w:pPr>
        <w:pStyle w:val="ListLevel4"/>
        <w:numPr>
          <w:ilvl w:val="3"/>
          <w:numId w:val="52"/>
        </w:numPr>
      </w:pPr>
      <w:r w:rsidRPr="00A135C2">
        <w:t xml:space="preserve">Any decision to deny a service authorization request or to authorize a service in an amount, duration, or scope that is less than requested must be made by a health care professional who has appropriate clinical expertise in treating the </w:t>
      </w:r>
      <w:r w:rsidR="00F83990" w:rsidRPr="00A135C2">
        <w:t>Enrollee</w:t>
      </w:r>
      <w:r w:rsidRPr="00A135C2">
        <w:t xml:space="preserve">’s medical condition, performing the procedure, or providing the treatment. Behavioral </w:t>
      </w:r>
      <w:r w:rsidR="006925FA" w:rsidRPr="00A135C2">
        <w:t>h</w:t>
      </w:r>
      <w:r w:rsidRPr="00A135C2">
        <w:t xml:space="preserve">ealth services denials must be rendered by board-certified or board-eligible psychiatrists or by a clinician licensed with the same or similar specialty as the </w:t>
      </w:r>
      <w:r w:rsidR="006925FA" w:rsidRPr="00A135C2">
        <w:t>b</w:t>
      </w:r>
      <w:r w:rsidRPr="00A135C2">
        <w:t xml:space="preserve">ehavioral </w:t>
      </w:r>
      <w:r w:rsidR="006925FA" w:rsidRPr="00A135C2">
        <w:t>h</w:t>
      </w:r>
      <w:r w:rsidRPr="00A135C2">
        <w:t>ealth services being denied, except in cases of denials of service for psychological testing, which shall be rendered by a qualified psychologist.</w:t>
      </w:r>
    </w:p>
    <w:p w14:paraId="14B9BE22" w14:textId="77777777" w:rsidR="002674BE" w:rsidRPr="00A135C2" w:rsidRDefault="002674BE" w:rsidP="004B778D">
      <w:pPr>
        <w:pStyle w:val="ListLevel4"/>
        <w:numPr>
          <w:ilvl w:val="3"/>
          <w:numId w:val="52"/>
        </w:numPr>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shall assure that all </w:t>
      </w:r>
      <w:r w:rsidR="006925FA" w:rsidRPr="00A135C2">
        <w:t>b</w:t>
      </w:r>
      <w:r w:rsidRPr="00A135C2">
        <w:t xml:space="preserve">ehavioral </w:t>
      </w:r>
      <w:r w:rsidR="006925FA" w:rsidRPr="00A135C2">
        <w:t>h</w:t>
      </w:r>
      <w:r w:rsidRPr="00A135C2">
        <w:t xml:space="preserve">ealth authorization and </w:t>
      </w:r>
      <w:r w:rsidR="004A6B7E" w:rsidRPr="00A135C2">
        <w:t>UM</w:t>
      </w:r>
      <w:r w:rsidRPr="00A135C2">
        <w:t xml:space="preserve"> activities are in compliance with 42 U.S.C. § 1396u-2(b)(8). </w:t>
      </w:r>
      <w:r w:rsidR="006925FA"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must comply with the requirements for demonstrating parity for treatment limitations between mental health and substance use disorder and medical/surgical inpatient, outpatient and pharmacy benefits.</w:t>
      </w:r>
    </w:p>
    <w:p w14:paraId="34BFE6BC" w14:textId="49CFF6AC" w:rsidR="009E15BA" w:rsidRPr="00A135C2" w:rsidRDefault="009E15BA" w:rsidP="004B778D">
      <w:pPr>
        <w:pStyle w:val="ListLevel4"/>
        <w:numPr>
          <w:ilvl w:val="3"/>
          <w:numId w:val="52"/>
        </w:numPr>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must notify the requesting </w:t>
      </w:r>
      <w:r w:rsidR="004B0305" w:rsidRPr="00A135C2">
        <w:t>p</w:t>
      </w:r>
      <w:r w:rsidRPr="00A135C2">
        <w:t xml:space="preserve">rovider, either orally or in writing, and give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A135C2">
        <w:t xml:space="preserve"> </w:t>
      </w:r>
      <w:r w:rsidRPr="00A135C2">
        <w:t xml:space="preserve">written </w:t>
      </w:r>
      <w:r w:rsidR="009E5EA3">
        <w:t>Adverse Benefit Determination</w:t>
      </w:r>
      <w:r w:rsidR="0020560A" w:rsidRPr="00A135C2">
        <w:t xml:space="preserve"> </w:t>
      </w:r>
      <w:r w:rsidR="009E5EA3">
        <w:t xml:space="preserve">Notice, </w:t>
      </w:r>
      <w:r w:rsidR="0020560A" w:rsidRPr="00A135C2">
        <w:t>of</w:t>
      </w:r>
      <w:r w:rsidRPr="00A135C2">
        <w:t xml:space="preserve"> any decision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to deny a service authorization request, or to authorize a service in an amount, duration, or scope that is less than requested. The </w:t>
      </w:r>
      <w:r w:rsidR="006950DD">
        <w:t>N</w:t>
      </w:r>
      <w:r w:rsidRPr="00A135C2">
        <w:t xml:space="preserve">otice must meet the requirements of 42 C.F.R. § 438.404 </w:t>
      </w:r>
      <w:r w:rsidRPr="00F50299">
        <w:t xml:space="preserve">and Section </w:t>
      </w:r>
      <w:r w:rsidR="004B3BF3" w:rsidRPr="00F50299">
        <w:fldChar w:fldCharType="begin"/>
      </w:r>
      <w:r w:rsidR="004B3BF3" w:rsidRPr="00F50299">
        <w:instrText xml:space="preserve"> REF _Ref361054917 \w \h  \* MERGEFORMAT </w:instrText>
      </w:r>
      <w:r w:rsidR="004B3BF3" w:rsidRPr="00F50299">
        <w:fldChar w:fldCharType="separate"/>
      </w:r>
      <w:r w:rsidR="00734012" w:rsidRPr="00F50299">
        <w:t>5.1</w:t>
      </w:r>
      <w:r w:rsidR="004B3BF3" w:rsidRPr="00F50299">
        <w:fldChar w:fldCharType="end"/>
      </w:r>
      <w:r w:rsidRPr="00F50299">
        <w:t>, and</w:t>
      </w:r>
      <w:r w:rsidRPr="00A135C2">
        <w:t xml:space="preserve"> must:</w:t>
      </w:r>
    </w:p>
    <w:p w14:paraId="41037F9B" w14:textId="77777777" w:rsidR="009E15BA" w:rsidRPr="00A135C2" w:rsidRDefault="009E15BA" w:rsidP="004B778D">
      <w:pPr>
        <w:pStyle w:val="ListLevel5"/>
        <w:numPr>
          <w:ilvl w:val="4"/>
          <w:numId w:val="52"/>
        </w:numPr>
      </w:pPr>
      <w:r w:rsidRPr="00A135C2">
        <w:t>Be produced in a manner, format, and language that can be easily understood;</w:t>
      </w:r>
    </w:p>
    <w:p w14:paraId="3E4337D3" w14:textId="77777777" w:rsidR="009E15BA" w:rsidRPr="00A135C2" w:rsidRDefault="009E15BA" w:rsidP="004B778D">
      <w:pPr>
        <w:pStyle w:val="ListLevel5"/>
        <w:numPr>
          <w:ilvl w:val="4"/>
          <w:numId w:val="52"/>
        </w:numPr>
      </w:pPr>
      <w:r w:rsidRPr="00A135C2">
        <w:t>Be made available in Prevalent Languages, upon request; and</w:t>
      </w:r>
    </w:p>
    <w:p w14:paraId="33C15D50" w14:textId="77777777" w:rsidR="009E15BA" w:rsidRPr="00A135C2" w:rsidRDefault="009E15BA" w:rsidP="004B778D">
      <w:pPr>
        <w:pStyle w:val="ListLevel5"/>
        <w:numPr>
          <w:ilvl w:val="4"/>
          <w:numId w:val="52"/>
        </w:numPr>
      </w:pPr>
      <w:r w:rsidRPr="00A135C2">
        <w:t xml:space="preserve">Include information, in the most commonly used languages about how to request translation services and </w:t>
      </w:r>
      <w:r w:rsidR="000B4480" w:rsidRPr="00A135C2">
        <w:t>Alternative Formats</w:t>
      </w:r>
      <w:r w:rsidRPr="00A135C2">
        <w:t xml:space="preserve">. </w:t>
      </w:r>
    </w:p>
    <w:p w14:paraId="1C25A0BA" w14:textId="6132781E" w:rsidR="002674BE" w:rsidRPr="00B34E61" w:rsidRDefault="002674BE" w:rsidP="004B778D">
      <w:pPr>
        <w:pStyle w:val="ListLevel4"/>
        <w:numPr>
          <w:ilvl w:val="3"/>
          <w:numId w:val="52"/>
        </w:numPr>
      </w:pPr>
      <w:bookmarkStart w:id="369" w:name="_Ref361050025"/>
      <w:r w:rsidRPr="00B34E61">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make authorization decisions in the following timeframes</w:t>
      </w:r>
      <w:r w:rsidRPr="0072317D">
        <w:t xml:space="preserve"> </w:t>
      </w:r>
      <w:r>
        <w:t xml:space="preserve">and provide </w:t>
      </w:r>
      <w:r w:rsidR="006950DD">
        <w:t>N</w:t>
      </w:r>
      <w:r>
        <w:t xml:space="preserve">otice that meet the timing requirements set forth in </w:t>
      </w:r>
      <w:r w:rsidRPr="00C502F2">
        <w:t xml:space="preserve">42 C.F.R. </w:t>
      </w:r>
      <w:r w:rsidR="00CE5029">
        <w:t xml:space="preserve">§§ </w:t>
      </w:r>
      <w:r w:rsidRPr="00C502F2">
        <w:t>438.404</w:t>
      </w:r>
      <w:r w:rsidR="00CE5029">
        <w:t xml:space="preserve"> and 438.210</w:t>
      </w:r>
      <w:r w:rsidR="009440B1">
        <w:t xml:space="preserve">, except as noted in </w:t>
      </w:r>
      <w:r w:rsidR="009440B1" w:rsidRPr="00F50299">
        <w:t>Secti</w:t>
      </w:r>
      <w:r w:rsidR="00352C56" w:rsidRPr="00F50299">
        <w:t>o</w:t>
      </w:r>
      <w:r w:rsidR="009440B1" w:rsidRPr="00F50299">
        <w:t xml:space="preserve">n </w:t>
      </w:r>
      <w:r w:rsidR="00352C56" w:rsidRPr="00F50299">
        <w:t>2</w:t>
      </w:r>
      <w:r w:rsidR="009440B1" w:rsidRPr="00F50299">
        <w:t>.8.3.</w:t>
      </w:r>
      <w:r w:rsidR="00013DCC" w:rsidRPr="00F50299">
        <w:t>8</w:t>
      </w:r>
      <w:r w:rsidR="009440B1" w:rsidRPr="00F50299">
        <w:t xml:space="preserve"> </w:t>
      </w:r>
      <w:r w:rsidR="00352C56" w:rsidRPr="00F50299">
        <w:t>for</w:t>
      </w:r>
      <w:r w:rsidR="00352C56">
        <w:t xml:space="preserve"> decisions </w:t>
      </w:r>
      <w:r w:rsidR="009440B1">
        <w:t>regarding Medicare Part B drugs</w:t>
      </w:r>
      <w:r w:rsidRPr="00B34E61">
        <w:t>:</w:t>
      </w:r>
    </w:p>
    <w:p w14:paraId="6A93D12A" w14:textId="0A10F19F" w:rsidR="009E15BA" w:rsidRPr="00B34E61" w:rsidRDefault="009E15BA" w:rsidP="004B778D">
      <w:pPr>
        <w:pStyle w:val="ListLevel5"/>
        <w:numPr>
          <w:ilvl w:val="4"/>
          <w:numId w:val="52"/>
        </w:numPr>
      </w:pPr>
      <w:bookmarkStart w:id="370" w:name="_Ref523244166"/>
      <w:bookmarkEnd w:id="369"/>
      <w:r w:rsidRPr="00B34E61">
        <w:t xml:space="preserve">For standard authorization decisions, provide </w:t>
      </w:r>
      <w:r w:rsidR="006950DD">
        <w:t>N</w:t>
      </w:r>
      <w:r w:rsidRPr="00B34E61">
        <w:t xml:space="preserve">otice as expeditiously as the </w:t>
      </w:r>
      <w:r w:rsidR="00F83990">
        <w:t>Enrollee</w:t>
      </w:r>
      <w:r w:rsidRPr="00B34E61">
        <w:t xml:space="preserve">’s health condition requires and no later than </w:t>
      </w:r>
      <w:r w:rsidR="006925FA">
        <w:t>fourteen (</w:t>
      </w:r>
      <w:r w:rsidRPr="00B34E61">
        <w:t>14</w:t>
      </w:r>
      <w:r w:rsidR="006925FA">
        <w:t>)</w:t>
      </w:r>
      <w:r w:rsidR="00E06999">
        <w:t xml:space="preserve"> </w:t>
      </w:r>
      <w:r w:rsidR="007C21A1" w:rsidRPr="00B34E61">
        <w:t>calendar</w:t>
      </w:r>
      <w:r w:rsidRPr="00B34E61">
        <w:t xml:space="preserve"> days after receipt of the request for service, with a possible extension not to exceed </w:t>
      </w:r>
      <w:r w:rsidR="006925FA">
        <w:t>fourteen (</w:t>
      </w:r>
      <w:r w:rsidRPr="00B34E61">
        <w:t>14</w:t>
      </w:r>
      <w:r w:rsidR="006925FA">
        <w:t>)</w:t>
      </w:r>
      <w:r w:rsidR="00E06999">
        <w:t xml:space="preserve"> </w:t>
      </w:r>
      <w:r w:rsidRPr="00B34E61">
        <w:t>additional calendar days. Such extension shall only be allowed if:</w:t>
      </w:r>
      <w:bookmarkEnd w:id="370"/>
    </w:p>
    <w:p w14:paraId="43CC310B" w14:textId="77777777" w:rsidR="009E15BA" w:rsidRPr="00A135C2" w:rsidRDefault="009E15BA" w:rsidP="004B778D">
      <w:pPr>
        <w:pStyle w:val="ListLevel6"/>
        <w:numPr>
          <w:ilvl w:val="5"/>
          <w:numId w:val="52"/>
        </w:numPr>
      </w:pPr>
      <w:r w:rsidRPr="00A135C2">
        <w:t xml:space="preserve">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A135C2">
        <w:t xml:space="preserve"> </w:t>
      </w:r>
      <w:r w:rsidRPr="00A135C2">
        <w:t xml:space="preserve">or the </w:t>
      </w:r>
      <w:r w:rsidR="004B0305" w:rsidRPr="00A135C2">
        <w:t>p</w:t>
      </w:r>
      <w:r w:rsidRPr="00A135C2">
        <w:t>rovider requests an extension, or</w:t>
      </w:r>
    </w:p>
    <w:p w14:paraId="0B824559" w14:textId="77777777" w:rsidR="009E15BA" w:rsidRPr="00A135C2" w:rsidRDefault="009E15BA" w:rsidP="00AF627D">
      <w:pPr>
        <w:pStyle w:val="ListLevel6"/>
        <w:numPr>
          <w:ilvl w:val="5"/>
          <w:numId w:val="52"/>
        </w:numPr>
        <w:ind w:hanging="1627"/>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can ju</w:t>
      </w:r>
      <w:r w:rsidRPr="00F50299">
        <w:t>stify</w:t>
      </w:r>
      <w:r w:rsidRPr="00A135C2">
        <w:t xml:space="preserve"> (to the satisfaction of </w:t>
      </w:r>
      <w:r w:rsidR="0020535E" w:rsidRPr="00A135C2">
        <w:t>the CMT</w:t>
      </w:r>
      <w:r w:rsidRPr="00A135C2">
        <w:t xml:space="preserve"> upon request) that:</w:t>
      </w:r>
    </w:p>
    <w:p w14:paraId="1FAB0C59" w14:textId="77777777" w:rsidR="00DA04B1" w:rsidRDefault="00DA04B1" w:rsidP="00AF627D">
      <w:pPr>
        <w:pStyle w:val="Level7"/>
        <w:numPr>
          <w:ilvl w:val="6"/>
          <w:numId w:val="52"/>
        </w:numPr>
        <w:ind w:left="3780" w:hanging="1627"/>
      </w:pPr>
      <w:r>
        <w:t>The extension is in the Enrollee’s interest; and</w:t>
      </w:r>
    </w:p>
    <w:p w14:paraId="000581D6" w14:textId="77777777" w:rsidR="00DA04B1" w:rsidRDefault="00DA04B1" w:rsidP="00AF627D">
      <w:pPr>
        <w:pStyle w:val="Level7"/>
        <w:numPr>
          <w:ilvl w:val="6"/>
          <w:numId w:val="52"/>
        </w:numPr>
        <w:ind w:left="3780" w:hanging="1627"/>
      </w:pPr>
      <w:r>
        <w:t>There is a need for additional information where:</w:t>
      </w:r>
    </w:p>
    <w:p w14:paraId="6E529780" w14:textId="77777777" w:rsidR="00F83990" w:rsidRDefault="009E15BA" w:rsidP="00AF627D">
      <w:pPr>
        <w:pStyle w:val="ListLevel8"/>
        <w:widowControl w:val="0"/>
        <w:numPr>
          <w:ilvl w:val="7"/>
          <w:numId w:val="52"/>
        </w:numPr>
        <w:tabs>
          <w:tab w:val="clear" w:pos="5220"/>
          <w:tab w:val="left" w:pos="5400"/>
        </w:tabs>
        <w:ind w:hanging="1627"/>
      </w:pPr>
      <w:r w:rsidRPr="00B34E61">
        <w:t>There is a reasonable likelihood that receipt of such information would lead to approval of the request, if received; and</w:t>
      </w:r>
      <w:r w:rsidR="00161476">
        <w:br/>
      </w:r>
    </w:p>
    <w:p w14:paraId="718B0282" w14:textId="77777777" w:rsidR="009E15BA" w:rsidRDefault="009E15BA" w:rsidP="00AF627D">
      <w:pPr>
        <w:pStyle w:val="ListLevel8"/>
        <w:widowControl w:val="0"/>
        <w:numPr>
          <w:ilvl w:val="7"/>
          <w:numId w:val="52"/>
        </w:numPr>
        <w:tabs>
          <w:tab w:val="clear" w:pos="5220"/>
          <w:tab w:val="left" w:pos="5400"/>
        </w:tabs>
        <w:spacing w:after="0" w:afterAutospacing="0"/>
        <w:ind w:hanging="1627"/>
      </w:pPr>
      <w:r w:rsidRPr="00B34E61">
        <w:t xml:space="preserve">Such outstanding information is reasonably expected to be received within </w:t>
      </w:r>
      <w:r w:rsidR="006925FA">
        <w:t>fourteen (</w:t>
      </w:r>
      <w:r w:rsidRPr="00B34E61">
        <w:t>14</w:t>
      </w:r>
      <w:r w:rsidR="006925FA">
        <w:t>)</w:t>
      </w:r>
      <w:r w:rsidRPr="00B34E61">
        <w:t xml:space="preserve"> calendar days.</w:t>
      </w:r>
    </w:p>
    <w:p w14:paraId="78C6A295" w14:textId="77777777" w:rsidR="00AF627D" w:rsidRDefault="00AF627D" w:rsidP="00AF627D">
      <w:pPr>
        <w:pStyle w:val="ListLevel8"/>
        <w:widowControl w:val="0"/>
        <w:numPr>
          <w:ilvl w:val="0"/>
          <w:numId w:val="0"/>
        </w:numPr>
        <w:tabs>
          <w:tab w:val="clear" w:pos="5220"/>
          <w:tab w:val="left" w:pos="5400"/>
        </w:tabs>
        <w:spacing w:before="0" w:beforeAutospacing="0" w:after="0" w:afterAutospacing="0"/>
        <w:ind w:left="3060"/>
      </w:pPr>
    </w:p>
    <w:p w14:paraId="584FDA6A" w14:textId="4905A639" w:rsidR="00AF627D" w:rsidRDefault="00AF627D" w:rsidP="00AF627D">
      <w:pPr>
        <w:pStyle w:val="ListLevel8"/>
        <w:widowControl w:val="0"/>
        <w:numPr>
          <w:ilvl w:val="4"/>
          <w:numId w:val="52"/>
        </w:numPr>
        <w:tabs>
          <w:tab w:val="clear" w:pos="5220"/>
          <w:tab w:val="left" w:pos="5400"/>
        </w:tabs>
        <w:spacing w:before="0" w:beforeAutospacing="0" w:after="240" w:afterAutospacing="0"/>
        <w:ind w:hanging="1627"/>
      </w:pPr>
      <w:r w:rsidRPr="00B34E61">
        <w:t xml:space="preserve">For expedited service authorization decisions, where the </w:t>
      </w:r>
      <w:r>
        <w:t>p</w:t>
      </w:r>
      <w:r w:rsidRPr="00B34E61">
        <w:t xml:space="preserve">rovider indicates or 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B34E61">
        <w:t xml:space="preserve"> determines that following the standard timeframe in </w:t>
      </w:r>
      <w:r w:rsidRPr="00F50299">
        <w:t xml:space="preserve">Section  </w:t>
      </w:r>
      <w:r w:rsidRPr="00F50299">
        <w:fldChar w:fldCharType="begin"/>
      </w:r>
      <w:r w:rsidRPr="00F50299">
        <w:instrText xml:space="preserve"> REF _Ref523244166 \r \h  \* MERGEFORMAT </w:instrText>
      </w:r>
      <w:r w:rsidRPr="00F50299">
        <w:fldChar w:fldCharType="separate"/>
      </w:r>
      <w:r w:rsidRPr="00F50299">
        <w:t>2.8.3.7.1</w:t>
      </w:r>
      <w:r w:rsidRPr="00F50299">
        <w:fldChar w:fldCharType="end"/>
      </w:r>
      <w:r>
        <w:t xml:space="preserve"> </w:t>
      </w:r>
      <w:r w:rsidRPr="00F50299">
        <w:t>could</w:t>
      </w:r>
      <w:r w:rsidRPr="00B34E61">
        <w:t xml:space="preserve"> seriously jeopardize the </w:t>
      </w:r>
      <w:r>
        <w:t>Enrollee</w:t>
      </w:r>
      <w:r w:rsidRPr="00B34E61">
        <w:t xml:space="preserve">’s life or health or ability to attain, maintain, or regain maximum function, 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B34E61">
        <w:t xml:space="preserve"> must make a decision and provide </w:t>
      </w:r>
      <w:r>
        <w:t>N</w:t>
      </w:r>
      <w:r w:rsidRPr="00B34E61">
        <w:t xml:space="preserve">otice as expeditiously as the </w:t>
      </w:r>
      <w:r>
        <w:t>Enrollee</w:t>
      </w:r>
      <w:r w:rsidRPr="00B34E61">
        <w:t xml:space="preserve">’s health condition requires and no later than </w:t>
      </w:r>
      <w:r>
        <w:t>seventy-two (</w:t>
      </w:r>
      <w:r w:rsidRPr="00B34E61">
        <w:t>72</w:t>
      </w:r>
      <w:r>
        <w:t>)</w:t>
      </w:r>
      <w:r w:rsidRPr="00B34E61">
        <w:t xml:space="preserve"> hours after receipt of the request for service, with a possible extension not to exceed</w:t>
      </w:r>
      <w:r>
        <w:t xml:space="preserve"> fourteen (</w:t>
      </w:r>
      <w:r w:rsidRPr="00B34E61">
        <w:t>14</w:t>
      </w:r>
      <w:r>
        <w:t>)</w:t>
      </w:r>
      <w:r w:rsidRPr="00B34E61">
        <w:t xml:space="preserve"> additional calendar days. Such extension shall only be allowed</w:t>
      </w:r>
      <w:r>
        <w:t xml:space="preserve"> if: </w:t>
      </w:r>
    </w:p>
    <w:p w14:paraId="61CDC01A" w14:textId="77777777" w:rsidR="00BA7D4B" w:rsidRDefault="00AF627D" w:rsidP="00BA7D4B">
      <w:pPr>
        <w:pStyle w:val="ListLevel8"/>
        <w:keepNext/>
        <w:keepLines/>
        <w:widowControl w:val="0"/>
        <w:numPr>
          <w:ilvl w:val="5"/>
          <w:numId w:val="52"/>
        </w:numPr>
        <w:tabs>
          <w:tab w:val="clear" w:pos="5220"/>
          <w:tab w:val="left" w:pos="5400"/>
        </w:tabs>
        <w:spacing w:before="240" w:beforeAutospacing="0" w:after="240" w:afterAutospacing="0"/>
        <w:ind w:hanging="1627"/>
      </w:pPr>
      <w:r>
        <w:t>The Enrollee or the provider requests an extension; or</w:t>
      </w:r>
    </w:p>
    <w:p w14:paraId="39DF956C" w14:textId="7B6EB975" w:rsidR="00AF627D" w:rsidRPr="00B34E61" w:rsidRDefault="00AF627D" w:rsidP="00695D78">
      <w:pPr>
        <w:pStyle w:val="ListLevel8"/>
        <w:keepNext/>
        <w:keepLines/>
        <w:widowControl w:val="0"/>
        <w:numPr>
          <w:ilvl w:val="5"/>
          <w:numId w:val="52"/>
        </w:numPr>
        <w:tabs>
          <w:tab w:val="clear" w:pos="5220"/>
          <w:tab w:val="left" w:pos="5400"/>
        </w:tabs>
        <w:spacing w:before="0" w:beforeAutospacing="0" w:after="0" w:afterAutospacing="0"/>
        <w:ind w:hanging="1627"/>
      </w:pPr>
      <w:r>
        <w:t xml:space="preserve">The ICO can justify (to MDHHS and/or CMS upon request) that: </w:t>
      </w:r>
    </w:p>
    <w:p w14:paraId="085D2281" w14:textId="77777777" w:rsidR="00856D3B" w:rsidRDefault="00856D3B" w:rsidP="004B778D">
      <w:pPr>
        <w:pStyle w:val="Level7"/>
        <w:numPr>
          <w:ilvl w:val="6"/>
          <w:numId w:val="52"/>
        </w:numPr>
        <w:ind w:left="3780"/>
      </w:pPr>
      <w:r>
        <w:t>The extension is in the Enrollee’s interest; and</w:t>
      </w:r>
    </w:p>
    <w:p w14:paraId="780166FB" w14:textId="77777777" w:rsidR="009E15BA" w:rsidRPr="00B34E61" w:rsidRDefault="00A135C2" w:rsidP="003115ED">
      <w:pPr>
        <w:pStyle w:val="Level7"/>
        <w:numPr>
          <w:ilvl w:val="6"/>
          <w:numId w:val="52"/>
        </w:numPr>
        <w:spacing w:after="0"/>
        <w:ind w:left="3780"/>
      </w:pPr>
      <w:r>
        <w:t>There is a need for additional information where:</w:t>
      </w:r>
      <w:r w:rsidR="00161476">
        <w:br/>
      </w:r>
    </w:p>
    <w:p w14:paraId="68D8AD42" w14:textId="77777777" w:rsidR="009E15BA" w:rsidRPr="00B34E61" w:rsidRDefault="009E15BA" w:rsidP="00340D85">
      <w:pPr>
        <w:pStyle w:val="ListLevel8"/>
        <w:widowControl w:val="0"/>
        <w:numPr>
          <w:ilvl w:val="7"/>
          <w:numId w:val="52"/>
        </w:numPr>
        <w:spacing w:after="0" w:afterAutospacing="0"/>
      </w:pPr>
      <w:r w:rsidRPr="00B34E61">
        <w:t xml:space="preserve">There is a reasonable likelihood that receipt of such </w:t>
      </w:r>
      <w:r w:rsidRPr="00B34E61">
        <w:lastRenderedPageBreak/>
        <w:t>information would lead to approval of the request, if received; and</w:t>
      </w:r>
      <w:r w:rsidR="00161476">
        <w:br/>
      </w:r>
    </w:p>
    <w:p w14:paraId="164056F6" w14:textId="74A5CBFB" w:rsidR="003115ED" w:rsidRDefault="009E15BA" w:rsidP="00340D85">
      <w:pPr>
        <w:pStyle w:val="ListLevel8"/>
        <w:widowControl w:val="0"/>
        <w:numPr>
          <w:ilvl w:val="7"/>
          <w:numId w:val="52"/>
        </w:numPr>
        <w:spacing w:after="0" w:afterAutospacing="0"/>
      </w:pPr>
      <w:r w:rsidRPr="00B34E61">
        <w:t xml:space="preserve">Such outstanding information is reasonably expected to be received within </w:t>
      </w:r>
      <w:r w:rsidR="00077B20">
        <w:t>fourteen (</w:t>
      </w:r>
      <w:r w:rsidRPr="00B34E61">
        <w:t>14</w:t>
      </w:r>
      <w:r w:rsidR="00077B20">
        <w:t>)</w:t>
      </w:r>
      <w:r w:rsidRPr="00B34E61">
        <w:t xml:space="preserve"> calendar days.</w:t>
      </w:r>
    </w:p>
    <w:p w14:paraId="69B1CEF6" w14:textId="77777777" w:rsidR="00340D85" w:rsidRDefault="00340D85" w:rsidP="00340D85">
      <w:pPr>
        <w:pStyle w:val="ListLevel8"/>
        <w:widowControl w:val="0"/>
        <w:numPr>
          <w:ilvl w:val="0"/>
          <w:numId w:val="0"/>
        </w:numPr>
        <w:spacing w:before="0" w:beforeAutospacing="0" w:after="0" w:afterAutospacing="0"/>
        <w:ind w:left="4140"/>
      </w:pPr>
    </w:p>
    <w:p w14:paraId="5D401D3B" w14:textId="3BD894AD" w:rsidR="00340D85" w:rsidRDefault="003115ED" w:rsidP="00340D85">
      <w:pPr>
        <w:pStyle w:val="ListLevel8"/>
        <w:widowControl w:val="0"/>
        <w:numPr>
          <w:ilvl w:val="4"/>
          <w:numId w:val="52"/>
        </w:numPr>
        <w:spacing w:before="0" w:beforeAutospacing="0" w:after="0" w:afterAutospacing="0"/>
      </w:pPr>
      <w:r w:rsidRPr="00B34E61">
        <w:t>In accordance with 42 C.F.R. §§ 438.</w:t>
      </w:r>
      <w:r>
        <w:t>3(i</w:t>
      </w:r>
      <w:r w:rsidRPr="00B34E61">
        <w:t>)</w:t>
      </w:r>
      <w:r>
        <w:t>, 438.210,</w:t>
      </w:r>
      <w:r w:rsidRPr="00B34E61">
        <w:t xml:space="preserve"> and 422.208, compensation to individuals or entities that conduct U</w:t>
      </w:r>
      <w:r>
        <w:t>M</w:t>
      </w:r>
      <w:r w:rsidRPr="00B34E61">
        <w:t xml:space="preserve"> activities for 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B34E61">
        <w:t xml:space="preserve"> must not be structured so as to provide incentives for the individual or entity to deny, limit, or discontinue Medically Necessary </w:t>
      </w:r>
      <w:r>
        <w:t>S</w:t>
      </w:r>
      <w:r w:rsidRPr="00B34E61">
        <w:t>ervices to any</w:t>
      </w:r>
      <w:r>
        <w:t xml:space="preserve"> Enrollee.</w:t>
      </w:r>
    </w:p>
    <w:p w14:paraId="16A6D2A9" w14:textId="52018896" w:rsidR="00340D85" w:rsidRDefault="00340D85" w:rsidP="004B6935">
      <w:pPr>
        <w:pStyle w:val="ListLevel6"/>
        <w:keepNext w:val="0"/>
        <w:keepLines w:val="0"/>
        <w:numPr>
          <w:ilvl w:val="5"/>
          <w:numId w:val="52"/>
        </w:numPr>
        <w:ind w:left="3427" w:hanging="1627"/>
      </w:pPr>
      <w:r w:rsidRPr="00FA1520">
        <w:t xml:space="preserve">When a service authorization decision is not reached within the applicable timeframe for either standard or expedited requests, the </w:t>
      </w:r>
      <w:r>
        <w:t>ICO</w:t>
      </w:r>
      <w:r w:rsidRPr="00FA1520">
        <w:t xml:space="preserve"> must give </w:t>
      </w:r>
      <w:r>
        <w:t>N</w:t>
      </w:r>
      <w:r w:rsidRPr="00FA1520">
        <w:t xml:space="preserve">otice on the date that the timeframe expires. </w:t>
      </w:r>
    </w:p>
    <w:p w14:paraId="18EC5DF3" w14:textId="77777777" w:rsidR="00340D85" w:rsidRPr="00783752" w:rsidRDefault="00340D85" w:rsidP="004B6935">
      <w:pPr>
        <w:pStyle w:val="ListLevel4"/>
        <w:keepNext w:val="0"/>
        <w:keepLines w:val="0"/>
        <w:numPr>
          <w:ilvl w:val="4"/>
          <w:numId w:val="52"/>
        </w:numPr>
        <w:ind w:hanging="1627"/>
      </w:pPr>
      <w:r>
        <w:t xml:space="preserve">No sooner than January 1, 2024, for authorization decisions, the criteria used shall be readily accessible on the website. The ICO shall make any current prior authorization requirements and restrictions, including the written clinical review criteria, accessible and conspicuously posted on its website to Enrollees, health care professionals, and health care providers, in compliance with 42 C.F.R. </w:t>
      </w:r>
      <w:r>
        <w:rPr>
          <w:rFonts w:cs="Times New Roman"/>
        </w:rPr>
        <w:t>§ 422.101.</w:t>
      </w:r>
    </w:p>
    <w:p w14:paraId="3EDCE61E" w14:textId="77777777" w:rsidR="00340D85" w:rsidRDefault="00340D85" w:rsidP="004B6935">
      <w:pPr>
        <w:pStyle w:val="ListLevel4"/>
        <w:keepNext w:val="0"/>
        <w:keepLines w:val="0"/>
        <w:numPr>
          <w:ilvl w:val="3"/>
          <w:numId w:val="52"/>
        </w:numPr>
        <w:ind w:hanging="1627"/>
      </w:pPr>
      <w:r>
        <w:t>Authorization decisions regarding Medicare Part B drugs.</w:t>
      </w:r>
    </w:p>
    <w:p w14:paraId="3B74DCE3" w14:textId="620EB041" w:rsidR="00340D85" w:rsidRDefault="00340D85" w:rsidP="004B6935">
      <w:pPr>
        <w:pStyle w:val="ListLevel5"/>
        <w:keepNext w:val="0"/>
        <w:keepLines w:val="0"/>
        <w:numPr>
          <w:ilvl w:val="4"/>
          <w:numId w:val="52"/>
        </w:numPr>
        <w:ind w:hanging="1627"/>
      </w:pPr>
      <w:r>
        <w:t xml:space="preserve">For standard authorization decisions regarding Medicare Part B drugs, consistent with 42 C.F.R. </w:t>
      </w:r>
      <w:r>
        <w:rPr>
          <w:rFonts w:cs="Times New Roman"/>
        </w:rPr>
        <w:t>§</w:t>
      </w:r>
      <w:r>
        <w:t xml:space="preserve"> 422.568(b)(2), the ICO shall provide notice as expeditiously as the Enrollee’s health condition requires and no later than seventy-two (72) hours of the receipt of the request for service. No extension is </w:t>
      </w:r>
      <w:r w:rsidR="005B2283">
        <w:t>permitted</w:t>
      </w:r>
      <w:r>
        <w:t>.</w:t>
      </w:r>
    </w:p>
    <w:p w14:paraId="0D4AB34E" w14:textId="77777777" w:rsidR="00340D85" w:rsidRDefault="00340D85" w:rsidP="004B6935">
      <w:pPr>
        <w:pStyle w:val="ListLevel5"/>
        <w:keepNext w:val="0"/>
        <w:keepLines w:val="0"/>
        <w:numPr>
          <w:ilvl w:val="4"/>
          <w:numId w:val="52"/>
        </w:numPr>
        <w:ind w:hanging="1627"/>
      </w:pPr>
      <w:r>
        <w:t xml:space="preserve">For expedited authorization decisions regarding Medicare Part B drugs, consistent with 42 C.F.R. </w:t>
      </w:r>
      <w:r>
        <w:rPr>
          <w:rFonts w:cs="Times New Roman"/>
        </w:rPr>
        <w:t>§</w:t>
      </w:r>
      <w:r>
        <w:t xml:space="preserve"> 422.572(a)(2), the ICO shall provide notice as expeditiously as the Enrollee’s health condition requires and no later than twenty-four (24) hours of the receipt of the request for service. No extension is permitted.</w:t>
      </w:r>
    </w:p>
    <w:p w14:paraId="05CD6BB7" w14:textId="77777777" w:rsidR="00340D85" w:rsidRDefault="00340D85" w:rsidP="004B6935">
      <w:pPr>
        <w:pStyle w:val="ListLevel5"/>
        <w:keepNext w:val="0"/>
        <w:keepLines w:val="0"/>
        <w:numPr>
          <w:ilvl w:val="3"/>
          <w:numId w:val="52"/>
        </w:numPr>
        <w:ind w:hanging="1627"/>
      </w:pPr>
      <w:r>
        <w:t xml:space="preserve">Dismissal of authorization requests. </w:t>
      </w:r>
    </w:p>
    <w:p w14:paraId="34A9FDAF" w14:textId="77777777" w:rsidR="00340D85" w:rsidRPr="00BE10BA" w:rsidRDefault="00340D85" w:rsidP="004B6935">
      <w:pPr>
        <w:pStyle w:val="ListLevel5"/>
        <w:keepNext w:val="0"/>
        <w:keepLines w:val="0"/>
        <w:numPr>
          <w:ilvl w:val="4"/>
          <w:numId w:val="52"/>
        </w:numPr>
        <w:ind w:hanging="1627"/>
      </w:pPr>
      <w:r w:rsidRPr="00774C17">
        <w:rPr>
          <w:rFonts w:cs="Times New Roman"/>
        </w:rPr>
        <w:t>The</w:t>
      </w:r>
      <w:r>
        <w:rPr>
          <w:rFonts w:cs="Times New Roman"/>
        </w:rPr>
        <w:t xml:space="preserve"> ICO shall dismiss an authorization request</w:t>
      </w:r>
      <w:r w:rsidRPr="00774C17">
        <w:rPr>
          <w:rFonts w:cs="Times New Roman"/>
        </w:rPr>
        <w:t>, either entirely or</w:t>
      </w:r>
      <w:r>
        <w:rPr>
          <w:rFonts w:cs="Times New Roman"/>
        </w:rPr>
        <w:t xml:space="preserve"> </w:t>
      </w:r>
      <w:r w:rsidRPr="00774C17">
        <w:rPr>
          <w:rFonts w:cs="Times New Roman"/>
        </w:rPr>
        <w:t>as to any stated issue, under any of the</w:t>
      </w:r>
      <w:r>
        <w:rPr>
          <w:rFonts w:cs="Times New Roman"/>
        </w:rPr>
        <w:t xml:space="preserve"> </w:t>
      </w:r>
      <w:r w:rsidRPr="00774C17">
        <w:rPr>
          <w:rFonts w:cs="Times New Roman"/>
        </w:rPr>
        <w:t>following circumstances</w:t>
      </w:r>
      <w:r>
        <w:rPr>
          <w:rFonts w:cs="Times New Roman"/>
        </w:rPr>
        <w:t>:</w:t>
      </w:r>
    </w:p>
    <w:p w14:paraId="7875F0DF" w14:textId="77777777" w:rsidR="00340D85" w:rsidRPr="00BE10BA" w:rsidRDefault="00340D85" w:rsidP="004B6935">
      <w:pPr>
        <w:pStyle w:val="ListLevel5"/>
        <w:keepNext w:val="0"/>
        <w:keepLines w:val="0"/>
        <w:numPr>
          <w:ilvl w:val="5"/>
          <w:numId w:val="52"/>
        </w:numPr>
        <w:ind w:hanging="1627"/>
      </w:pPr>
      <w:r w:rsidRPr="00774C17">
        <w:rPr>
          <w:rFonts w:cs="Times New Roman"/>
        </w:rPr>
        <w:t>The individual or entity making</w:t>
      </w:r>
      <w:r>
        <w:rPr>
          <w:rFonts w:cs="Times New Roman"/>
        </w:rPr>
        <w:t xml:space="preserve"> </w:t>
      </w:r>
      <w:r w:rsidRPr="00774C17">
        <w:rPr>
          <w:rFonts w:cs="Times New Roman"/>
        </w:rPr>
        <w:t>the request is not permitted to request</w:t>
      </w:r>
      <w:r>
        <w:rPr>
          <w:rFonts w:cs="Times New Roman"/>
        </w:rPr>
        <w:t xml:space="preserve"> </w:t>
      </w:r>
      <w:r w:rsidRPr="00774C17">
        <w:rPr>
          <w:rFonts w:cs="Times New Roman"/>
        </w:rPr>
        <w:t xml:space="preserve">an </w:t>
      </w:r>
      <w:r>
        <w:rPr>
          <w:rFonts w:cs="Times New Roman"/>
        </w:rPr>
        <w:t>authorization</w:t>
      </w:r>
      <w:r w:rsidRPr="00774C17">
        <w:rPr>
          <w:rFonts w:cs="Times New Roman"/>
        </w:rPr>
        <w:t xml:space="preserve"> under</w:t>
      </w:r>
      <w:r>
        <w:rPr>
          <w:rFonts w:cs="Times New Roman"/>
        </w:rPr>
        <w:t xml:space="preserve"> Section 2.8.3.2.</w:t>
      </w:r>
    </w:p>
    <w:p w14:paraId="5FA69418" w14:textId="77777777" w:rsidR="00340D85" w:rsidRPr="00BE10BA" w:rsidRDefault="00340D85" w:rsidP="00340D85">
      <w:pPr>
        <w:pStyle w:val="ListLevel5"/>
        <w:numPr>
          <w:ilvl w:val="5"/>
          <w:numId w:val="52"/>
        </w:numPr>
      </w:pPr>
      <w:r w:rsidRPr="00774C17">
        <w:rPr>
          <w:rFonts w:cs="Times New Roman"/>
        </w:rPr>
        <w:lastRenderedPageBreak/>
        <w:t xml:space="preserve">The </w:t>
      </w:r>
      <w:r>
        <w:rPr>
          <w:rFonts w:cs="Times New Roman"/>
        </w:rPr>
        <w:t>ICO</w:t>
      </w:r>
      <w:r w:rsidRPr="00774C17">
        <w:rPr>
          <w:rFonts w:cs="Times New Roman"/>
        </w:rPr>
        <w:t xml:space="preserve"> determines</w:t>
      </w:r>
      <w:r>
        <w:rPr>
          <w:rFonts w:cs="Times New Roman"/>
        </w:rPr>
        <w:t xml:space="preserve"> </w:t>
      </w:r>
      <w:r w:rsidRPr="00774C17">
        <w:rPr>
          <w:rFonts w:cs="Times New Roman"/>
        </w:rPr>
        <w:t xml:space="preserve">the </w:t>
      </w:r>
      <w:r>
        <w:rPr>
          <w:rFonts w:cs="Times New Roman"/>
        </w:rPr>
        <w:t xml:space="preserve">requesting </w:t>
      </w:r>
      <w:r w:rsidRPr="00774C17">
        <w:rPr>
          <w:rFonts w:cs="Times New Roman"/>
        </w:rPr>
        <w:t>party failed to make out a valid</w:t>
      </w:r>
      <w:r>
        <w:rPr>
          <w:rFonts w:cs="Times New Roman"/>
        </w:rPr>
        <w:t xml:space="preserve"> </w:t>
      </w:r>
      <w:r w:rsidRPr="00774C17">
        <w:rPr>
          <w:rFonts w:cs="Times New Roman"/>
        </w:rPr>
        <w:t xml:space="preserve">request for an </w:t>
      </w:r>
      <w:r>
        <w:rPr>
          <w:rFonts w:cs="Times New Roman"/>
        </w:rPr>
        <w:t xml:space="preserve">authorization </w:t>
      </w:r>
      <w:r w:rsidRPr="00774C17">
        <w:rPr>
          <w:rFonts w:cs="Times New Roman"/>
        </w:rPr>
        <w:t>that substantially</w:t>
      </w:r>
      <w:r>
        <w:rPr>
          <w:rFonts w:cs="Times New Roman"/>
        </w:rPr>
        <w:t xml:space="preserve"> </w:t>
      </w:r>
      <w:r w:rsidRPr="00774C17">
        <w:rPr>
          <w:rFonts w:cs="Times New Roman"/>
        </w:rPr>
        <w:t xml:space="preserve">complies with </w:t>
      </w:r>
      <w:r>
        <w:rPr>
          <w:rFonts w:cs="Times New Roman"/>
        </w:rPr>
        <w:t>the requirements of this section as directed by MD</w:t>
      </w:r>
      <w:r w:rsidRPr="00BE10BA">
        <w:rPr>
          <w:rFonts w:cs="Times New Roman"/>
        </w:rPr>
        <w:t>HHS and CMS</w:t>
      </w:r>
      <w:r>
        <w:rPr>
          <w:rFonts w:cs="Times New Roman"/>
        </w:rPr>
        <w:t xml:space="preserve"> (for example, missing authorization of representation when required)</w:t>
      </w:r>
      <w:r w:rsidRPr="00BE10BA">
        <w:rPr>
          <w:rFonts w:cs="Times New Roman"/>
        </w:rPr>
        <w:t xml:space="preserve"> and the requesting party was provided a reasonable opportunity to correct any errors or omissions in the request for authorization prior to the </w:t>
      </w:r>
      <w:r>
        <w:rPr>
          <w:rFonts w:cs="Times New Roman"/>
        </w:rPr>
        <w:t>ICO</w:t>
      </w:r>
      <w:r w:rsidRPr="00BE10BA">
        <w:rPr>
          <w:rFonts w:cs="Times New Roman"/>
        </w:rPr>
        <w:t>’s determination</w:t>
      </w:r>
      <w:r>
        <w:rPr>
          <w:rFonts w:cs="Times New Roman"/>
        </w:rPr>
        <w:t>.</w:t>
      </w:r>
    </w:p>
    <w:p w14:paraId="148C4AF1" w14:textId="77777777" w:rsidR="00340D85" w:rsidRPr="00D52545" w:rsidRDefault="00340D85" w:rsidP="00340D85">
      <w:pPr>
        <w:pStyle w:val="ListLevel5"/>
        <w:numPr>
          <w:ilvl w:val="5"/>
          <w:numId w:val="52"/>
        </w:numPr>
        <w:rPr>
          <w:rFonts w:cs="Times New Roman"/>
        </w:rPr>
      </w:pPr>
      <w:r w:rsidRPr="00D52545">
        <w:rPr>
          <w:rFonts w:cs="Times New Roman"/>
        </w:rPr>
        <w:t>An Enrollee or the Enrollee’s representative files a request for an authorization, but the Enrollee dies while the request is pending, and both of the following apply:</w:t>
      </w:r>
    </w:p>
    <w:p w14:paraId="7C006A32" w14:textId="77777777" w:rsidR="00340D85" w:rsidRDefault="00340D85" w:rsidP="00340D85">
      <w:pPr>
        <w:pStyle w:val="ListLevel6"/>
        <w:numPr>
          <w:ilvl w:val="5"/>
          <w:numId w:val="52"/>
        </w:numPr>
      </w:pPr>
      <w:r w:rsidRPr="00FA1520">
        <w:t xml:space="preserve">When a service authorization decision is not reached within the applicable timeframe for either standard or expedited requests, the </w:t>
      </w:r>
      <w:r>
        <w:t>ICO</w:t>
      </w:r>
      <w:r w:rsidRPr="00FA1520">
        <w:t xml:space="preserve"> must give </w:t>
      </w:r>
      <w:r>
        <w:t>N</w:t>
      </w:r>
      <w:r w:rsidRPr="00FA1520">
        <w:t xml:space="preserve">otice on the date that the timeframe expires. </w:t>
      </w:r>
    </w:p>
    <w:p w14:paraId="5EB9F258" w14:textId="58B65264" w:rsidR="00783752" w:rsidRPr="00783752" w:rsidRDefault="0025704B" w:rsidP="00783752">
      <w:pPr>
        <w:pStyle w:val="ListLevel4"/>
        <w:numPr>
          <w:ilvl w:val="4"/>
          <w:numId w:val="52"/>
        </w:numPr>
      </w:pPr>
      <w:bookmarkStart w:id="371" w:name="_Toc360725725"/>
      <w:bookmarkStart w:id="372" w:name="_Toc360725967"/>
      <w:r>
        <w:t>No sooner than January 1, 2024, f</w:t>
      </w:r>
      <w:r w:rsidR="006D0CDD">
        <w:t xml:space="preserve">or authorization decisions, the criteria used shall be readily accessible on the website. The ICO shall make any current prior authorization requirements and restrictions, including the written clinical review criteria, accessible and conspicuously posted on its website to Enrollees, health care professionals, and health care providers, in compliance with 42 C.F.R. </w:t>
      </w:r>
      <w:r w:rsidR="006D0CDD">
        <w:rPr>
          <w:rFonts w:cs="Times New Roman"/>
        </w:rPr>
        <w:t>§ 422.101.</w:t>
      </w:r>
    </w:p>
    <w:p w14:paraId="71C217BF" w14:textId="49F1DD0C" w:rsidR="009440B1" w:rsidRDefault="009440B1" w:rsidP="004B778D">
      <w:pPr>
        <w:pStyle w:val="ListLevel4"/>
        <w:numPr>
          <w:ilvl w:val="3"/>
          <w:numId w:val="52"/>
        </w:numPr>
      </w:pPr>
      <w:r>
        <w:t>Authorization decisions regarding Medicare Part B drugs.</w:t>
      </w:r>
    </w:p>
    <w:p w14:paraId="3E15DC52" w14:textId="4BF53843" w:rsidR="009440B1" w:rsidRDefault="009440B1" w:rsidP="004B778D">
      <w:pPr>
        <w:pStyle w:val="ListLevel5"/>
        <w:numPr>
          <w:ilvl w:val="4"/>
          <w:numId w:val="52"/>
        </w:numPr>
      </w:pPr>
      <w:r>
        <w:t xml:space="preserve">For standard authorization decisions regarding Medicare Part B drugs, consistent with 42 C.F.R. </w:t>
      </w:r>
      <w:r>
        <w:rPr>
          <w:rFonts w:cs="Times New Roman"/>
        </w:rPr>
        <w:t>§</w:t>
      </w:r>
      <w:r>
        <w:t xml:space="preserve"> 422.568(b)(2), the ICO shall provide notice as expeditiously as the Enrollee’s health condition requires and no later than seventy-two (72) hours of the receipt of the request for service. No extension is </w:t>
      </w:r>
      <w:r w:rsidR="005B2283">
        <w:t>permitted</w:t>
      </w:r>
      <w:r>
        <w:t>.</w:t>
      </w:r>
    </w:p>
    <w:p w14:paraId="67B1F8D9" w14:textId="77777777" w:rsidR="00BE10BA" w:rsidRDefault="009440B1" w:rsidP="004B778D">
      <w:pPr>
        <w:pStyle w:val="ListLevel5"/>
        <w:numPr>
          <w:ilvl w:val="4"/>
          <w:numId w:val="52"/>
        </w:numPr>
      </w:pPr>
      <w:r>
        <w:t xml:space="preserve">For expedited authorization decisions regarding Medicare Part B drugs, consistent with 42 C.F.R. </w:t>
      </w:r>
      <w:r>
        <w:rPr>
          <w:rFonts w:cs="Times New Roman"/>
        </w:rPr>
        <w:t>§</w:t>
      </w:r>
      <w:r>
        <w:t xml:space="preserve"> 422.572(a)(2), the ICO shall provide notice as expeditiously as the Enrollee’s health condition requires and no later than twenty-four (24) hours of the receipt of the request for service. No extension is permitted</w:t>
      </w:r>
      <w:r w:rsidR="00BE10BA">
        <w:t>.</w:t>
      </w:r>
    </w:p>
    <w:p w14:paraId="31A48C7A" w14:textId="06EC148E" w:rsidR="00BE10BA" w:rsidRDefault="00BE10BA" w:rsidP="004B778D">
      <w:pPr>
        <w:pStyle w:val="ListLevel5"/>
        <w:numPr>
          <w:ilvl w:val="3"/>
          <w:numId w:val="52"/>
        </w:numPr>
      </w:pPr>
      <w:r>
        <w:t xml:space="preserve">Dismissal of authorization requests. </w:t>
      </w:r>
    </w:p>
    <w:p w14:paraId="10ADF087" w14:textId="77777777" w:rsidR="00BE10BA" w:rsidRPr="00BE10BA" w:rsidRDefault="00BE10BA" w:rsidP="004B778D">
      <w:pPr>
        <w:pStyle w:val="ListLevel5"/>
        <w:numPr>
          <w:ilvl w:val="4"/>
          <w:numId w:val="52"/>
        </w:numPr>
      </w:pPr>
      <w:r w:rsidRPr="00774C17">
        <w:rPr>
          <w:rFonts w:cs="Times New Roman"/>
        </w:rPr>
        <w:t>The</w:t>
      </w:r>
      <w:r>
        <w:rPr>
          <w:rFonts w:cs="Times New Roman"/>
        </w:rPr>
        <w:t xml:space="preserve"> ICO shall dismiss an authorization request</w:t>
      </w:r>
      <w:r w:rsidRPr="00774C17">
        <w:rPr>
          <w:rFonts w:cs="Times New Roman"/>
        </w:rPr>
        <w:t>, either entirely or</w:t>
      </w:r>
      <w:r>
        <w:rPr>
          <w:rFonts w:cs="Times New Roman"/>
        </w:rPr>
        <w:t xml:space="preserve"> </w:t>
      </w:r>
      <w:r w:rsidRPr="00774C17">
        <w:rPr>
          <w:rFonts w:cs="Times New Roman"/>
        </w:rPr>
        <w:t>as to any stated issue, under any of the</w:t>
      </w:r>
      <w:r>
        <w:rPr>
          <w:rFonts w:cs="Times New Roman"/>
        </w:rPr>
        <w:t xml:space="preserve"> </w:t>
      </w:r>
      <w:r w:rsidRPr="00774C17">
        <w:rPr>
          <w:rFonts w:cs="Times New Roman"/>
        </w:rPr>
        <w:t>following circumstances</w:t>
      </w:r>
      <w:r>
        <w:rPr>
          <w:rFonts w:cs="Times New Roman"/>
        </w:rPr>
        <w:t>:</w:t>
      </w:r>
    </w:p>
    <w:p w14:paraId="7BF1141A" w14:textId="77777777" w:rsidR="00BE10BA" w:rsidRPr="00BE10BA" w:rsidRDefault="00BE10BA" w:rsidP="004B778D">
      <w:pPr>
        <w:pStyle w:val="ListLevel5"/>
        <w:numPr>
          <w:ilvl w:val="5"/>
          <w:numId w:val="52"/>
        </w:numPr>
      </w:pPr>
      <w:r w:rsidRPr="00774C17">
        <w:rPr>
          <w:rFonts w:cs="Times New Roman"/>
        </w:rPr>
        <w:t>The individual or entity making</w:t>
      </w:r>
      <w:r>
        <w:rPr>
          <w:rFonts w:cs="Times New Roman"/>
        </w:rPr>
        <w:t xml:space="preserve"> </w:t>
      </w:r>
      <w:r w:rsidRPr="00774C17">
        <w:rPr>
          <w:rFonts w:cs="Times New Roman"/>
        </w:rPr>
        <w:t>the request is not permitted to request</w:t>
      </w:r>
      <w:r>
        <w:rPr>
          <w:rFonts w:cs="Times New Roman"/>
        </w:rPr>
        <w:t xml:space="preserve"> </w:t>
      </w:r>
      <w:r w:rsidRPr="00774C17">
        <w:rPr>
          <w:rFonts w:cs="Times New Roman"/>
        </w:rPr>
        <w:t xml:space="preserve">an </w:t>
      </w:r>
      <w:r>
        <w:rPr>
          <w:rFonts w:cs="Times New Roman"/>
        </w:rPr>
        <w:t>authorization</w:t>
      </w:r>
      <w:r w:rsidRPr="00774C17">
        <w:rPr>
          <w:rFonts w:cs="Times New Roman"/>
        </w:rPr>
        <w:t xml:space="preserve"> under</w:t>
      </w:r>
      <w:r>
        <w:rPr>
          <w:rFonts w:cs="Times New Roman"/>
        </w:rPr>
        <w:t xml:space="preserve"> Section 2.8.3.2.</w:t>
      </w:r>
    </w:p>
    <w:p w14:paraId="6A9D17F6" w14:textId="2563F90F" w:rsidR="00BE10BA" w:rsidRPr="00BE10BA" w:rsidRDefault="00BE10BA" w:rsidP="004B778D">
      <w:pPr>
        <w:pStyle w:val="ListLevel5"/>
        <w:numPr>
          <w:ilvl w:val="5"/>
          <w:numId w:val="52"/>
        </w:numPr>
      </w:pPr>
      <w:r w:rsidRPr="00774C17">
        <w:rPr>
          <w:rFonts w:cs="Times New Roman"/>
        </w:rPr>
        <w:lastRenderedPageBreak/>
        <w:t xml:space="preserve">The </w:t>
      </w:r>
      <w:r>
        <w:rPr>
          <w:rFonts w:cs="Times New Roman"/>
        </w:rPr>
        <w:t>ICO</w:t>
      </w:r>
      <w:r w:rsidRPr="00774C17">
        <w:rPr>
          <w:rFonts w:cs="Times New Roman"/>
        </w:rPr>
        <w:t xml:space="preserve"> determines</w:t>
      </w:r>
      <w:r>
        <w:rPr>
          <w:rFonts w:cs="Times New Roman"/>
        </w:rPr>
        <w:t xml:space="preserve"> </w:t>
      </w:r>
      <w:r w:rsidRPr="00774C17">
        <w:rPr>
          <w:rFonts w:cs="Times New Roman"/>
        </w:rPr>
        <w:t xml:space="preserve">the </w:t>
      </w:r>
      <w:r>
        <w:rPr>
          <w:rFonts w:cs="Times New Roman"/>
        </w:rPr>
        <w:t xml:space="preserve">requesting </w:t>
      </w:r>
      <w:r w:rsidRPr="00774C17">
        <w:rPr>
          <w:rFonts w:cs="Times New Roman"/>
        </w:rPr>
        <w:t>party failed to make out a valid</w:t>
      </w:r>
      <w:r>
        <w:rPr>
          <w:rFonts w:cs="Times New Roman"/>
        </w:rPr>
        <w:t xml:space="preserve"> </w:t>
      </w:r>
      <w:r w:rsidRPr="00774C17">
        <w:rPr>
          <w:rFonts w:cs="Times New Roman"/>
        </w:rPr>
        <w:t xml:space="preserve">request for an </w:t>
      </w:r>
      <w:r>
        <w:rPr>
          <w:rFonts w:cs="Times New Roman"/>
        </w:rPr>
        <w:t xml:space="preserve">authorization </w:t>
      </w:r>
      <w:r w:rsidRPr="00774C17">
        <w:rPr>
          <w:rFonts w:cs="Times New Roman"/>
        </w:rPr>
        <w:t>that substantially</w:t>
      </w:r>
      <w:r>
        <w:rPr>
          <w:rFonts w:cs="Times New Roman"/>
        </w:rPr>
        <w:t xml:space="preserve"> </w:t>
      </w:r>
      <w:r w:rsidRPr="00774C17">
        <w:rPr>
          <w:rFonts w:cs="Times New Roman"/>
        </w:rPr>
        <w:t xml:space="preserve">complies with </w:t>
      </w:r>
      <w:r>
        <w:rPr>
          <w:rFonts w:cs="Times New Roman"/>
        </w:rPr>
        <w:t>the requirements of this section as directed by MD</w:t>
      </w:r>
      <w:r w:rsidRPr="00BE10BA">
        <w:rPr>
          <w:rFonts w:cs="Times New Roman"/>
        </w:rPr>
        <w:t>HHS and CMS</w:t>
      </w:r>
      <w:r>
        <w:rPr>
          <w:rFonts w:cs="Times New Roman"/>
        </w:rPr>
        <w:t xml:space="preserve"> (for example, missing authorization of representation when required)</w:t>
      </w:r>
      <w:r w:rsidRPr="00BE10BA">
        <w:rPr>
          <w:rFonts w:cs="Times New Roman"/>
        </w:rPr>
        <w:t xml:space="preserve"> and the requesting party was provided a reasonable opportunity to correct any errors or omissions in the request for authorization prior to the </w:t>
      </w:r>
      <w:r w:rsidR="007F3368">
        <w:rPr>
          <w:rFonts w:cs="Times New Roman"/>
        </w:rPr>
        <w:t>ICO</w:t>
      </w:r>
      <w:r w:rsidRPr="00BE10BA">
        <w:rPr>
          <w:rFonts w:cs="Times New Roman"/>
        </w:rPr>
        <w:t>’s determination</w:t>
      </w:r>
      <w:r>
        <w:rPr>
          <w:rFonts w:cs="Times New Roman"/>
        </w:rPr>
        <w:t>.</w:t>
      </w:r>
    </w:p>
    <w:p w14:paraId="27AD3593" w14:textId="77777777" w:rsidR="00BE10BA" w:rsidRPr="00D52545" w:rsidRDefault="00BE10BA" w:rsidP="004B778D">
      <w:pPr>
        <w:pStyle w:val="ListLevel5"/>
        <w:numPr>
          <w:ilvl w:val="5"/>
          <w:numId w:val="52"/>
        </w:numPr>
        <w:rPr>
          <w:rFonts w:cs="Times New Roman"/>
        </w:rPr>
      </w:pPr>
      <w:r w:rsidRPr="00D52545">
        <w:rPr>
          <w:rFonts w:cs="Times New Roman"/>
        </w:rPr>
        <w:t>An Enrollee or the Enrollee’s representative files a request for an authorization, but the Enrollee dies while the request is pending, and both of the following apply:</w:t>
      </w:r>
    </w:p>
    <w:p w14:paraId="3AED0FE2" w14:textId="77777777" w:rsidR="00BE10BA" w:rsidRPr="00D52545" w:rsidRDefault="00BE10BA" w:rsidP="004B778D">
      <w:pPr>
        <w:pStyle w:val="ListLevel5"/>
        <w:numPr>
          <w:ilvl w:val="6"/>
          <w:numId w:val="52"/>
        </w:numPr>
        <w:ind w:left="3780"/>
        <w:rPr>
          <w:rFonts w:cs="Times New Roman"/>
        </w:rPr>
      </w:pPr>
      <w:r w:rsidRPr="00D52545">
        <w:rPr>
          <w:rFonts w:cs="Times New Roman"/>
        </w:rPr>
        <w:t>The Enrollee’s surviving spouse or estate has no remaining financial interest in the case;</w:t>
      </w:r>
      <w:r w:rsidRPr="004F67BD">
        <w:rPr>
          <w:rFonts w:ascii="Arial" w:hAnsi="Arial" w:cs="Arial"/>
        </w:rPr>
        <w:t xml:space="preserve"> </w:t>
      </w:r>
      <w:r w:rsidRPr="00D52545">
        <w:rPr>
          <w:rFonts w:cs="Times New Roman"/>
        </w:rPr>
        <w:t>and</w:t>
      </w:r>
    </w:p>
    <w:p w14:paraId="338735E2" w14:textId="77777777" w:rsidR="00BE10BA" w:rsidRPr="00D52545" w:rsidRDefault="00BE10BA" w:rsidP="004B778D">
      <w:pPr>
        <w:pStyle w:val="ListLevel5"/>
        <w:numPr>
          <w:ilvl w:val="6"/>
          <w:numId w:val="52"/>
        </w:numPr>
        <w:ind w:left="3780"/>
        <w:rPr>
          <w:rFonts w:cs="Times New Roman"/>
        </w:rPr>
      </w:pPr>
      <w:r w:rsidRPr="00D52545">
        <w:rPr>
          <w:rFonts w:cs="Times New Roman"/>
        </w:rPr>
        <w:t>No other individual or entity with a financial interest in the case wishes to pursue the authorization request.</w:t>
      </w:r>
    </w:p>
    <w:p w14:paraId="652ADE57" w14:textId="77777777" w:rsidR="00BE10BA" w:rsidRPr="00D52545" w:rsidRDefault="00BE10BA" w:rsidP="004B778D">
      <w:pPr>
        <w:pStyle w:val="ListLevel5"/>
        <w:numPr>
          <w:ilvl w:val="5"/>
          <w:numId w:val="52"/>
        </w:numPr>
        <w:rPr>
          <w:rFonts w:cs="Times New Roman"/>
        </w:rPr>
      </w:pPr>
      <w:r w:rsidRPr="00D52545">
        <w:rPr>
          <w:rFonts w:cs="Times New Roman"/>
        </w:rPr>
        <w:t>A party requesting the authorization submits a timely request for withdrawal of their authorization request.</w:t>
      </w:r>
    </w:p>
    <w:p w14:paraId="38A09522" w14:textId="77777777" w:rsidR="00D52545" w:rsidRPr="00D52545" w:rsidRDefault="00BE10BA" w:rsidP="004B778D">
      <w:pPr>
        <w:pStyle w:val="ListLevel5"/>
        <w:numPr>
          <w:ilvl w:val="4"/>
          <w:numId w:val="52"/>
        </w:numPr>
      </w:pPr>
      <w:r w:rsidRPr="00D52545">
        <w:rPr>
          <w:rFonts w:cs="Times New Roman"/>
        </w:rPr>
        <w:t>Notice of dismissal: The ICO must mail or otherwise transmit a written notice of the dismissal of the authorization request to the parties. The notice must state all of the following:</w:t>
      </w:r>
    </w:p>
    <w:p w14:paraId="038617EA" w14:textId="77777777" w:rsidR="00D52545" w:rsidRPr="00D52545" w:rsidRDefault="00D52545" w:rsidP="004B778D">
      <w:pPr>
        <w:pStyle w:val="ListLevel5"/>
        <w:numPr>
          <w:ilvl w:val="5"/>
          <w:numId w:val="52"/>
        </w:numPr>
        <w:rPr>
          <w:rFonts w:cs="Times New Roman"/>
        </w:rPr>
      </w:pPr>
      <w:r w:rsidRPr="00D52545">
        <w:rPr>
          <w:rFonts w:cs="Times New Roman"/>
        </w:rPr>
        <w:t>The reason for the dismissal.</w:t>
      </w:r>
    </w:p>
    <w:p w14:paraId="4A502853" w14:textId="29DD352C" w:rsidR="00D52545" w:rsidRPr="00D52545" w:rsidRDefault="00D52545" w:rsidP="004B778D">
      <w:pPr>
        <w:pStyle w:val="ListLevel5"/>
        <w:numPr>
          <w:ilvl w:val="5"/>
          <w:numId w:val="52"/>
        </w:numPr>
        <w:rPr>
          <w:rFonts w:cs="Times New Roman"/>
        </w:rPr>
      </w:pPr>
      <w:r w:rsidRPr="00D52545">
        <w:rPr>
          <w:rFonts w:cs="Times New Roman"/>
        </w:rPr>
        <w:t xml:space="preserve">The right to request that the </w:t>
      </w:r>
      <w:r>
        <w:rPr>
          <w:rFonts w:cs="Times New Roman"/>
        </w:rPr>
        <w:t>I</w:t>
      </w:r>
      <w:r w:rsidRPr="00D52545">
        <w:rPr>
          <w:rFonts w:cs="Times New Roman"/>
        </w:rPr>
        <w:t>C</w:t>
      </w:r>
      <w:r>
        <w:rPr>
          <w:rFonts w:cs="Times New Roman"/>
        </w:rPr>
        <w:t>O</w:t>
      </w:r>
      <w:r w:rsidRPr="00D52545">
        <w:rPr>
          <w:rFonts w:cs="Times New Roman"/>
        </w:rPr>
        <w:t xml:space="preserve"> vacate the dismissal action for good cause as permitted under Section 2.8.3.</w:t>
      </w:r>
      <w:r w:rsidR="00294DA9">
        <w:rPr>
          <w:rFonts w:cs="Times New Roman"/>
        </w:rPr>
        <w:t>9</w:t>
      </w:r>
      <w:r w:rsidRPr="00D52545">
        <w:rPr>
          <w:rFonts w:cs="Times New Roman"/>
        </w:rPr>
        <w:t>.3.</w:t>
      </w:r>
    </w:p>
    <w:p w14:paraId="0027DA76" w14:textId="77777777" w:rsidR="00D52545" w:rsidRPr="00D52545" w:rsidRDefault="00D52545" w:rsidP="004B778D">
      <w:pPr>
        <w:pStyle w:val="ListLevel5"/>
        <w:numPr>
          <w:ilvl w:val="5"/>
          <w:numId w:val="52"/>
        </w:numPr>
      </w:pPr>
      <w:r w:rsidRPr="00D52545">
        <w:rPr>
          <w:rFonts w:cs="Times New Roman"/>
        </w:rPr>
        <w:t>The right to request reconsideration of the dismissal</w:t>
      </w:r>
      <w:r>
        <w:rPr>
          <w:rFonts w:cs="Times New Roman"/>
        </w:rPr>
        <w:t>.</w:t>
      </w:r>
    </w:p>
    <w:p w14:paraId="13F4A056" w14:textId="77777777" w:rsidR="00D52545" w:rsidRPr="00D52545" w:rsidRDefault="00D52545" w:rsidP="004B778D">
      <w:pPr>
        <w:pStyle w:val="ListLevel5"/>
        <w:numPr>
          <w:ilvl w:val="4"/>
          <w:numId w:val="52"/>
        </w:numPr>
        <w:rPr>
          <w:rFonts w:cs="Times New Roman"/>
        </w:rPr>
      </w:pPr>
      <w:r w:rsidRPr="00D52545">
        <w:rPr>
          <w:rFonts w:cs="Times New Roman"/>
        </w:rPr>
        <w:t xml:space="preserve">Vacating a dismissal: If good cause is established, the </w:t>
      </w:r>
      <w:r>
        <w:rPr>
          <w:rFonts w:cs="Times New Roman"/>
        </w:rPr>
        <w:t>I</w:t>
      </w:r>
      <w:r w:rsidRPr="00D52545">
        <w:rPr>
          <w:rFonts w:cs="Times New Roman"/>
        </w:rPr>
        <w:t>C</w:t>
      </w:r>
      <w:r>
        <w:rPr>
          <w:rFonts w:cs="Times New Roman"/>
        </w:rPr>
        <w:t>O</w:t>
      </w:r>
      <w:r w:rsidRPr="00D52545">
        <w:rPr>
          <w:rFonts w:cs="Times New Roman"/>
        </w:rPr>
        <w:t xml:space="preserve"> may vacate its dismissal of an authorization request within 6 months from the date of the notice of dismissal.</w:t>
      </w:r>
    </w:p>
    <w:p w14:paraId="2AB7B0F4" w14:textId="264DAB8F" w:rsidR="00D52545" w:rsidRDefault="00D52545" w:rsidP="004B778D">
      <w:pPr>
        <w:pStyle w:val="ListLevel5"/>
        <w:numPr>
          <w:ilvl w:val="4"/>
          <w:numId w:val="52"/>
        </w:numPr>
      </w:pPr>
      <w:r w:rsidRPr="00D52545">
        <w:rPr>
          <w:rFonts w:cs="Times New Roman"/>
        </w:rPr>
        <w:t xml:space="preserve">Effect of dismissal: The dismissal of an authorization request for an organization determination is binding unless it is modified or reversed by </w:t>
      </w:r>
      <w:r>
        <w:rPr>
          <w:rFonts w:cs="Times New Roman"/>
        </w:rPr>
        <w:t>the ICO</w:t>
      </w:r>
      <w:r w:rsidRPr="00D52545">
        <w:rPr>
          <w:rFonts w:cs="Times New Roman"/>
        </w:rPr>
        <w:t xml:space="preserve"> upon reconsideration or vacated under Section 2.8.3.</w:t>
      </w:r>
      <w:r w:rsidR="00294DA9">
        <w:rPr>
          <w:rFonts w:cs="Times New Roman"/>
        </w:rPr>
        <w:t>9</w:t>
      </w:r>
      <w:r w:rsidRPr="00D52545">
        <w:rPr>
          <w:rFonts w:cs="Times New Roman"/>
        </w:rPr>
        <w:t>.3</w:t>
      </w:r>
      <w:r>
        <w:t>.</w:t>
      </w:r>
    </w:p>
    <w:p w14:paraId="640C3AD7" w14:textId="77777777" w:rsidR="009440B1" w:rsidRPr="00D52545" w:rsidRDefault="00D52545" w:rsidP="004B778D">
      <w:pPr>
        <w:pStyle w:val="ListLevel5"/>
        <w:numPr>
          <w:ilvl w:val="4"/>
          <w:numId w:val="52"/>
        </w:numPr>
        <w:rPr>
          <w:rFonts w:cs="Times New Roman"/>
        </w:rPr>
      </w:pPr>
      <w:r w:rsidRPr="00D52545">
        <w:rPr>
          <w:rFonts w:cs="Times New Roman"/>
        </w:rPr>
        <w:t xml:space="preserve">Withdrawing a request: A party that makes an authorization request may withdraw its request at any time before the decision is issued by filing </w:t>
      </w:r>
      <w:r>
        <w:rPr>
          <w:rFonts w:cs="Times New Roman"/>
        </w:rPr>
        <w:t>a request to withdraw with the ICO</w:t>
      </w:r>
      <w:r w:rsidR="009440B1" w:rsidRPr="00D52545">
        <w:rPr>
          <w:rFonts w:cs="Times New Roman"/>
        </w:rPr>
        <w:t>.</w:t>
      </w:r>
    </w:p>
    <w:p w14:paraId="0775F616" w14:textId="77777777" w:rsidR="0084415F" w:rsidRDefault="009E15BA" w:rsidP="004B778D">
      <w:pPr>
        <w:pStyle w:val="ListLevel3"/>
        <w:numPr>
          <w:ilvl w:val="2"/>
          <w:numId w:val="52"/>
        </w:numPr>
      </w:pPr>
      <w:r w:rsidRPr="00B34E61">
        <w:t>Behavioral Health Service Authorization Policies and Procedure</w:t>
      </w:r>
      <w:bookmarkStart w:id="373" w:name="_Toc360725726"/>
      <w:bookmarkStart w:id="374" w:name="_Toc360725968"/>
      <w:bookmarkEnd w:id="371"/>
      <w:bookmarkEnd w:id="372"/>
      <w:r w:rsidR="00CB5BA2" w:rsidRPr="00B34E61">
        <w:t xml:space="preserve">s </w:t>
      </w:r>
    </w:p>
    <w:p w14:paraId="536E68DB" w14:textId="3AD1682D" w:rsidR="00A74095" w:rsidRPr="00B34E61" w:rsidRDefault="00EA23E2" w:rsidP="00F57D80">
      <w:pPr>
        <w:pStyle w:val="ListLevel4"/>
        <w:numPr>
          <w:ilvl w:val="3"/>
          <w:numId w:val="66"/>
        </w:numPr>
      </w:pPr>
      <w:r>
        <w:lastRenderedPageBreak/>
        <w:t>As applicable, t</w:t>
      </w:r>
      <w:r w:rsidR="00462AF1">
        <w:t>he ICO shall delegate to the PIHP BH Service authorizations</w:t>
      </w:r>
      <w:r w:rsidR="00276436">
        <w:t xml:space="preserve">. </w:t>
      </w:r>
      <w:r w:rsidR="00F20410">
        <w:t>Any</w:t>
      </w:r>
      <w:r w:rsidR="00462AF1">
        <w:t xml:space="preserve"> contract between the ICO and the PIHP shall include requirements as outlined </w:t>
      </w:r>
      <w:r w:rsidR="00462AF1" w:rsidRPr="00F50299">
        <w:t>in Appendix C and</w:t>
      </w:r>
      <w:r w:rsidR="00462AF1">
        <w:t xml:space="preserve"> will adhere to the authorization requirements found in </w:t>
      </w:r>
      <w:r w:rsidR="00462AF1" w:rsidRPr="00F50299">
        <w:t xml:space="preserve">Section </w:t>
      </w:r>
      <w:r w:rsidR="00BB4100" w:rsidRPr="00F50299">
        <w:rPr>
          <w:spacing w:val="-1"/>
        </w:rPr>
        <w:fldChar w:fldCharType="begin"/>
      </w:r>
      <w:r w:rsidR="00BB4100" w:rsidRPr="00F50299">
        <w:rPr>
          <w:spacing w:val="-1"/>
        </w:rPr>
        <w:instrText xml:space="preserve"> REF _Ref392149078 \r \h </w:instrText>
      </w:r>
      <w:r w:rsidR="00D957D7" w:rsidRPr="00F50299">
        <w:rPr>
          <w:spacing w:val="-1"/>
        </w:rPr>
        <w:instrText xml:space="preserve"> \* MERGEFORMAT </w:instrText>
      </w:r>
      <w:r w:rsidR="00BB4100" w:rsidRPr="00F50299">
        <w:rPr>
          <w:spacing w:val="-1"/>
        </w:rPr>
      </w:r>
      <w:r w:rsidR="00BB4100" w:rsidRPr="00F50299">
        <w:rPr>
          <w:spacing w:val="-1"/>
        </w:rPr>
        <w:fldChar w:fldCharType="separate"/>
      </w:r>
      <w:r w:rsidR="00734012" w:rsidRPr="00F50299">
        <w:rPr>
          <w:spacing w:val="-1"/>
        </w:rPr>
        <w:t>2.8.3</w:t>
      </w:r>
      <w:r w:rsidR="00BB4100" w:rsidRPr="00F50299">
        <w:rPr>
          <w:spacing w:val="-1"/>
        </w:rPr>
        <w:fldChar w:fldCharType="end"/>
      </w:r>
      <w:r w:rsidR="00A74095" w:rsidRPr="00B34E61">
        <w:t>.</w:t>
      </w:r>
    </w:p>
    <w:p w14:paraId="4DB9829C" w14:textId="77777777" w:rsidR="009E15BA" w:rsidRPr="00233B48" w:rsidRDefault="009E15BA" w:rsidP="00F57D80">
      <w:pPr>
        <w:pStyle w:val="ListLevel3"/>
        <w:numPr>
          <w:ilvl w:val="2"/>
          <w:numId w:val="66"/>
        </w:numPr>
      </w:pPr>
      <w:bookmarkStart w:id="375" w:name="_Toc360725727"/>
      <w:bookmarkStart w:id="376" w:name="_Toc360725969"/>
      <w:bookmarkEnd w:id="373"/>
      <w:bookmarkEnd w:id="374"/>
      <w:r w:rsidRPr="00A03B0A">
        <w:t xml:space="preserve">Authorization of </w:t>
      </w:r>
      <w:bookmarkEnd w:id="375"/>
      <w:bookmarkEnd w:id="376"/>
      <w:r w:rsidR="00063B97" w:rsidRPr="00233B48">
        <w:t xml:space="preserve">LTSS </w:t>
      </w:r>
    </w:p>
    <w:p w14:paraId="60D46779" w14:textId="77777777" w:rsidR="006602F9" w:rsidRPr="00233B48" w:rsidRDefault="009D4234" w:rsidP="00F57D80">
      <w:pPr>
        <w:pStyle w:val="ListLevel4"/>
        <w:numPr>
          <w:ilvl w:val="3"/>
          <w:numId w:val="66"/>
        </w:numPr>
        <w:rPr>
          <w:rFonts w:eastAsiaTheme="minorHAnsi"/>
        </w:rPr>
      </w:pPr>
      <w:r w:rsidRPr="00233B48">
        <w:rPr>
          <w:rFonts w:eastAsiaTheme="minorHAnsi"/>
        </w:rP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852646" w:rsidRPr="00233B48">
        <w:rPr>
          <w:rFonts w:eastAsiaTheme="minorHAnsi"/>
        </w:rPr>
        <w:t xml:space="preserve"> must develop an authorization process for </w:t>
      </w:r>
      <w:r w:rsidR="00ED0B5E" w:rsidRPr="00233B48">
        <w:rPr>
          <w:rFonts w:eastAsiaTheme="minorHAnsi"/>
        </w:rPr>
        <w:t xml:space="preserve">the </w:t>
      </w:r>
      <w:r w:rsidR="00852646" w:rsidRPr="00233B48">
        <w:rPr>
          <w:rFonts w:eastAsiaTheme="minorHAnsi"/>
        </w:rPr>
        <w:t xml:space="preserve">LTSS </w:t>
      </w:r>
      <w:r w:rsidR="00ED0B5E" w:rsidRPr="00233B48">
        <w:rPr>
          <w:rFonts w:eastAsiaTheme="minorHAnsi"/>
        </w:rPr>
        <w:t>listed in</w:t>
      </w:r>
      <w:r w:rsidR="006602F9" w:rsidRPr="00233B48">
        <w:rPr>
          <w:rFonts w:eastAsiaTheme="minorHAnsi"/>
        </w:rPr>
        <w:t xml:space="preserve"> </w:t>
      </w:r>
      <w:r w:rsidR="00DA615F" w:rsidRPr="00F50299">
        <w:rPr>
          <w:rFonts w:eastAsiaTheme="minorHAnsi"/>
        </w:rPr>
        <w:fldChar w:fldCharType="begin"/>
      </w:r>
      <w:r w:rsidR="00DA615F" w:rsidRPr="00F50299">
        <w:rPr>
          <w:rFonts w:eastAsiaTheme="minorHAnsi"/>
        </w:rPr>
        <w:instrText xml:space="preserve"> REF _Ref386643291 \r \h </w:instrText>
      </w:r>
      <w:r w:rsidR="00A135C2" w:rsidRPr="00F50299">
        <w:rPr>
          <w:rFonts w:eastAsiaTheme="minorHAnsi"/>
        </w:rPr>
        <w:instrText xml:space="preserve"> \* MERGEFORMAT </w:instrText>
      </w:r>
      <w:r w:rsidR="00DA615F" w:rsidRPr="00F50299">
        <w:rPr>
          <w:rFonts w:eastAsiaTheme="minorHAnsi"/>
        </w:rPr>
      </w:r>
      <w:r w:rsidR="00DA615F" w:rsidRPr="00F50299">
        <w:rPr>
          <w:rFonts w:eastAsiaTheme="minorHAnsi"/>
        </w:rPr>
        <w:fldChar w:fldCharType="separate"/>
      </w:r>
      <w:r w:rsidR="00734012" w:rsidRPr="00F50299">
        <w:rPr>
          <w:rFonts w:eastAsiaTheme="minorHAnsi"/>
        </w:rPr>
        <w:t>Appendix A</w:t>
      </w:r>
      <w:r w:rsidR="00DA615F" w:rsidRPr="00F50299">
        <w:rPr>
          <w:rFonts w:eastAsiaTheme="minorHAnsi"/>
        </w:rPr>
        <w:fldChar w:fldCharType="end"/>
      </w:r>
      <w:r w:rsidR="001D533E" w:rsidRPr="00F50299">
        <w:t>.</w:t>
      </w:r>
    </w:p>
    <w:p w14:paraId="4F926DC4" w14:textId="182E26C8" w:rsidR="0021356B" w:rsidRDefault="00852646" w:rsidP="00F57D80">
      <w:pPr>
        <w:pStyle w:val="ListLevel4"/>
        <w:numPr>
          <w:ilvl w:val="3"/>
          <w:numId w:val="66"/>
        </w:numPr>
        <w:rPr>
          <w:rFonts w:eastAsiaTheme="minorHAnsi"/>
        </w:rPr>
      </w:pPr>
      <w:r w:rsidRPr="00233B48">
        <w:rPr>
          <w:rFonts w:eastAsiaTheme="minorHAnsi"/>
        </w:rPr>
        <w:t xml:space="preserve">At a minimum, </w:t>
      </w:r>
      <w:r w:rsidR="001138FC" w:rsidRPr="00233B48">
        <w:rPr>
          <w:rFonts w:eastAsiaTheme="minorHAnsi"/>
        </w:rP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1138FC" w:rsidRPr="00233B48">
        <w:rPr>
          <w:rFonts w:eastAsiaTheme="minorHAnsi"/>
        </w:rPr>
        <w:t>’s</w:t>
      </w:r>
      <w:r w:rsidRPr="00233B48">
        <w:rPr>
          <w:rFonts w:eastAsiaTheme="minorHAnsi"/>
        </w:rPr>
        <w:t xml:space="preserve"> authorization of LTSS must comply with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ED0B5E" w:rsidRPr="00233B48">
        <w:rPr>
          <w:rFonts w:eastAsiaTheme="minorHAnsi"/>
        </w:rPr>
        <w:t>’</w:t>
      </w:r>
      <w:r w:rsidR="00656F44" w:rsidRPr="00233B48">
        <w:rPr>
          <w:rFonts w:eastAsiaTheme="minorHAnsi"/>
        </w:rPr>
        <w:t>s</w:t>
      </w:r>
      <w:r w:rsidRPr="00233B48">
        <w:rPr>
          <w:rFonts w:eastAsiaTheme="minorHAnsi"/>
        </w:rPr>
        <w:t xml:space="preserve"> </w:t>
      </w:r>
      <w:r w:rsidR="006A3368" w:rsidRPr="00233B48">
        <w:rPr>
          <w:rFonts w:eastAsiaTheme="minorHAnsi"/>
        </w:rPr>
        <w:t>FFS</w:t>
      </w:r>
      <w:r w:rsidRPr="00233B48">
        <w:rPr>
          <w:rFonts w:eastAsiaTheme="minorHAnsi"/>
        </w:rPr>
        <w:t xml:space="preserve"> authorization criteria for those Covered Services. However,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233B48">
        <w:rPr>
          <w:rFonts w:eastAsiaTheme="minorHAnsi"/>
        </w:rPr>
        <w:t xml:space="preserve"> has the discretion to authorize LTSS more broadly in terms of criteria, amount, duration and scope, if the </w:t>
      </w:r>
      <w:r w:rsidR="00F83990" w:rsidRPr="00233B48">
        <w:rPr>
          <w:rFonts w:eastAsiaTheme="minorHAnsi"/>
        </w:rPr>
        <w:t>IICSP</w:t>
      </w:r>
      <w:r w:rsidRPr="00233B48">
        <w:rPr>
          <w:rFonts w:eastAsiaTheme="minorHAnsi"/>
        </w:rPr>
        <w:t xml:space="preserve"> determines that such</w:t>
      </w:r>
      <w:r w:rsidRPr="00A135C2">
        <w:rPr>
          <w:rFonts w:eastAsiaTheme="minorHAnsi"/>
        </w:rPr>
        <w:t xml:space="preserve"> authorization would provide sufficient value to the </w:t>
      </w:r>
      <w:r w:rsidR="00063B97" w:rsidRPr="00A135C2">
        <w:rPr>
          <w:rFonts w:eastAsiaTheme="minorHAnsi"/>
        </w:rPr>
        <w:t>Enrollee</w:t>
      </w:r>
      <w:r w:rsidRPr="00A135C2">
        <w:rPr>
          <w:rFonts w:eastAsiaTheme="minorHAnsi"/>
        </w:rPr>
        <w:t xml:space="preserve">’s care. </w:t>
      </w:r>
      <w:r w:rsidR="00ED0B5E" w:rsidRPr="00A135C2">
        <w:rPr>
          <w:rFonts w:eastAsiaTheme="minorHAnsi"/>
        </w:rPr>
        <w:t xml:space="preserve">Value shall be determined in light of the full range of services included in the </w:t>
      </w:r>
      <w:r w:rsidR="00F83990" w:rsidRPr="00A135C2">
        <w:rPr>
          <w:rFonts w:eastAsiaTheme="minorHAnsi"/>
        </w:rPr>
        <w:t>IICSP</w:t>
      </w:r>
      <w:r w:rsidR="00ED0B5E" w:rsidRPr="00A135C2">
        <w:rPr>
          <w:rFonts w:eastAsiaTheme="minorHAnsi"/>
        </w:rPr>
        <w:t xml:space="preserve">, considering how the services contribute to the health and independent living of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A135C2">
        <w:t xml:space="preserve"> </w:t>
      </w:r>
      <w:r w:rsidR="00ED0B5E" w:rsidRPr="00A135C2">
        <w:rPr>
          <w:rFonts w:eastAsiaTheme="minorHAnsi"/>
        </w:rPr>
        <w:t xml:space="preserve">in the </w:t>
      </w:r>
      <w:r w:rsidR="007B044A" w:rsidRPr="00A135C2">
        <w:rPr>
          <w:rFonts w:eastAsiaTheme="minorHAnsi"/>
        </w:rPr>
        <w:t xml:space="preserve">most integrated </w:t>
      </w:r>
      <w:r w:rsidR="00BB4100" w:rsidRPr="00A135C2">
        <w:rPr>
          <w:rFonts w:eastAsiaTheme="minorHAnsi"/>
        </w:rPr>
        <w:t xml:space="preserve">and </w:t>
      </w:r>
      <w:r w:rsidR="00ED0B5E" w:rsidRPr="00A135C2">
        <w:rPr>
          <w:rFonts w:eastAsiaTheme="minorHAnsi"/>
        </w:rPr>
        <w:t xml:space="preserve">least restrictive setting with reduced reliance on emergency department use, acute inpatient care and institutional </w:t>
      </w:r>
      <w:r w:rsidR="00C728A4" w:rsidRPr="00A135C2">
        <w:rPr>
          <w:rFonts w:eastAsiaTheme="minorHAnsi"/>
        </w:rPr>
        <w:t>LTSS</w:t>
      </w:r>
      <w:r w:rsidR="00276436">
        <w:rPr>
          <w:rFonts w:eastAsiaTheme="minorHAnsi"/>
        </w:rPr>
        <w:t xml:space="preserve">. </w:t>
      </w:r>
    </w:p>
    <w:p w14:paraId="3D9276B0" w14:textId="0C6372C9" w:rsidR="004D0B13" w:rsidRPr="004D0B13" w:rsidRDefault="00330779" w:rsidP="0040444C">
      <w:pPr>
        <w:pStyle w:val="ListLevel4"/>
        <w:numPr>
          <w:ilvl w:val="3"/>
          <w:numId w:val="66"/>
        </w:numPr>
        <w:rPr>
          <w:rFonts w:eastAsiaTheme="minorHAnsi"/>
        </w:rPr>
      </w:pPr>
      <w:r w:rsidRPr="00330779">
        <w:rPr>
          <w:rFonts w:eastAsiaTheme="minorHAnsi"/>
        </w:rPr>
        <w:t>The ICO shall be responsible for payment for any PCS and HCBS waiver services authorized and provided to a</w:t>
      </w:r>
      <w:r w:rsidR="00C97C0D">
        <w:rPr>
          <w:rFonts w:eastAsiaTheme="minorHAnsi"/>
        </w:rPr>
        <w:t>n Enrollee</w:t>
      </w:r>
      <w:r w:rsidRPr="00330779">
        <w:rPr>
          <w:rFonts w:eastAsiaTheme="minorHAnsi"/>
        </w:rPr>
        <w:t xml:space="preserve"> during a period of active </w:t>
      </w:r>
      <w:r w:rsidR="00C97C0D">
        <w:rPr>
          <w:rFonts w:eastAsiaTheme="minorHAnsi"/>
        </w:rPr>
        <w:t>E</w:t>
      </w:r>
      <w:r w:rsidRPr="00330779">
        <w:rPr>
          <w:rFonts w:eastAsiaTheme="minorHAnsi"/>
        </w:rPr>
        <w:t xml:space="preserve">nrollment. If an </w:t>
      </w:r>
      <w:r w:rsidR="00C97C0D">
        <w:rPr>
          <w:rFonts w:eastAsiaTheme="minorHAnsi"/>
        </w:rPr>
        <w:t>E</w:t>
      </w:r>
      <w:r w:rsidRPr="00330779">
        <w:rPr>
          <w:rFonts w:eastAsiaTheme="minorHAnsi"/>
        </w:rPr>
        <w:t>nrollee is retroactively disenrolled from the ICO after a PCS and/or HCBS service has been authorized and delivered, the ICO must pay for the service. Recoupment from providers for PCS and HCBS services authorized and delivered is prohibited.</w:t>
      </w:r>
    </w:p>
    <w:p w14:paraId="3F89C5C1" w14:textId="77777777" w:rsidR="00563F4D" w:rsidRPr="00B34E61" w:rsidRDefault="00563F4D" w:rsidP="00F57D80">
      <w:pPr>
        <w:pStyle w:val="ListLevel3"/>
        <w:numPr>
          <w:ilvl w:val="2"/>
          <w:numId w:val="66"/>
        </w:numPr>
      </w:pPr>
      <w:bookmarkStart w:id="377" w:name="_Toc360725724"/>
      <w:bookmarkStart w:id="378" w:name="_Toc360725966"/>
      <w:bookmarkStart w:id="379" w:name="_Ref391917026"/>
      <w:bookmarkStart w:id="380" w:name="_Toc360725728"/>
      <w:bookmarkStart w:id="381" w:name="_Toc360725970"/>
      <w:r w:rsidRPr="00B34E61">
        <w:t>Utilization Management</w:t>
      </w:r>
      <w:bookmarkEnd w:id="377"/>
      <w:bookmarkEnd w:id="378"/>
      <w:bookmarkEnd w:id="379"/>
    </w:p>
    <w:p w14:paraId="237456E1" w14:textId="77777777" w:rsidR="00563F4D" w:rsidRPr="00A135C2" w:rsidRDefault="00563F4D" w:rsidP="00F57D80">
      <w:pPr>
        <w:pStyle w:val="ListLevel4"/>
        <w:numPr>
          <w:ilvl w:val="3"/>
          <w:numId w:val="66"/>
        </w:numPr>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’s UM programs shall comply with CMS requirements and timeframes for historically Medicare primary paid services in addition to the requirements for historically Medicaid primary paid services.</w:t>
      </w:r>
    </w:p>
    <w:p w14:paraId="75B4A179" w14:textId="7B403FA8" w:rsidR="006D0CDD" w:rsidRDefault="006D0CDD" w:rsidP="006D0CDD">
      <w:pPr>
        <w:pStyle w:val="ListLevel4"/>
        <w:numPr>
          <w:ilvl w:val="4"/>
          <w:numId w:val="66"/>
        </w:numPr>
      </w:pPr>
      <w:r>
        <w:t>No sooner than January 1, 2024, ICO shall ha</w:t>
      </w:r>
      <w:r w:rsidR="00D10801">
        <w:t>v</w:t>
      </w:r>
      <w:r>
        <w:t>e a UM committee that meets the requirements set forth at 42 C.F.R. § 422.137.</w:t>
      </w:r>
    </w:p>
    <w:p w14:paraId="4135C071" w14:textId="30DBA779" w:rsidR="00563F4D" w:rsidRPr="00A135C2" w:rsidRDefault="00563F4D" w:rsidP="00F57D80">
      <w:pPr>
        <w:pStyle w:val="ListLevel4"/>
        <w:numPr>
          <w:ilvl w:val="3"/>
          <w:numId w:val="66"/>
        </w:numPr>
      </w:pPr>
      <w:r w:rsidRPr="00A135C2">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must have a written UM program description which includes procedures to evaluate medical necessity, criteria used, information source, and the process used to review and approve or deny the provision of medical and long-term care services.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’s UM program must ensure consistent application of review criteria for authorization decisions; and must consult with the requesting provider when appropriate. The program shall demonstrate that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A135C2">
        <w:t xml:space="preserve"> have equitable access to care across the network and that UM decisions are made in a fair, impartial, and consistent manner that serves the best interests of the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A135C2">
        <w:t xml:space="preserve">. The program shall reflect the standards for </w:t>
      </w:r>
      <w:r w:rsidR="00BB4100" w:rsidRPr="00A135C2">
        <w:t>UM</w:t>
      </w:r>
      <w:r w:rsidRPr="00A135C2">
        <w:t xml:space="preserve"> from the most current NCQA </w:t>
      </w:r>
      <w:r w:rsidR="008C1D78" w:rsidRPr="00A135C2">
        <w:t>s</w:t>
      </w:r>
      <w:r w:rsidRPr="00A135C2">
        <w:t>tandards when applicable</w:t>
      </w:r>
      <w:r w:rsidR="00276436">
        <w:t xml:space="preserve">. </w:t>
      </w:r>
      <w:r w:rsidRPr="00A135C2">
        <w:t>The program must have mechanisms to detect under-utilization and/or over-utilization of care including, but not limited to, provider profiles</w:t>
      </w:r>
      <w:r w:rsidR="003E78A7">
        <w:t xml:space="preserve">. </w:t>
      </w:r>
      <w:r w:rsidRPr="00A135C2">
        <w:t xml:space="preserve"> </w:t>
      </w:r>
    </w:p>
    <w:p w14:paraId="46248C90" w14:textId="77777777" w:rsidR="00563F4D" w:rsidRPr="00A135C2" w:rsidRDefault="00563F4D" w:rsidP="00F57D80">
      <w:pPr>
        <w:pStyle w:val="ListLevel4"/>
        <w:numPr>
          <w:ilvl w:val="3"/>
          <w:numId w:val="66"/>
        </w:numPr>
      </w:pPr>
      <w:r w:rsidRPr="00A135C2">
        <w:t xml:space="preserve">If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delegates responsibilities for UM to a First Tier, Downstream or Related Entity, the contract must have a mechanism in place to ensure that these standards are met by the First Tier, Downstream or Related Entity. The UM plan shall be submitted annually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A135C2">
        <w:t xml:space="preserve"> and upon revision.</w:t>
      </w:r>
    </w:p>
    <w:p w14:paraId="03313E2B" w14:textId="77777777" w:rsidR="00563F4D" w:rsidRPr="00A135C2" w:rsidRDefault="00563F4D" w:rsidP="00F57D80">
      <w:pPr>
        <w:pStyle w:val="ListLevel4"/>
        <w:numPr>
          <w:ilvl w:val="3"/>
          <w:numId w:val="66"/>
        </w:numPr>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shall assume responsibility for all Covered Services authorized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A135C2">
        <w:t xml:space="preserve">, CMS or a previous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which are rendered after the Enrollment effective date.</w:t>
      </w:r>
    </w:p>
    <w:p w14:paraId="132AA089" w14:textId="77777777" w:rsidR="009E15BA" w:rsidRPr="00B34E61" w:rsidRDefault="009E15BA" w:rsidP="00F57D80">
      <w:pPr>
        <w:pStyle w:val="ListLevel3"/>
        <w:numPr>
          <w:ilvl w:val="2"/>
          <w:numId w:val="66"/>
        </w:numPr>
      </w:pPr>
      <w:r w:rsidRPr="00B34E61">
        <w:t>Services for Specific Populations</w:t>
      </w:r>
      <w:bookmarkEnd w:id="380"/>
      <w:bookmarkEnd w:id="381"/>
    </w:p>
    <w:p w14:paraId="655D61FD" w14:textId="77777777" w:rsidR="00292EB4" w:rsidRPr="00B34E61" w:rsidRDefault="00293380" w:rsidP="004B778D">
      <w:pPr>
        <w:pStyle w:val="ListLevel4"/>
        <w:numPr>
          <w:ilvl w:val="3"/>
          <w:numId w:val="53"/>
        </w:numPr>
        <w:rPr>
          <w:rFonts w:eastAsiaTheme="minorHAnsi"/>
        </w:rPr>
      </w:pPr>
      <w:r w:rsidRPr="00B34E61">
        <w:rPr>
          <w:rFonts w:eastAsiaTheme="minorHAnsi"/>
        </w:rPr>
        <w:t>As appropriate, t</w:t>
      </w:r>
      <w:r w:rsidR="00852646" w:rsidRPr="00B34E61">
        <w:rPr>
          <w:rFonts w:eastAsiaTheme="minorHAnsi"/>
        </w:rPr>
        <w:t xml:space="preserve">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852646" w:rsidRPr="00B34E61">
        <w:rPr>
          <w:rFonts w:eastAsiaTheme="minorHAnsi"/>
        </w:rPr>
        <w:t xml:space="preserve"> shall</w:t>
      </w:r>
      <w:r w:rsidR="004B697D" w:rsidRPr="00B34E61">
        <w:rPr>
          <w:rFonts w:eastAsiaTheme="minorHAnsi"/>
        </w:rPr>
        <w:t xml:space="preserve"> coordinate with social service agencies (e.g., local departments of health and soci</w:t>
      </w:r>
      <w:r w:rsidR="00C728A4" w:rsidRPr="00B34E61">
        <w:rPr>
          <w:rFonts w:eastAsiaTheme="minorHAnsi"/>
        </w:rPr>
        <w:t>a</w:t>
      </w:r>
      <w:r w:rsidR="004B697D" w:rsidRPr="00B34E61">
        <w:rPr>
          <w:rFonts w:eastAsiaTheme="minorHAnsi"/>
        </w:rPr>
        <w:t xml:space="preserve">l services) and refer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4B697D" w:rsidRPr="00B34E61">
        <w:rPr>
          <w:rFonts w:eastAsiaTheme="minorHAnsi"/>
        </w:rPr>
        <w:t xml:space="preserve"> to </w:t>
      </w:r>
      <w:r w:rsidRPr="00B34E61">
        <w:rPr>
          <w:rFonts w:eastAsiaTheme="minorHAnsi"/>
        </w:rPr>
        <w:t xml:space="preserve">the </w:t>
      </w:r>
      <w:r w:rsidR="004B697D" w:rsidRPr="00B34E61">
        <w:rPr>
          <w:rFonts w:eastAsiaTheme="minorHAnsi"/>
        </w:rPr>
        <w:t>following programs</w:t>
      </w:r>
      <w:r w:rsidRPr="00B34E61">
        <w:rPr>
          <w:rFonts w:eastAsiaTheme="minorHAnsi"/>
        </w:rPr>
        <w:t>, to include, but not be limited to</w:t>
      </w:r>
      <w:r w:rsidR="00852646" w:rsidRPr="00B34E61">
        <w:rPr>
          <w:rFonts w:eastAsiaTheme="minorHAnsi"/>
        </w:rPr>
        <w:t>:</w:t>
      </w:r>
    </w:p>
    <w:p w14:paraId="4A851CEC" w14:textId="77777777" w:rsidR="000C52E7" w:rsidRPr="00A135C2" w:rsidRDefault="000C52E7" w:rsidP="004B778D">
      <w:pPr>
        <w:pStyle w:val="ListLevel5"/>
        <w:numPr>
          <w:ilvl w:val="4"/>
          <w:numId w:val="53"/>
        </w:numPr>
        <w:rPr>
          <w:rStyle w:val="StateInstruction"/>
          <w:color w:val="auto"/>
        </w:rPr>
      </w:pPr>
      <w:r w:rsidRPr="00A135C2">
        <w:rPr>
          <w:rStyle w:val="StateInstruction"/>
          <w:color w:val="auto"/>
        </w:rPr>
        <w:t>C</w:t>
      </w:r>
      <w:r w:rsidR="00C27B55" w:rsidRPr="00A135C2">
        <w:rPr>
          <w:rStyle w:val="StateInstruction"/>
          <w:color w:val="auto"/>
        </w:rPr>
        <w:t>ommunity Mental Health Service Programs (C</w:t>
      </w:r>
      <w:r w:rsidRPr="00A135C2">
        <w:rPr>
          <w:rStyle w:val="StateInstruction"/>
          <w:color w:val="auto"/>
        </w:rPr>
        <w:t>MHSPs</w:t>
      </w:r>
      <w:r w:rsidR="00C27B55" w:rsidRPr="00A135C2">
        <w:rPr>
          <w:rStyle w:val="StateInstruction"/>
          <w:color w:val="auto"/>
        </w:rPr>
        <w:t>)</w:t>
      </w:r>
    </w:p>
    <w:p w14:paraId="6FB366CB" w14:textId="77777777" w:rsidR="00C27B55" w:rsidRPr="00A135C2" w:rsidRDefault="00C27B55" w:rsidP="004B778D">
      <w:pPr>
        <w:pStyle w:val="ListLevel5"/>
        <w:numPr>
          <w:ilvl w:val="4"/>
          <w:numId w:val="53"/>
        </w:numPr>
        <w:rPr>
          <w:rStyle w:val="StateInstruction"/>
          <w:color w:val="auto"/>
        </w:rPr>
      </w:pPr>
      <w:r w:rsidRPr="00A135C2">
        <w:rPr>
          <w:rStyle w:val="StateInstruction"/>
          <w:color w:val="auto"/>
        </w:rPr>
        <w:t>Area Agencies on Aging</w:t>
      </w:r>
    </w:p>
    <w:p w14:paraId="507B6A83" w14:textId="77777777" w:rsidR="00C27B55" w:rsidRPr="00A135C2" w:rsidRDefault="00C27B55" w:rsidP="004B778D">
      <w:pPr>
        <w:pStyle w:val="ListLevel5"/>
        <w:numPr>
          <w:ilvl w:val="4"/>
          <w:numId w:val="53"/>
        </w:numPr>
        <w:rPr>
          <w:rStyle w:val="StateInstruction"/>
          <w:color w:val="auto"/>
        </w:rPr>
      </w:pPr>
      <w:r w:rsidRPr="00A135C2">
        <w:rPr>
          <w:rStyle w:val="StateInstruction"/>
          <w:color w:val="auto"/>
        </w:rPr>
        <w:t>Centers for Independent Living</w:t>
      </w:r>
    </w:p>
    <w:p w14:paraId="29B20BAB" w14:textId="77777777" w:rsidR="00C27B55" w:rsidRPr="00A135C2" w:rsidRDefault="00C27B55" w:rsidP="004B778D">
      <w:pPr>
        <w:pStyle w:val="ListLevel5"/>
        <w:numPr>
          <w:ilvl w:val="4"/>
          <w:numId w:val="53"/>
        </w:numPr>
        <w:rPr>
          <w:rStyle w:val="StateInstruction"/>
          <w:color w:val="auto"/>
        </w:rPr>
      </w:pPr>
      <w:r w:rsidRPr="00A135C2">
        <w:rPr>
          <w:rStyle w:val="StateInstruction"/>
          <w:color w:val="auto"/>
        </w:rPr>
        <w:t>Faith based organizations</w:t>
      </w:r>
    </w:p>
    <w:p w14:paraId="2E765E10" w14:textId="77777777" w:rsidR="00C27B55" w:rsidRPr="00A135C2" w:rsidRDefault="00044C2E" w:rsidP="004B778D">
      <w:pPr>
        <w:pStyle w:val="ListLevel5"/>
        <w:numPr>
          <w:ilvl w:val="4"/>
          <w:numId w:val="53"/>
        </w:numPr>
        <w:rPr>
          <w:rStyle w:val="StateInstruction"/>
          <w:color w:val="auto"/>
        </w:rPr>
      </w:pPr>
      <w:r w:rsidRPr="00A135C2">
        <w:rPr>
          <w:rStyle w:val="StateInstruction"/>
          <w:color w:val="auto"/>
        </w:rPr>
        <w:t xml:space="preserve">County </w:t>
      </w:r>
      <w:r w:rsidR="00C27B55" w:rsidRPr="00A135C2">
        <w:rPr>
          <w:rStyle w:val="StateInstruction"/>
          <w:color w:val="auto"/>
        </w:rPr>
        <w:t xml:space="preserve">Department of </w:t>
      </w:r>
      <w:r w:rsidR="00AC0C00" w:rsidRPr="00A135C2">
        <w:rPr>
          <w:rStyle w:val="StateInstruction"/>
          <w:color w:val="auto"/>
        </w:rPr>
        <w:t xml:space="preserve">Health and </w:t>
      </w:r>
      <w:r w:rsidR="00C27B55" w:rsidRPr="00A135C2">
        <w:rPr>
          <w:rStyle w:val="StateInstruction"/>
          <w:color w:val="auto"/>
        </w:rPr>
        <w:t>Human Services</w:t>
      </w:r>
      <w:r w:rsidRPr="00A135C2">
        <w:rPr>
          <w:rStyle w:val="StateInstruction"/>
          <w:color w:val="auto"/>
        </w:rPr>
        <w:t xml:space="preserve"> office</w:t>
      </w:r>
    </w:p>
    <w:p w14:paraId="0E035578" w14:textId="77777777" w:rsidR="000C52E7" w:rsidRPr="00A135C2" w:rsidRDefault="00C27B55" w:rsidP="004B778D">
      <w:pPr>
        <w:pStyle w:val="ListLevel5"/>
        <w:numPr>
          <w:ilvl w:val="4"/>
          <w:numId w:val="53"/>
        </w:numPr>
        <w:rPr>
          <w:rStyle w:val="StateInstruction"/>
          <w:color w:val="auto"/>
        </w:rPr>
      </w:pPr>
      <w:r w:rsidRPr="00A135C2">
        <w:rPr>
          <w:rStyle w:val="StateInstruction"/>
          <w:color w:val="auto"/>
        </w:rPr>
        <w:t>Local Health Departments</w:t>
      </w:r>
    </w:p>
    <w:p w14:paraId="30F2A547" w14:textId="77777777" w:rsidR="007C21A1" w:rsidRPr="00A135C2" w:rsidRDefault="00C27B55" w:rsidP="004B778D">
      <w:pPr>
        <w:pStyle w:val="ListLevel5"/>
        <w:numPr>
          <w:ilvl w:val="4"/>
          <w:numId w:val="53"/>
        </w:numPr>
        <w:rPr>
          <w:rStyle w:val="StateInstruction"/>
          <w:color w:val="auto"/>
        </w:rPr>
      </w:pPr>
      <w:r w:rsidRPr="00A135C2">
        <w:rPr>
          <w:rStyle w:val="StateInstruction"/>
          <w:color w:val="auto"/>
        </w:rPr>
        <w:t>Non-profit service organizations</w:t>
      </w:r>
    </w:p>
    <w:p w14:paraId="67BB4F9C" w14:textId="77777777" w:rsidR="000E28B5" w:rsidRPr="00A135C2" w:rsidRDefault="000E28B5" w:rsidP="004B778D">
      <w:pPr>
        <w:pStyle w:val="ListLevel5"/>
        <w:numPr>
          <w:ilvl w:val="4"/>
          <w:numId w:val="53"/>
        </w:numPr>
        <w:rPr>
          <w:rStyle w:val="StateInstruction"/>
          <w:color w:val="auto"/>
        </w:rPr>
      </w:pPr>
      <w:r w:rsidRPr="00A135C2">
        <w:rPr>
          <w:rStyle w:val="StateInstruction"/>
          <w:color w:val="auto"/>
        </w:rPr>
        <w:t>Adult Protective Services</w:t>
      </w:r>
    </w:p>
    <w:p w14:paraId="17EA0411" w14:textId="77777777" w:rsidR="000E28B5" w:rsidRPr="00A135C2" w:rsidRDefault="000E28B5" w:rsidP="004B778D">
      <w:pPr>
        <w:pStyle w:val="ListLevel5"/>
        <w:numPr>
          <w:ilvl w:val="4"/>
          <w:numId w:val="53"/>
        </w:numPr>
        <w:rPr>
          <w:rStyle w:val="StateInstruction"/>
          <w:color w:val="auto"/>
        </w:rPr>
      </w:pPr>
      <w:r w:rsidRPr="00A135C2">
        <w:rPr>
          <w:rStyle w:val="StateInstruction"/>
          <w:color w:val="auto"/>
        </w:rPr>
        <w:lastRenderedPageBreak/>
        <w:t>Long Term Care Ombudsman</w:t>
      </w:r>
    </w:p>
    <w:p w14:paraId="07AAC557" w14:textId="77777777" w:rsidR="000E28B5" w:rsidRPr="00A135C2" w:rsidRDefault="000E28B5" w:rsidP="004B778D">
      <w:pPr>
        <w:pStyle w:val="ListLevel5"/>
        <w:numPr>
          <w:ilvl w:val="4"/>
          <w:numId w:val="53"/>
        </w:numPr>
        <w:rPr>
          <w:rStyle w:val="StateInstruction"/>
          <w:color w:val="auto"/>
        </w:rPr>
      </w:pPr>
      <w:r w:rsidRPr="00A135C2">
        <w:rPr>
          <w:rStyle w:val="StateInstruction"/>
          <w:color w:val="auto"/>
        </w:rPr>
        <w:t>Legal Services.</w:t>
      </w:r>
    </w:p>
    <w:p w14:paraId="3D6140D2" w14:textId="77777777" w:rsidR="00617C95" w:rsidRPr="00B34E61" w:rsidRDefault="00DA2A0D" w:rsidP="004B778D">
      <w:pPr>
        <w:pStyle w:val="ListLevel4"/>
        <w:numPr>
          <w:ilvl w:val="3"/>
          <w:numId w:val="53"/>
        </w:numPr>
        <w:rPr>
          <w:rFonts w:eastAsiaTheme="minorHAnsi"/>
        </w:rPr>
      </w:pPr>
      <w:r w:rsidRPr="00B34E61">
        <w:rPr>
          <w:rFonts w:eastAsiaTheme="minorHAnsi"/>
        </w:rP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rPr>
          <w:rFonts w:eastAsiaTheme="minorHAnsi"/>
        </w:rPr>
        <w:t xml:space="preserve"> shall d</w:t>
      </w:r>
      <w:r w:rsidR="00852646" w:rsidRPr="00B34E61">
        <w:rPr>
          <w:rFonts w:eastAsiaTheme="minorHAnsi"/>
        </w:rPr>
        <w:t xml:space="preserve">eliver preventive health care services including, but not limited to, cancer screenings and appropriate follow-up treatment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852646" w:rsidRPr="00B34E61">
        <w:rPr>
          <w:rFonts w:eastAsiaTheme="minorHAnsi"/>
        </w:rPr>
        <w:t xml:space="preserve">, other screenings or services as specified in guidelines set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B22497">
        <w:rPr>
          <w:noProof/>
        </w:rPr>
        <w:t xml:space="preserve"> </w:t>
      </w:r>
      <w:r w:rsidR="00852646" w:rsidRPr="00B34E61">
        <w:rPr>
          <w:rFonts w:eastAsiaTheme="minorHAnsi"/>
        </w:rPr>
        <w:t xml:space="preserve">or, where there are no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52646" w:rsidRPr="00B34E61">
        <w:rPr>
          <w:rFonts w:eastAsiaTheme="minorHAnsi"/>
        </w:rPr>
        <w:t xml:space="preserve"> guidelines, in accordance with nationally accepted standards of practice.</w:t>
      </w:r>
    </w:p>
    <w:p w14:paraId="57008431" w14:textId="77777777" w:rsidR="00617C95" w:rsidRPr="00F50299" w:rsidRDefault="00DA2A0D" w:rsidP="004B778D">
      <w:pPr>
        <w:pStyle w:val="ListLevel4"/>
        <w:numPr>
          <w:ilvl w:val="3"/>
          <w:numId w:val="53"/>
        </w:numPr>
        <w:rPr>
          <w:rFonts w:eastAsiaTheme="minorHAnsi"/>
        </w:rPr>
      </w:pPr>
      <w:r w:rsidRPr="00A135C2">
        <w:rPr>
          <w:rFonts w:eastAsiaTheme="minorHAnsi"/>
        </w:rP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rPr>
          <w:rFonts w:eastAsiaTheme="minorHAnsi"/>
        </w:rPr>
        <w:t xml:space="preserve"> shall p</w:t>
      </w:r>
      <w:r w:rsidR="00852646" w:rsidRPr="00A135C2">
        <w:rPr>
          <w:rFonts w:eastAsiaTheme="minorHAnsi"/>
        </w:rPr>
        <w:t xml:space="preserve">rovide family planning services </w:t>
      </w:r>
      <w:r w:rsidR="00BF5085" w:rsidRPr="00A135C2">
        <w:rPr>
          <w:rFonts w:eastAsiaTheme="minorHAnsi"/>
        </w:rPr>
        <w:t xml:space="preserve">in accordance with </w:t>
      </w:r>
      <w:r w:rsidR="00B12715" w:rsidRPr="00A135C2">
        <w:rPr>
          <w:rFonts w:eastAsiaTheme="minorHAnsi"/>
        </w:rPr>
        <w:t>C</w:t>
      </w:r>
      <w:r w:rsidR="00BF5085" w:rsidRPr="00A135C2">
        <w:rPr>
          <w:rFonts w:eastAsiaTheme="minorHAnsi"/>
        </w:rPr>
        <w:t xml:space="preserve">overed </w:t>
      </w:r>
      <w:r w:rsidR="00B12715" w:rsidRPr="00A135C2">
        <w:rPr>
          <w:rFonts w:eastAsiaTheme="minorHAnsi"/>
        </w:rPr>
        <w:t>S</w:t>
      </w:r>
      <w:r w:rsidR="00BF5085" w:rsidRPr="00A135C2">
        <w:rPr>
          <w:rFonts w:eastAsiaTheme="minorHAnsi"/>
        </w:rPr>
        <w:t xml:space="preserve">ervices </w:t>
      </w:r>
      <w:r w:rsidR="00BF5085" w:rsidRPr="00F50299">
        <w:rPr>
          <w:rFonts w:eastAsiaTheme="minorHAnsi"/>
        </w:rPr>
        <w:t>outlined in</w:t>
      </w:r>
      <w:r w:rsidR="006602F9" w:rsidRPr="00F50299">
        <w:rPr>
          <w:rFonts w:eastAsiaTheme="minorHAnsi"/>
        </w:rPr>
        <w:t xml:space="preserve"> Section</w:t>
      </w:r>
      <w:r w:rsidR="00BF5085" w:rsidRPr="00F50299">
        <w:rPr>
          <w:rFonts w:eastAsiaTheme="minorHAnsi"/>
        </w:rPr>
        <w:t xml:space="preserve"> </w:t>
      </w:r>
      <w:r w:rsidR="003F2F23" w:rsidRPr="00F50299">
        <w:rPr>
          <w:rFonts w:eastAsiaTheme="minorHAnsi"/>
        </w:rPr>
        <w:fldChar w:fldCharType="begin"/>
      </w:r>
      <w:r w:rsidR="006602F9" w:rsidRPr="00F50299">
        <w:rPr>
          <w:rFonts w:eastAsiaTheme="minorHAnsi"/>
        </w:rPr>
        <w:instrText xml:space="preserve"> REF _Ref366837592 \w \h </w:instrText>
      </w:r>
      <w:r w:rsidR="00A135C2" w:rsidRPr="00F50299">
        <w:rPr>
          <w:rFonts w:eastAsiaTheme="minorHAnsi"/>
        </w:rPr>
        <w:instrText xml:space="preserve"> \* MERGEFORMAT </w:instrText>
      </w:r>
      <w:r w:rsidR="003F2F23" w:rsidRPr="00F50299">
        <w:rPr>
          <w:rFonts w:eastAsiaTheme="minorHAnsi"/>
        </w:rPr>
      </w:r>
      <w:r w:rsidR="003F2F23" w:rsidRPr="00F50299">
        <w:rPr>
          <w:rFonts w:eastAsiaTheme="minorHAnsi"/>
        </w:rPr>
        <w:fldChar w:fldCharType="separate"/>
      </w:r>
      <w:r w:rsidR="00734012" w:rsidRPr="00F50299">
        <w:rPr>
          <w:rFonts w:eastAsiaTheme="minorHAnsi"/>
        </w:rPr>
        <w:t>2.4</w:t>
      </w:r>
      <w:r w:rsidR="003F2F23" w:rsidRPr="00F50299">
        <w:rPr>
          <w:rFonts w:eastAsiaTheme="minorHAnsi"/>
        </w:rPr>
        <w:fldChar w:fldCharType="end"/>
      </w:r>
      <w:r w:rsidR="00BF5085" w:rsidRPr="00F50299">
        <w:rPr>
          <w:rFonts w:eastAsiaTheme="minorHAnsi"/>
        </w:rPr>
        <w:t>;</w:t>
      </w:r>
    </w:p>
    <w:p w14:paraId="49DC25B7" w14:textId="676FCB2A" w:rsidR="00617C95" w:rsidRPr="00A135C2" w:rsidRDefault="00912E45" w:rsidP="004B778D">
      <w:pPr>
        <w:pStyle w:val="ListLevel4"/>
        <w:numPr>
          <w:ilvl w:val="3"/>
          <w:numId w:val="53"/>
        </w:numPr>
      </w:pPr>
      <w:r w:rsidRPr="00A135C2">
        <w:rPr>
          <w:rFonts w:eastAsiaTheme="minorHAnsi"/>
        </w:rPr>
        <w:t>Through the Care Bridge (</w:t>
      </w:r>
      <w:r w:rsidRPr="00AE60A1">
        <w:rPr>
          <w:rFonts w:eastAsiaTheme="minorHAnsi"/>
        </w:rPr>
        <w:t xml:space="preserve">see </w:t>
      </w:r>
      <w:r w:rsidR="00D957D7" w:rsidRPr="00AE60A1">
        <w:rPr>
          <w:rFonts w:eastAsiaTheme="minorHAnsi"/>
        </w:rPr>
        <w:t>S</w:t>
      </w:r>
      <w:r w:rsidRPr="00AE60A1">
        <w:rPr>
          <w:rFonts w:eastAsiaTheme="minorHAnsi"/>
        </w:rPr>
        <w:t xml:space="preserve">ection </w:t>
      </w:r>
      <w:r w:rsidR="009567B4" w:rsidRPr="00AE60A1">
        <w:rPr>
          <w:rFonts w:eastAsiaTheme="minorHAnsi"/>
        </w:rPr>
        <w:fldChar w:fldCharType="begin"/>
      </w:r>
      <w:r w:rsidR="009567B4" w:rsidRPr="00AE60A1">
        <w:rPr>
          <w:rFonts w:eastAsiaTheme="minorHAnsi"/>
        </w:rPr>
        <w:instrText xml:space="preserve"> REF _Ref389748164 \r \h </w:instrText>
      </w:r>
      <w:r w:rsidR="00A135C2" w:rsidRPr="00AE60A1">
        <w:rPr>
          <w:rFonts w:eastAsiaTheme="minorHAnsi"/>
        </w:rPr>
        <w:instrText xml:space="preserve"> \* MERGEFORMAT </w:instrText>
      </w:r>
      <w:r w:rsidR="009567B4" w:rsidRPr="00AE60A1">
        <w:rPr>
          <w:rFonts w:eastAsiaTheme="minorHAnsi"/>
        </w:rPr>
      </w:r>
      <w:r w:rsidR="009567B4" w:rsidRPr="00AE60A1">
        <w:rPr>
          <w:rFonts w:eastAsiaTheme="minorHAnsi"/>
        </w:rPr>
        <w:fldChar w:fldCharType="separate"/>
      </w:r>
      <w:r w:rsidR="00734012" w:rsidRPr="00AE60A1">
        <w:rPr>
          <w:rFonts w:eastAsiaTheme="minorHAnsi"/>
        </w:rPr>
        <w:t>2.5.1.7</w:t>
      </w:r>
      <w:r w:rsidR="009567B4" w:rsidRPr="00AE60A1">
        <w:rPr>
          <w:rFonts w:eastAsiaTheme="minorHAnsi"/>
        </w:rPr>
        <w:fldChar w:fldCharType="end"/>
      </w:r>
      <w:r w:rsidRPr="00AE60A1">
        <w:rPr>
          <w:rFonts w:eastAsiaTheme="minorHAnsi"/>
        </w:rPr>
        <w:t xml:space="preserve"> for</w:t>
      </w:r>
      <w:r w:rsidRPr="00A135C2">
        <w:rPr>
          <w:rFonts w:eastAsiaTheme="minorHAnsi"/>
        </w:rPr>
        <w:t xml:space="preserve"> details), </w:t>
      </w:r>
      <w:r w:rsidR="00DC7099" w:rsidRPr="00A135C2">
        <w:rPr>
          <w:rFonts w:eastAsiaTheme="minorHAnsi"/>
        </w:rP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DC7099" w:rsidRPr="00A135C2">
        <w:rPr>
          <w:rFonts w:eastAsiaTheme="minorHAnsi"/>
        </w:rPr>
        <w:t xml:space="preserve"> shall provide systems and mechanisms designed to make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DC7099" w:rsidRPr="00A135C2">
        <w:rPr>
          <w:rFonts w:eastAsiaTheme="minorHAnsi"/>
        </w:rPr>
        <w:t xml:space="preserve">’ </w:t>
      </w:r>
      <w:r w:rsidR="00852646" w:rsidRPr="00A135C2">
        <w:rPr>
          <w:rFonts w:eastAsiaTheme="minorHAnsi"/>
        </w:rPr>
        <w:t xml:space="preserve"> medical history and treatment information available, within applicable legal limitations, at the various sites where the same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A135C2">
        <w:t xml:space="preserve"> </w:t>
      </w:r>
      <w:r w:rsidR="00852646" w:rsidRPr="00A135C2">
        <w:rPr>
          <w:rFonts w:eastAsiaTheme="minorHAnsi"/>
        </w:rPr>
        <w:t xml:space="preserve">may be seen for care, especially for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852646" w:rsidRPr="00A135C2">
        <w:rPr>
          <w:rFonts w:eastAsiaTheme="minorHAnsi"/>
        </w:rPr>
        <w:t xml:space="preserve"> identified as homeless. While establishing </w:t>
      </w:r>
      <w:r w:rsidR="00C05516" w:rsidRPr="00A135C2">
        <w:rPr>
          <w:rFonts w:eastAsiaTheme="minorHAnsi"/>
        </w:rPr>
        <w:t xml:space="preserve">a </w:t>
      </w:r>
      <w:r w:rsidR="00852646" w:rsidRPr="00A135C2">
        <w:rPr>
          <w:rFonts w:eastAsiaTheme="minorHAnsi"/>
        </w:rPr>
        <w:t xml:space="preserve">fully integrated delivery system, </w:t>
      </w:r>
      <w:r w:rsidR="00BF5085" w:rsidRPr="00A135C2">
        <w:rPr>
          <w:rFonts w:eastAsiaTheme="minorHAnsi"/>
        </w:rP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BF5085" w:rsidRPr="00A135C2">
        <w:rPr>
          <w:rFonts w:eastAsiaTheme="minorHAnsi"/>
        </w:rPr>
        <w:t xml:space="preserve"> </w:t>
      </w:r>
      <w:r w:rsidR="00852646" w:rsidRPr="00A135C2">
        <w:rPr>
          <w:rFonts w:eastAsiaTheme="minorHAnsi"/>
        </w:rPr>
        <w:t xml:space="preserve">shall respect the privacy of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852646" w:rsidRPr="00A135C2">
        <w:rPr>
          <w:rFonts w:eastAsiaTheme="minorHAnsi"/>
        </w:rPr>
        <w:t xml:space="preserve">. </w:t>
      </w:r>
      <w:r w:rsidR="00BF5085" w:rsidRPr="00A135C2">
        <w:rPr>
          <w:rFonts w:eastAsiaTheme="minorHAnsi"/>
        </w:rP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852646" w:rsidRPr="00A135C2">
        <w:rPr>
          <w:rFonts w:eastAsiaTheme="minorHAnsi"/>
        </w:rPr>
        <w:t xml:space="preserve"> shall comply </w:t>
      </w:r>
      <w:r w:rsidR="00852646" w:rsidRPr="00AE60A1">
        <w:rPr>
          <w:rFonts w:eastAsiaTheme="minorHAnsi"/>
        </w:rPr>
        <w:t>with</w:t>
      </w:r>
      <w:r w:rsidR="00223692" w:rsidRPr="00AE60A1">
        <w:rPr>
          <w:rFonts w:eastAsiaTheme="minorHAnsi"/>
        </w:rPr>
        <w:t xml:space="preserve"> Section </w:t>
      </w:r>
      <w:r w:rsidR="004B3BF3" w:rsidRPr="00AE60A1">
        <w:fldChar w:fldCharType="begin"/>
      </w:r>
      <w:r w:rsidR="004B3BF3" w:rsidRPr="00AE60A1">
        <w:instrText xml:space="preserve"> REF _Ref366836464 \w \h  \* MERGEFORMAT </w:instrText>
      </w:r>
      <w:r w:rsidR="004B3BF3" w:rsidRPr="00AE60A1">
        <w:fldChar w:fldCharType="separate"/>
      </w:r>
      <w:r w:rsidR="00734012" w:rsidRPr="00AE60A1">
        <w:rPr>
          <w:rFonts w:eastAsiaTheme="minorHAnsi"/>
        </w:rPr>
        <w:t>5.2</w:t>
      </w:r>
      <w:r w:rsidR="004B3BF3" w:rsidRPr="00AE60A1">
        <w:fldChar w:fldCharType="end"/>
      </w:r>
      <w:r w:rsidR="00852646" w:rsidRPr="00A135C2">
        <w:rPr>
          <w:rFonts w:eastAsiaTheme="minorHAnsi"/>
        </w:rPr>
        <w:t xml:space="preserve"> regarding compliance with laws and regulations relating to confidentiality and privacy.</w:t>
      </w:r>
    </w:p>
    <w:p w14:paraId="1D9FB620" w14:textId="77777777" w:rsidR="009E15BA" w:rsidRDefault="009E15BA" w:rsidP="004B778D">
      <w:pPr>
        <w:pStyle w:val="ListLevel3"/>
        <w:numPr>
          <w:ilvl w:val="2"/>
          <w:numId w:val="53"/>
        </w:numPr>
      </w:pPr>
      <w:bookmarkStart w:id="382" w:name="_Toc360725729"/>
      <w:bookmarkStart w:id="383" w:name="_Toc360725971"/>
      <w:bookmarkStart w:id="384" w:name="_Ref386635368"/>
      <w:r w:rsidRPr="00B34E61">
        <w:t>Emergency and Post-stabilization Care Coverage</w:t>
      </w:r>
      <w:bookmarkEnd w:id="382"/>
      <w:bookmarkEnd w:id="383"/>
      <w:bookmarkEnd w:id="384"/>
    </w:p>
    <w:p w14:paraId="131A9888" w14:textId="46D1EB11" w:rsidR="00B22497" w:rsidRPr="00A135C2" w:rsidRDefault="00B22497" w:rsidP="004B778D">
      <w:pPr>
        <w:pStyle w:val="ListLevel4"/>
        <w:numPr>
          <w:ilvl w:val="3"/>
          <w:numId w:val="53"/>
        </w:numPr>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’s Provider </w:t>
      </w:r>
      <w:r w:rsidR="009504ED" w:rsidRPr="00A135C2">
        <w:t>N</w:t>
      </w:r>
      <w:r w:rsidRPr="00A135C2">
        <w:t xml:space="preserve">etwork must ensure access to </w:t>
      </w:r>
      <w:r w:rsidR="00B0364B" w:rsidRPr="00A135C2">
        <w:t>twenty-four (</w:t>
      </w:r>
      <w:r w:rsidRPr="00A135C2">
        <w:t>24</w:t>
      </w:r>
      <w:r w:rsidR="00B0364B" w:rsidRPr="00A135C2">
        <w:t>)</w:t>
      </w:r>
      <w:r w:rsidR="004018CA" w:rsidRPr="00A135C2">
        <w:t xml:space="preserve"> </w:t>
      </w:r>
      <w:r w:rsidRPr="00A135C2">
        <w:t xml:space="preserve">hour Emergency Services for all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A135C2">
        <w:t>, whether they reside in institutions or in the community</w:t>
      </w:r>
      <w:r w:rsidR="00276436">
        <w:t xml:space="preserve">. </w:t>
      </w: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must cover and pay for any services obtained for Emergency Medical Conditions in accordance with 42 C.F.R. § 438.114</w:t>
      </w:r>
      <w:r w:rsidR="00A8695E" w:rsidRPr="00A135C2">
        <w:t xml:space="preserve">(b) and </w:t>
      </w:r>
      <w:r w:rsidRPr="00A135C2">
        <w:t>(c)</w:t>
      </w:r>
      <w:r w:rsidR="00CE5029" w:rsidRPr="00A135C2">
        <w:t xml:space="preserve"> </w:t>
      </w:r>
      <w:r w:rsidR="008C19F1" w:rsidRPr="00A135C2">
        <w:t>and 42</w:t>
      </w:r>
      <w:r w:rsidR="00CE5029" w:rsidRPr="00A135C2">
        <w:t xml:space="preserve"> C.F.R. § 422.113(b) and (c)</w:t>
      </w:r>
      <w:r w:rsidR="008C19F1" w:rsidRPr="00A135C2">
        <w:t>.</w:t>
      </w:r>
    </w:p>
    <w:p w14:paraId="7E5A6801" w14:textId="3489932B" w:rsidR="00A71E19" w:rsidRPr="00A135C2" w:rsidRDefault="00852646" w:rsidP="004B778D">
      <w:pPr>
        <w:pStyle w:val="ListLevel4"/>
        <w:numPr>
          <w:ilvl w:val="3"/>
          <w:numId w:val="53"/>
        </w:numPr>
        <w:rPr>
          <w:rFonts w:eastAsiaTheme="minorHAnsi"/>
        </w:rPr>
      </w:pPr>
      <w:bookmarkStart w:id="385" w:name="_Toc55281916"/>
      <w:bookmarkStart w:id="386" w:name="_Toc488636248"/>
      <w:bookmarkStart w:id="387" w:name="_Toc491656069"/>
      <w:r w:rsidRPr="00A135C2">
        <w:rPr>
          <w:rFonts w:eastAsiaTheme="minorHAnsi"/>
        </w:rPr>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rPr>
          <w:rFonts w:eastAsiaTheme="minorHAnsi"/>
        </w:rPr>
        <w:t xml:space="preserve"> shall cover and pay for Emergency Services regardless of whether the provider that furnishes the services has a </w:t>
      </w:r>
      <w:r w:rsidR="00B0364B" w:rsidRPr="00A135C2">
        <w:rPr>
          <w:rFonts w:eastAsiaTheme="minorHAnsi"/>
        </w:rPr>
        <w:t>C</w:t>
      </w:r>
      <w:r w:rsidRPr="00A135C2">
        <w:rPr>
          <w:rFonts w:eastAsiaTheme="minorHAnsi"/>
        </w:rPr>
        <w:t xml:space="preserve">ontract with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rPr>
          <w:rFonts w:eastAsiaTheme="minorHAnsi"/>
        </w:rPr>
        <w:t>.</w:t>
      </w:r>
      <w:r w:rsidR="008A5B29" w:rsidRPr="00A135C2">
        <w:rPr>
          <w:rFonts w:eastAsiaTheme="minorHAnsi"/>
        </w:rPr>
        <w:t xml:space="preserve"> For reimbursement of </w:t>
      </w:r>
      <w:r w:rsidRPr="00A135C2">
        <w:rPr>
          <w:rFonts w:eastAsiaTheme="minorHAnsi"/>
        </w:rPr>
        <w:t>a</w:t>
      </w:r>
      <w:r w:rsidR="00B0364B" w:rsidRPr="00A135C2">
        <w:rPr>
          <w:rFonts w:eastAsiaTheme="minorHAnsi"/>
        </w:rPr>
        <w:t>n</w:t>
      </w:r>
      <w:r w:rsidRPr="00A135C2">
        <w:rPr>
          <w:rFonts w:eastAsiaTheme="minorHAnsi"/>
        </w:rPr>
        <w:t xml:space="preserve"> </w:t>
      </w:r>
      <w:r w:rsidR="00B0364B" w:rsidRPr="00A135C2">
        <w:rPr>
          <w:rFonts w:eastAsiaTheme="minorHAnsi"/>
        </w:rPr>
        <w:t>out-of-network</w:t>
      </w:r>
      <w:r w:rsidRPr="00A135C2">
        <w:rPr>
          <w:rFonts w:eastAsiaTheme="minorHAnsi"/>
        </w:rPr>
        <w:t xml:space="preserve"> provider of Emergency and Post-</w:t>
      </w:r>
      <w:r w:rsidR="00B0364B" w:rsidRPr="00A135C2">
        <w:rPr>
          <w:rFonts w:eastAsiaTheme="minorHAnsi"/>
        </w:rPr>
        <w:t>S</w:t>
      </w:r>
      <w:r w:rsidRPr="00A135C2">
        <w:rPr>
          <w:rFonts w:eastAsiaTheme="minorHAnsi"/>
        </w:rPr>
        <w:t>tabilization Care</w:t>
      </w:r>
      <w:r w:rsidR="008A5B29" w:rsidRPr="00A135C2">
        <w:rPr>
          <w:rFonts w:eastAsiaTheme="minorHAnsi"/>
        </w:rPr>
        <w:t>,</w:t>
      </w:r>
      <w:r w:rsidRPr="00A135C2">
        <w:rPr>
          <w:rFonts w:eastAsiaTheme="minorHAnsi"/>
        </w:rPr>
        <w:t xml:space="preserve"> </w:t>
      </w:r>
      <w:r w:rsidR="008A5B29" w:rsidRPr="00A135C2">
        <w:rPr>
          <w:rFonts w:eastAsiaTheme="minorHAnsi"/>
        </w:rPr>
        <w:t>the provider is required to accept as payment in full the</w:t>
      </w:r>
      <w:r w:rsidRPr="00A135C2">
        <w:rPr>
          <w:rFonts w:eastAsiaTheme="minorHAnsi"/>
        </w:rPr>
        <w:t xml:space="preserve"> amount</w:t>
      </w:r>
      <w:r w:rsidR="008A5B29" w:rsidRPr="00A135C2">
        <w:rPr>
          <w:rFonts w:eastAsiaTheme="minorHAnsi"/>
        </w:rPr>
        <w:t>s</w:t>
      </w:r>
      <w:r w:rsidRPr="00A135C2">
        <w:rPr>
          <w:rFonts w:eastAsiaTheme="minorHAnsi"/>
        </w:rPr>
        <w:t xml:space="preserve"> </w:t>
      </w:r>
      <w:r w:rsidR="00E96F73" w:rsidRPr="00A135C2">
        <w:t xml:space="preserve">provider could collect for that service if the </w:t>
      </w:r>
      <w:r w:rsidR="00245506" w:rsidRPr="00A135C2">
        <w:t>Enrollee</w:t>
      </w:r>
      <w:r w:rsidR="00E96F73" w:rsidRPr="00A135C2">
        <w:t xml:space="preserve"> were enrolled in original Medicare,</w:t>
      </w:r>
      <w:r w:rsidR="00245506" w:rsidRPr="00A135C2">
        <w:t xml:space="preserve"> or Medicaid FFS</w:t>
      </w:r>
      <w:r w:rsidR="00276436">
        <w:t xml:space="preserve">. </w:t>
      </w:r>
      <w:r w:rsidR="008A5B29" w:rsidRPr="00A135C2">
        <w:t xml:space="preserve">However, the </w:t>
      </w:r>
      <w:r w:rsidR="005D6849">
        <w:t>ICO</w:t>
      </w:r>
      <w:r w:rsidR="008A5B29" w:rsidRPr="00A135C2">
        <w:t xml:space="preserve"> is not required to re</w:t>
      </w:r>
      <w:r w:rsidR="00C42907" w:rsidRPr="00A135C2">
        <w:t>i</w:t>
      </w:r>
      <w:r w:rsidR="00F20410">
        <w:t>mbu</w:t>
      </w:r>
      <w:r w:rsidR="008A5B29" w:rsidRPr="00A135C2">
        <w:t>r</w:t>
      </w:r>
      <w:r w:rsidR="00F20410">
        <w:t>s</w:t>
      </w:r>
      <w:r w:rsidR="008A5B29" w:rsidRPr="00A135C2">
        <w:t xml:space="preserve">e the provider more than </w:t>
      </w:r>
      <w:r w:rsidR="00245506" w:rsidRPr="00A135C2">
        <w:rPr>
          <w:rFonts w:eastAsiaTheme="minorHAnsi"/>
        </w:rPr>
        <w:t xml:space="preserve">the provider’s charge for that service. </w:t>
      </w:r>
      <w:r w:rsidR="00245506" w:rsidRPr="00A135C2">
        <w:t xml:space="preserve">The original Medicare payment amounts for section 1861(u) providers do not include payments under 42 C.F.R. </w:t>
      </w:r>
      <w:r w:rsidR="00AC5A0C" w:rsidRPr="00A135C2">
        <w:t>§</w:t>
      </w:r>
      <w:r w:rsidR="00245506" w:rsidRPr="00A135C2">
        <w:t>§ 412.105(g) and 413.76</w:t>
      </w:r>
      <w:r w:rsidR="00276436">
        <w:rPr>
          <w:rFonts w:eastAsiaTheme="minorHAnsi"/>
        </w:rPr>
        <w:t xml:space="preserve">. </w:t>
      </w:r>
      <w:r w:rsidR="00AC5A0C" w:rsidRPr="00A135C2">
        <w:t>A section 1861(u) provi</w:t>
      </w:r>
      <w:r w:rsidR="00AC5A0C" w:rsidRPr="00A135C2">
        <w:softHyphen/>
      </w:r>
      <w:r w:rsidR="00AC5A0C" w:rsidRPr="00A135C2">
        <w:softHyphen/>
        <w:t xml:space="preserve">der of services may be paid an amount that is less than the amount it could receive if the beneficiary were enrolled in original Medicare or Medicaid FFS if the provider expressly notifies the </w:t>
      </w:r>
      <w:r w:rsidR="005D6849">
        <w:t>ICO</w:t>
      </w:r>
      <w:r w:rsidR="00AC5A0C" w:rsidRPr="00A135C2">
        <w:t xml:space="preserve"> in writing that it is billing an amount less than such amount. </w:t>
      </w:r>
      <w:r w:rsidRPr="00A135C2">
        <w:rPr>
          <w:rFonts w:eastAsiaTheme="minorHAnsi"/>
        </w:rP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rPr>
          <w:rFonts w:eastAsiaTheme="minorHAnsi"/>
        </w:rPr>
        <w:t xml:space="preserve"> shall ensure that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A135C2">
        <w:t xml:space="preserve"> </w:t>
      </w:r>
      <w:r w:rsidRPr="00A135C2">
        <w:rPr>
          <w:rFonts w:eastAsiaTheme="minorHAnsi"/>
        </w:rPr>
        <w:t xml:space="preserve">is not billed for the difference, if any, between such rate and the non-contracted provider’s charges. </w:t>
      </w:r>
    </w:p>
    <w:p w14:paraId="6D54DCF4" w14:textId="77777777" w:rsidR="00705E60" w:rsidRPr="00A03B0A" w:rsidRDefault="00B0364B" w:rsidP="004B778D">
      <w:pPr>
        <w:pStyle w:val="ListLevel5"/>
        <w:numPr>
          <w:ilvl w:val="4"/>
          <w:numId w:val="53"/>
        </w:numPr>
      </w:pPr>
      <w:r>
        <w:t>Payment shall be made</w:t>
      </w:r>
      <w:r w:rsidR="00705E60" w:rsidRPr="00A03B0A">
        <w:t xml:space="preserve"> within </w:t>
      </w:r>
      <w:r>
        <w:t>sixty (</w:t>
      </w:r>
      <w:r w:rsidR="00705E60" w:rsidRPr="00A03B0A">
        <w:t>60</w:t>
      </w:r>
      <w:r>
        <w:t>)</w:t>
      </w:r>
      <w:r w:rsidR="00705E60" w:rsidRPr="00A03B0A">
        <w:t xml:space="preserve"> calendar days after the </w:t>
      </w:r>
      <w:r w:rsidR="004F6D2B" w:rsidRPr="00A03B0A">
        <w:t>C</w:t>
      </w:r>
      <w:r w:rsidR="00705E60" w:rsidRPr="00A03B0A">
        <w:t xml:space="preserve">laim has been submitted.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705E60" w:rsidRPr="00A03B0A">
        <w:t xml:space="preserve"> must ensure that cost to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705E60" w:rsidRPr="00A03B0A">
        <w:t xml:space="preserve"> is no greater than it would be if the services were furnished within the network.</w:t>
      </w:r>
    </w:p>
    <w:p w14:paraId="6BAD80BD" w14:textId="77777777" w:rsidR="00705E60" w:rsidRPr="00A03B0A" w:rsidRDefault="00705E60" w:rsidP="004B778D">
      <w:pPr>
        <w:pStyle w:val="ListLevel4"/>
        <w:numPr>
          <w:ilvl w:val="3"/>
          <w:numId w:val="53"/>
        </w:numPr>
      </w:pPr>
      <w:r w:rsidRPr="00A03B0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03B0A">
        <w:t xml:space="preserve"> shall:</w:t>
      </w:r>
    </w:p>
    <w:p w14:paraId="7A30B57D" w14:textId="77777777" w:rsidR="00705E60" w:rsidRPr="00A135C2" w:rsidRDefault="00705E60" w:rsidP="004B778D">
      <w:pPr>
        <w:pStyle w:val="ListLevel5"/>
        <w:numPr>
          <w:ilvl w:val="4"/>
          <w:numId w:val="53"/>
        </w:numPr>
      </w:pPr>
      <w:r w:rsidRPr="00A135C2">
        <w:t xml:space="preserve">Have a process established to notify the PCP or </w:t>
      </w:r>
      <w:r w:rsidR="00912E45" w:rsidRPr="00A135C2">
        <w:t>IC</w:t>
      </w:r>
      <w:r w:rsidRPr="00A135C2">
        <w:t xml:space="preserve">T (or the designated covering physician) of an Emergency Condition within </w:t>
      </w:r>
      <w:r w:rsidR="006E2A4C" w:rsidRPr="00A135C2">
        <w:t xml:space="preserve">one </w:t>
      </w:r>
      <w:r w:rsidR="00B0364B" w:rsidRPr="00A135C2">
        <w:t xml:space="preserve">(1) </w:t>
      </w:r>
      <w:r w:rsidRPr="00A135C2">
        <w:t xml:space="preserve">business day after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is notified by the provider. If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is not notified by the provider within </w:t>
      </w:r>
      <w:r w:rsidR="00B0364B" w:rsidRPr="00A135C2">
        <w:t>ten (</w:t>
      </w:r>
      <w:r w:rsidRPr="00A135C2">
        <w:t>10</w:t>
      </w:r>
      <w:r w:rsidR="00B0364B" w:rsidRPr="00A135C2">
        <w:t>)</w:t>
      </w:r>
      <w:r w:rsidRPr="00A135C2">
        <w:t xml:space="preserve"> calendar days of the </w:t>
      </w:r>
      <w:r w:rsidR="00605E3D" w:rsidRPr="00A135C2">
        <w:t>Enrollee</w:t>
      </w:r>
      <w:r w:rsidRPr="00A135C2">
        <w:t xml:space="preserve">’s presentation for Emergency Services,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may not refuse to cover Emergency Services.</w:t>
      </w:r>
    </w:p>
    <w:p w14:paraId="39AF6CBA" w14:textId="77777777" w:rsidR="00705E60" w:rsidRPr="00A135C2" w:rsidRDefault="00705E60" w:rsidP="004B778D">
      <w:pPr>
        <w:pStyle w:val="ListLevel5"/>
        <w:numPr>
          <w:ilvl w:val="4"/>
          <w:numId w:val="53"/>
        </w:numPr>
      </w:pPr>
      <w:r w:rsidRPr="00A135C2">
        <w:t xml:space="preserve">Have a process to notify the PCP or </w:t>
      </w:r>
      <w:r w:rsidR="00912E45" w:rsidRPr="00A135C2">
        <w:t>IC</w:t>
      </w:r>
      <w:r w:rsidRPr="00A135C2">
        <w:t xml:space="preserve">T of required Urgent Care within </w:t>
      </w:r>
      <w:r w:rsidR="00B0364B" w:rsidRPr="00A135C2">
        <w:t>twenty-four (</w:t>
      </w:r>
      <w:r w:rsidRPr="00A135C2">
        <w:t>24</w:t>
      </w:r>
      <w:r w:rsidR="00B0364B" w:rsidRPr="00A135C2">
        <w:t>)</w:t>
      </w:r>
      <w:r w:rsidRPr="00A135C2">
        <w:t xml:space="preserve"> hours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t xml:space="preserve"> being notified.</w:t>
      </w:r>
    </w:p>
    <w:p w14:paraId="19EB0034" w14:textId="77777777" w:rsidR="00705E60" w:rsidRPr="00A135C2" w:rsidRDefault="00705E60" w:rsidP="004B778D">
      <w:pPr>
        <w:pStyle w:val="ListLevel5"/>
        <w:numPr>
          <w:ilvl w:val="4"/>
          <w:numId w:val="53"/>
        </w:numPr>
      </w:pPr>
      <w:r w:rsidRPr="00A135C2">
        <w:t xml:space="preserve">Record summary information about Emergency Medical Conditions and Urgent Care services in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A135C2">
        <w:t xml:space="preserve"> </w:t>
      </w:r>
      <w:r w:rsidR="006E2A4C" w:rsidRPr="00A135C2">
        <w:t>ICBR</w:t>
      </w:r>
      <w:r w:rsidRPr="00A135C2">
        <w:t xml:space="preserve"> no more than </w:t>
      </w:r>
      <w:r w:rsidR="0018511B" w:rsidRPr="00A135C2">
        <w:t>twenty-four (24)</w:t>
      </w:r>
      <w:r w:rsidRPr="00A135C2">
        <w:t xml:space="preserve"> hours after the PCP or </w:t>
      </w:r>
      <w:r w:rsidR="00912E45" w:rsidRPr="00A135C2">
        <w:t>IC</w:t>
      </w:r>
      <w:r w:rsidRPr="00A135C2">
        <w:t xml:space="preserve">T is notified, and a full report of the services provided within </w:t>
      </w:r>
      <w:r w:rsidR="00B0364B" w:rsidRPr="00A135C2">
        <w:t>two (</w:t>
      </w:r>
      <w:r w:rsidR="00FB7541" w:rsidRPr="00A135C2">
        <w:t>2</w:t>
      </w:r>
      <w:r w:rsidR="00B0364B" w:rsidRPr="00A135C2">
        <w:t>)</w:t>
      </w:r>
      <w:r w:rsidR="00FB7541" w:rsidRPr="00A135C2">
        <w:t xml:space="preserve"> </w:t>
      </w:r>
      <w:r w:rsidRPr="00A135C2">
        <w:t>business days.</w:t>
      </w:r>
    </w:p>
    <w:p w14:paraId="67737C31" w14:textId="77777777" w:rsidR="00A71E19" w:rsidRPr="00A135C2" w:rsidRDefault="00852646" w:rsidP="004B778D">
      <w:pPr>
        <w:pStyle w:val="ListLevel4"/>
        <w:numPr>
          <w:ilvl w:val="3"/>
          <w:numId w:val="53"/>
        </w:numPr>
        <w:rPr>
          <w:rFonts w:eastAsiaTheme="minorHAnsi"/>
        </w:rPr>
      </w:pPr>
      <w:r w:rsidRPr="00A135C2">
        <w:rPr>
          <w:rFonts w:eastAsiaTheme="minorHAnsi"/>
        </w:rP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rPr>
          <w:rFonts w:eastAsiaTheme="minorHAnsi"/>
        </w:rPr>
        <w:t xml:space="preserve"> shall not deny payment for treatment for an Emergency Medical Condition</w:t>
      </w:r>
      <w:r w:rsidR="006D3359" w:rsidRPr="00A135C2">
        <w:rPr>
          <w:rFonts w:eastAsiaTheme="minorHAnsi"/>
        </w:rPr>
        <w:t>, pursuant to 42 C.F.R §</w:t>
      </w:r>
      <w:r w:rsidR="00830D5F" w:rsidRPr="00A135C2">
        <w:rPr>
          <w:rFonts w:eastAsiaTheme="minorHAnsi"/>
        </w:rPr>
        <w:t xml:space="preserve"> </w:t>
      </w:r>
      <w:r w:rsidR="006D3359" w:rsidRPr="00A135C2">
        <w:rPr>
          <w:rFonts w:eastAsiaTheme="minorHAnsi"/>
        </w:rPr>
        <w:t>438.114</w:t>
      </w:r>
      <w:r w:rsidR="00CE5029" w:rsidRPr="00A135C2">
        <w:rPr>
          <w:rFonts w:eastAsiaTheme="minorHAnsi"/>
        </w:rPr>
        <w:t xml:space="preserve"> and 42 C.F.R § 422.113</w:t>
      </w:r>
      <w:r w:rsidRPr="00A135C2">
        <w:rPr>
          <w:rFonts w:eastAsiaTheme="minorHAnsi"/>
        </w:rPr>
        <w:t>.</w:t>
      </w:r>
    </w:p>
    <w:p w14:paraId="54705192" w14:textId="77777777" w:rsidR="00A71E19" w:rsidRPr="00A135C2" w:rsidRDefault="00852646" w:rsidP="004B778D">
      <w:pPr>
        <w:pStyle w:val="ListLevel4"/>
        <w:numPr>
          <w:ilvl w:val="3"/>
          <w:numId w:val="53"/>
        </w:numPr>
        <w:rPr>
          <w:rFonts w:eastAsiaTheme="minorHAnsi"/>
        </w:rPr>
      </w:pPr>
      <w:r w:rsidRPr="00A135C2">
        <w:rPr>
          <w:rFonts w:eastAsiaTheme="minorHAnsi"/>
        </w:rPr>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rPr>
          <w:rFonts w:eastAsiaTheme="minorHAnsi"/>
        </w:rPr>
        <w:t xml:space="preserve"> shall not deny payment for treatment of an Emergency Medical Condition if a representative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rPr>
          <w:rFonts w:eastAsiaTheme="minorHAnsi"/>
        </w:rPr>
        <w:t xml:space="preserve"> instructed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A135C2">
        <w:t xml:space="preserve"> </w:t>
      </w:r>
      <w:r w:rsidRPr="00A135C2">
        <w:rPr>
          <w:rFonts w:eastAsiaTheme="minorHAnsi"/>
        </w:rPr>
        <w:t>to seek Emergency Services.</w:t>
      </w:r>
    </w:p>
    <w:p w14:paraId="73F62BD9" w14:textId="77777777" w:rsidR="00705E60" w:rsidRPr="00B34E61" w:rsidRDefault="00482D2E" w:rsidP="004B778D">
      <w:pPr>
        <w:pStyle w:val="ListLevel5"/>
        <w:numPr>
          <w:ilvl w:val="4"/>
          <w:numId w:val="53"/>
        </w:numPr>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705E60" w:rsidRPr="00B34E61">
        <w:t xml:space="preserve"> may not deny payment for treatment obtained when a </w:t>
      </w:r>
      <w:r>
        <w:rPr>
          <w:noProof/>
        </w:rPr>
        <w:fldChar w:fldCharType="begin"/>
      </w:r>
      <w:r>
        <w:rPr>
          <w:noProof/>
        </w:rPr>
        <w:instrText xml:space="preserve"> STYLEREF  EnrolleeS  \* MERGEFORMAT </w:instrText>
      </w:r>
      <w:r>
        <w:rPr>
          <w:noProof/>
        </w:rPr>
        <w:fldChar w:fldCharType="separate"/>
      </w:r>
      <w:r w:rsidR="00734012">
        <w:rPr>
          <w:noProof/>
        </w:rPr>
        <w:t>Enrollee</w:t>
      </w:r>
      <w:r>
        <w:rPr>
          <w:noProof/>
        </w:rPr>
        <w:fldChar w:fldCharType="end"/>
      </w:r>
      <w:r w:rsidR="00705E60">
        <w:t xml:space="preserve"> </w:t>
      </w:r>
      <w:r w:rsidR="00705E60" w:rsidRPr="00B34E61">
        <w:t xml:space="preserve">had an Emergency Medical Condition, including cases in which the absence of immediate medical attention would not have had the outcomes specified in 42 C.F.R  § 438.114(a) </w:t>
      </w:r>
      <w:r w:rsidR="00CE5029">
        <w:rPr>
          <w:rFonts w:eastAsiaTheme="minorHAnsi"/>
        </w:rPr>
        <w:t xml:space="preserve">and </w:t>
      </w:r>
      <w:r w:rsidR="00CE5029" w:rsidRPr="00B34E61">
        <w:rPr>
          <w:rFonts w:eastAsiaTheme="minorHAnsi"/>
        </w:rPr>
        <w:t xml:space="preserve">42 C.F.R § </w:t>
      </w:r>
      <w:r w:rsidR="00CE5029">
        <w:rPr>
          <w:rFonts w:eastAsiaTheme="minorHAnsi"/>
        </w:rPr>
        <w:t xml:space="preserve">422.113(b) </w:t>
      </w:r>
      <w:r w:rsidR="00705E60" w:rsidRPr="00B34E61">
        <w:t>of the definition of Emergency Medical Conditio</w:t>
      </w:r>
      <w:r w:rsidR="00A537E3">
        <w:t>n.</w:t>
      </w:r>
    </w:p>
    <w:p w14:paraId="45FD0D8E" w14:textId="77777777" w:rsidR="00A71E19" w:rsidRPr="00A135C2" w:rsidRDefault="00852646" w:rsidP="004B778D">
      <w:pPr>
        <w:pStyle w:val="ListLevel4"/>
        <w:numPr>
          <w:ilvl w:val="3"/>
          <w:numId w:val="53"/>
        </w:numPr>
        <w:rPr>
          <w:rFonts w:eastAsiaTheme="minorHAnsi"/>
        </w:rPr>
      </w:pPr>
      <w:r w:rsidRPr="00A135C2">
        <w:rPr>
          <w:rFonts w:eastAsiaTheme="minorHAnsi"/>
        </w:rP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rPr>
          <w:rFonts w:eastAsiaTheme="minorHAnsi"/>
        </w:rPr>
        <w:t xml:space="preserve"> shall not limit what constitutes an Emergency Medical Condition on the basis of lists of diagnoses or symptoms.</w:t>
      </w:r>
    </w:p>
    <w:p w14:paraId="17FDE5D1" w14:textId="4BEA1BBB" w:rsidR="00A71E19" w:rsidRPr="00A135C2" w:rsidRDefault="00852646" w:rsidP="004B778D">
      <w:pPr>
        <w:pStyle w:val="ListLevel4"/>
        <w:numPr>
          <w:ilvl w:val="3"/>
          <w:numId w:val="53"/>
        </w:numPr>
        <w:rPr>
          <w:rFonts w:eastAsiaTheme="minorHAnsi"/>
        </w:rPr>
      </w:pPr>
      <w:r w:rsidRPr="00A135C2">
        <w:rPr>
          <w:rFonts w:eastAsiaTheme="minorHAnsi"/>
        </w:rP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rPr>
          <w:rFonts w:eastAsiaTheme="minorHAnsi"/>
        </w:rPr>
        <w:t xml:space="preserve"> shall require providers to notify the </w:t>
      </w:r>
      <w:r w:rsidR="00605E3D" w:rsidRPr="00A135C2">
        <w:rPr>
          <w:rFonts w:eastAsiaTheme="minorHAnsi"/>
        </w:rPr>
        <w:t>Enrollee</w:t>
      </w:r>
      <w:r w:rsidRPr="00A135C2">
        <w:rPr>
          <w:rFonts w:eastAsiaTheme="minorHAnsi"/>
        </w:rPr>
        <w:t>’s PCP of a</w:t>
      </w:r>
      <w:r w:rsidR="00605E3D" w:rsidRPr="00A135C2">
        <w:rPr>
          <w:rFonts w:eastAsiaTheme="minorHAnsi"/>
        </w:rPr>
        <w:t>n</w:t>
      </w:r>
      <w:r w:rsidRPr="00A135C2">
        <w:rPr>
          <w:rFonts w:eastAsiaTheme="minorHAnsi"/>
        </w:rPr>
        <w:t xml:space="preserve"> </w:t>
      </w:r>
      <w:r w:rsidR="00605E3D" w:rsidRPr="00A135C2">
        <w:rPr>
          <w:rFonts w:eastAsiaTheme="minorHAnsi"/>
        </w:rPr>
        <w:t>Enrollee</w:t>
      </w:r>
      <w:r w:rsidRPr="00A135C2">
        <w:rPr>
          <w:rFonts w:eastAsiaTheme="minorHAnsi"/>
        </w:rPr>
        <w:t xml:space="preserve">’s screening and </w:t>
      </w:r>
      <w:r w:rsidR="005B2283" w:rsidRPr="00A135C2">
        <w:rPr>
          <w:rFonts w:eastAsiaTheme="minorHAnsi"/>
        </w:rPr>
        <w:t>treatment but</w:t>
      </w:r>
      <w:r w:rsidRPr="00A135C2">
        <w:rPr>
          <w:rFonts w:eastAsiaTheme="minorHAnsi"/>
        </w:rPr>
        <w:t xml:space="preserve"> may not refuse to cover Emergency Services based on their failure to do so.</w:t>
      </w:r>
    </w:p>
    <w:p w14:paraId="0266459E" w14:textId="77777777" w:rsidR="00A71E19" w:rsidRPr="00A135C2" w:rsidRDefault="00852646" w:rsidP="004B778D">
      <w:pPr>
        <w:pStyle w:val="ListLevel4"/>
        <w:numPr>
          <w:ilvl w:val="3"/>
          <w:numId w:val="53"/>
        </w:numPr>
        <w:rPr>
          <w:rFonts w:eastAsiaTheme="minorHAnsi"/>
        </w:rPr>
      </w:pPr>
      <w:r w:rsidRPr="00A135C2">
        <w:rPr>
          <w:rFonts w:eastAsiaTheme="minorHAnsi"/>
        </w:rPr>
        <w:t>A</w:t>
      </w:r>
      <w:r w:rsidR="00C43C8B" w:rsidRPr="00A135C2">
        <w:rPr>
          <w:rFonts w:eastAsiaTheme="minorHAnsi"/>
        </w:rPr>
        <w:t>n</w:t>
      </w:r>
      <w:r w:rsidRPr="00A135C2">
        <w:rPr>
          <w:rFonts w:eastAsiaTheme="minorHAnsi"/>
        </w:rPr>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A135C2">
        <w:t xml:space="preserve"> </w:t>
      </w:r>
      <w:r w:rsidRPr="00A135C2">
        <w:rPr>
          <w:rFonts w:eastAsiaTheme="minorHAnsi"/>
        </w:rPr>
        <w:t xml:space="preserve">who has an Emergency Medical Condition may not be held liable for payment of subsequent screening and treatment needed to diagnose the specific condition or stabilize the </w:t>
      </w:r>
      <w:r w:rsidR="00C43C8B" w:rsidRPr="00A135C2">
        <w:rPr>
          <w:rFonts w:eastAsiaTheme="minorHAnsi"/>
        </w:rPr>
        <w:t>Enrollee</w:t>
      </w:r>
      <w:r w:rsidRPr="00A135C2">
        <w:rPr>
          <w:rFonts w:eastAsiaTheme="minorHAnsi"/>
        </w:rPr>
        <w:t>.</w:t>
      </w:r>
    </w:p>
    <w:p w14:paraId="288964D7" w14:textId="1CDF9E3B" w:rsidR="00B22497" w:rsidRPr="00A135C2" w:rsidRDefault="00852646" w:rsidP="004B778D">
      <w:pPr>
        <w:pStyle w:val="ListLevel4"/>
        <w:numPr>
          <w:ilvl w:val="3"/>
          <w:numId w:val="53"/>
        </w:numPr>
        <w:rPr>
          <w:rFonts w:eastAsiaTheme="minorHAnsi"/>
        </w:rPr>
      </w:pPr>
      <w:r w:rsidRPr="00A135C2">
        <w:rPr>
          <w:rFonts w:eastAsiaTheme="minorHAnsi"/>
        </w:rPr>
        <w:t xml:space="preserve">The attending emergency physician, or the provider actually treating the </w:t>
      </w:r>
      <w:r w:rsidR="00605E3D" w:rsidRPr="00A135C2">
        <w:rPr>
          <w:rFonts w:eastAsiaTheme="minorHAnsi"/>
        </w:rPr>
        <w:t>Enrollee</w:t>
      </w:r>
      <w:r w:rsidRPr="00A135C2">
        <w:rPr>
          <w:rFonts w:eastAsiaTheme="minorHAnsi"/>
        </w:rPr>
        <w:t xml:space="preserve">, is responsible for determining when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A135C2">
        <w:t xml:space="preserve"> </w:t>
      </w:r>
      <w:r w:rsidRPr="00A135C2">
        <w:rPr>
          <w:rFonts w:eastAsiaTheme="minorHAnsi"/>
        </w:rPr>
        <w:t xml:space="preserve">is sufficiently </w:t>
      </w:r>
      <w:r w:rsidR="00BE4294">
        <w:rPr>
          <w:rFonts w:eastAsiaTheme="minorHAnsi"/>
        </w:rPr>
        <w:t>S</w:t>
      </w:r>
      <w:r w:rsidR="00701923" w:rsidRPr="00A135C2">
        <w:rPr>
          <w:rFonts w:eastAsiaTheme="minorHAnsi"/>
        </w:rPr>
        <w:t>tabilized</w:t>
      </w:r>
      <w:r w:rsidRPr="00A135C2">
        <w:rPr>
          <w:rFonts w:eastAsiaTheme="minorHAnsi"/>
        </w:rPr>
        <w:t xml:space="preserve"> for transfer or discharge</w:t>
      </w:r>
      <w:r w:rsidR="00AE7EAA" w:rsidRPr="00A135C2">
        <w:rPr>
          <w:rFonts w:eastAsiaTheme="minorHAnsi"/>
        </w:rPr>
        <w:t>.</w:t>
      </w:r>
      <w:r w:rsidR="00B22497" w:rsidRPr="00A135C2">
        <w:rPr>
          <w:rFonts w:eastAsiaTheme="minorHAnsi"/>
        </w:rPr>
        <w:t xml:space="preserve"> T</w:t>
      </w:r>
      <w:r w:rsidR="00B22497" w:rsidRPr="00A135C2">
        <w:t xml:space="preserve">hat determination is binding on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B22497" w:rsidRPr="00A135C2">
        <w:t xml:space="preserve"> if</w:t>
      </w:r>
      <w:r w:rsidR="00B60F8A" w:rsidRPr="00A135C2">
        <w:t>:</w:t>
      </w:r>
    </w:p>
    <w:p w14:paraId="39EE468D" w14:textId="77777777" w:rsidR="00B22497" w:rsidRPr="00A135C2" w:rsidRDefault="00B22497" w:rsidP="004B778D">
      <w:pPr>
        <w:pStyle w:val="ListLevel5"/>
        <w:numPr>
          <w:ilvl w:val="4"/>
          <w:numId w:val="53"/>
        </w:numPr>
      </w:pPr>
      <w:r w:rsidRPr="00A135C2">
        <w:t>Such transfer or discharge order is consistent with generally accepted principles of professional medical practice; and</w:t>
      </w:r>
    </w:p>
    <w:p w14:paraId="051573C8" w14:textId="77777777" w:rsidR="00B22497" w:rsidRPr="00A135C2" w:rsidRDefault="00B22497" w:rsidP="004B778D">
      <w:pPr>
        <w:pStyle w:val="ListLevel5"/>
        <w:numPr>
          <w:ilvl w:val="4"/>
          <w:numId w:val="53"/>
        </w:numPr>
      </w:pPr>
      <w:r w:rsidRPr="00A135C2">
        <w:t>Is a Covered Service under the Contract</w:t>
      </w:r>
      <w:r w:rsidR="00C43C8B" w:rsidRPr="00A135C2">
        <w:t>.</w:t>
      </w:r>
    </w:p>
    <w:p w14:paraId="230769FE" w14:textId="77777777" w:rsidR="00BA4FC7" w:rsidRPr="00A135C2" w:rsidRDefault="00852646" w:rsidP="004B778D">
      <w:pPr>
        <w:pStyle w:val="ListLevel4"/>
        <w:numPr>
          <w:ilvl w:val="3"/>
          <w:numId w:val="53"/>
        </w:numPr>
      </w:pPr>
      <w:r w:rsidRPr="00A135C2">
        <w:rPr>
          <w:rFonts w:eastAsiaTheme="minorHAnsi"/>
        </w:rP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135C2">
        <w:rPr>
          <w:rFonts w:eastAsiaTheme="minorHAnsi"/>
        </w:rPr>
        <w:t xml:space="preserve"> shall cover and pay for </w:t>
      </w:r>
      <w:r w:rsidR="00CC325A" w:rsidRPr="00A135C2">
        <w:rPr>
          <w:rFonts w:eastAsiaTheme="minorHAnsi"/>
        </w:rPr>
        <w:t>P</w:t>
      </w:r>
      <w:r w:rsidRPr="00A135C2">
        <w:rPr>
          <w:rFonts w:eastAsiaTheme="minorHAnsi"/>
        </w:rPr>
        <w:t>ost-</w:t>
      </w:r>
      <w:r w:rsidR="00C43C8B" w:rsidRPr="00A135C2">
        <w:rPr>
          <w:rFonts w:eastAsiaTheme="minorHAnsi"/>
        </w:rPr>
        <w:t>S</w:t>
      </w:r>
      <w:r w:rsidRPr="00A135C2">
        <w:rPr>
          <w:rFonts w:eastAsiaTheme="minorHAnsi"/>
        </w:rPr>
        <w:t xml:space="preserve">tabilization Care Services in accordance with 42 C.F.R. </w:t>
      </w:r>
      <w:r w:rsidR="00D31E36" w:rsidRPr="00A135C2">
        <w:rPr>
          <w:rFonts w:eastAsiaTheme="minorHAnsi"/>
        </w:rPr>
        <w:t>§</w:t>
      </w:r>
      <w:r w:rsidRPr="00A135C2">
        <w:rPr>
          <w:rFonts w:eastAsiaTheme="minorHAnsi"/>
        </w:rPr>
        <w:t>§ 438.114(e)</w:t>
      </w:r>
      <w:r w:rsidR="00D226CA" w:rsidRPr="00A135C2">
        <w:rPr>
          <w:rFonts w:eastAsiaTheme="minorHAnsi"/>
        </w:rPr>
        <w:t xml:space="preserve"> and</w:t>
      </w:r>
      <w:r w:rsidRPr="00A135C2">
        <w:rPr>
          <w:rFonts w:eastAsiaTheme="minorHAnsi"/>
        </w:rPr>
        <w:t xml:space="preserve"> 422.113(c).</w:t>
      </w:r>
      <w:r w:rsidR="00B22497" w:rsidRPr="00A135C2">
        <w:t xml:space="preserve"> </w:t>
      </w:r>
    </w:p>
    <w:p w14:paraId="6E7A00CC" w14:textId="77777777" w:rsidR="00BA4FC7" w:rsidRPr="00A135C2" w:rsidRDefault="00CC325A" w:rsidP="004B778D">
      <w:pPr>
        <w:pStyle w:val="ListLevel4"/>
        <w:numPr>
          <w:ilvl w:val="3"/>
          <w:numId w:val="53"/>
        </w:numPr>
      </w:pPr>
      <w:r w:rsidRPr="00A135C2">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B22497" w:rsidRPr="00A135C2">
        <w:t xml:space="preserve"> shall cover Post-Stabilization </w:t>
      </w:r>
      <w:r w:rsidR="00C43C8B" w:rsidRPr="00A135C2">
        <w:t xml:space="preserve">Care </w:t>
      </w:r>
      <w:r w:rsidR="00B22497" w:rsidRPr="00A135C2">
        <w:t xml:space="preserve">Services provided by </w:t>
      </w:r>
      <w:r w:rsidR="004B0305" w:rsidRPr="00A135C2">
        <w:t>p</w:t>
      </w:r>
      <w:r w:rsidR="00B22497" w:rsidRPr="00A135C2">
        <w:t>rovider in any of the following situations:</w:t>
      </w:r>
    </w:p>
    <w:p w14:paraId="597D95E8" w14:textId="77777777" w:rsidR="00BA4FC7" w:rsidRPr="00A135C2" w:rsidRDefault="00C43C8B" w:rsidP="004B778D">
      <w:pPr>
        <w:pStyle w:val="ListLevel5"/>
        <w:numPr>
          <w:ilvl w:val="4"/>
          <w:numId w:val="53"/>
        </w:numPr>
      </w:pPr>
      <w:r w:rsidRPr="00A135C2">
        <w:t>T</w:t>
      </w:r>
      <w:r w:rsidR="00B22497" w:rsidRPr="00A135C2">
        <w:t xml:space="preserve">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B22497" w:rsidRPr="00A135C2">
        <w:t xml:space="preserve"> authorized such services; </w:t>
      </w:r>
    </w:p>
    <w:p w14:paraId="41ECD29A" w14:textId="77777777" w:rsidR="00BA4FC7" w:rsidRPr="00A135C2" w:rsidRDefault="00C43C8B" w:rsidP="004B778D">
      <w:pPr>
        <w:pStyle w:val="ListLevel5"/>
        <w:numPr>
          <w:ilvl w:val="4"/>
          <w:numId w:val="53"/>
        </w:numPr>
      </w:pPr>
      <w:r w:rsidRPr="00A135C2">
        <w:t>S</w:t>
      </w:r>
      <w:r w:rsidR="00B22497" w:rsidRPr="00A135C2">
        <w:t xml:space="preserve">uch services were administered to maintain the </w:t>
      </w:r>
      <w:r w:rsidR="00605E3D" w:rsidRPr="00A135C2">
        <w:t>Enrollee</w:t>
      </w:r>
      <w:r w:rsidR="00B22497" w:rsidRPr="00A135C2">
        <w:t xml:space="preserve">’s Stabilized condition within </w:t>
      </w:r>
      <w:r w:rsidRPr="00A135C2">
        <w:t>one (</w:t>
      </w:r>
      <w:r w:rsidR="00B22497" w:rsidRPr="00A135C2">
        <w:t>1</w:t>
      </w:r>
      <w:r w:rsidRPr="00A135C2">
        <w:t>)</w:t>
      </w:r>
      <w:r w:rsidR="00B22497" w:rsidRPr="00A135C2">
        <w:t xml:space="preserve"> hour after a request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B22497" w:rsidRPr="00A135C2">
        <w:t xml:space="preserve"> for authorization of further Post-Stabilization </w:t>
      </w:r>
      <w:r w:rsidRPr="00A135C2">
        <w:t xml:space="preserve">Care </w:t>
      </w:r>
      <w:r w:rsidR="00B22497" w:rsidRPr="00A135C2">
        <w:t xml:space="preserve">Services; or </w:t>
      </w:r>
    </w:p>
    <w:p w14:paraId="3558384F" w14:textId="4EBD5128" w:rsidR="00B22497" w:rsidRPr="00A135C2" w:rsidRDefault="00C43C8B" w:rsidP="004B778D">
      <w:pPr>
        <w:pStyle w:val="ListLevel5"/>
        <w:numPr>
          <w:ilvl w:val="4"/>
          <w:numId w:val="53"/>
        </w:numPr>
      </w:pPr>
      <w:r w:rsidRPr="00A135C2">
        <w:lastRenderedPageBreak/>
        <w:t>T</w:t>
      </w:r>
      <w:r w:rsidR="00B22497" w:rsidRPr="00A135C2">
        <w:t xml:space="preserve">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B22497" w:rsidRPr="00A135C2">
        <w:t xml:space="preserve"> does not respond to a request to authorize further Post-Stabilization </w:t>
      </w:r>
      <w:r w:rsidRPr="00A135C2">
        <w:t xml:space="preserve">Care </w:t>
      </w:r>
      <w:r w:rsidR="00B22497" w:rsidRPr="00A135C2">
        <w:t xml:space="preserve">Services within </w:t>
      </w:r>
      <w:r w:rsidRPr="00A135C2">
        <w:t>one (</w:t>
      </w:r>
      <w:r w:rsidR="00B22497" w:rsidRPr="00A135C2">
        <w:t>1</w:t>
      </w:r>
      <w:r w:rsidRPr="00A135C2">
        <w:t>)</w:t>
      </w:r>
      <w:r w:rsidR="00B22497" w:rsidRPr="00A135C2">
        <w:t xml:space="preserve"> hour,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B22497" w:rsidRPr="00A135C2">
        <w:t xml:space="preserve"> could not be contacted, or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B22497" w:rsidRPr="00A135C2">
        <w:t xml:space="preserve"> and the </w:t>
      </w:r>
      <w:r w:rsidR="00BE4294">
        <w:t>T</w:t>
      </w:r>
      <w:r w:rsidR="00B22497" w:rsidRPr="00A135C2">
        <w:t xml:space="preserve">reating Provider cannot reach an agreement concerning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B22497" w:rsidRPr="00A135C2">
        <w:t xml:space="preserve">’s care and a </w:t>
      </w:r>
      <w:r w:rsidR="004B0305" w:rsidRPr="00A135C2">
        <w:t>p</w:t>
      </w:r>
      <w:r w:rsidR="00B22497" w:rsidRPr="00A135C2">
        <w:t xml:space="preserve">rovider is unavailable for a consultation, in which case the </w:t>
      </w:r>
      <w:r w:rsidR="00BE4294">
        <w:t>T</w:t>
      </w:r>
      <w:r w:rsidR="00B22497" w:rsidRPr="00A135C2">
        <w:t xml:space="preserve">reating Provider must be permitted to continue the care of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A135C2">
        <w:t xml:space="preserve"> </w:t>
      </w:r>
      <w:r w:rsidR="00B22497" w:rsidRPr="00A135C2">
        <w:t>until a</w:t>
      </w:r>
      <w:r w:rsidR="001353C1" w:rsidRPr="00A135C2">
        <w:t xml:space="preserve"> </w:t>
      </w:r>
      <w:r w:rsidR="004B0305" w:rsidRPr="00A135C2">
        <w:t>p</w:t>
      </w:r>
      <w:r w:rsidR="00B22497" w:rsidRPr="00A135C2">
        <w:t xml:space="preserve">rovider is reached and either concurs with the </w:t>
      </w:r>
      <w:r w:rsidR="00BE4294">
        <w:t>T</w:t>
      </w:r>
      <w:r w:rsidR="00B22497" w:rsidRPr="00A135C2">
        <w:t xml:space="preserve">reating Provider’s plan of care or assumes responsibility for the </w:t>
      </w:r>
      <w:r w:rsidR="00605E3D" w:rsidRPr="00A135C2">
        <w:t>Enrollee</w:t>
      </w:r>
      <w:r w:rsidR="00B22497" w:rsidRPr="00A135C2">
        <w:t>’s care.</w:t>
      </w:r>
    </w:p>
    <w:p w14:paraId="14750ACA" w14:textId="77777777" w:rsidR="00BA4FC7" w:rsidRPr="00B27058" w:rsidRDefault="00BA4FC7" w:rsidP="004B778D">
      <w:pPr>
        <w:pStyle w:val="ListLevel3"/>
        <w:numPr>
          <w:ilvl w:val="2"/>
          <w:numId w:val="53"/>
        </w:numPr>
      </w:pPr>
      <w:r w:rsidRPr="00B27058">
        <w:t>Emergency Medical Treatment and Labor Act (EMTALA)</w:t>
      </w:r>
    </w:p>
    <w:p w14:paraId="692BA3EC" w14:textId="77777777" w:rsidR="00BA4FC7" w:rsidRDefault="00BA4FC7" w:rsidP="004B778D">
      <w:pPr>
        <w:pStyle w:val="ListLevel4"/>
        <w:numPr>
          <w:ilvl w:val="3"/>
          <w:numId w:val="53"/>
        </w:numPr>
      </w:pPr>
      <w:r>
        <w:t>T</w:t>
      </w:r>
      <w:r w:rsidRPr="00FD7F86">
        <w:t xml:space="preserve">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FD7F86">
        <w:t xml:space="preserve"> and </w:t>
      </w:r>
      <w:r w:rsidR="004B0305">
        <w:t>p</w:t>
      </w:r>
      <w:r w:rsidRPr="00FD7F86">
        <w:t xml:space="preserve">roviders </w:t>
      </w:r>
      <w:r>
        <w:t>shall</w:t>
      </w:r>
      <w:r w:rsidRPr="00FD7F86">
        <w:t xml:space="preserve"> comply with EMTALA</w:t>
      </w:r>
      <w:r>
        <w:t>, which, in part, requires:</w:t>
      </w:r>
      <w:r w:rsidRPr="00F4301A">
        <w:t xml:space="preserve"> </w:t>
      </w:r>
    </w:p>
    <w:p w14:paraId="4A3C8BF2" w14:textId="77777777" w:rsidR="00BA4FC7" w:rsidRPr="00480DFA" w:rsidRDefault="00BA4FC7" w:rsidP="004B778D">
      <w:pPr>
        <w:pStyle w:val="ListLevel5"/>
        <w:numPr>
          <w:ilvl w:val="4"/>
          <w:numId w:val="53"/>
        </w:numPr>
      </w:pPr>
      <w:r w:rsidRPr="00480DFA">
        <w:t xml:space="preserve">Qualified hospital medical personnel to provide appropriate medical screening examinations to any </w:t>
      </w:r>
      <w:r w:rsidR="00C43C8B" w:rsidRPr="00480DFA">
        <w:t>Enrollee</w:t>
      </w:r>
      <w:r w:rsidRPr="00480DFA">
        <w:t xml:space="preserve"> who “comes to the emergency department,” as defined in 42 C.F.R.§ 489.24(b); and, </w:t>
      </w:r>
    </w:p>
    <w:p w14:paraId="0FD19C62" w14:textId="77777777" w:rsidR="00BA4FC7" w:rsidRPr="00480DFA" w:rsidRDefault="00BA4FC7" w:rsidP="004B778D">
      <w:pPr>
        <w:pStyle w:val="ListLevel5"/>
        <w:numPr>
          <w:ilvl w:val="4"/>
          <w:numId w:val="53"/>
        </w:numPr>
      </w:pPr>
      <w:r w:rsidRPr="00480DFA">
        <w:t xml:space="preserve">As applicable, to provide </w:t>
      </w:r>
      <w:r w:rsidR="00C43C8B" w:rsidRPr="00480DFA">
        <w:t>Enrollees</w:t>
      </w:r>
      <w:r w:rsidRPr="00480DFA">
        <w:t xml:space="preserve"> stabilizing treatment or, if the hospital lacks the capability or capacity to provide stabilizing treatment, appropriate transfers.</w:t>
      </w:r>
    </w:p>
    <w:p w14:paraId="77690A6E" w14:textId="77777777" w:rsidR="00BA4FC7" w:rsidRPr="00480DFA" w:rsidRDefault="00BA4FC7" w:rsidP="004B778D">
      <w:pPr>
        <w:pStyle w:val="ListLevel5"/>
        <w:numPr>
          <w:ilvl w:val="4"/>
          <w:numId w:val="53"/>
        </w:numPr>
      </w:pPr>
      <w:r w:rsidRPr="00480DF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’s contracts with its </w:t>
      </w:r>
      <w:r w:rsidR="004B0305" w:rsidRPr="00480DFA">
        <w:t>p</w:t>
      </w:r>
      <w:r w:rsidRPr="00480DFA">
        <w:t xml:space="preserve">roviders must clearly state the </w:t>
      </w:r>
      <w:r w:rsidR="004B0305" w:rsidRPr="00480DFA">
        <w:t>p</w:t>
      </w:r>
      <w:r w:rsidRPr="00480DFA">
        <w:t>rovider’s EMTALA obligations and must not create any conflicts with hospital actions required to comply with EMTALA.</w:t>
      </w:r>
    </w:p>
    <w:p w14:paraId="13C20BF5" w14:textId="77777777" w:rsidR="009E15BA" w:rsidRPr="00A03B0A" w:rsidRDefault="009E15BA" w:rsidP="004B778D">
      <w:pPr>
        <w:pStyle w:val="ListLevel3"/>
        <w:numPr>
          <w:ilvl w:val="2"/>
          <w:numId w:val="53"/>
        </w:numPr>
      </w:pPr>
      <w:bookmarkStart w:id="388" w:name="_Toc360725730"/>
      <w:bookmarkStart w:id="389" w:name="_Toc360725972"/>
      <w:r w:rsidRPr="00A03B0A">
        <w:t>Availability of Services</w:t>
      </w:r>
      <w:bookmarkEnd w:id="385"/>
      <w:bookmarkEnd w:id="388"/>
      <w:bookmarkEnd w:id="389"/>
    </w:p>
    <w:p w14:paraId="1651825C" w14:textId="77777777" w:rsidR="009E15BA" w:rsidRPr="00A03B0A" w:rsidRDefault="00AA3B71" w:rsidP="004B778D">
      <w:pPr>
        <w:pStyle w:val="ListLevel4"/>
        <w:numPr>
          <w:ilvl w:val="3"/>
          <w:numId w:val="53"/>
        </w:numPr>
      </w:pPr>
      <w:r>
        <w:t>Twenty-Four (</w:t>
      </w:r>
      <w:r w:rsidR="009E15BA" w:rsidRPr="00A03B0A">
        <w:t>24</w:t>
      </w:r>
      <w:r>
        <w:t>)</w:t>
      </w:r>
      <w:r w:rsidR="004018CA">
        <w:t xml:space="preserve"> </w:t>
      </w:r>
      <w:r w:rsidR="009E15BA" w:rsidRPr="00A03B0A">
        <w:t>Hour Coverage</w:t>
      </w:r>
    </w:p>
    <w:p w14:paraId="5002BA6B" w14:textId="77777777" w:rsidR="009E15BA" w:rsidRPr="00A03B0A" w:rsidRDefault="001E772B" w:rsidP="004B778D">
      <w:pPr>
        <w:pStyle w:val="ListLevel5"/>
        <w:numPr>
          <w:ilvl w:val="4"/>
          <w:numId w:val="53"/>
        </w:numPr>
      </w:pPr>
      <w:r w:rsidRPr="00A03B0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03B0A">
        <w:t xml:space="preserve"> must provide a </w:t>
      </w:r>
      <w:r w:rsidR="0069086D">
        <w:t>twenty-four (</w:t>
      </w:r>
      <w:r w:rsidRPr="00A03B0A">
        <w:t>24</w:t>
      </w:r>
      <w:r w:rsidR="00C05516">
        <w:t>)</w:t>
      </w:r>
      <w:r w:rsidR="000B27D9">
        <w:t xml:space="preserve"> </w:t>
      </w:r>
      <w:r w:rsidRPr="00A03B0A">
        <w:t xml:space="preserve">hour, </w:t>
      </w:r>
      <w:r w:rsidR="0069086D">
        <w:t>seven (</w:t>
      </w:r>
      <w:r w:rsidRPr="00A03B0A">
        <w:t>7</w:t>
      </w:r>
      <w:r w:rsidR="0069086D">
        <w:t>)</w:t>
      </w:r>
      <w:r w:rsidR="004018CA">
        <w:t xml:space="preserve"> </w:t>
      </w:r>
      <w:r w:rsidRPr="00A03B0A">
        <w:t>days toll-free system with access to a registered nurse who:</w:t>
      </w:r>
    </w:p>
    <w:p w14:paraId="13B68127" w14:textId="77777777" w:rsidR="0021356B" w:rsidRPr="00480DFA" w:rsidRDefault="001E772B" w:rsidP="004B778D">
      <w:pPr>
        <w:pStyle w:val="ListLevel6"/>
        <w:numPr>
          <w:ilvl w:val="5"/>
          <w:numId w:val="53"/>
        </w:numPr>
      </w:pPr>
      <w:r w:rsidRPr="00480DFA">
        <w:t xml:space="preserve">Has immediate access to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480DFA">
        <w:t xml:space="preserve"> </w:t>
      </w:r>
      <w:r w:rsidR="00E76E96" w:rsidRPr="00480DFA">
        <w:t>M</w:t>
      </w:r>
      <w:r w:rsidR="00592D1E" w:rsidRPr="00480DFA">
        <w:t xml:space="preserve">edical </w:t>
      </w:r>
      <w:r w:rsidR="00E76E96" w:rsidRPr="00480DFA">
        <w:t>R</w:t>
      </w:r>
      <w:r w:rsidRPr="00480DFA">
        <w:t>ecord;</w:t>
      </w:r>
    </w:p>
    <w:p w14:paraId="5B856652" w14:textId="77777777" w:rsidR="0021356B" w:rsidRPr="00480DFA" w:rsidRDefault="001E772B" w:rsidP="004B778D">
      <w:pPr>
        <w:pStyle w:val="ListLevel6"/>
        <w:numPr>
          <w:ilvl w:val="5"/>
          <w:numId w:val="53"/>
        </w:numPr>
      </w:pPr>
      <w:r w:rsidRPr="00480DFA">
        <w:t xml:space="preserve">Is able to respond to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480DFA">
        <w:t xml:space="preserve"> </w:t>
      </w:r>
      <w:r w:rsidRPr="00480DFA">
        <w:t>questions about health or medical concerns;</w:t>
      </w:r>
    </w:p>
    <w:p w14:paraId="27B337A0" w14:textId="77777777" w:rsidR="0021356B" w:rsidRPr="00480DFA" w:rsidRDefault="001E772B" w:rsidP="004B778D">
      <w:pPr>
        <w:pStyle w:val="ListLevel6"/>
        <w:numPr>
          <w:ilvl w:val="5"/>
          <w:numId w:val="53"/>
        </w:numPr>
      </w:pPr>
      <w:r w:rsidRPr="00480DFA">
        <w:t>Has the experience and knowledge to provide clinical triage;</w:t>
      </w:r>
    </w:p>
    <w:p w14:paraId="2169B4D1" w14:textId="77777777" w:rsidR="0021356B" w:rsidRPr="00480DFA" w:rsidRDefault="001E772B" w:rsidP="004B778D">
      <w:pPr>
        <w:pStyle w:val="ListLevel6"/>
        <w:numPr>
          <w:ilvl w:val="5"/>
          <w:numId w:val="53"/>
        </w:numPr>
      </w:pPr>
      <w:r w:rsidRPr="00480DFA">
        <w:t>Is able to provide options other than waiting until business hours or going to the emergency room; and,</w:t>
      </w:r>
    </w:p>
    <w:p w14:paraId="6F4A7889" w14:textId="77777777" w:rsidR="0021356B" w:rsidRPr="00480DFA" w:rsidRDefault="001E772B" w:rsidP="004B778D">
      <w:pPr>
        <w:pStyle w:val="ListLevel6"/>
        <w:numPr>
          <w:ilvl w:val="5"/>
          <w:numId w:val="53"/>
        </w:numPr>
      </w:pPr>
      <w:r w:rsidRPr="00480DFA">
        <w:t>Is able to provide access to oral interpretation services available as needed, free-of-charge.</w:t>
      </w:r>
    </w:p>
    <w:p w14:paraId="16FF0BF8" w14:textId="77777777" w:rsidR="00063B97" w:rsidRPr="00B34E61" w:rsidRDefault="00063B97" w:rsidP="004B778D">
      <w:pPr>
        <w:pStyle w:val="ListLevel3"/>
        <w:numPr>
          <w:ilvl w:val="2"/>
          <w:numId w:val="53"/>
        </w:numPr>
      </w:pPr>
      <w:bookmarkStart w:id="390" w:name="_Toc510428490"/>
      <w:bookmarkStart w:id="391" w:name="_Toc55281917"/>
      <w:bookmarkStart w:id="392" w:name="_Toc360725731"/>
      <w:bookmarkStart w:id="393" w:name="_Toc360725973"/>
      <w:bookmarkEnd w:id="386"/>
      <w:bookmarkEnd w:id="387"/>
      <w:r w:rsidRPr="00B34E61">
        <w:lastRenderedPageBreak/>
        <w:t>Linguistic Competency</w:t>
      </w:r>
    </w:p>
    <w:bookmarkEnd w:id="390"/>
    <w:bookmarkEnd w:id="391"/>
    <w:bookmarkEnd w:id="392"/>
    <w:bookmarkEnd w:id="393"/>
    <w:p w14:paraId="517AE7A8" w14:textId="77777777" w:rsidR="009E15BA" w:rsidRDefault="00EC6761" w:rsidP="004B778D">
      <w:pPr>
        <w:pStyle w:val="ListLevel4"/>
        <w:numPr>
          <w:ilvl w:val="3"/>
          <w:numId w:val="53"/>
        </w:numPr>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demonstrate linguistic competency in its dealing, both</w:t>
      </w:r>
      <w:r w:rsidR="00B24576" w:rsidRPr="00B34E61">
        <w:t xml:space="preserve"> written and verbal, with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and must understand that linguistic differences between the provider and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Pr="00B34E61">
        <w:t>cannot be permitted to present barriers to access and quality health care and demonstrate the ability to provide quality health care across a variety of cultures.</w:t>
      </w:r>
    </w:p>
    <w:p w14:paraId="73160B91" w14:textId="77777777" w:rsidR="00605E3D" w:rsidRDefault="00605E3D" w:rsidP="004B778D">
      <w:pPr>
        <w:pStyle w:val="ListLevel4"/>
        <w:numPr>
          <w:ilvl w:val="3"/>
          <w:numId w:val="53"/>
        </w:numPr>
      </w:pPr>
      <w:r>
        <w:t xml:space="preserve">The ICO must have the capacity to meet the needs of the linguistic groups in its Service Area. The following must be available: </w:t>
      </w:r>
    </w:p>
    <w:p w14:paraId="2FC6BD53" w14:textId="77777777" w:rsidR="00605E3D" w:rsidRDefault="00605E3D" w:rsidP="004B778D">
      <w:pPr>
        <w:pStyle w:val="ListLevel5"/>
        <w:numPr>
          <w:ilvl w:val="4"/>
          <w:numId w:val="53"/>
        </w:numPr>
      </w:pPr>
      <w:r>
        <w:t xml:space="preserve">The provision of care, including </w:t>
      </w:r>
      <w:r w:rsidR="0069086D">
        <w:t>twenty-four (</w:t>
      </w:r>
      <w:r>
        <w:t>24</w:t>
      </w:r>
      <w:r w:rsidR="0069086D">
        <w:t>)</w:t>
      </w:r>
      <w:r w:rsidR="00906C67">
        <w:t xml:space="preserve"> </w:t>
      </w:r>
      <w:r>
        <w:t xml:space="preserve">hour telephone access and scheduling appointments, by </w:t>
      </w:r>
      <w:r w:rsidR="004B0305">
        <w:t>p</w:t>
      </w:r>
      <w:r>
        <w:t xml:space="preserve">roviders who are fluent in both English and the language spoken by the Enrollee, or through translation services performed by individuals who are: </w:t>
      </w:r>
    </w:p>
    <w:p w14:paraId="7659F888" w14:textId="77777777" w:rsidR="00605E3D" w:rsidRPr="00480DFA" w:rsidRDefault="00605E3D" w:rsidP="004B778D">
      <w:pPr>
        <w:pStyle w:val="ListLevel6"/>
        <w:numPr>
          <w:ilvl w:val="5"/>
          <w:numId w:val="53"/>
        </w:numPr>
      </w:pPr>
      <w:r w:rsidRPr="00480DFA">
        <w:t xml:space="preserve">Trained to translate in a medical setting; </w:t>
      </w:r>
    </w:p>
    <w:p w14:paraId="74A0825F" w14:textId="77777777" w:rsidR="00605E3D" w:rsidRPr="00480DFA" w:rsidRDefault="00605E3D" w:rsidP="004B778D">
      <w:pPr>
        <w:pStyle w:val="ListLevel6"/>
        <w:numPr>
          <w:ilvl w:val="5"/>
          <w:numId w:val="53"/>
        </w:numPr>
      </w:pPr>
      <w:r w:rsidRPr="00480DFA">
        <w:t xml:space="preserve">Fluent in English; and </w:t>
      </w:r>
    </w:p>
    <w:p w14:paraId="4CB67836" w14:textId="77777777" w:rsidR="00605E3D" w:rsidRPr="00480DFA" w:rsidRDefault="00605E3D" w:rsidP="004B778D">
      <w:pPr>
        <w:pStyle w:val="ListLevel6"/>
        <w:numPr>
          <w:ilvl w:val="5"/>
          <w:numId w:val="53"/>
        </w:numPr>
      </w:pPr>
      <w:r w:rsidRPr="00480DFA">
        <w:t>Fluent in the Enrollee’s language;</w:t>
      </w:r>
    </w:p>
    <w:p w14:paraId="0F2E99A5" w14:textId="77777777" w:rsidR="00605E3D" w:rsidRPr="00B34E61" w:rsidRDefault="00605E3D" w:rsidP="004B778D">
      <w:pPr>
        <w:pStyle w:val="ListLevel5"/>
        <w:numPr>
          <w:ilvl w:val="4"/>
          <w:numId w:val="53"/>
        </w:numPr>
      </w:pPr>
      <w:r>
        <w:t xml:space="preserve">Linguistically appropriate pharmacy, specialty, behavioral health, and </w:t>
      </w:r>
      <w:r w:rsidR="00511DC6">
        <w:t xml:space="preserve">LTSS </w:t>
      </w:r>
      <w:r w:rsidR="004B0305">
        <w:t>p</w:t>
      </w:r>
      <w:r w:rsidR="00511DC6">
        <w:t>roviders</w:t>
      </w:r>
      <w:r>
        <w:t>.</w:t>
      </w:r>
    </w:p>
    <w:p w14:paraId="09C9033F" w14:textId="77777777" w:rsidR="009E15BA" w:rsidRPr="00B34E61" w:rsidRDefault="009E15BA" w:rsidP="004B778D">
      <w:pPr>
        <w:pStyle w:val="ListLevel3"/>
        <w:numPr>
          <w:ilvl w:val="2"/>
          <w:numId w:val="53"/>
        </w:numPr>
      </w:pPr>
      <w:bookmarkStart w:id="394" w:name="_Toc55281918"/>
      <w:bookmarkStart w:id="395" w:name="_Toc360725732"/>
      <w:bookmarkStart w:id="396" w:name="_Toc360725974"/>
      <w:r w:rsidRPr="00B34E61">
        <w:t xml:space="preserve">Access for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with Disabilities</w:t>
      </w:r>
      <w:bookmarkEnd w:id="394"/>
      <w:bookmarkEnd w:id="395"/>
      <w:bookmarkEnd w:id="396"/>
    </w:p>
    <w:p w14:paraId="7F8E331E" w14:textId="4FDF5567" w:rsidR="00BA4FC7" w:rsidRPr="00480DFA" w:rsidRDefault="009E15BA" w:rsidP="004B778D">
      <w:pPr>
        <w:pStyle w:val="ListLevel4"/>
        <w:numPr>
          <w:ilvl w:val="3"/>
          <w:numId w:val="53"/>
        </w:numPr>
      </w:pPr>
      <w:bookmarkStart w:id="397" w:name="_Ref399425497"/>
      <w:bookmarkStart w:id="398" w:name="_Toc360725975"/>
      <w:r w:rsidRPr="00480DF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 and its </w:t>
      </w:r>
      <w:r w:rsidR="004B0305" w:rsidRPr="00480DFA">
        <w:t>p</w:t>
      </w:r>
      <w:r w:rsidRPr="00480DFA">
        <w:t xml:space="preserve">roviders must comply with the ADA (28 C.F.R. § 35.130) and Section 504 of the Rehabilitation Act of 1973 (Section 504) (29 U.S.C. § 794) and maintain capacity to deliver services in a manner that accommodates the needs of its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bookmarkEnd w:id="397"/>
      <w:r w:rsidR="00276436">
        <w:t xml:space="preserve">. </w:t>
      </w:r>
    </w:p>
    <w:p w14:paraId="0D4BFEB0" w14:textId="77777777" w:rsidR="00BA4FC7" w:rsidRPr="00480DFA" w:rsidRDefault="009E15BA" w:rsidP="004B778D">
      <w:pPr>
        <w:pStyle w:val="ListLevel4"/>
        <w:numPr>
          <w:ilvl w:val="3"/>
          <w:numId w:val="53"/>
        </w:numPr>
      </w:pPr>
      <w:r w:rsidRPr="00480DF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 and its </w:t>
      </w:r>
      <w:r w:rsidR="004B0305" w:rsidRPr="00480DFA">
        <w:t>p</w:t>
      </w:r>
      <w:r w:rsidRPr="00480DFA">
        <w:t>roviders can demonstrate compliance with the ADA by conducting an independent survey</w:t>
      </w:r>
      <w:r w:rsidR="00063B97" w:rsidRPr="00480DFA">
        <w:t xml:space="preserve"> or </w:t>
      </w:r>
      <w:r w:rsidRPr="00480DFA">
        <w:t xml:space="preserve">site review of facilities for both physical and programmatic accessibility. </w:t>
      </w:r>
    </w:p>
    <w:p w14:paraId="377651EC" w14:textId="45DC4382" w:rsidR="00BA4FC7" w:rsidRPr="00480DFA" w:rsidRDefault="009E15BA" w:rsidP="004B778D">
      <w:pPr>
        <w:pStyle w:val="ListLevel4"/>
        <w:numPr>
          <w:ilvl w:val="3"/>
          <w:numId w:val="53"/>
        </w:numPr>
      </w:pPr>
      <w:r w:rsidRPr="00480DFA">
        <w:t>Physical and telephone access to services must be made available for individuals with disabilities and fully comply with the ADA</w:t>
      </w:r>
      <w:r w:rsidR="00276436">
        <w:t xml:space="preserve">. </w:t>
      </w:r>
    </w:p>
    <w:p w14:paraId="5131961D" w14:textId="2E16AC11" w:rsidR="00BA4FC7" w:rsidRPr="00480DFA" w:rsidRDefault="009E15BA" w:rsidP="004B778D">
      <w:pPr>
        <w:pStyle w:val="ListLevel4"/>
        <w:numPr>
          <w:ilvl w:val="3"/>
          <w:numId w:val="53"/>
        </w:numPr>
      </w:pPr>
      <w:r w:rsidRPr="00480DF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 must reasonably accommodate persons with disabilities and ensure that physical and communication barriers do not inhibit individuals with disabilities from obtaining services from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276436">
        <w:t xml:space="preserve">. </w:t>
      </w:r>
    </w:p>
    <w:p w14:paraId="7658A608" w14:textId="78593338" w:rsidR="009E15BA" w:rsidRPr="00480DFA" w:rsidRDefault="009E15BA" w:rsidP="004B778D">
      <w:pPr>
        <w:pStyle w:val="ListLevel4"/>
        <w:numPr>
          <w:ilvl w:val="3"/>
          <w:numId w:val="53"/>
        </w:numPr>
      </w:pPr>
      <w:r w:rsidRPr="00480DFA">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 must have policies and procedures in place demonstrating a commitment accommodating physical access and flexible scheduling needs of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480DFA">
        <w:t>, in compliance with the ADA</w:t>
      </w:r>
      <w:r w:rsidR="00276436">
        <w:t xml:space="preserve">. </w:t>
      </w:r>
      <w:r w:rsidRPr="00480DFA">
        <w:t>This includes the use of TTY devices for the Deaf and hard of hearing, qualified American Sign Language</w:t>
      </w:r>
      <w:r w:rsidR="0069086D" w:rsidRPr="00480DFA">
        <w:t xml:space="preserve"> (ASL)</w:t>
      </w:r>
      <w:r w:rsidRPr="00480DFA">
        <w:t xml:space="preserve"> interpreters and alternative cognitively accessible communication for persons with cognitive limitations.</w:t>
      </w:r>
      <w:bookmarkEnd w:id="398"/>
    </w:p>
    <w:bookmarkStart w:id="399" w:name="_Toc55281920"/>
    <w:bookmarkStart w:id="400" w:name="_Toc360725977"/>
    <w:bookmarkStart w:id="401" w:name="_Toc360733607"/>
    <w:bookmarkStart w:id="402" w:name="_Toc360796847"/>
    <w:bookmarkStart w:id="403" w:name="_Toc360806666"/>
    <w:bookmarkStart w:id="404" w:name="_Ref361052472"/>
    <w:bookmarkStart w:id="405" w:name="_Ref361052477"/>
    <w:bookmarkStart w:id="406" w:name="_Ref361052489"/>
    <w:bookmarkStart w:id="407" w:name="_Ref361052504"/>
    <w:bookmarkStart w:id="408" w:name="_Ref361055204"/>
    <w:bookmarkStart w:id="409" w:name="_Ref361055212"/>
    <w:bookmarkStart w:id="410" w:name="_Toc488636253"/>
    <w:bookmarkStart w:id="411" w:name="_Toc491656074"/>
    <w:p w14:paraId="41E67665" w14:textId="77777777" w:rsidR="009E15BA" w:rsidRPr="00B34E61" w:rsidRDefault="003F2F23" w:rsidP="00677320">
      <w:pPr>
        <w:pStyle w:val="Heading2"/>
        <w:numPr>
          <w:ilvl w:val="1"/>
          <w:numId w:val="53"/>
        </w:numPr>
      </w:pPr>
      <w:r>
        <w:fldChar w:fldCharType="begin"/>
      </w:r>
      <w:r w:rsidR="002E15A0">
        <w:instrText xml:space="preserve"> STYLEREF  EnrolleeS  \* MERGEFORMAT </w:instrText>
      </w:r>
      <w:r>
        <w:fldChar w:fldCharType="separate"/>
      </w:r>
      <w:bookmarkStart w:id="412" w:name="_Toc140210674"/>
      <w:bookmarkStart w:id="413" w:name="_Toc153872918"/>
      <w:r w:rsidR="00734012">
        <w:rPr>
          <w:noProof/>
        </w:rPr>
        <w:t>Enrollee</w:t>
      </w:r>
      <w:r>
        <w:fldChar w:fldCharType="end"/>
      </w:r>
      <w:r w:rsidR="002E15A0">
        <w:t xml:space="preserve"> </w:t>
      </w:r>
      <w:r w:rsidR="009E15BA" w:rsidRPr="00B34E61">
        <w:t>Service</w:t>
      </w:r>
      <w:bookmarkEnd w:id="399"/>
      <w:r w:rsidR="00F85273" w:rsidRPr="00B34E61">
        <w:t>s</w:t>
      </w:r>
      <w:bookmarkEnd w:id="400"/>
      <w:bookmarkEnd w:id="401"/>
      <w:bookmarkEnd w:id="402"/>
      <w:bookmarkEnd w:id="403"/>
      <w:bookmarkEnd w:id="404"/>
      <w:bookmarkEnd w:id="405"/>
      <w:bookmarkEnd w:id="406"/>
      <w:bookmarkEnd w:id="407"/>
      <w:bookmarkEnd w:id="408"/>
      <w:bookmarkEnd w:id="409"/>
      <w:bookmarkEnd w:id="412"/>
      <w:bookmarkEnd w:id="413"/>
    </w:p>
    <w:bookmarkStart w:id="414" w:name="_Toc55281921"/>
    <w:bookmarkStart w:id="415" w:name="_Toc360725734"/>
    <w:bookmarkStart w:id="416" w:name="_Toc360725978"/>
    <w:p w14:paraId="07B0717F" w14:textId="77777777" w:rsidR="009E15BA" w:rsidRPr="00B34E61" w:rsidRDefault="003F2F23" w:rsidP="00F57D80">
      <w:pPr>
        <w:pStyle w:val="ListLevel3"/>
        <w:numPr>
          <w:ilvl w:val="2"/>
          <w:numId w:val="67"/>
        </w:numPr>
      </w:pPr>
      <w:r>
        <w:fldChar w:fldCharType="begin"/>
      </w:r>
      <w:r w:rsidR="002E15A0">
        <w:instrText xml:space="preserve"> STYLEREF  EnrolleeS  \* MERGEFORMAT </w:instrText>
      </w:r>
      <w:r>
        <w:fldChar w:fldCharType="separate"/>
      </w:r>
      <w:r w:rsidR="00734012">
        <w:rPr>
          <w:noProof/>
        </w:rPr>
        <w:t>Enrollee</w:t>
      </w:r>
      <w:r>
        <w:fldChar w:fldCharType="end"/>
      </w:r>
      <w:r w:rsidR="002E15A0">
        <w:t xml:space="preserve"> </w:t>
      </w:r>
      <w:r w:rsidR="009E15BA" w:rsidRPr="00B34E61">
        <w:t>Service</w:t>
      </w:r>
      <w:bookmarkEnd w:id="410"/>
      <w:bookmarkEnd w:id="411"/>
      <w:r w:rsidR="009E15BA" w:rsidRPr="00B34E61">
        <w:t xml:space="preserve"> Representatives (ESRs)</w:t>
      </w:r>
      <w:bookmarkEnd w:id="414"/>
      <w:bookmarkEnd w:id="415"/>
      <w:bookmarkEnd w:id="416"/>
    </w:p>
    <w:p w14:paraId="16FED427" w14:textId="77777777" w:rsidR="006B70BA" w:rsidRPr="00480DFA" w:rsidRDefault="009E15BA" w:rsidP="00F57D80">
      <w:pPr>
        <w:pStyle w:val="ListLevel4"/>
        <w:numPr>
          <w:ilvl w:val="3"/>
          <w:numId w:val="67"/>
        </w:numPr>
      </w:pPr>
      <w:bookmarkStart w:id="417" w:name="_Toc360725979"/>
      <w:r w:rsidRPr="00480DF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 must employ ESRs trained to answer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480DFA">
        <w:t xml:space="preserve"> </w:t>
      </w:r>
      <w:r w:rsidRPr="00480DFA">
        <w:t xml:space="preserve">inquiries and concerns from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480DFA">
        <w:t xml:space="preserve"> and</w:t>
      </w:r>
      <w:r w:rsidR="006E2A4C" w:rsidRPr="00480DFA">
        <w:t xml:space="preserve"> Potential Enrollees</w:t>
      </w:r>
      <w:r w:rsidRPr="00480DFA">
        <w:t>, consistent with the requirements of 42 C</w:t>
      </w:r>
      <w:r w:rsidR="0069086D" w:rsidRPr="00480DFA">
        <w:t>.</w:t>
      </w:r>
      <w:r w:rsidRPr="00480DFA">
        <w:t>F</w:t>
      </w:r>
      <w:r w:rsidR="0069086D" w:rsidRPr="00480DFA">
        <w:t>.</w:t>
      </w:r>
      <w:r w:rsidRPr="00480DFA">
        <w:t>R</w:t>
      </w:r>
      <w:r w:rsidR="0069086D" w:rsidRPr="00480DFA">
        <w:t>.</w:t>
      </w:r>
      <w:r w:rsidR="00282127" w:rsidRPr="00480DFA">
        <w:t>§§</w:t>
      </w:r>
      <w:r w:rsidRPr="00480DFA">
        <w:t xml:space="preserve"> 422.111(h)</w:t>
      </w:r>
      <w:r w:rsidR="000A5A02">
        <w:t>(1)</w:t>
      </w:r>
      <w:r w:rsidRPr="00480DFA">
        <w:t xml:space="preserve"> and 423.128(d)</w:t>
      </w:r>
      <w:r w:rsidR="00906C67">
        <w:t>(1)</w:t>
      </w:r>
      <w:r w:rsidR="006B70BA" w:rsidRPr="00480DFA">
        <w:t>.</w:t>
      </w:r>
      <w:r w:rsidRPr="00480DFA">
        <w:t xml:space="preserve"> </w:t>
      </w:r>
    </w:p>
    <w:bookmarkEnd w:id="417"/>
    <w:p w14:paraId="491DACCA" w14:textId="77777777" w:rsidR="009E15BA" w:rsidRPr="00480DFA" w:rsidRDefault="006B70BA" w:rsidP="00F57D80">
      <w:pPr>
        <w:pStyle w:val="ListLevel4"/>
        <w:numPr>
          <w:ilvl w:val="3"/>
          <w:numId w:val="67"/>
        </w:numPr>
      </w:pPr>
      <w:r w:rsidRPr="00480DFA">
        <w:t>ESRs must b</w:t>
      </w:r>
      <w:r w:rsidR="009E15BA" w:rsidRPr="00480DFA">
        <w:t xml:space="preserve">e trained to answer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480DFA">
        <w:t xml:space="preserve"> </w:t>
      </w:r>
      <w:r w:rsidR="009E15BA" w:rsidRPr="00480DFA">
        <w:t xml:space="preserve">inquiries and concerns from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480DFA">
        <w:t xml:space="preserve"> and prospective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480DFA">
        <w:t>;</w:t>
      </w:r>
    </w:p>
    <w:p w14:paraId="127AAC4F" w14:textId="110EDFEF" w:rsidR="009E15BA" w:rsidRPr="002A1FEC" w:rsidRDefault="006B70BA" w:rsidP="00F57D80">
      <w:pPr>
        <w:pStyle w:val="ListLevel4"/>
        <w:numPr>
          <w:ilvl w:val="3"/>
          <w:numId w:val="67"/>
        </w:numPr>
      </w:pPr>
      <w:r w:rsidRPr="00480DFA">
        <w:t>ESRs must b</w:t>
      </w:r>
      <w:r w:rsidR="009E15BA" w:rsidRPr="00480DFA">
        <w:t>e trained in the use of TTY, Video Relay services, remote interpreting services, how to provide accessible PDF materials, and other</w:t>
      </w:r>
      <w:r w:rsidR="000B4480" w:rsidRPr="00480DFA">
        <w:t xml:space="preserve"> Alternative Formats</w:t>
      </w:r>
      <w:r w:rsidR="006E2A4C" w:rsidRPr="00480DFA">
        <w:t xml:space="preserve"> as described in </w:t>
      </w:r>
      <w:r w:rsidR="006E2A4C" w:rsidRPr="002A1FEC">
        <w:t xml:space="preserve">Section </w:t>
      </w:r>
      <w:r w:rsidR="006E2A4C" w:rsidRPr="002A1FEC">
        <w:fldChar w:fldCharType="begin"/>
      </w:r>
      <w:r w:rsidR="006E2A4C" w:rsidRPr="002A1FEC">
        <w:instrText xml:space="preserve"> REF _Ref392149867 \r \h </w:instrText>
      </w:r>
      <w:r w:rsidR="00480DFA" w:rsidRPr="002A1FEC">
        <w:instrText xml:space="preserve"> \* MERGEFORMAT </w:instrText>
      </w:r>
      <w:r w:rsidR="006E2A4C" w:rsidRPr="002A1FEC">
        <w:fldChar w:fldCharType="separate"/>
      </w:r>
      <w:r w:rsidR="00734012" w:rsidRPr="002A1FEC">
        <w:t>2.8.1.6.3.6</w:t>
      </w:r>
      <w:r w:rsidR="006E2A4C" w:rsidRPr="002A1FEC">
        <w:fldChar w:fldCharType="end"/>
      </w:r>
      <w:r w:rsidR="009E15BA" w:rsidRPr="002A1FEC">
        <w:t>;</w:t>
      </w:r>
    </w:p>
    <w:p w14:paraId="07310DE5" w14:textId="77777777" w:rsidR="009E15BA" w:rsidRPr="00480DFA" w:rsidRDefault="006B70BA" w:rsidP="00F57D80">
      <w:pPr>
        <w:pStyle w:val="ListLevel4"/>
        <w:numPr>
          <w:ilvl w:val="3"/>
          <w:numId w:val="67"/>
        </w:numPr>
      </w:pPr>
      <w:r w:rsidRPr="00480DFA">
        <w:t>ESRs must b</w:t>
      </w:r>
      <w:r w:rsidR="009E15BA" w:rsidRPr="00480DFA">
        <w:t xml:space="preserve">e capable of speaking directly with, or arranging for an interpreter to speak with,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480DFA">
        <w:t xml:space="preserve"> in their primary language, including </w:t>
      </w:r>
      <w:r w:rsidR="00282127" w:rsidRPr="00480DFA">
        <w:t>ASL</w:t>
      </w:r>
      <w:r w:rsidR="009E15BA" w:rsidRPr="00480DFA">
        <w:t>, or through an alternative language device or telephone translation service;</w:t>
      </w:r>
    </w:p>
    <w:p w14:paraId="7FEED0B2" w14:textId="77777777" w:rsidR="009E15BA" w:rsidRPr="00480DFA" w:rsidRDefault="006B70BA" w:rsidP="00F57D80">
      <w:pPr>
        <w:pStyle w:val="ListLevel4"/>
        <w:numPr>
          <w:ilvl w:val="3"/>
          <w:numId w:val="67"/>
        </w:numPr>
      </w:pPr>
      <w:bookmarkStart w:id="418" w:name="_Toc360725980"/>
      <w:r w:rsidRPr="00480DFA">
        <w:t>ESRs must i</w:t>
      </w:r>
      <w:r w:rsidR="009E15BA" w:rsidRPr="00480DFA">
        <w:t>nform callers that interpreter services are free.</w:t>
      </w:r>
      <w:bookmarkEnd w:id="418"/>
    </w:p>
    <w:p w14:paraId="07C939F3" w14:textId="77777777" w:rsidR="009E15BA" w:rsidRPr="00480DFA" w:rsidRDefault="006B70BA" w:rsidP="00F57D80">
      <w:pPr>
        <w:pStyle w:val="ListLevel4"/>
        <w:numPr>
          <w:ilvl w:val="3"/>
          <w:numId w:val="67"/>
        </w:numPr>
      </w:pPr>
      <w:bookmarkStart w:id="419" w:name="_Toc360725981"/>
      <w:r w:rsidRPr="00480DFA">
        <w:t xml:space="preserve">ESRs must be knowledgeable about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Pr="00480DFA">
        <w:t xml:space="preserve"> </w:t>
      </w:r>
      <w:r w:rsidR="00E72D3F" w:rsidRPr="00480DFA">
        <w:t>Medicaid</w:t>
      </w:r>
      <w:r w:rsidR="009E15BA" w:rsidRPr="00480DFA">
        <w:t xml:space="preserve">, Medicare, and the terms of the Contract, including the Covered Services listed in </w:t>
      </w:r>
      <w:r w:rsidR="003F2F23" w:rsidRPr="00480DFA">
        <w:fldChar w:fldCharType="begin"/>
      </w:r>
      <w:r w:rsidRPr="00480DFA">
        <w:instrText xml:space="preserve"> REF _Ref371090145 \r \h </w:instrText>
      </w:r>
      <w:r w:rsidR="00480DFA">
        <w:instrText xml:space="preserve"> \* MERGEFORMAT </w:instrText>
      </w:r>
      <w:r w:rsidR="003F2F23" w:rsidRPr="00480DFA">
        <w:fldChar w:fldCharType="separate"/>
      </w:r>
      <w:r w:rsidR="00734012">
        <w:t>Appendix A</w:t>
      </w:r>
      <w:r w:rsidR="003F2F23" w:rsidRPr="00480DFA">
        <w:fldChar w:fldCharType="end"/>
      </w:r>
      <w:r w:rsidR="009E15BA" w:rsidRPr="00480DFA">
        <w:t>;</w:t>
      </w:r>
      <w:bookmarkEnd w:id="419"/>
    </w:p>
    <w:p w14:paraId="4DC0C75D" w14:textId="6F36B06B" w:rsidR="004D57D4" w:rsidRPr="00480DFA" w:rsidRDefault="004D57D4" w:rsidP="00F57D80">
      <w:pPr>
        <w:pStyle w:val="ListLevel4"/>
        <w:numPr>
          <w:ilvl w:val="3"/>
          <w:numId w:val="67"/>
        </w:numPr>
      </w:pPr>
      <w:r w:rsidRPr="00480DFA">
        <w:t xml:space="preserve">ESRs must be knowledgeable about </w:t>
      </w:r>
      <w:r w:rsidR="00F50E47">
        <w:t>B</w:t>
      </w:r>
      <w:r w:rsidR="00A71C20">
        <w:t xml:space="preserve">ehavioral </w:t>
      </w:r>
      <w:r w:rsidR="00F50E47">
        <w:t>H</w:t>
      </w:r>
      <w:r w:rsidR="00A71C20">
        <w:t xml:space="preserve">ealth </w:t>
      </w:r>
      <w:r w:rsidR="00F50E47">
        <w:t>S</w:t>
      </w:r>
      <w:r w:rsidR="00A71C20">
        <w:t>ervices</w:t>
      </w:r>
      <w:r w:rsidRPr="00480DFA">
        <w:t xml:space="preserve"> and </w:t>
      </w:r>
      <w:r w:rsidR="00C025CA" w:rsidRPr="00480DFA">
        <w:t xml:space="preserve">enrollee </w:t>
      </w:r>
      <w:r w:rsidRPr="00480DFA">
        <w:t>service lines including the</w:t>
      </w:r>
      <w:r w:rsidR="00BF5D54" w:rsidRPr="00480DFA">
        <w:t xml:space="preserve"> </w:t>
      </w:r>
      <w:r w:rsidR="00A71C20">
        <w:t>988 Suicide Cris</w:t>
      </w:r>
      <w:r w:rsidR="00C97C0D">
        <w:t>i</w:t>
      </w:r>
      <w:r w:rsidR="00A71C20">
        <w:t>s Lifeline and CMHSP</w:t>
      </w:r>
      <w:r w:rsidRPr="00480DFA">
        <w:t xml:space="preserve"> </w:t>
      </w:r>
      <w:r w:rsidR="0069086D" w:rsidRPr="00480DFA">
        <w:t>twenty-four (</w:t>
      </w:r>
      <w:r w:rsidRPr="00480DFA">
        <w:t>24</w:t>
      </w:r>
      <w:r w:rsidR="0069086D" w:rsidRPr="00480DFA">
        <w:t>)</w:t>
      </w:r>
      <w:r w:rsidRPr="00480DFA">
        <w:t xml:space="preserve"> hour crisis line and transfer or refer callers appropriately; </w:t>
      </w:r>
    </w:p>
    <w:p w14:paraId="77AD1B71" w14:textId="77777777" w:rsidR="009E15BA" w:rsidRPr="00480DFA" w:rsidRDefault="006B70BA" w:rsidP="00F57D80">
      <w:pPr>
        <w:pStyle w:val="ListLevel4"/>
        <w:numPr>
          <w:ilvl w:val="3"/>
          <w:numId w:val="67"/>
        </w:numPr>
      </w:pPr>
      <w:bookmarkStart w:id="420" w:name="_Toc360725982"/>
      <w:r w:rsidRPr="00480DFA">
        <w:t>ESRs must b</w:t>
      </w:r>
      <w:r w:rsidR="009E15BA" w:rsidRPr="00480DFA">
        <w:t xml:space="preserve">e available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480DFA">
        <w:t xml:space="preserve"> to discuss and provide assistance with resolving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480DFA">
        <w:t xml:space="preserve"> </w:t>
      </w:r>
      <w:r w:rsidR="00E63986" w:rsidRPr="00480DFA">
        <w:t>Gr</w:t>
      </w:r>
      <w:r w:rsidR="004D57D4" w:rsidRPr="00480DFA">
        <w:t>i</w:t>
      </w:r>
      <w:r w:rsidR="00E63986" w:rsidRPr="00480DFA">
        <w:t>evance</w:t>
      </w:r>
      <w:r w:rsidR="009E15BA" w:rsidRPr="00480DFA">
        <w:t xml:space="preserve">s; </w:t>
      </w:r>
      <w:bookmarkEnd w:id="420"/>
    </w:p>
    <w:p w14:paraId="4702A407" w14:textId="77777777" w:rsidR="009E15BA" w:rsidRPr="00480DFA" w:rsidRDefault="006B70BA" w:rsidP="00F57D80">
      <w:pPr>
        <w:pStyle w:val="ListLevel4"/>
        <w:numPr>
          <w:ilvl w:val="3"/>
          <w:numId w:val="67"/>
        </w:numPr>
      </w:pPr>
      <w:bookmarkStart w:id="421" w:name="_Toc360725983"/>
      <w:r w:rsidRPr="00480DFA">
        <w:t>ESRs must h</w:t>
      </w:r>
      <w:r w:rsidR="009E15BA" w:rsidRPr="00480DFA">
        <w:t xml:space="preserve">ave access to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01069D" w:rsidRPr="00480DFA">
        <w:t xml:space="preserve">’s </w:t>
      </w:r>
      <w:r w:rsidR="006E2A4C" w:rsidRPr="00480DFA">
        <w:t>ICBR</w:t>
      </w:r>
      <w:r w:rsidRPr="00480DFA">
        <w:t xml:space="preserve"> </w:t>
      </w:r>
      <w:r w:rsidR="009E15BA" w:rsidRPr="00480DFA">
        <w:t xml:space="preserve">and an electronic </w:t>
      </w:r>
      <w:r w:rsidR="00D25417" w:rsidRPr="00480DFA">
        <w:t>Provider and Pharmacy Directory</w:t>
      </w:r>
      <w:r w:rsidR="009E15BA" w:rsidRPr="00480DFA">
        <w:t>.</w:t>
      </w:r>
      <w:bookmarkEnd w:id="421"/>
      <w:r w:rsidR="009E15BA" w:rsidRPr="00480DFA">
        <w:t xml:space="preserve"> </w:t>
      </w:r>
    </w:p>
    <w:p w14:paraId="4B5B82A0" w14:textId="77777777" w:rsidR="009E15BA" w:rsidRPr="00480DFA" w:rsidRDefault="006B70BA" w:rsidP="00F57D80">
      <w:pPr>
        <w:pStyle w:val="ListLevel4"/>
        <w:numPr>
          <w:ilvl w:val="3"/>
          <w:numId w:val="67"/>
        </w:numPr>
      </w:pPr>
      <w:bookmarkStart w:id="422" w:name="_Toc360725984"/>
      <w:r w:rsidRPr="00480DFA">
        <w:lastRenderedPageBreak/>
        <w:t>ESRs must m</w:t>
      </w:r>
      <w:r w:rsidR="009E15BA" w:rsidRPr="00480DFA">
        <w:t xml:space="preserve">ake oral interpretation services available free-of-charge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480DFA">
        <w:t xml:space="preserve"> in all non-English languages spoken by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480DFA">
        <w:t>, including ASL;</w:t>
      </w:r>
      <w:bookmarkEnd w:id="422"/>
    </w:p>
    <w:p w14:paraId="10AF050D" w14:textId="02B19F95" w:rsidR="009E15BA" w:rsidRPr="00480DFA" w:rsidRDefault="006B70BA" w:rsidP="00F57D80">
      <w:pPr>
        <w:pStyle w:val="ListLevel4"/>
        <w:numPr>
          <w:ilvl w:val="3"/>
          <w:numId w:val="67"/>
        </w:numPr>
      </w:pPr>
      <w:bookmarkStart w:id="423" w:name="_Toc360725985"/>
      <w:r w:rsidRPr="00480DFA">
        <w:t>ESRs must m</w:t>
      </w:r>
      <w:r w:rsidR="009E15BA" w:rsidRPr="00480DFA">
        <w:t>aintain the availability of services, such as TTY services, computer-aided transcription services, telephone handset amplifiers, assistive listening systems, closed caption decoders, videotext displays</w:t>
      </w:r>
      <w:r w:rsidR="007A7763">
        <w:t>,</w:t>
      </w:r>
      <w:r w:rsidR="009E15BA" w:rsidRPr="00480DFA">
        <w:t xml:space="preserve"> and qualified </w:t>
      </w:r>
      <w:r w:rsidR="00063B97" w:rsidRPr="00480DFA">
        <w:t xml:space="preserve">interpreters </w:t>
      </w:r>
      <w:r w:rsidR="004D57D4" w:rsidRPr="00480DFA">
        <w:t xml:space="preserve">including ASL </w:t>
      </w:r>
      <w:r w:rsidR="009E15BA" w:rsidRPr="00480DFA">
        <w:t xml:space="preserve">and other services for </w:t>
      </w:r>
      <w:r w:rsidR="00511DC6" w:rsidRPr="00480DFA">
        <w:t xml:space="preserve">Enrollees who are </w:t>
      </w:r>
      <w:r w:rsidR="009E15BA" w:rsidRPr="00480DFA">
        <w:t xml:space="preserve">Deaf </w:t>
      </w:r>
      <w:r w:rsidR="00511DC6" w:rsidRPr="00480DFA">
        <w:t xml:space="preserve">or </w:t>
      </w:r>
      <w:r w:rsidR="009E15BA" w:rsidRPr="00480DFA">
        <w:t>hard of hearing;</w:t>
      </w:r>
      <w:bookmarkEnd w:id="423"/>
      <w:r w:rsidR="009E15BA" w:rsidRPr="00480DFA">
        <w:t xml:space="preserve"> </w:t>
      </w:r>
    </w:p>
    <w:p w14:paraId="25617DCB" w14:textId="77777777" w:rsidR="009E15BA" w:rsidRPr="00480DFA" w:rsidRDefault="006B70BA" w:rsidP="00F57D80">
      <w:pPr>
        <w:pStyle w:val="ListLevel4"/>
        <w:numPr>
          <w:ilvl w:val="3"/>
          <w:numId w:val="67"/>
        </w:numPr>
      </w:pPr>
      <w:bookmarkStart w:id="424" w:name="_Toc360725986"/>
      <w:r w:rsidRPr="00480DFA">
        <w:t>ESRs must d</w:t>
      </w:r>
      <w:r w:rsidR="009E15BA" w:rsidRPr="00480DFA">
        <w:t xml:space="preserve">emonstrate sensitivity to culture, including </w:t>
      </w:r>
      <w:r w:rsidR="00C13DB0" w:rsidRPr="00480DFA">
        <w:t>d</w:t>
      </w:r>
      <w:r w:rsidR="009E15BA" w:rsidRPr="00480DFA">
        <w:t xml:space="preserve">isability </w:t>
      </w:r>
      <w:r w:rsidR="00C13DB0" w:rsidRPr="00480DFA">
        <w:t>c</w:t>
      </w:r>
      <w:r w:rsidR="009E15BA" w:rsidRPr="00480DFA">
        <w:t>ulture</w:t>
      </w:r>
      <w:r w:rsidR="005373A9" w:rsidRPr="00480DFA">
        <w:t xml:space="preserve">, </w:t>
      </w:r>
      <w:r w:rsidR="009E15BA" w:rsidRPr="00480DFA">
        <w:t xml:space="preserve">the </w:t>
      </w:r>
      <w:r w:rsidR="00F8304D" w:rsidRPr="00480DFA">
        <w:t>I</w:t>
      </w:r>
      <w:r w:rsidR="009E15BA" w:rsidRPr="00480DFA">
        <w:t xml:space="preserve">ndependent </w:t>
      </w:r>
      <w:r w:rsidR="00F8304D" w:rsidRPr="00480DFA">
        <w:t>L</w:t>
      </w:r>
      <w:r w:rsidR="009E15BA" w:rsidRPr="00480DFA">
        <w:t xml:space="preserve">iving </w:t>
      </w:r>
      <w:r w:rsidR="00F8304D" w:rsidRPr="00480DFA">
        <w:t>P</w:t>
      </w:r>
      <w:r w:rsidR="005373A9" w:rsidRPr="00480DFA">
        <w:t xml:space="preserve">hilosophy, and </w:t>
      </w:r>
      <w:r w:rsidR="00F8304D" w:rsidRPr="00480DFA">
        <w:t>P</w:t>
      </w:r>
      <w:r w:rsidR="005373A9" w:rsidRPr="00480DFA">
        <w:t>erson-</w:t>
      </w:r>
      <w:r w:rsidR="00F8304D" w:rsidRPr="00480DFA">
        <w:t>C</w:t>
      </w:r>
      <w:r w:rsidR="005373A9" w:rsidRPr="00480DFA">
        <w:t xml:space="preserve">entered </w:t>
      </w:r>
      <w:r w:rsidR="00F8304D" w:rsidRPr="00480DFA">
        <w:t>P</w:t>
      </w:r>
      <w:r w:rsidR="005373A9" w:rsidRPr="00480DFA">
        <w:t>lanning</w:t>
      </w:r>
      <w:r w:rsidR="009E15BA" w:rsidRPr="00480DFA">
        <w:t>;</w:t>
      </w:r>
      <w:bookmarkEnd w:id="424"/>
    </w:p>
    <w:p w14:paraId="2823A5D2" w14:textId="77777777" w:rsidR="009E15BA" w:rsidRPr="00480DFA" w:rsidRDefault="006B70BA" w:rsidP="00F57D80">
      <w:pPr>
        <w:pStyle w:val="ListLevel4"/>
        <w:numPr>
          <w:ilvl w:val="3"/>
          <w:numId w:val="67"/>
        </w:numPr>
      </w:pPr>
      <w:bookmarkStart w:id="425" w:name="_Toc360725987"/>
      <w:r w:rsidRPr="00480DFA">
        <w:t>ESRs must p</w:t>
      </w:r>
      <w:r w:rsidR="009E15BA" w:rsidRPr="00480DFA">
        <w:t xml:space="preserve">rovide assistance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480DFA">
        <w:t xml:space="preserve"> with cognitive impairments; for example, provide written materials in simple, clear language at</w:t>
      </w:r>
      <w:r w:rsidR="00AB3E95" w:rsidRPr="00480DFA">
        <w:t xml:space="preserve"> or below</w:t>
      </w:r>
      <w:r w:rsidR="009E15BA" w:rsidRPr="00480DFA">
        <w:t xml:space="preserve"> </w:t>
      </w:r>
      <w:r w:rsidR="0069086D" w:rsidRPr="00480DFA">
        <w:t>sixth (</w:t>
      </w:r>
      <w:r w:rsidR="00AB3E95" w:rsidRPr="00480DFA">
        <w:t>6th</w:t>
      </w:r>
      <w:r w:rsidR="0069086D" w:rsidRPr="00480DFA">
        <w:t>)</w:t>
      </w:r>
      <w:r w:rsidR="00AB3E95" w:rsidRPr="00480DFA">
        <w:t xml:space="preserve"> grade </w:t>
      </w:r>
      <w:r w:rsidR="009E15BA" w:rsidRPr="00480DFA">
        <w:t xml:space="preserve">reading </w:t>
      </w:r>
      <w:r w:rsidR="005373A9" w:rsidRPr="00480DFA">
        <w:t xml:space="preserve">level, </w:t>
      </w:r>
      <w:r w:rsidR="009E15BA" w:rsidRPr="00480DFA">
        <w:t>and individualized guidance from E</w:t>
      </w:r>
      <w:r w:rsidR="00282127" w:rsidRPr="00480DFA">
        <w:t>SRs</w:t>
      </w:r>
      <w:r w:rsidR="009E15BA" w:rsidRPr="00480DFA">
        <w:t xml:space="preserve"> to ensure materials are understood;</w:t>
      </w:r>
      <w:bookmarkEnd w:id="425"/>
    </w:p>
    <w:p w14:paraId="7A9D314B" w14:textId="77777777" w:rsidR="009E15BA" w:rsidRPr="00480DFA" w:rsidRDefault="006B70BA" w:rsidP="00F57D80">
      <w:pPr>
        <w:pStyle w:val="ListLevel4"/>
        <w:numPr>
          <w:ilvl w:val="3"/>
          <w:numId w:val="67"/>
        </w:numPr>
      </w:pPr>
      <w:bookmarkStart w:id="426" w:name="_Toc360725988"/>
      <w:r w:rsidRPr="00480DFA">
        <w:t>ESRs must p</w:t>
      </w:r>
      <w:r w:rsidR="009E15BA" w:rsidRPr="00480DFA">
        <w:t xml:space="preserve">rovide reasonable accommodations needed to assure effective communication and provide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480DFA">
        <w:t xml:space="preserve"> with a means to identify their disability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480DFA">
        <w:t>;</w:t>
      </w:r>
      <w:bookmarkEnd w:id="426"/>
      <w:r w:rsidR="009E15BA" w:rsidRPr="00480DFA">
        <w:t xml:space="preserve"> </w:t>
      </w:r>
    </w:p>
    <w:p w14:paraId="7B78F970" w14:textId="77777777" w:rsidR="009E15BA" w:rsidRPr="00480DFA" w:rsidRDefault="006B70BA" w:rsidP="00F57D80">
      <w:pPr>
        <w:pStyle w:val="ListLevel4"/>
        <w:numPr>
          <w:ilvl w:val="3"/>
          <w:numId w:val="67"/>
        </w:numPr>
      </w:pPr>
      <w:bookmarkStart w:id="427" w:name="_Toc360725989"/>
      <w:r w:rsidRPr="00480DFA">
        <w:t>ESRs must m</w:t>
      </w:r>
      <w:r w:rsidR="009E15BA" w:rsidRPr="00480DFA">
        <w:t xml:space="preserve">aintain employment standards and requirements (e.g., education, training, and experience) for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480DFA">
        <w:t xml:space="preserve"> </w:t>
      </w:r>
      <w:r w:rsidR="009E15BA" w:rsidRPr="00480DFA">
        <w:t>services department staff and provide a sufficient number of staff to meet defined performance objectives; and</w:t>
      </w:r>
      <w:bookmarkEnd w:id="427"/>
    </w:p>
    <w:p w14:paraId="6B062CCE" w14:textId="77777777" w:rsidR="009E15BA" w:rsidRPr="00B34E61" w:rsidRDefault="004D57D4" w:rsidP="00F57D80">
      <w:pPr>
        <w:pStyle w:val="ListLevel5"/>
        <w:numPr>
          <w:ilvl w:val="4"/>
          <w:numId w:val="67"/>
        </w:numPr>
      </w:pPr>
      <w:bookmarkStart w:id="428" w:name="_Toc360725990"/>
      <w:r w:rsidRPr="00480DFA">
        <w:t>The ICO</w:t>
      </w:r>
      <w:r w:rsidR="006B70BA" w:rsidRPr="00480DFA">
        <w:t xml:space="preserve"> must e</w:t>
      </w:r>
      <w:r w:rsidR="009E15BA" w:rsidRPr="00480DFA">
        <w:t>nsure that E</w:t>
      </w:r>
      <w:r w:rsidR="00282127" w:rsidRPr="00480DFA">
        <w:t>SRs</w:t>
      </w:r>
      <w:r w:rsidR="009E15BA" w:rsidRPr="00480DFA">
        <w:t xml:space="preserve"> make available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480DFA">
        <w:t xml:space="preserve"> and potential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480DFA">
        <w:t>, upon request, information concerning the</w:t>
      </w:r>
      <w:r w:rsidR="009E15BA" w:rsidRPr="00B34E61">
        <w:t xml:space="preserve"> following:</w:t>
      </w:r>
      <w:bookmarkEnd w:id="428"/>
    </w:p>
    <w:p w14:paraId="66F1C30F" w14:textId="77777777" w:rsidR="009E15BA" w:rsidRPr="00B34E61" w:rsidRDefault="009E15BA" w:rsidP="00F57D80">
      <w:pPr>
        <w:pStyle w:val="ListLevel5"/>
        <w:numPr>
          <w:ilvl w:val="4"/>
          <w:numId w:val="67"/>
        </w:numPr>
      </w:pPr>
      <w:bookmarkStart w:id="429" w:name="_Toc360725991"/>
      <w:r w:rsidRPr="00B34E61">
        <w:t xml:space="preserve">The identity, locations, qualifications, and availability of </w:t>
      </w:r>
      <w:r w:rsidR="004B0305">
        <w:t>p</w:t>
      </w:r>
      <w:r w:rsidRPr="00B34E61">
        <w:t>roviders;</w:t>
      </w:r>
      <w:bookmarkEnd w:id="429"/>
    </w:p>
    <w:bookmarkStart w:id="430" w:name="_Toc360725992"/>
    <w:p w14:paraId="63D509C3" w14:textId="77777777" w:rsidR="009E15BA" w:rsidRPr="00B34E61" w:rsidRDefault="003F2F23" w:rsidP="00F57D80">
      <w:pPr>
        <w:pStyle w:val="ListLevel5"/>
        <w:numPr>
          <w:ilvl w:val="4"/>
          <w:numId w:val="67"/>
        </w:numPr>
      </w:pPr>
      <w:r>
        <w:fldChar w:fldCharType="begin"/>
      </w:r>
      <w:r w:rsidR="002E15A0">
        <w:instrText xml:space="preserve"> STYLEREF  EnrolleeP  \* MERGEFORMAT </w:instrText>
      </w:r>
      <w:r>
        <w:fldChar w:fldCharType="separate"/>
      </w:r>
      <w:r w:rsidR="00734012">
        <w:rPr>
          <w:noProof/>
        </w:rPr>
        <w:t>Enrollees</w:t>
      </w:r>
      <w:r>
        <w:fldChar w:fldCharType="end"/>
      </w:r>
      <w:r w:rsidR="009E15BA" w:rsidRPr="00B34E61">
        <w:t>’ rights and responsibilities;</w:t>
      </w:r>
      <w:bookmarkEnd w:id="430"/>
    </w:p>
    <w:p w14:paraId="7EE46C95" w14:textId="08ACA5E9" w:rsidR="009E15BA" w:rsidRPr="00B34E61" w:rsidRDefault="009E15BA" w:rsidP="00F57D80">
      <w:pPr>
        <w:pStyle w:val="ListLevel5"/>
        <w:numPr>
          <w:ilvl w:val="4"/>
          <w:numId w:val="67"/>
        </w:numPr>
      </w:pPr>
      <w:bookmarkStart w:id="431" w:name="_Toc360725993"/>
      <w:r w:rsidRPr="00B34E61">
        <w:t>The procedures available to a</w:t>
      </w:r>
      <w:r w:rsidR="00511DC6">
        <w:t>n</w:t>
      </w:r>
      <w:r w:rsidRPr="00B34E61">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Pr="00B34E61">
        <w:t xml:space="preserve">and </w:t>
      </w:r>
      <w:r w:rsidR="004B0305">
        <w:t>p</w:t>
      </w:r>
      <w:r w:rsidRPr="00B34E61">
        <w:t xml:space="preserve">rovider(s) to challenge or </w:t>
      </w:r>
      <w:r w:rsidR="00E76E96">
        <w:t>A</w:t>
      </w:r>
      <w:r w:rsidRPr="00B34E61">
        <w:t xml:space="preserve">ppeal the failure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6B70BA">
        <w:t xml:space="preserve"> </w:t>
      </w:r>
      <w:r w:rsidRPr="00B34E61">
        <w:t xml:space="preserve">to provide a Covered Service and to Appeal any </w:t>
      </w:r>
      <w:r w:rsidR="00D41FDA">
        <w:t xml:space="preserve">Adverse Benefit Determinations </w:t>
      </w:r>
      <w:r w:rsidRPr="00B34E61">
        <w:t>(denials);</w:t>
      </w:r>
      <w:bookmarkEnd w:id="431"/>
    </w:p>
    <w:p w14:paraId="1C267BCE" w14:textId="77777777" w:rsidR="009E15BA" w:rsidRPr="00B34E61" w:rsidRDefault="009E15BA" w:rsidP="00F57D80">
      <w:pPr>
        <w:pStyle w:val="ListLevel5"/>
        <w:numPr>
          <w:ilvl w:val="4"/>
          <w:numId w:val="67"/>
        </w:numPr>
      </w:pPr>
      <w:bookmarkStart w:id="432" w:name="_Toc360725994"/>
      <w:r w:rsidRPr="00B34E61">
        <w:t xml:space="preserve">How to access oral interpretation services and written materials in Prevalent Languages and </w:t>
      </w:r>
      <w:r w:rsidR="000B4480">
        <w:t>Alternative Format</w:t>
      </w:r>
      <w:r w:rsidRPr="00B34E61">
        <w:t>s;</w:t>
      </w:r>
      <w:bookmarkEnd w:id="432"/>
      <w:r w:rsidRPr="00B34E61">
        <w:t xml:space="preserve"> </w:t>
      </w:r>
    </w:p>
    <w:p w14:paraId="0B684211" w14:textId="77777777" w:rsidR="009E15BA" w:rsidRDefault="009E15BA" w:rsidP="00F57D80">
      <w:pPr>
        <w:pStyle w:val="ListLevel5"/>
        <w:numPr>
          <w:ilvl w:val="4"/>
          <w:numId w:val="67"/>
        </w:numPr>
      </w:pPr>
      <w:bookmarkStart w:id="433" w:name="_Toc360725995"/>
      <w:r w:rsidRPr="00B34E61">
        <w:lastRenderedPageBreak/>
        <w:t>Information on all Covered Services and other available services or resources (e.g., State agency services) either directly or through referral or authorization</w:t>
      </w:r>
      <w:r w:rsidR="004D57D4">
        <w:t xml:space="preserve"> including referral to the PIHP for BH, SUD</w:t>
      </w:r>
      <w:r w:rsidR="002436D2">
        <w:t>,</w:t>
      </w:r>
      <w:r w:rsidR="004D57D4">
        <w:t xml:space="preserve"> and I/DD services</w:t>
      </w:r>
      <w:r w:rsidRPr="00B34E61">
        <w:t>;</w:t>
      </w:r>
      <w:bookmarkEnd w:id="433"/>
    </w:p>
    <w:p w14:paraId="39BB2A71" w14:textId="77777777" w:rsidR="0059343E" w:rsidRDefault="0059343E" w:rsidP="00F57D80">
      <w:pPr>
        <w:pStyle w:val="ListLevel5"/>
        <w:numPr>
          <w:ilvl w:val="4"/>
          <w:numId w:val="67"/>
        </w:numPr>
      </w:pPr>
      <w:r w:rsidRPr="005B57EF">
        <w:t>Process by which a</w:t>
      </w:r>
      <w:r w:rsidR="00511DC6">
        <w:t>n Enrollee</w:t>
      </w:r>
      <w:r w:rsidRPr="005B57EF">
        <w:t xml:space="preserve"> can access the Demonstration’s Ombudsman</w:t>
      </w:r>
      <w:r w:rsidR="00511DC6">
        <w:t>, the State Long Term Care Ombudsman,</w:t>
      </w:r>
      <w:r w:rsidRPr="005B57EF">
        <w:t xml:space="preserve"> the </w:t>
      </w:r>
      <w:r w:rsidR="00C06EC6">
        <w:t>MDHHS</w:t>
      </w:r>
      <w:r w:rsidRPr="005B57EF">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754C14">
        <w:t xml:space="preserve"> </w:t>
      </w:r>
      <w:r w:rsidR="00511DC6">
        <w:t>Help Line</w:t>
      </w:r>
      <w:r w:rsidR="007A44B4">
        <w:t xml:space="preserve">, MMAP </w:t>
      </w:r>
      <w:r w:rsidRPr="005B57EF">
        <w:t>and 1-800-Medicare</w:t>
      </w:r>
      <w:r>
        <w:t>;</w:t>
      </w:r>
    </w:p>
    <w:p w14:paraId="5C580797" w14:textId="77777777" w:rsidR="0059343E" w:rsidRDefault="0059343E" w:rsidP="00F57D80">
      <w:pPr>
        <w:pStyle w:val="ListLevel5"/>
        <w:numPr>
          <w:ilvl w:val="4"/>
          <w:numId w:val="67"/>
        </w:numPr>
      </w:pPr>
      <w:r w:rsidRPr="00575374">
        <w:t xml:space="preserve">Information </w:t>
      </w:r>
      <w:r w:rsidRPr="00747FD3">
        <w:t xml:space="preserve">on all ICO </w:t>
      </w:r>
      <w:r w:rsidR="00B12715">
        <w:t>C</w:t>
      </w:r>
      <w:r w:rsidRPr="00747FD3">
        <w:t>overed</w:t>
      </w:r>
      <w:r w:rsidRPr="00575374">
        <w:t xml:space="preserve"> </w:t>
      </w:r>
      <w:r w:rsidR="00B12715">
        <w:t>S</w:t>
      </w:r>
      <w:r w:rsidRPr="00575374">
        <w:t xml:space="preserve">ervices and other available services or resources (e.g., </w:t>
      </w:r>
      <w:r w:rsidR="00DC075C">
        <w:t>State</w:t>
      </w:r>
      <w:r w:rsidRPr="00575374">
        <w:t xml:space="preserve"> agency services) either directly or through referral or authorization;</w:t>
      </w:r>
    </w:p>
    <w:p w14:paraId="38282431" w14:textId="77777777" w:rsidR="007A44B4" w:rsidRPr="00B34E61" w:rsidRDefault="007A44B4" w:rsidP="00F57D80">
      <w:pPr>
        <w:pStyle w:val="ListLevel5"/>
        <w:numPr>
          <w:ilvl w:val="4"/>
          <w:numId w:val="67"/>
        </w:numPr>
      </w:pPr>
      <w:r>
        <w:t>How to contact immediate emergency assistance including adult protective services, suicide hotlines and other appropriate emergency services;</w:t>
      </w:r>
    </w:p>
    <w:p w14:paraId="77013AB2" w14:textId="77777777" w:rsidR="009E15BA" w:rsidRPr="00B34E61" w:rsidRDefault="009E15BA" w:rsidP="00F57D80">
      <w:pPr>
        <w:pStyle w:val="ListLevel5"/>
        <w:numPr>
          <w:ilvl w:val="4"/>
          <w:numId w:val="67"/>
        </w:numPr>
      </w:pPr>
      <w:bookmarkStart w:id="434" w:name="_Toc360725996"/>
      <w:r w:rsidRPr="00B34E61">
        <w:t>The procedures for a</w:t>
      </w:r>
      <w:r w:rsidR="00511DC6">
        <w:t>n</w:t>
      </w:r>
      <w:r w:rsidRPr="00B34E61">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Pr="00B34E61">
        <w:t xml:space="preserve">to change plans or to </w:t>
      </w:r>
      <w:r w:rsidR="006C19F5">
        <w:t xml:space="preserve">disenroll from </w:t>
      </w:r>
      <w:r w:rsidRPr="00B34E61">
        <w:t>the Demonstration; and</w:t>
      </w:r>
      <w:bookmarkEnd w:id="434"/>
    </w:p>
    <w:p w14:paraId="0535C923" w14:textId="77777777" w:rsidR="009E15BA" w:rsidRPr="00B34E61" w:rsidRDefault="009E15BA" w:rsidP="00F57D80">
      <w:pPr>
        <w:pStyle w:val="ListLevel5"/>
        <w:numPr>
          <w:ilvl w:val="4"/>
          <w:numId w:val="67"/>
        </w:numPr>
      </w:pPr>
      <w:bookmarkStart w:id="435" w:name="_Toc360725997"/>
      <w:r w:rsidRPr="00B34E61">
        <w:t xml:space="preserve">Additional information that may be required by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and Potential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to understand the requirements and benefits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6B70BA">
        <w:t>’s plan</w:t>
      </w:r>
      <w:r w:rsidRPr="00B34E61">
        <w:t>.</w:t>
      </w:r>
      <w:bookmarkEnd w:id="435"/>
    </w:p>
    <w:bookmarkStart w:id="436" w:name="_Toc55281923"/>
    <w:bookmarkStart w:id="437" w:name="_Toc360725735"/>
    <w:bookmarkStart w:id="438" w:name="_Toc360725998"/>
    <w:p w14:paraId="7B71EA99" w14:textId="77777777" w:rsidR="009E15BA" w:rsidRDefault="003F2F23" w:rsidP="00F57D80">
      <w:pPr>
        <w:pStyle w:val="ListLevel3"/>
        <w:numPr>
          <w:ilvl w:val="2"/>
          <w:numId w:val="67"/>
        </w:numPr>
      </w:pPr>
      <w:r>
        <w:fldChar w:fldCharType="begin"/>
      </w:r>
      <w:r w:rsidR="002E15A0">
        <w:instrText xml:space="preserve"> STYLEREF  EnrolleeS  \* MERGEFORMAT </w:instrText>
      </w:r>
      <w:r>
        <w:fldChar w:fldCharType="separate"/>
      </w:r>
      <w:r w:rsidR="00734012">
        <w:rPr>
          <w:noProof/>
        </w:rPr>
        <w:t>Enrollee</w:t>
      </w:r>
      <w:r>
        <w:fldChar w:fldCharType="end"/>
      </w:r>
      <w:r w:rsidR="002E15A0">
        <w:t xml:space="preserve"> </w:t>
      </w:r>
      <w:r w:rsidR="009E15BA" w:rsidRPr="00B34E61">
        <w:t>Service Telephone Responsiveness</w:t>
      </w:r>
      <w:bookmarkEnd w:id="436"/>
      <w:bookmarkEnd w:id="437"/>
      <w:bookmarkEnd w:id="438"/>
    </w:p>
    <w:p w14:paraId="5C41FA33" w14:textId="30F33CEE" w:rsidR="006B70BA" w:rsidRDefault="006B70BA" w:rsidP="00F57D80">
      <w:pPr>
        <w:pStyle w:val="ListLevel4"/>
        <w:numPr>
          <w:ilvl w:val="3"/>
          <w:numId w:val="67"/>
        </w:numPr>
      </w:pPr>
      <w:r w:rsidRPr="00885BE4">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885BE4">
        <w:t xml:space="preserve"> must operate a call center during normal business hours, </w:t>
      </w:r>
      <w:r w:rsidR="00C8786A">
        <w:t>seven (</w:t>
      </w:r>
      <w:r w:rsidRPr="00885BE4">
        <w:t>7</w:t>
      </w:r>
      <w:r w:rsidR="00C8786A">
        <w:t>)</w:t>
      </w:r>
      <w:r w:rsidRPr="00885BE4">
        <w:t xml:space="preserve"> days a week, consistent with the</w:t>
      </w:r>
      <w:r w:rsidR="00F123D4">
        <w:t xml:space="preserve"> </w:t>
      </w:r>
      <w:r w:rsidR="001F7F0C">
        <w:t>Marketing Guidance for Michigan Medicare-Medicaid Plans</w:t>
      </w:r>
      <w:r w:rsidR="00F123D4">
        <w:t>.</w:t>
      </w:r>
      <w:r w:rsidR="00276436">
        <w:t xml:space="preserve"> </w:t>
      </w:r>
    </w:p>
    <w:p w14:paraId="6A2851DD" w14:textId="799B1C90" w:rsidR="006B70BA" w:rsidRDefault="006B70BA" w:rsidP="00F57D80">
      <w:pPr>
        <w:pStyle w:val="ListLevel5"/>
        <w:numPr>
          <w:ilvl w:val="4"/>
          <w:numId w:val="67"/>
        </w:numPr>
      </w:pPr>
      <w:r w:rsidRPr="00885BE4">
        <w:t xml:space="preserve">ESRs must be available Monday through Friday, </w:t>
      </w:r>
      <w:r w:rsidR="00EA23E2">
        <w:t xml:space="preserve">during normal business hours, consistent with the </w:t>
      </w:r>
      <w:r w:rsidR="001F7F0C">
        <w:t>Marketing Guidance</w:t>
      </w:r>
      <w:r w:rsidR="00C014CA">
        <w:t xml:space="preserve"> for Michigan Medicare-Medicaid Plans</w:t>
      </w:r>
      <w:r w:rsidR="00276436">
        <w:t xml:space="preserve">. </w:t>
      </w:r>
      <w:r w:rsidRPr="00885BE4">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885BE4">
        <w:t xml:space="preserve"> may use alternative call center technologies on Saturdays, Sundays, and </w:t>
      </w:r>
      <w:r w:rsidR="000A5A02">
        <w:t xml:space="preserve">state and/or </w:t>
      </w:r>
      <w:r w:rsidRPr="00885BE4">
        <w:t>Federal holidays</w:t>
      </w:r>
      <w:r w:rsidR="006305C8">
        <w:t xml:space="preserve"> (except New Year’s Day)</w:t>
      </w:r>
      <w:r w:rsidR="00276436">
        <w:t xml:space="preserve">. </w:t>
      </w:r>
    </w:p>
    <w:p w14:paraId="27D9753C" w14:textId="4EA3A77D" w:rsidR="0059343E" w:rsidRDefault="0059343E" w:rsidP="00F57D80">
      <w:pPr>
        <w:pStyle w:val="ListLevel5"/>
        <w:numPr>
          <w:ilvl w:val="4"/>
          <w:numId w:val="67"/>
        </w:numPr>
      </w:pPr>
      <w:r>
        <w:t xml:space="preserve">ESRs must be </w:t>
      </w:r>
      <w:r w:rsidRPr="001E625C">
        <w:t xml:space="preserve">appropriately trained and qualified health professionals who, according to HIPAA laws, assess the </w:t>
      </w:r>
      <w:r w:rsidR="00511DC6">
        <w:t>Enrollee</w:t>
      </w:r>
      <w:r w:rsidRPr="001E625C">
        <w:t xml:space="preserve">’s issues and provide an appropriate course of action (i.e., medical advice, direct the </w:t>
      </w:r>
      <w:r w:rsidR="00511DC6">
        <w:t>Enrollee</w:t>
      </w:r>
      <w:r w:rsidRPr="001E625C">
        <w:t xml:space="preserve"> to an appropriate care setting, etc.)</w:t>
      </w:r>
      <w:r w:rsidR="00276436">
        <w:t xml:space="preserve">. </w:t>
      </w:r>
    </w:p>
    <w:p w14:paraId="5C73527E" w14:textId="775D44E4" w:rsidR="001837AA" w:rsidRDefault="006B70BA" w:rsidP="00F57D80">
      <w:pPr>
        <w:pStyle w:val="ListLevel5"/>
        <w:numPr>
          <w:ilvl w:val="4"/>
          <w:numId w:val="67"/>
        </w:numPr>
      </w:pPr>
      <w:r>
        <w:t xml:space="preserve">A toll-free TTY number or </w:t>
      </w:r>
      <w:r w:rsidR="00DC075C">
        <w:t>State</w:t>
      </w:r>
      <w:r>
        <w:t xml:space="preserve"> relay service must be provided.</w:t>
      </w:r>
    </w:p>
    <w:p w14:paraId="4F30817E" w14:textId="5028E0E7" w:rsidR="00B37C92" w:rsidRDefault="00B37C92" w:rsidP="00F57D80">
      <w:pPr>
        <w:pStyle w:val="ListLevel5"/>
        <w:numPr>
          <w:ilvl w:val="4"/>
          <w:numId w:val="67"/>
        </w:numPr>
      </w:pPr>
      <w:r w:rsidRPr="001E625C">
        <w:lastRenderedPageBreak/>
        <w:t>The ICO must ensure that if</w:t>
      </w:r>
      <w:r w:rsidR="00474FA8">
        <w:t xml:space="preserve"> c</w:t>
      </w:r>
      <w:r w:rsidRPr="001E625C">
        <w:t>are management needs are identified for a</w:t>
      </w:r>
      <w:r w:rsidR="00511DC6">
        <w:t>n Enrollee</w:t>
      </w:r>
      <w:r w:rsidRPr="001E625C">
        <w:t xml:space="preserve"> that the </w:t>
      </w:r>
      <w:r w:rsidR="00C8786A">
        <w:t xml:space="preserve">ESR </w:t>
      </w:r>
      <w:r w:rsidRPr="001E625C">
        <w:t xml:space="preserve">facilitating the </w:t>
      </w:r>
      <w:r w:rsidR="00511DC6">
        <w:t>Enrollee</w:t>
      </w:r>
      <w:r w:rsidRPr="001E625C">
        <w:t xml:space="preserve">’s issue has access to, and is familiar with, the </w:t>
      </w:r>
      <w:r w:rsidR="00511DC6">
        <w:t>Enrollee</w:t>
      </w:r>
      <w:r w:rsidRPr="001E625C">
        <w:t xml:space="preserve">’s </w:t>
      </w:r>
      <w:r w:rsidR="00474FA8">
        <w:t>IICSP</w:t>
      </w:r>
      <w:r w:rsidR="00276436">
        <w:t xml:space="preserve">. </w:t>
      </w:r>
      <w:r w:rsidR="004D37A6">
        <w:t xml:space="preserve">The </w:t>
      </w:r>
      <w:r w:rsidRPr="001E625C">
        <w:t xml:space="preserve">ICO must ensure that follow-up is timely and appropriate to assure the </w:t>
      </w:r>
      <w:r w:rsidR="00511DC6">
        <w:t>Enrollee</w:t>
      </w:r>
      <w:r w:rsidRPr="001E625C">
        <w:t>’s health and welfare</w:t>
      </w:r>
      <w:r w:rsidR="0059343E">
        <w:t>.</w:t>
      </w:r>
    </w:p>
    <w:p w14:paraId="12E490D3" w14:textId="4B48E458" w:rsidR="005373A9" w:rsidRPr="00A03B0A" w:rsidRDefault="005373A9" w:rsidP="00F57D80">
      <w:pPr>
        <w:pStyle w:val="ListLevel5"/>
        <w:numPr>
          <w:ilvl w:val="4"/>
          <w:numId w:val="67"/>
        </w:numPr>
      </w:pPr>
      <w:r w:rsidRPr="00A03B0A">
        <w:t>The ICO must provide interpreter service to all non-English</w:t>
      </w:r>
      <w:r w:rsidR="002436D2">
        <w:t>-</w:t>
      </w:r>
      <w:r w:rsidRPr="00A03B0A">
        <w:t xml:space="preserve">speaking and limited English proficient </w:t>
      </w:r>
      <w:r w:rsidR="00511DC6" w:rsidRPr="00A03B0A">
        <w:t>Enrollees</w:t>
      </w:r>
      <w:r w:rsidRPr="00A03B0A">
        <w:t>.</w:t>
      </w:r>
    </w:p>
    <w:p w14:paraId="65949E28" w14:textId="77777777" w:rsidR="001837AA" w:rsidRPr="00A03B0A" w:rsidRDefault="005373A9" w:rsidP="00F57D80">
      <w:pPr>
        <w:pStyle w:val="ListLevel5"/>
        <w:numPr>
          <w:ilvl w:val="4"/>
          <w:numId w:val="67"/>
        </w:numPr>
      </w:pPr>
      <w:r w:rsidRPr="00A03B0A">
        <w:rPr>
          <w:rStyle w:val="StateInstruction"/>
          <w:color w:val="auto"/>
        </w:rPr>
        <w:t>The ICO must</w:t>
      </w:r>
      <w:r w:rsidRPr="00A03B0A">
        <w:rPr>
          <w:rFonts w:ascii="MS Reference Sans Serif" w:hAnsi="MS Reference Sans Serif" w:cs="MS Reference Sans Serif"/>
          <w:sz w:val="23"/>
          <w:szCs w:val="23"/>
        </w:rPr>
        <w:t xml:space="preserve"> </w:t>
      </w:r>
      <w:r w:rsidRPr="00A03B0A">
        <w:t xml:space="preserve">inform callers that interpreter services are </w:t>
      </w:r>
      <w:r w:rsidR="00511DC6" w:rsidRPr="00A03B0A">
        <w:t>available free of charge.</w:t>
      </w:r>
    </w:p>
    <w:p w14:paraId="11844484" w14:textId="77777777" w:rsidR="006B70BA" w:rsidRDefault="006B70BA" w:rsidP="00F57D80">
      <w:pPr>
        <w:pStyle w:val="ListLevel4"/>
        <w:numPr>
          <w:ilvl w:val="3"/>
          <w:numId w:val="67"/>
        </w:numPr>
      </w:pPr>
      <w:bookmarkStart w:id="439" w:name="_Toc360726000"/>
      <w:r>
        <w:t>Call Center Performance</w:t>
      </w:r>
    </w:p>
    <w:p w14:paraId="1A454995" w14:textId="2AA5D424" w:rsidR="006B70BA" w:rsidRPr="00480DFA" w:rsidRDefault="009E15BA" w:rsidP="00F57D80">
      <w:pPr>
        <w:pStyle w:val="ListLevel5"/>
        <w:numPr>
          <w:ilvl w:val="4"/>
          <w:numId w:val="67"/>
        </w:numPr>
      </w:pPr>
      <w:r w:rsidRPr="00480DF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’s ESR</w:t>
      </w:r>
      <w:r w:rsidR="00C8786A" w:rsidRPr="00480DFA">
        <w:t>s</w:t>
      </w:r>
      <w:r w:rsidRPr="00480DFA">
        <w:t xml:space="preserve">’ must answer </w:t>
      </w:r>
      <w:r w:rsidR="00C8786A" w:rsidRPr="00480DFA">
        <w:t xml:space="preserve">eighty </w:t>
      </w:r>
      <w:r w:rsidR="00606A7A">
        <w:t xml:space="preserve">(80) </w:t>
      </w:r>
      <w:r w:rsidR="00C8786A" w:rsidRPr="00480DFA">
        <w:t xml:space="preserve">percent </w:t>
      </w:r>
      <w:r w:rsidRPr="00480DFA">
        <w:t xml:space="preserve">of all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480DFA">
        <w:t xml:space="preserve"> </w:t>
      </w:r>
      <w:r w:rsidRPr="00480DFA">
        <w:t xml:space="preserve">telephone calls within </w:t>
      </w:r>
      <w:r w:rsidR="00C8786A" w:rsidRPr="00480DFA">
        <w:t>thirty (</w:t>
      </w:r>
      <w:r w:rsidRPr="00480DFA">
        <w:t>30</w:t>
      </w:r>
      <w:r w:rsidR="00C8786A" w:rsidRPr="00480DFA">
        <w:t>)</w:t>
      </w:r>
      <w:r w:rsidRPr="00480DFA">
        <w:t xml:space="preserve"> seconds. </w:t>
      </w:r>
    </w:p>
    <w:p w14:paraId="6F24937F" w14:textId="3A51D357" w:rsidR="006B70BA" w:rsidRPr="00480DFA" w:rsidRDefault="009E15BA" w:rsidP="00F57D80">
      <w:pPr>
        <w:pStyle w:val="ListLevel5"/>
        <w:numPr>
          <w:ilvl w:val="4"/>
          <w:numId w:val="67"/>
        </w:numPr>
      </w:pPr>
      <w:r w:rsidRPr="00480DF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 must limit average hold time to</w:t>
      </w:r>
      <w:r w:rsidR="003B57C9" w:rsidRPr="00480DFA">
        <w:t xml:space="preserve"> </w:t>
      </w:r>
      <w:r w:rsidR="00C8786A" w:rsidRPr="00480DFA">
        <w:t>two (</w:t>
      </w:r>
      <w:r w:rsidRPr="00480DFA">
        <w:t>2</w:t>
      </w:r>
      <w:r w:rsidR="00C8786A" w:rsidRPr="00480DFA">
        <w:t>)</w:t>
      </w:r>
      <w:r w:rsidRPr="00480DFA">
        <w:t xml:space="preserve"> minutes, with the average hold time defined as the time spent on hold by the caller following the interactive voice response (IVR) system, touch</w:t>
      </w:r>
      <w:r w:rsidR="00606A7A">
        <w:t>-</w:t>
      </w:r>
      <w:r w:rsidRPr="00480DFA">
        <w:t>tone response system, or recorded greeting</w:t>
      </w:r>
      <w:r w:rsidR="00606A7A">
        <w:t>,</w:t>
      </w:r>
      <w:r w:rsidRPr="00480DFA">
        <w:t xml:space="preserve">  before reaching a live person. </w:t>
      </w:r>
    </w:p>
    <w:p w14:paraId="693B5C15" w14:textId="04757D37" w:rsidR="006B70BA" w:rsidRPr="00480DFA" w:rsidRDefault="009E15BA" w:rsidP="00F57D80">
      <w:pPr>
        <w:pStyle w:val="ListLevel5"/>
        <w:numPr>
          <w:ilvl w:val="4"/>
          <w:numId w:val="67"/>
        </w:numPr>
      </w:pPr>
      <w:r w:rsidRPr="00480DF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 must limit the disconnect rate of all incoming calls to </w:t>
      </w:r>
      <w:r w:rsidR="00C8786A" w:rsidRPr="00480DFA">
        <w:t xml:space="preserve">five </w:t>
      </w:r>
      <w:r w:rsidR="00606A7A">
        <w:t xml:space="preserve">(5) </w:t>
      </w:r>
      <w:r w:rsidR="00C8786A" w:rsidRPr="00480DFA">
        <w:t>percent</w:t>
      </w:r>
      <w:r w:rsidRPr="00480DFA">
        <w:t xml:space="preserve">. </w:t>
      </w:r>
    </w:p>
    <w:p w14:paraId="25486FAA" w14:textId="77777777" w:rsidR="009E15BA" w:rsidRPr="00480DFA" w:rsidRDefault="009E15BA" w:rsidP="00F57D80">
      <w:pPr>
        <w:pStyle w:val="ListLevel5"/>
        <w:numPr>
          <w:ilvl w:val="4"/>
          <w:numId w:val="67"/>
        </w:numPr>
      </w:pPr>
      <w:r w:rsidRPr="00480DF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 must have a process to measure the time from which the telephone is answered to the point at which a</w:t>
      </w:r>
      <w:r w:rsidR="006E2A4C" w:rsidRPr="00480DFA">
        <w:t>n</w:t>
      </w:r>
      <w:r w:rsidRPr="00480DFA">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480DFA">
        <w:t xml:space="preserve"> </w:t>
      </w:r>
      <w:r w:rsidRPr="00480DFA">
        <w:t xml:space="preserve">reaches an ESR capable of responding to the </w:t>
      </w:r>
      <w:r w:rsidR="00511DC6" w:rsidRPr="00480DFA">
        <w:t>Enrollee</w:t>
      </w:r>
      <w:r w:rsidR="00B3268A" w:rsidRPr="00480DFA">
        <w:t xml:space="preserve">'s </w:t>
      </w:r>
      <w:r w:rsidRPr="00480DFA">
        <w:t xml:space="preserve">question in a manner that is sensitive to the </w:t>
      </w:r>
      <w:r w:rsidR="00511DC6" w:rsidRPr="00480DFA">
        <w:t>Enrollee</w:t>
      </w:r>
      <w:r w:rsidR="00B3268A" w:rsidRPr="00480DFA">
        <w:t xml:space="preserve">’s </w:t>
      </w:r>
      <w:r w:rsidRPr="00480DFA">
        <w:t>language and cultural needs.</w:t>
      </w:r>
      <w:bookmarkEnd w:id="439"/>
      <w:r w:rsidRPr="00480DFA">
        <w:t xml:space="preserve"> </w:t>
      </w:r>
    </w:p>
    <w:p w14:paraId="66F0A505" w14:textId="77777777" w:rsidR="006B70BA" w:rsidRPr="00B34E61" w:rsidRDefault="006B70BA" w:rsidP="00F57D80">
      <w:pPr>
        <w:pStyle w:val="ListLevel4"/>
        <w:numPr>
          <w:ilvl w:val="3"/>
          <w:numId w:val="67"/>
        </w:numPr>
      </w:pPr>
      <w:bookmarkStart w:id="440" w:name="_Toc360725999"/>
      <w:r w:rsidRPr="00B34E61">
        <w:t xml:space="preserve">Informational calls to </w:t>
      </w:r>
      <w: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t>’s</w:t>
      </w:r>
      <w:r w:rsidRPr="00B34E61">
        <w:t xml:space="preserve"> call centers that become sales/</w:t>
      </w:r>
      <w:r w:rsidR="00C8786A">
        <w:t>E</w:t>
      </w:r>
      <w:r w:rsidRPr="00B34E61">
        <w:t xml:space="preserve">nrollment calls at the proactive request of the </w:t>
      </w:r>
      <w:r w:rsidR="00C8786A">
        <w:t>Potential Enrollee</w:t>
      </w:r>
      <w:r>
        <w:t xml:space="preserve"> must be transferred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t>’s</w:t>
      </w:r>
      <w:r w:rsidRPr="00B34E61">
        <w:t xml:space="preserve"> </w:t>
      </w:r>
      <w:r w:rsidR="00C025CA">
        <w:t xml:space="preserve">Enrollment </w:t>
      </w:r>
      <w:r w:rsidR="00701923">
        <w:t>Broker.</w:t>
      </w:r>
    </w:p>
    <w:p w14:paraId="38F7AFF8" w14:textId="77777777" w:rsidR="009E15BA" w:rsidRPr="00B34E61" w:rsidRDefault="009E15BA" w:rsidP="00F57D80">
      <w:pPr>
        <w:pStyle w:val="ListLevel3"/>
        <w:numPr>
          <w:ilvl w:val="2"/>
          <w:numId w:val="67"/>
        </w:numPr>
      </w:pPr>
      <w:bookmarkStart w:id="441" w:name="_Toc360725736"/>
      <w:bookmarkStart w:id="442" w:name="_Toc360726001"/>
      <w:bookmarkEnd w:id="440"/>
      <w:r w:rsidRPr="00B34E61">
        <w:t>Coverage Determinations and Appeals Call Center Requirements</w:t>
      </w:r>
      <w:bookmarkEnd w:id="441"/>
      <w:bookmarkEnd w:id="442"/>
      <w:r w:rsidRPr="00B34E61">
        <w:t xml:space="preserve"> </w:t>
      </w:r>
    </w:p>
    <w:p w14:paraId="1126A04D" w14:textId="77777777" w:rsidR="00292EB4" w:rsidRPr="00480DFA" w:rsidRDefault="009E15BA" w:rsidP="00F57D80">
      <w:pPr>
        <w:pStyle w:val="ListLevel4"/>
        <w:numPr>
          <w:ilvl w:val="3"/>
          <w:numId w:val="67"/>
        </w:numPr>
      </w:pPr>
      <w:r w:rsidRPr="00480DF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 must operate a toll-free call center with live</w:t>
      </w:r>
      <w:r w:rsidR="00C025CA" w:rsidRPr="00480DFA">
        <w:t xml:space="preserve"> enrollee service representatives</w:t>
      </w:r>
      <w:r w:rsidRPr="00480DFA">
        <w:t xml:space="preserve"> available to respond to providers </w:t>
      </w:r>
      <w:r w:rsidR="00897659" w:rsidRPr="00480DFA">
        <w:t xml:space="preserve">and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480DFA">
        <w:t xml:space="preserve"> for information related to requests for coverage under Medicare </w:t>
      </w:r>
      <w:r w:rsidR="00897659" w:rsidRPr="00480DFA">
        <w:t xml:space="preserve">and </w:t>
      </w:r>
      <w:r w:rsidRPr="00480DFA">
        <w:t xml:space="preserve">Medicaid, and Medicare and Medicaid </w:t>
      </w:r>
      <w:r w:rsidR="00E76E96" w:rsidRPr="00480DFA">
        <w:t>A</w:t>
      </w:r>
      <w:r w:rsidRPr="00480DFA">
        <w:t xml:space="preserve">ppeals (including requests for Medicare </w:t>
      </w:r>
      <w:r w:rsidR="00897659" w:rsidRPr="00480DFA">
        <w:t xml:space="preserve">and Medicaid </w:t>
      </w:r>
      <w:r w:rsidRPr="00480DFA">
        <w:t xml:space="preserve">exceptions and prior authorizations). </w:t>
      </w:r>
    </w:p>
    <w:p w14:paraId="11E07055" w14:textId="77777777" w:rsidR="00292EB4" w:rsidRPr="00480DFA" w:rsidRDefault="009E15BA" w:rsidP="00F57D80">
      <w:pPr>
        <w:pStyle w:val="ListLevel4"/>
        <w:numPr>
          <w:ilvl w:val="3"/>
          <w:numId w:val="67"/>
        </w:numPr>
      </w:pPr>
      <w:r w:rsidRPr="00480DFA">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 is required to provide immediate access to requests for Medicare and Medicaid covered benefits and services, including Medicare </w:t>
      </w:r>
      <w:r w:rsidR="003B5B04" w:rsidRPr="00480DFA">
        <w:t>and Medica</w:t>
      </w:r>
      <w:r w:rsidR="002A01BD" w:rsidRPr="00480DFA">
        <w:t>i</w:t>
      </w:r>
      <w:r w:rsidR="003B5B04" w:rsidRPr="00480DFA">
        <w:t xml:space="preserve">d </w:t>
      </w:r>
      <w:r w:rsidRPr="00480DFA">
        <w:t xml:space="preserve">coverage determinations and redeterminations, via its toll-free call centers. </w:t>
      </w:r>
    </w:p>
    <w:p w14:paraId="6A4235DB" w14:textId="4DAD142F" w:rsidR="00292EB4" w:rsidRPr="00480DFA" w:rsidRDefault="009E15BA" w:rsidP="00F57D80">
      <w:pPr>
        <w:pStyle w:val="ListLevel4"/>
        <w:numPr>
          <w:ilvl w:val="3"/>
          <w:numId w:val="67"/>
        </w:numPr>
      </w:pPr>
      <w:r w:rsidRPr="00480DFA">
        <w:t xml:space="preserve">The </w:t>
      </w:r>
      <w:r w:rsidR="006B70BA" w:rsidRPr="00480DFA">
        <w:t xml:space="preserve">coverage determination and </w:t>
      </w:r>
      <w:r w:rsidR="00E76E96" w:rsidRPr="00480DFA">
        <w:t>A</w:t>
      </w:r>
      <w:r w:rsidR="006B70BA" w:rsidRPr="00480DFA">
        <w:t xml:space="preserve">ppeals </w:t>
      </w:r>
      <w:r w:rsidRPr="00480DFA">
        <w:t xml:space="preserve">call centers must operate during normal business hours </w:t>
      </w:r>
      <w:r w:rsidR="00ED7002">
        <w:t xml:space="preserve">in accordance </w:t>
      </w:r>
      <w:r w:rsidR="00C014CA">
        <w:t>with the Marketing Guidance for Michigan Medicare-Medicaid Plans</w:t>
      </w:r>
      <w:r w:rsidR="006B70BA" w:rsidRPr="00480DFA">
        <w:t>.</w:t>
      </w:r>
    </w:p>
    <w:p w14:paraId="09190F9E" w14:textId="77777777" w:rsidR="00292EB4" w:rsidRPr="00480DFA" w:rsidRDefault="009E15BA" w:rsidP="00F57D80">
      <w:pPr>
        <w:pStyle w:val="ListLevel4"/>
        <w:numPr>
          <w:ilvl w:val="3"/>
          <w:numId w:val="67"/>
        </w:numPr>
      </w:pPr>
      <w:r w:rsidRPr="00480DF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 must accept requests for Medicare </w:t>
      </w:r>
      <w:r w:rsidR="003B5B04" w:rsidRPr="00480DFA">
        <w:t xml:space="preserve">and </w:t>
      </w:r>
      <w:r w:rsidRPr="00480DFA">
        <w:t xml:space="preserve">Medicaid coverage, including Medicare </w:t>
      </w:r>
      <w:r w:rsidR="003B5B04" w:rsidRPr="00480DFA">
        <w:t xml:space="preserve">and Medicaid </w:t>
      </w:r>
      <w:r w:rsidRPr="00480DFA">
        <w:t xml:space="preserve">coverage determinations /redeterminations, outside of normal business hours, but is not required to have live </w:t>
      </w:r>
      <w:r w:rsidR="00C025CA" w:rsidRPr="00480DFA">
        <w:t xml:space="preserve">enrollee </w:t>
      </w:r>
      <w:r w:rsidRPr="00480DFA">
        <w:t xml:space="preserve">service representatives available to accept such requests outside normal business hours. </w:t>
      </w:r>
    </w:p>
    <w:p w14:paraId="2178D9F2" w14:textId="77777777" w:rsidR="009E15BA" w:rsidRPr="00480DFA" w:rsidRDefault="009E15BA" w:rsidP="00F57D80">
      <w:pPr>
        <w:pStyle w:val="ListLevel4"/>
        <w:numPr>
          <w:ilvl w:val="3"/>
          <w:numId w:val="67"/>
        </w:numPr>
      </w:pPr>
      <w:r w:rsidRPr="00480DFA">
        <w:t>Voicemail may be used outside of normal busi</w:t>
      </w:r>
      <w:r w:rsidR="00F85273" w:rsidRPr="00480DFA">
        <w:t>ness hours provided</w:t>
      </w:r>
      <w:r w:rsidR="006B70BA" w:rsidRPr="00480DFA">
        <w:t xml:space="preserve"> that</w:t>
      </w:r>
      <w:r w:rsidR="00F85273" w:rsidRPr="00480DFA">
        <w:t xml:space="preserve"> the message:</w:t>
      </w:r>
    </w:p>
    <w:p w14:paraId="344DDF93" w14:textId="77777777" w:rsidR="009E15BA" w:rsidRPr="00480DFA" w:rsidRDefault="009E15BA" w:rsidP="00F57D80">
      <w:pPr>
        <w:pStyle w:val="ListLevel5"/>
        <w:numPr>
          <w:ilvl w:val="4"/>
          <w:numId w:val="67"/>
        </w:numPr>
      </w:pPr>
      <w:r w:rsidRPr="00480DFA">
        <w:t xml:space="preserve">Indicates that the mailbox is secure; </w:t>
      </w:r>
    </w:p>
    <w:p w14:paraId="2A86C8E5" w14:textId="77777777" w:rsidR="009E15BA" w:rsidRPr="00480DFA" w:rsidRDefault="009E15BA" w:rsidP="00F57D80">
      <w:pPr>
        <w:pStyle w:val="ListLevel5"/>
        <w:numPr>
          <w:ilvl w:val="4"/>
          <w:numId w:val="67"/>
        </w:numPr>
      </w:pPr>
      <w:r w:rsidRPr="00480DFA">
        <w:t xml:space="preserve">Lists the information that must be provided so the case can be worked </w:t>
      </w:r>
      <w:r w:rsidR="00240DEC" w:rsidRPr="00480DFA">
        <w:t>[</w:t>
      </w:r>
      <w:r w:rsidRPr="00480DFA">
        <w:t xml:space="preserve">e.g., provider identification,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480DFA">
        <w:t xml:space="preserve"> </w:t>
      </w:r>
      <w:r w:rsidRPr="00480DFA">
        <w:t xml:space="preserve">identification, type of request (coverage determination or Appeal), physician support for an exception request, and whether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480DFA">
        <w:t xml:space="preserve"> </w:t>
      </w:r>
      <w:r w:rsidRPr="00480DFA">
        <w:t>is making an expedited or standard request</w:t>
      </w:r>
      <w:r w:rsidR="00240DEC" w:rsidRPr="00480DFA">
        <w:t>]</w:t>
      </w:r>
      <w:r w:rsidRPr="00480DFA">
        <w:t xml:space="preserve">; </w:t>
      </w:r>
    </w:p>
    <w:p w14:paraId="0FD5BF67" w14:textId="77777777" w:rsidR="009E15BA" w:rsidRPr="00480DFA" w:rsidRDefault="009E15BA" w:rsidP="00F57D80">
      <w:pPr>
        <w:pStyle w:val="ListLevel5"/>
        <w:numPr>
          <w:ilvl w:val="4"/>
          <w:numId w:val="67"/>
        </w:numPr>
      </w:pPr>
      <w:r w:rsidRPr="00480DFA">
        <w:t>For coverage determination calls (including exceptions requests), articulates and follows a process for resolution within twenty-four (24) hours of call for expedited requests and seventy-two (72) hours for standard requests; and</w:t>
      </w:r>
    </w:p>
    <w:p w14:paraId="161C8D77" w14:textId="77777777" w:rsidR="00954720" w:rsidRPr="00480DFA" w:rsidRDefault="009E15BA" w:rsidP="00F57D80">
      <w:pPr>
        <w:pStyle w:val="ListLevel5"/>
        <w:numPr>
          <w:ilvl w:val="4"/>
          <w:numId w:val="67"/>
        </w:numPr>
      </w:pPr>
      <w:r w:rsidRPr="00480DFA">
        <w:t>For Appeals calls</w:t>
      </w:r>
      <w:r w:rsidR="00C07FFC" w:rsidRPr="00480DFA">
        <w:t xml:space="preserve"> related to Part D</w:t>
      </w:r>
      <w:r w:rsidRPr="00480DFA">
        <w:t xml:space="preserve">, information articulates the process information needed and provide for a resolution within </w:t>
      </w:r>
      <w:r w:rsidR="00C8786A" w:rsidRPr="00480DFA">
        <w:t>seventy-two (</w:t>
      </w:r>
      <w:r w:rsidRPr="00480DFA">
        <w:t>72</w:t>
      </w:r>
      <w:r w:rsidR="00C8786A" w:rsidRPr="00480DFA">
        <w:t>)</w:t>
      </w:r>
      <w:r w:rsidRPr="00480DFA">
        <w:t xml:space="preserve"> hours for </w:t>
      </w:r>
      <w:r w:rsidR="004B42D6" w:rsidRPr="00480DFA">
        <w:t>E</w:t>
      </w:r>
      <w:r w:rsidRPr="00480DFA">
        <w:t xml:space="preserve">xpedited Appeal requests and </w:t>
      </w:r>
      <w:r w:rsidR="00C8786A" w:rsidRPr="00480DFA">
        <w:t>seven (</w:t>
      </w:r>
      <w:r w:rsidRPr="00480DFA">
        <w:t>7</w:t>
      </w:r>
      <w:r w:rsidR="00C8786A" w:rsidRPr="00480DFA">
        <w:t>)</w:t>
      </w:r>
      <w:r w:rsidRPr="00480DFA">
        <w:t xml:space="preserve"> calendar day</w:t>
      </w:r>
      <w:r w:rsidR="00F85273" w:rsidRPr="00480DFA">
        <w:t>s for standard Appeal requests.</w:t>
      </w:r>
    </w:p>
    <w:p w14:paraId="606BC6CD" w14:textId="77777777" w:rsidR="006B70BA" w:rsidRPr="000F364F" w:rsidRDefault="006B70BA" w:rsidP="00F57D80">
      <w:pPr>
        <w:pStyle w:val="ListLevel4"/>
        <w:numPr>
          <w:ilvl w:val="3"/>
          <w:numId w:val="67"/>
        </w:numPr>
      </w:pPr>
      <w:r>
        <w:t xml:space="preserve">Provider Accessibility and Nurse </w:t>
      </w:r>
      <w:r w:rsidR="009B1929">
        <w:t xml:space="preserve">Advice </w:t>
      </w:r>
      <w:r>
        <w:t>Line</w:t>
      </w:r>
      <w:r w:rsidRPr="00F4301A">
        <w:t xml:space="preserve">: </w:t>
      </w:r>
    </w:p>
    <w:p w14:paraId="21B685A2" w14:textId="44B2EA40" w:rsidR="006B70BA" w:rsidRPr="00480DFA" w:rsidRDefault="006B70BA" w:rsidP="00F57D80">
      <w:pPr>
        <w:pStyle w:val="ListLevel5"/>
        <w:numPr>
          <w:ilvl w:val="4"/>
          <w:numId w:val="67"/>
        </w:numPr>
      </w:pPr>
      <w:r w:rsidRPr="00480DF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 shall require PCPs and specialty </w:t>
      </w:r>
      <w:r w:rsidR="004B0305" w:rsidRPr="00480DFA">
        <w:t>p</w:t>
      </w:r>
      <w:r w:rsidRPr="00480DFA">
        <w:t xml:space="preserve">rovider </w:t>
      </w:r>
      <w:r w:rsidR="00DF4B8E" w:rsidRPr="00480DFA">
        <w:t>C</w:t>
      </w:r>
      <w:r w:rsidRPr="00480DFA">
        <w:t xml:space="preserve">ontracts to provide coverage for their respective practices </w:t>
      </w:r>
      <w:r w:rsidR="00DF4B8E" w:rsidRPr="00480DFA">
        <w:t>twenty-four (</w:t>
      </w:r>
      <w:r w:rsidRPr="00480DFA">
        <w:t>24</w:t>
      </w:r>
      <w:r w:rsidR="00DF4B8E" w:rsidRPr="00480DFA">
        <w:t>)</w:t>
      </w:r>
      <w:r w:rsidRPr="00480DFA">
        <w:t xml:space="preserve"> hours a day, </w:t>
      </w:r>
      <w:r w:rsidR="00DF4B8E" w:rsidRPr="00480DFA">
        <w:t>seven (</w:t>
      </w:r>
      <w:r w:rsidRPr="00480DFA">
        <w:t>7</w:t>
      </w:r>
      <w:r w:rsidR="00DF4B8E" w:rsidRPr="00480DFA">
        <w:t>)</w:t>
      </w:r>
      <w:r w:rsidRPr="00480DFA">
        <w:t xml:space="preserve"> days a week and have a published </w:t>
      </w:r>
      <w:r w:rsidR="005B2283" w:rsidRPr="00480DFA">
        <w:t>after-hours</w:t>
      </w:r>
      <w:r w:rsidRPr="00480DFA">
        <w:t xml:space="preserve"> telephone number; voicemail alone after hours is not acceptable</w:t>
      </w:r>
      <w:r w:rsidR="00276436">
        <w:t xml:space="preserve">. </w:t>
      </w:r>
    </w:p>
    <w:p w14:paraId="7231658D" w14:textId="77777777" w:rsidR="006B70BA" w:rsidRPr="00480DFA" w:rsidRDefault="006B70BA" w:rsidP="00F57D80">
      <w:pPr>
        <w:pStyle w:val="ListLevel5"/>
        <w:numPr>
          <w:ilvl w:val="4"/>
          <w:numId w:val="67"/>
        </w:numPr>
      </w:pPr>
      <w:r w:rsidRPr="00480DFA">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 shall establish a toll-free </w:t>
      </w:r>
      <w:r w:rsidR="00DF4B8E" w:rsidRPr="00480DFA">
        <w:t xml:space="preserve">nurse </w:t>
      </w:r>
      <w:r w:rsidR="00F87A93" w:rsidRPr="00480DFA">
        <w:t xml:space="preserve">advice </w:t>
      </w:r>
      <w:r w:rsidR="00701923" w:rsidRPr="00480DFA">
        <w:t>line</w:t>
      </w:r>
      <w:r w:rsidRPr="00480DFA">
        <w:t xml:space="preserve">, available </w:t>
      </w:r>
      <w:r w:rsidR="00DF4B8E" w:rsidRPr="00480DFA">
        <w:t>twenty-four (</w:t>
      </w:r>
      <w:r w:rsidRPr="00480DFA">
        <w:t>24</w:t>
      </w:r>
      <w:r w:rsidR="00DF4B8E" w:rsidRPr="00480DFA">
        <w:t>)</w:t>
      </w:r>
      <w:r w:rsidRPr="00480DFA">
        <w:t xml:space="preserve"> hours a day, </w:t>
      </w:r>
      <w:r w:rsidR="00DF4B8E" w:rsidRPr="00480DFA">
        <w:t>seven (</w:t>
      </w:r>
      <w:r w:rsidRPr="00480DFA">
        <w:t>7</w:t>
      </w:r>
      <w:r w:rsidR="00DF4B8E" w:rsidRPr="00480DFA">
        <w:t>)</w:t>
      </w:r>
      <w:r w:rsidRPr="00480DFA">
        <w:t xml:space="preserve"> days a week, through which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480DFA">
        <w:t xml:space="preserve"> may obtain medical guidance and support from a nurse.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 shall ensure that the nurses staffing the nurse advice line will be able to obtain </w:t>
      </w:r>
      <w:r w:rsidR="00C025CA" w:rsidRPr="00480DFA">
        <w:t>p</w:t>
      </w:r>
      <w:r w:rsidRPr="00480DFA">
        <w:t xml:space="preserve">hysician support and advice by contacting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’s </w:t>
      </w:r>
      <w:r w:rsidR="00FE7F53" w:rsidRPr="00480DFA">
        <w:t>m</w:t>
      </w:r>
      <w:r w:rsidRPr="00480DFA">
        <w:t xml:space="preserve">edical </w:t>
      </w:r>
      <w:r w:rsidR="00FE7F53" w:rsidRPr="00480DFA">
        <w:t>d</w:t>
      </w:r>
      <w:r w:rsidRPr="00480DFA">
        <w:t>irector</w:t>
      </w:r>
      <w:r w:rsidR="00F87A93" w:rsidRPr="00480DFA">
        <w:t xml:space="preserve"> or equally-credentialed designee,</w:t>
      </w:r>
      <w:r w:rsidRPr="00480DFA">
        <w:t xml:space="preserve"> if needed.</w:t>
      </w:r>
    </w:p>
    <w:p w14:paraId="6C11B9EC" w14:textId="77777777" w:rsidR="00A12E02" w:rsidRPr="00B53B3F" w:rsidRDefault="00304AD8" w:rsidP="00F57D80">
      <w:pPr>
        <w:pStyle w:val="ListLevel3"/>
        <w:numPr>
          <w:ilvl w:val="2"/>
          <w:numId w:val="67"/>
        </w:numPr>
      </w:pPr>
      <w:r>
        <w:t>Enrollee</w:t>
      </w:r>
      <w:r w:rsidR="00B53B3F" w:rsidRPr="00B53B3F">
        <w:t xml:space="preserve"> Participation on </w:t>
      </w:r>
      <w:r>
        <w:t>the ICO A</w:t>
      </w:r>
      <w:r w:rsidR="00B53B3F" w:rsidRPr="00B53B3F">
        <w:t xml:space="preserve">dvisory </w:t>
      </w:r>
      <w:r>
        <w:t>Council</w:t>
      </w:r>
    </w:p>
    <w:p w14:paraId="7F167B8E" w14:textId="77777777" w:rsidR="009A7B44" w:rsidRPr="00480DFA" w:rsidRDefault="00B53B3F" w:rsidP="00F57D80">
      <w:pPr>
        <w:pStyle w:val="ListLevel4"/>
        <w:numPr>
          <w:ilvl w:val="3"/>
          <w:numId w:val="67"/>
        </w:numPr>
      </w:pPr>
      <w:r w:rsidRPr="00480DFA">
        <w:t>Each</w:t>
      </w:r>
      <w:r w:rsidR="00A12E02" w:rsidRPr="00480DFA">
        <w:t xml:space="preserve"> </w:t>
      </w:r>
      <w:r w:rsidR="00304AD8" w:rsidRPr="00480DFA">
        <w:t>ICO</w:t>
      </w:r>
      <w:r w:rsidR="00A12E02" w:rsidRPr="00480DFA">
        <w:t xml:space="preserve"> shall establish </w:t>
      </w:r>
      <w:r w:rsidRPr="00480DFA">
        <w:t>at least</w:t>
      </w:r>
      <w:r w:rsidR="003B57C9" w:rsidRPr="00480DFA">
        <w:t xml:space="preserve"> </w:t>
      </w:r>
      <w:r w:rsidR="006E2A4C" w:rsidRPr="00480DFA">
        <w:t>one</w:t>
      </w:r>
      <w:r w:rsidR="003B57C9" w:rsidRPr="00480DFA">
        <w:t xml:space="preserve"> </w:t>
      </w:r>
      <w:r w:rsidR="00304AD8" w:rsidRPr="00480DFA">
        <w:t>ICO A</w:t>
      </w:r>
      <w:r w:rsidRPr="00480DFA">
        <w:t>dvisory</w:t>
      </w:r>
      <w:r w:rsidR="00304AD8" w:rsidRPr="00480DFA">
        <w:t xml:space="preserve"> Council</w:t>
      </w:r>
      <w:r w:rsidRPr="00480DFA">
        <w:t xml:space="preserve"> and a process for that </w:t>
      </w:r>
      <w:r w:rsidR="00304AD8" w:rsidRPr="00480DFA">
        <w:t xml:space="preserve">council </w:t>
      </w:r>
      <w:r w:rsidRPr="00480DFA">
        <w:t xml:space="preserve">to provide input to the governing board of the </w:t>
      </w:r>
      <w:r w:rsidR="00C025CA" w:rsidRPr="00480DFA">
        <w:t xml:space="preserve">ICO’s parent organization </w:t>
      </w:r>
      <w:r w:rsidRPr="00480DFA">
        <w:t>and</w:t>
      </w:r>
      <w:r w:rsidR="00A12E02" w:rsidRPr="00480DFA">
        <w:t xml:space="preserve"> that will provide regular feedback to the </w:t>
      </w:r>
      <w:r w:rsidR="00304AD8" w:rsidRPr="00480DFA">
        <w:t>ICO</w:t>
      </w:r>
      <w:r w:rsidR="00A12E02" w:rsidRPr="00480DFA">
        <w:t xml:space="preserve">’s governing board on issues of Demonstration management and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A12E02" w:rsidRPr="00480DFA">
        <w:t xml:space="preserve"> care. </w:t>
      </w:r>
    </w:p>
    <w:p w14:paraId="1C8EFB49" w14:textId="77777777" w:rsidR="00A12E02" w:rsidRPr="00480DFA" w:rsidRDefault="00A12E02" w:rsidP="00F57D80">
      <w:pPr>
        <w:pStyle w:val="ListLevel4"/>
        <w:numPr>
          <w:ilvl w:val="3"/>
          <w:numId w:val="67"/>
        </w:numPr>
      </w:pPr>
      <w:r w:rsidRPr="00480DFA">
        <w:t>The</w:t>
      </w:r>
      <w:r w:rsidR="00304AD8" w:rsidRPr="00480DFA">
        <w:t xml:space="preserve"> ICO</w:t>
      </w:r>
      <w:r w:rsidRPr="00480DFA">
        <w:t xml:space="preserve"> shall ensure that the </w:t>
      </w:r>
      <w:r w:rsidR="00304AD8" w:rsidRPr="00480DFA">
        <w:t>ICO A</w:t>
      </w:r>
      <w:r w:rsidRPr="00480DFA">
        <w:t xml:space="preserve">dvisory </w:t>
      </w:r>
      <w:r w:rsidR="00304AD8" w:rsidRPr="00480DFA">
        <w:t>Council</w:t>
      </w:r>
      <w:r w:rsidRPr="00480DFA">
        <w:t>:</w:t>
      </w:r>
    </w:p>
    <w:p w14:paraId="344AED5F" w14:textId="1954435E" w:rsidR="00E63D5D" w:rsidRPr="00480DFA" w:rsidRDefault="00E63D5D" w:rsidP="00F57D80">
      <w:pPr>
        <w:pStyle w:val="ListLevel5"/>
        <w:numPr>
          <w:ilvl w:val="4"/>
          <w:numId w:val="67"/>
        </w:numPr>
      </w:pPr>
      <w:r w:rsidRPr="00480DFA">
        <w:t xml:space="preserve">Is comprised of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480DFA">
        <w:t>, family members and other caregivers that reflect the diversity of the Demonstration population, including individuals with disabilities</w:t>
      </w:r>
      <w:r w:rsidR="00276436">
        <w:t xml:space="preserve">. </w:t>
      </w:r>
    </w:p>
    <w:p w14:paraId="398124C9" w14:textId="50A92D5C" w:rsidR="00B53B3F" w:rsidRPr="00480DFA" w:rsidRDefault="009A7B44" w:rsidP="00F57D80">
      <w:pPr>
        <w:pStyle w:val="ListLevel5"/>
        <w:numPr>
          <w:ilvl w:val="4"/>
          <w:numId w:val="67"/>
        </w:numPr>
      </w:pPr>
      <w:r w:rsidRPr="00480DFA">
        <w:t>Meets at</w:t>
      </w:r>
      <w:r w:rsidR="00B53B3F" w:rsidRPr="00480DFA">
        <w:t xml:space="preserve"> least quarterly and provide a permanent record of proceedings that are reported to </w:t>
      </w:r>
      <w:r w:rsidR="00C06EC6" w:rsidRPr="00480DFA">
        <w:t>MDHHS</w:t>
      </w:r>
      <w:r w:rsidR="00276436">
        <w:t xml:space="preserve">. </w:t>
      </w:r>
    </w:p>
    <w:p w14:paraId="2A6D139B" w14:textId="57B77E80" w:rsidR="009A7B44" w:rsidRPr="00480DFA" w:rsidRDefault="009A7B44" w:rsidP="00F57D80">
      <w:pPr>
        <w:pStyle w:val="ListLevel5"/>
        <w:numPr>
          <w:ilvl w:val="4"/>
          <w:numId w:val="67"/>
        </w:numPr>
      </w:pPr>
      <w:r w:rsidRPr="00480DFA">
        <w:t xml:space="preserve">Composition reflects the diversity of the Demonstration, including a mix of </w:t>
      </w:r>
      <w:r w:rsidR="00304AD8" w:rsidRPr="00480DFA">
        <w:t>Enrollees</w:t>
      </w:r>
      <w:r w:rsidRPr="00480DFA">
        <w:t xml:space="preserve">, caregivers, and local representation from key community stakeholders such as advocacy organizations, faith-based organizations, and other community-based organizations, with one third of the advisory board composed of </w:t>
      </w:r>
      <w:r w:rsidR="005B2283" w:rsidRPr="00480DFA">
        <w:t>Enrollees.</w:t>
      </w:r>
    </w:p>
    <w:p w14:paraId="3595D9F5" w14:textId="39D79BEA" w:rsidR="00A12E02" w:rsidRPr="00480DFA" w:rsidRDefault="004D37A6" w:rsidP="00F57D80">
      <w:pPr>
        <w:pStyle w:val="ListLevel4"/>
        <w:numPr>
          <w:ilvl w:val="3"/>
          <w:numId w:val="67"/>
        </w:numPr>
      </w:pPr>
      <w:r w:rsidRPr="00480DFA">
        <w:t xml:space="preserve">The </w:t>
      </w:r>
      <w:r w:rsidR="00B53B3F" w:rsidRPr="00480DFA">
        <w:t xml:space="preserve">ICO must accommodate and support the </w:t>
      </w:r>
      <w:r w:rsidR="00304AD8" w:rsidRPr="00480DFA">
        <w:t>ICO A</w:t>
      </w:r>
      <w:r w:rsidR="00B53B3F" w:rsidRPr="00480DFA">
        <w:t xml:space="preserve">dvisory </w:t>
      </w:r>
      <w:r w:rsidR="00304AD8" w:rsidRPr="00480DFA">
        <w:t xml:space="preserve">Council </w:t>
      </w:r>
      <w:r w:rsidR="00B53B3F" w:rsidRPr="00480DFA">
        <w:t xml:space="preserve">members by arranging necessary transportation, appropriate communications, and other measures to ensure and encourage their full participation on the </w:t>
      </w:r>
      <w:r w:rsidR="00304AD8" w:rsidRPr="00480DFA">
        <w:t>ICO A</w:t>
      </w:r>
      <w:r w:rsidR="00B53B3F" w:rsidRPr="00480DFA">
        <w:t xml:space="preserve">dvisory </w:t>
      </w:r>
      <w:r w:rsidR="00304AD8" w:rsidRPr="00480DFA">
        <w:t>Council</w:t>
      </w:r>
      <w:r w:rsidR="00276436">
        <w:t xml:space="preserve">. </w:t>
      </w:r>
    </w:p>
    <w:p w14:paraId="50D74BC4" w14:textId="1F852133" w:rsidR="00A12E02" w:rsidRPr="00480DFA" w:rsidRDefault="00A12E02" w:rsidP="00F57D80">
      <w:pPr>
        <w:pStyle w:val="ListLevel4"/>
        <w:numPr>
          <w:ilvl w:val="3"/>
          <w:numId w:val="67"/>
        </w:numPr>
      </w:pPr>
      <w:r w:rsidRPr="00480DFA">
        <w:t xml:space="preserve">The </w:t>
      </w:r>
      <w:r w:rsidR="00304AD8" w:rsidRPr="00480DFA">
        <w:t>ICO</w:t>
      </w:r>
      <w:r w:rsidRPr="00480DFA">
        <w:t xml:space="preserve"> shall also include Ombudsman reports in quarterly updates to the </w:t>
      </w:r>
      <w:r w:rsidR="00304AD8" w:rsidRPr="00480DFA">
        <w:t>ICO A</w:t>
      </w:r>
      <w:r w:rsidRPr="00480DFA">
        <w:t xml:space="preserve">dvisory </w:t>
      </w:r>
      <w:r w:rsidR="00304AD8" w:rsidRPr="00480DFA">
        <w:t>Council</w:t>
      </w:r>
      <w:r w:rsidRPr="00480DFA">
        <w:t xml:space="preserve"> and shall participate in all statewide stakeholder and oversight convenings as requested by</w:t>
      </w:r>
      <w:r w:rsidR="00503AE0" w:rsidRPr="00480DFA">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80DFA">
        <w:t xml:space="preserve"> and/or CMS</w:t>
      </w:r>
      <w:r w:rsidR="003E78A7">
        <w:t xml:space="preserve">. </w:t>
      </w:r>
      <w:r w:rsidRPr="00480DFA">
        <w:t xml:space="preserve"> </w:t>
      </w:r>
    </w:p>
    <w:p w14:paraId="6E828E25" w14:textId="77777777" w:rsidR="009A7B44" w:rsidRPr="00480DFA" w:rsidRDefault="009A7B44" w:rsidP="00F57D80">
      <w:pPr>
        <w:pStyle w:val="ListLevel4"/>
        <w:numPr>
          <w:ilvl w:val="3"/>
          <w:numId w:val="67"/>
        </w:numPr>
      </w:pPr>
      <w:r w:rsidRPr="00480DFA">
        <w:t xml:space="preserve">The ICO must have written policies and procedures for </w:t>
      </w:r>
      <w:r w:rsidR="00304AD8" w:rsidRPr="00480DFA">
        <w:t>ICO A</w:t>
      </w:r>
      <w:r w:rsidRPr="00480DFA">
        <w:t xml:space="preserve">dvisory </w:t>
      </w:r>
      <w:r w:rsidR="00304AD8" w:rsidRPr="00480DFA">
        <w:t xml:space="preserve">Council </w:t>
      </w:r>
      <w:r w:rsidRPr="00480DFA">
        <w:t>elections detailing, at a minimum, the following</w:t>
      </w:r>
    </w:p>
    <w:p w14:paraId="21940985" w14:textId="77777777" w:rsidR="009A7B44" w:rsidRPr="00480DFA" w:rsidRDefault="009A7B44" w:rsidP="00F57D80">
      <w:pPr>
        <w:pStyle w:val="ListLevel5"/>
        <w:numPr>
          <w:ilvl w:val="4"/>
          <w:numId w:val="67"/>
        </w:numPr>
      </w:pPr>
      <w:r w:rsidRPr="00480DFA">
        <w:t xml:space="preserve">How the members of the </w:t>
      </w:r>
      <w:r w:rsidR="00304AD8" w:rsidRPr="00480DFA">
        <w:t>ICO A</w:t>
      </w:r>
      <w:r w:rsidRPr="00480DFA">
        <w:t xml:space="preserve">dvisory </w:t>
      </w:r>
      <w:r w:rsidR="00304AD8" w:rsidRPr="00480DFA">
        <w:t>Council</w:t>
      </w:r>
      <w:r w:rsidRPr="00480DFA">
        <w:t xml:space="preserve"> will be elected;</w:t>
      </w:r>
    </w:p>
    <w:p w14:paraId="473DF255" w14:textId="77777777" w:rsidR="009A7B44" w:rsidRPr="00480DFA" w:rsidRDefault="009A7B44" w:rsidP="00F57D80">
      <w:pPr>
        <w:pStyle w:val="ListLevel5"/>
        <w:numPr>
          <w:ilvl w:val="4"/>
          <w:numId w:val="67"/>
        </w:numPr>
      </w:pPr>
      <w:r w:rsidRPr="00480DFA">
        <w:t xml:space="preserve">The length of the term for </w:t>
      </w:r>
      <w:r w:rsidR="00304AD8" w:rsidRPr="00480DFA">
        <w:t>ICO A</w:t>
      </w:r>
      <w:r w:rsidRPr="00480DFA">
        <w:t xml:space="preserve">dvisory </w:t>
      </w:r>
      <w:r w:rsidR="00304AD8" w:rsidRPr="00480DFA">
        <w:t>Council</w:t>
      </w:r>
      <w:r w:rsidRPr="00480DFA">
        <w:t xml:space="preserve"> members;</w:t>
      </w:r>
    </w:p>
    <w:p w14:paraId="2E867781" w14:textId="77777777" w:rsidR="009A7B44" w:rsidRPr="00480DFA" w:rsidRDefault="009A7B44" w:rsidP="00F57D80">
      <w:pPr>
        <w:pStyle w:val="ListLevel5"/>
        <w:numPr>
          <w:ilvl w:val="4"/>
          <w:numId w:val="67"/>
        </w:numPr>
      </w:pPr>
      <w:r w:rsidRPr="00480DFA">
        <w:lastRenderedPageBreak/>
        <w:t xml:space="preserve">The process for filling vacancies; and </w:t>
      </w:r>
    </w:p>
    <w:p w14:paraId="77A3546B" w14:textId="5157560D" w:rsidR="009A7B44" w:rsidRPr="00480DFA" w:rsidRDefault="009A7B44" w:rsidP="00F57D80">
      <w:pPr>
        <w:pStyle w:val="ListLevel5"/>
        <w:numPr>
          <w:ilvl w:val="4"/>
          <w:numId w:val="67"/>
        </w:numPr>
      </w:pPr>
      <w:r w:rsidRPr="00480DFA">
        <w:t xml:space="preserve">Procedures for providing </w:t>
      </w:r>
      <w:r w:rsidR="006950DD">
        <w:t>N</w:t>
      </w:r>
      <w:r w:rsidRPr="00480DFA">
        <w:t xml:space="preserve">otice to </w:t>
      </w:r>
      <w:r w:rsidR="00304AD8" w:rsidRPr="00480DFA">
        <w:t>Enrollee</w:t>
      </w:r>
      <w:r w:rsidR="007D26B1" w:rsidRPr="00480DFA">
        <w:t>s</w:t>
      </w:r>
      <w:r w:rsidRPr="00480DFA">
        <w:t>.</w:t>
      </w:r>
    </w:p>
    <w:p w14:paraId="4FEA94CA" w14:textId="77777777" w:rsidR="00B53B3F" w:rsidRDefault="009A7B44" w:rsidP="00F57D80">
      <w:pPr>
        <w:pStyle w:val="ListLevel4"/>
        <w:numPr>
          <w:ilvl w:val="3"/>
          <w:numId w:val="67"/>
        </w:numPr>
      </w:pPr>
      <w:r w:rsidRPr="00E420B7">
        <w:t xml:space="preserve">A member of the </w:t>
      </w:r>
      <w:r w:rsidR="00C05516">
        <w:t xml:space="preserve">ICO’s </w:t>
      </w:r>
      <w:r w:rsidR="00DA4D29">
        <w:t>parent organization</w:t>
      </w:r>
      <w:r w:rsidRPr="00E420B7">
        <w:t xml:space="preserve">’s governing board must participate on the </w:t>
      </w:r>
      <w:r w:rsidR="00304AD8">
        <w:t>ICO A</w:t>
      </w:r>
      <w:r w:rsidRPr="00E420B7">
        <w:t xml:space="preserve">dvisory </w:t>
      </w:r>
      <w:r w:rsidR="00304AD8">
        <w:t>Council</w:t>
      </w:r>
      <w:r w:rsidRPr="00E420B7">
        <w:t xml:space="preserve"> and serve as the </w:t>
      </w:r>
      <w:r w:rsidR="00304AD8">
        <w:t>ICO A</w:t>
      </w:r>
      <w:r w:rsidRPr="00E420B7">
        <w:t xml:space="preserve">dvisory </w:t>
      </w:r>
      <w:r w:rsidR="00304AD8">
        <w:t>Council’</w:t>
      </w:r>
      <w:r w:rsidRPr="00E420B7">
        <w:t xml:space="preserve">s direct liaison to the </w:t>
      </w:r>
      <w:r w:rsidR="00EB7F30">
        <w:t>parent organization’s</w:t>
      </w:r>
      <w:r w:rsidR="00C05516" w:rsidRPr="00E420B7">
        <w:t xml:space="preserve"> </w:t>
      </w:r>
      <w:r w:rsidRPr="00E420B7">
        <w:t>governing body</w:t>
      </w:r>
      <w:r>
        <w:t>.</w:t>
      </w:r>
    </w:p>
    <w:bookmarkStart w:id="443" w:name="_Toc360726002"/>
    <w:bookmarkStart w:id="444" w:name="_Toc360733608"/>
    <w:bookmarkStart w:id="445" w:name="_Toc360796848"/>
    <w:bookmarkStart w:id="446" w:name="_Toc360806667"/>
    <w:bookmarkStart w:id="447" w:name="_Ref361050658"/>
    <w:bookmarkStart w:id="448" w:name="_Ref361054159"/>
    <w:bookmarkStart w:id="449" w:name="_Ref491701683"/>
    <w:bookmarkStart w:id="450" w:name="_Toc488636268"/>
    <w:bookmarkStart w:id="451" w:name="_Toc491656089"/>
    <w:p w14:paraId="755AF667" w14:textId="77777777" w:rsidR="009E15BA" w:rsidRPr="00B34E61" w:rsidRDefault="003F2F23" w:rsidP="00677320">
      <w:pPr>
        <w:pStyle w:val="Heading2"/>
        <w:numPr>
          <w:ilvl w:val="1"/>
          <w:numId w:val="67"/>
        </w:numPr>
        <w:rPr>
          <w:szCs w:val="20"/>
        </w:rPr>
      </w:pPr>
      <w:r>
        <w:fldChar w:fldCharType="begin"/>
      </w:r>
      <w:r w:rsidR="002E15A0">
        <w:instrText xml:space="preserve"> STYLEREF  EnrolleeS  \* MERGEFORMAT </w:instrText>
      </w:r>
      <w:r>
        <w:fldChar w:fldCharType="separate"/>
      </w:r>
      <w:bookmarkStart w:id="452" w:name="_Toc140210675"/>
      <w:bookmarkStart w:id="453" w:name="_Toc153872919"/>
      <w:r w:rsidR="00734012">
        <w:rPr>
          <w:noProof/>
        </w:rPr>
        <w:t>Enrollee</w:t>
      </w:r>
      <w:r>
        <w:fldChar w:fldCharType="end"/>
      </w:r>
      <w:r w:rsidR="002E15A0">
        <w:t xml:space="preserve"> </w:t>
      </w:r>
      <w:r w:rsidR="009E15BA" w:rsidRPr="00B34E61">
        <w:t>Grievan</w:t>
      </w:r>
      <w:r w:rsidR="009E15BA" w:rsidRPr="00B34E61">
        <w:rPr>
          <w:szCs w:val="20"/>
        </w:rPr>
        <w:t>ce</w:t>
      </w:r>
      <w:bookmarkEnd w:id="443"/>
      <w:bookmarkEnd w:id="444"/>
      <w:bookmarkEnd w:id="445"/>
      <w:bookmarkEnd w:id="446"/>
      <w:bookmarkEnd w:id="447"/>
      <w:bookmarkEnd w:id="448"/>
      <w:bookmarkEnd w:id="449"/>
      <w:bookmarkEnd w:id="452"/>
      <w:bookmarkEnd w:id="453"/>
      <w:r w:rsidR="009E15BA" w:rsidRPr="00B34E61">
        <w:rPr>
          <w:szCs w:val="20"/>
        </w:rPr>
        <w:t xml:space="preserve"> </w:t>
      </w:r>
    </w:p>
    <w:p w14:paraId="3DABB246" w14:textId="77777777" w:rsidR="009E15BA" w:rsidRPr="00B34E61" w:rsidRDefault="009E15BA" w:rsidP="004B778D">
      <w:pPr>
        <w:pStyle w:val="ListLevel3"/>
        <w:numPr>
          <w:ilvl w:val="2"/>
          <w:numId w:val="54"/>
        </w:numPr>
      </w:pPr>
      <w:bookmarkStart w:id="454" w:name="_Toc55281925"/>
      <w:bookmarkStart w:id="455" w:name="_Toc360725737"/>
      <w:bookmarkStart w:id="456" w:name="_Toc360726003"/>
      <w:r w:rsidRPr="00B34E61">
        <w:t>Grievance Filing</w:t>
      </w:r>
      <w:bookmarkEnd w:id="454"/>
      <w:bookmarkEnd w:id="455"/>
      <w:bookmarkEnd w:id="456"/>
    </w:p>
    <w:p w14:paraId="7EE2EDC9" w14:textId="1B46BD82" w:rsidR="006B70BA" w:rsidRPr="00480DFA" w:rsidRDefault="006B70BA" w:rsidP="004B778D">
      <w:pPr>
        <w:pStyle w:val="ListLevel4"/>
        <w:numPr>
          <w:ilvl w:val="3"/>
          <w:numId w:val="54"/>
        </w:numPr>
      </w:pPr>
      <w:r w:rsidRPr="00480DFA">
        <w:t>Internal Grievance Filing: A</w:t>
      </w:r>
      <w:r w:rsidR="00C513CC" w:rsidRPr="00480DFA">
        <w:t>n Enrollee</w:t>
      </w:r>
      <w:r w:rsidRPr="00480DFA">
        <w:t xml:space="preserve">, or an authorized representative, may file an </w:t>
      </w:r>
      <w:r w:rsidR="003E5733" w:rsidRPr="00480DFA">
        <w:t>i</w:t>
      </w:r>
      <w:r w:rsidRPr="00480DFA">
        <w:t xml:space="preserve">nternal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480DFA">
        <w:t xml:space="preserve"> </w:t>
      </w:r>
      <w:r w:rsidRPr="00480DFA">
        <w:t xml:space="preserve">Grievance at any time with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 or its </w:t>
      </w:r>
      <w:r w:rsidR="004B0305" w:rsidRPr="00480DFA">
        <w:t>p</w:t>
      </w:r>
      <w:r w:rsidRPr="00480DFA">
        <w:t xml:space="preserve">roviders by calling or writing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 or </w:t>
      </w:r>
      <w:r w:rsidR="004B0305" w:rsidRPr="00480DFA">
        <w:t>p</w:t>
      </w:r>
      <w:r w:rsidRPr="00480DFA">
        <w:t xml:space="preserve">rovider. If the internal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480DFA">
        <w:t xml:space="preserve"> </w:t>
      </w:r>
      <w:r w:rsidRPr="00480DFA">
        <w:t xml:space="preserve">Grievance is filed with a </w:t>
      </w:r>
      <w:r w:rsidR="004B0305" w:rsidRPr="00480DFA">
        <w:t>p</w:t>
      </w:r>
      <w:r w:rsidRPr="00480DFA">
        <w:t xml:space="preserve">rovider,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 must require the </w:t>
      </w:r>
      <w:r w:rsidR="004B0305" w:rsidRPr="00480DFA">
        <w:t>p</w:t>
      </w:r>
      <w:r w:rsidRPr="00480DFA">
        <w:t xml:space="preserve">rovider to forward it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 </w:t>
      </w:r>
    </w:p>
    <w:p w14:paraId="62C9275C" w14:textId="03E0EF89" w:rsidR="006B70BA" w:rsidRPr="00480DFA" w:rsidRDefault="006B70BA" w:rsidP="004B778D">
      <w:pPr>
        <w:pStyle w:val="ListLevel4"/>
        <w:numPr>
          <w:ilvl w:val="3"/>
          <w:numId w:val="54"/>
        </w:numPr>
      </w:pPr>
      <w:r w:rsidRPr="00480DFA">
        <w:t xml:space="preserve">External Grievance Filing: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 shall inform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480DFA">
        <w:t xml:space="preserve"> that they may file an external Grievance through 1-800 Medicare</w:t>
      </w:r>
      <w:r w:rsidR="00276436">
        <w:t xml:space="preserve">. </w:t>
      </w:r>
      <w:r w:rsidRPr="00480DF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 must display a link to the electronic Grievance form on the Medicare.gov Internet Web site on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’s main Web page per 42 C.F.R. § 422.504(</w:t>
      </w:r>
      <w:r w:rsidR="00C05516" w:rsidRPr="00480DFA">
        <w:t>a</w:t>
      </w:r>
      <w:r w:rsidRPr="00480DFA">
        <w:t xml:space="preserve">)(15)(ii).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 must inform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480DFA">
        <w:t xml:space="preserve"> of the email address, postal address or toll-free telephone number where a</w:t>
      </w:r>
      <w:r w:rsidR="003E5733" w:rsidRPr="00480DFA">
        <w:t>n</w:t>
      </w:r>
      <w:r w:rsidRPr="00480DFA">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480DFA">
        <w:t xml:space="preserve"> </w:t>
      </w:r>
      <w:r w:rsidRPr="00480DFA">
        <w:t>Grievance may be filed.</w:t>
      </w:r>
    </w:p>
    <w:p w14:paraId="59F7F1A0" w14:textId="77777777" w:rsidR="006B70BA" w:rsidRPr="00480DFA" w:rsidRDefault="006B70BA" w:rsidP="004B778D">
      <w:pPr>
        <w:pStyle w:val="ListLevel4"/>
        <w:numPr>
          <w:ilvl w:val="3"/>
          <w:numId w:val="54"/>
        </w:numPr>
      </w:pPr>
      <w:r w:rsidRPr="00480DFA">
        <w:t xml:space="preserve">External Grievances filed with the State shall be forwarded to the Contract Management Team and entered into the CMS </w:t>
      </w:r>
      <w:r w:rsidR="003E5733" w:rsidRPr="00480DFA">
        <w:t>Health Plan Management System (HPMS) c</w:t>
      </w:r>
      <w:r w:rsidRPr="00480DFA">
        <w:t xml:space="preserve">omplaints tracking module, which will be accessible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w:t>
      </w:r>
    </w:p>
    <w:p w14:paraId="17FD74F9" w14:textId="77777777" w:rsidR="006B70BA" w:rsidRPr="00480DFA" w:rsidRDefault="006B70BA" w:rsidP="004B778D">
      <w:pPr>
        <w:pStyle w:val="ListLevel4"/>
        <w:numPr>
          <w:ilvl w:val="3"/>
          <w:numId w:val="54"/>
        </w:numPr>
      </w:pPr>
      <w:r w:rsidRPr="00480DFA">
        <w:rPr>
          <w:rFonts w:eastAsia="Book Antiqua"/>
        </w:rPr>
        <w:t xml:space="preserve">Authorized representatives may file Grievances on behalf of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480DFA">
        <w:rPr>
          <w:rFonts w:eastAsia="Book Antiqua"/>
        </w:rPr>
        <w:t xml:space="preserve"> to the extent allowed under applicable federal or State law.</w:t>
      </w:r>
    </w:p>
    <w:p w14:paraId="717D32DF" w14:textId="77777777" w:rsidR="00535391" w:rsidRPr="00480DFA" w:rsidRDefault="00535391" w:rsidP="004B778D">
      <w:pPr>
        <w:pStyle w:val="ListLevel4"/>
        <w:numPr>
          <w:ilvl w:val="3"/>
          <w:numId w:val="54"/>
        </w:numPr>
      </w:pPr>
      <w:r w:rsidRPr="00480DFA">
        <w:rPr>
          <w:rStyle w:val="StateInstruction"/>
          <w:color w:val="auto"/>
        </w:rPr>
        <w:t xml:space="preserve">The ICO will coordinate Enrollee grievances for Medicare behavioral health services with the </w:t>
      </w:r>
      <w:r w:rsidR="00701923" w:rsidRPr="00480DFA">
        <w:rPr>
          <w:rStyle w:val="StateInstruction"/>
          <w:color w:val="auto"/>
        </w:rPr>
        <w:t>PIHP as</w:t>
      </w:r>
      <w:r w:rsidRPr="00480DFA">
        <w:rPr>
          <w:rStyle w:val="StateInstruction"/>
          <w:color w:val="auto"/>
        </w:rPr>
        <w:t xml:space="preserve"> outlined in Appendix C</w:t>
      </w:r>
      <w:r w:rsidR="00B52289" w:rsidRPr="00480DFA">
        <w:rPr>
          <w:rStyle w:val="StateInstruction"/>
          <w:color w:val="auto"/>
        </w:rPr>
        <w:t xml:space="preserve"> when the ICO maintains a contract with the PIHP for such services</w:t>
      </w:r>
      <w:r w:rsidRPr="00480DFA">
        <w:rPr>
          <w:rStyle w:val="StateInstruction"/>
          <w:color w:val="auto"/>
        </w:rPr>
        <w:t>.</w:t>
      </w:r>
    </w:p>
    <w:p w14:paraId="6B157A9D" w14:textId="77777777" w:rsidR="009E15BA" w:rsidRPr="00B34E61" w:rsidRDefault="009E15BA" w:rsidP="004B778D">
      <w:pPr>
        <w:pStyle w:val="ListLevel3"/>
        <w:numPr>
          <w:ilvl w:val="2"/>
          <w:numId w:val="54"/>
        </w:numPr>
      </w:pPr>
      <w:bookmarkStart w:id="457" w:name="_Toc55281926"/>
      <w:bookmarkStart w:id="458" w:name="_Toc360725738"/>
      <w:bookmarkStart w:id="459" w:name="_Toc360726005"/>
      <w:r w:rsidRPr="00B34E61">
        <w:t>Grievance Administration</w:t>
      </w:r>
      <w:bookmarkEnd w:id="457"/>
      <w:bookmarkEnd w:id="458"/>
      <w:bookmarkEnd w:id="459"/>
    </w:p>
    <w:p w14:paraId="320DBE90" w14:textId="77777777" w:rsidR="009E15BA" w:rsidRDefault="009E15BA" w:rsidP="004B778D">
      <w:pPr>
        <w:pStyle w:val="ListLevel4"/>
        <w:numPr>
          <w:ilvl w:val="3"/>
          <w:numId w:val="54"/>
        </w:numPr>
      </w:pPr>
      <w:bookmarkStart w:id="460" w:name="_Toc360726006"/>
      <w:r w:rsidRPr="00B34E61">
        <w:t>Internal</w:t>
      </w:r>
      <w:r w:rsidR="00A2363E" w:rsidRPr="00B34E61">
        <w:t xml:space="preserve"> (plan level)</w:t>
      </w:r>
      <w:r w:rsidRPr="00B34E61">
        <w:t xml:space="preserve"> Grievance</w:t>
      </w:r>
      <w:bookmarkEnd w:id="460"/>
    </w:p>
    <w:p w14:paraId="545478F2" w14:textId="0FF09230" w:rsidR="00C23485" w:rsidRPr="00C23485" w:rsidRDefault="006B70BA" w:rsidP="004B778D">
      <w:pPr>
        <w:pStyle w:val="ListLevel5"/>
        <w:numPr>
          <w:ilvl w:val="4"/>
          <w:numId w:val="54"/>
        </w:numPr>
      </w:pPr>
      <w:r w:rsidRPr="00480DFA">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 must have a formally structured Grievance system, consistent with</w:t>
      </w:r>
      <w:r w:rsidR="00313DB6" w:rsidRPr="00480DFA">
        <w:t xml:space="preserve"> </w:t>
      </w:r>
      <w:r w:rsidRPr="00480DFA">
        <w:t xml:space="preserve">42 C.F.R. § 438 Subpart F in place for addressing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480DFA">
        <w:t xml:space="preserve"> </w:t>
      </w:r>
      <w:r w:rsidRPr="00480DFA">
        <w:t xml:space="preserve">Grievances, including Grievances regarding reasonable accommodations and access to services under the ADA. </w:t>
      </w:r>
      <w:r w:rsidR="005D12D1" w:rsidRPr="00480DFA">
        <w:t xml:space="preserve">The </w:t>
      </w:r>
      <w:r w:rsidR="00C452B4" w:rsidRPr="00480DFA">
        <w:t>ICO</w:t>
      </w:r>
      <w:r w:rsidR="005D12D1" w:rsidRPr="00480DFA">
        <w:t xml:space="preserve"> must maintain written records of all Grievance </w:t>
      </w:r>
      <w:r w:rsidR="005B2283" w:rsidRPr="00480DFA">
        <w:t>activities and</w:t>
      </w:r>
      <w:r w:rsidR="005D12D1" w:rsidRPr="00480DFA">
        <w:t xml:space="preserve"> notify CMS and </w:t>
      </w:r>
      <w:r w:rsidR="00C06EC6" w:rsidRPr="00480DFA">
        <w:t>MDHHS</w:t>
      </w:r>
      <w:r w:rsidR="005D12D1" w:rsidRPr="00480DFA">
        <w:t xml:space="preserve"> of all </w:t>
      </w:r>
      <w:r w:rsidR="005D12D1" w:rsidRPr="00FA1520">
        <w:t>Grievances</w:t>
      </w:r>
      <w:r w:rsidR="00276436">
        <w:t xml:space="preserve">. </w:t>
      </w:r>
      <w:r w:rsidR="00C23485" w:rsidRPr="00C23485">
        <w:t>The Grievance record must include the name of the covered person for whom the Grievance was filed; a general description of the reason for the grievance; the date received; the date of each review or, if applicable, review meeting; and resolution information including date of resolution</w:t>
      </w:r>
      <w:r w:rsidR="00276436">
        <w:t xml:space="preserve">. </w:t>
      </w:r>
      <w:r w:rsidR="00C23485" w:rsidRPr="00C23485">
        <w:t>The Grievance record must be accessible to CMS and MDHHS upon request.</w:t>
      </w:r>
    </w:p>
    <w:p w14:paraId="6398037F" w14:textId="796B38B7" w:rsidR="00C025CA" w:rsidRPr="00480DFA" w:rsidRDefault="006B70BA" w:rsidP="004B778D">
      <w:pPr>
        <w:pStyle w:val="ListLevel5"/>
        <w:numPr>
          <w:ilvl w:val="4"/>
          <w:numId w:val="54"/>
        </w:numPr>
      </w:pPr>
      <w:r w:rsidRPr="00480DFA">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80DFA">
        <w:t xml:space="preserve"> must submit its Grievance procedures to</w:t>
      </w:r>
      <w:r w:rsidR="00E27DCD" w:rsidRPr="00480DFA">
        <w:t xml:space="preserve"> </w:t>
      </w:r>
      <w:r w:rsidR="00C06EC6" w:rsidRPr="00480DFA">
        <w:t>MDHHS</w:t>
      </w:r>
      <w:r w:rsidR="00E27DCD" w:rsidRPr="00480DFA">
        <w:t xml:space="preserve"> </w:t>
      </w:r>
      <w:r w:rsidRPr="00480DFA">
        <w:t xml:space="preserve">for </w:t>
      </w:r>
      <w:r w:rsidR="00E27DCD" w:rsidRPr="00480DFA">
        <w:t>p</w:t>
      </w:r>
      <w:r w:rsidRPr="00480DFA">
        <w:t xml:space="preserve">rior </w:t>
      </w:r>
      <w:r w:rsidR="007B74E0" w:rsidRPr="00480DFA">
        <w:t xml:space="preserve">approval. </w:t>
      </w:r>
      <w:r w:rsidR="00C025CA" w:rsidRPr="00480DFA">
        <w:t>The IC</w:t>
      </w:r>
      <w:r w:rsidR="00BF5D54" w:rsidRPr="00480DFA">
        <w:t xml:space="preserve">O must submit in writing to the </w:t>
      </w:r>
      <w:r w:rsidR="00C06EC6" w:rsidRPr="00480DFA">
        <w:t>MDHHS</w:t>
      </w:r>
      <w:r w:rsidR="00BF5D54" w:rsidRPr="00480DFA">
        <w:t xml:space="preserve"> </w:t>
      </w:r>
      <w:r w:rsidR="00C025CA" w:rsidRPr="00480DFA">
        <w:t>any request to make changes to grievance procedures</w:t>
      </w:r>
      <w:r w:rsidR="00276436">
        <w:t xml:space="preserve">. </w:t>
      </w:r>
      <w:r w:rsidR="00C06EC6" w:rsidRPr="00480DFA">
        <w:t>MDHHS</w:t>
      </w:r>
      <w:r w:rsidR="00C025CA" w:rsidRPr="00480DFA">
        <w:t xml:space="preserve"> must review and approve the request prior to implementing any change</w:t>
      </w:r>
      <w:r w:rsidR="00276436">
        <w:t xml:space="preserve">. </w:t>
      </w:r>
      <w:r w:rsidR="00C025CA" w:rsidRPr="00480DFA">
        <w:t xml:space="preserve">Request for changes must allow adequate time for review and approval by </w:t>
      </w:r>
      <w:r w:rsidR="00C06EC6" w:rsidRPr="00480DFA">
        <w:t>MDHHS</w:t>
      </w:r>
      <w:r w:rsidR="00C025CA" w:rsidRPr="00480DFA">
        <w:t xml:space="preserve">. When the change requires written </w:t>
      </w:r>
      <w:r w:rsidR="006950DD">
        <w:t>N</w:t>
      </w:r>
      <w:r w:rsidR="00C025CA" w:rsidRPr="00480DFA">
        <w:t xml:space="preserve">otice to the Enrollees, the change cannot take effect until such </w:t>
      </w:r>
      <w:r w:rsidR="006950DD">
        <w:t>N</w:t>
      </w:r>
      <w:r w:rsidR="00C025CA" w:rsidRPr="00480DFA">
        <w:t>otice is issued.</w:t>
      </w:r>
    </w:p>
    <w:p w14:paraId="59CB0556" w14:textId="77777777" w:rsidR="006B70BA" w:rsidRPr="00A03B0A" w:rsidRDefault="006B70BA" w:rsidP="004B778D">
      <w:pPr>
        <w:pStyle w:val="ListLevel5"/>
        <w:numPr>
          <w:ilvl w:val="4"/>
          <w:numId w:val="54"/>
        </w:numPr>
      </w:pPr>
      <w:r w:rsidRPr="00A03B0A">
        <w:t>The system must meet the following standards:</w:t>
      </w:r>
    </w:p>
    <w:p w14:paraId="5C98AB27" w14:textId="77777777" w:rsidR="009E15BA" w:rsidRPr="003568D7" w:rsidRDefault="00223692" w:rsidP="004B778D">
      <w:pPr>
        <w:pStyle w:val="ListLevel6"/>
        <w:numPr>
          <w:ilvl w:val="5"/>
          <w:numId w:val="54"/>
        </w:numPr>
      </w:pPr>
      <w:r w:rsidRPr="003568D7">
        <w:t>T</w:t>
      </w:r>
      <w:r w:rsidR="009E15BA" w:rsidRPr="003568D7">
        <w:t xml:space="preserve">imely acknowledgement of receipt of each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3568D7">
        <w:t xml:space="preserve"> </w:t>
      </w:r>
      <w:r w:rsidR="009E15BA" w:rsidRPr="003568D7">
        <w:t>Grievance</w:t>
      </w:r>
      <w:r w:rsidR="00E27DCD" w:rsidRPr="003568D7">
        <w:t>;</w:t>
      </w:r>
    </w:p>
    <w:p w14:paraId="67EADB1F" w14:textId="77777777" w:rsidR="009E15BA" w:rsidRPr="003568D7" w:rsidRDefault="00223692" w:rsidP="004B778D">
      <w:pPr>
        <w:pStyle w:val="ListLevel6"/>
        <w:numPr>
          <w:ilvl w:val="5"/>
          <w:numId w:val="54"/>
        </w:numPr>
      </w:pPr>
      <w:r w:rsidRPr="003568D7">
        <w:t xml:space="preserve">Timely </w:t>
      </w:r>
      <w:r w:rsidR="009E15BA" w:rsidRPr="003568D7">
        <w:t xml:space="preserve">review of each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3568D7">
        <w:t xml:space="preserve"> </w:t>
      </w:r>
      <w:r w:rsidR="009E15BA" w:rsidRPr="003568D7">
        <w:t>Grievance</w:t>
      </w:r>
      <w:r w:rsidR="00E27DCD" w:rsidRPr="003568D7">
        <w:t>;</w:t>
      </w:r>
    </w:p>
    <w:p w14:paraId="37E519F1" w14:textId="349B7699" w:rsidR="00B77CC3" w:rsidRDefault="00223692" w:rsidP="004B778D">
      <w:pPr>
        <w:pStyle w:val="ListLevel6"/>
        <w:numPr>
          <w:ilvl w:val="5"/>
          <w:numId w:val="54"/>
        </w:numPr>
      </w:pPr>
      <w:r w:rsidRPr="003568D7">
        <w:t>R</w:t>
      </w:r>
      <w:r w:rsidR="009E15BA" w:rsidRPr="003568D7">
        <w:t>esponse</w:t>
      </w:r>
      <w:r w:rsidR="00AF1260">
        <w:t xml:space="preserve"> and resolution</w:t>
      </w:r>
      <w:r w:rsidR="009E15BA" w:rsidRPr="003568D7">
        <w:t xml:space="preserve">, electronically or in writing, to each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3568D7">
        <w:t xml:space="preserve"> </w:t>
      </w:r>
      <w:r w:rsidR="009E15BA" w:rsidRPr="003568D7">
        <w:t>Grievance within a reasonable time</w:t>
      </w:r>
      <w:r w:rsidR="00AF1260">
        <w:t xml:space="preserve"> and </w:t>
      </w:r>
      <w:r w:rsidR="00AF1260" w:rsidRPr="003568D7">
        <w:t>as expeditiously as the Enrollee’s health requires</w:t>
      </w:r>
      <w:r w:rsidR="009E15BA" w:rsidRPr="003568D7">
        <w:t xml:space="preserve">, but no later than </w:t>
      </w:r>
      <w:r w:rsidR="003E5733" w:rsidRPr="003568D7">
        <w:t>thirty (</w:t>
      </w:r>
      <w:r w:rsidR="009E15BA" w:rsidRPr="003568D7">
        <w:t>30</w:t>
      </w:r>
      <w:r w:rsidR="003E5733" w:rsidRPr="003568D7">
        <w:t>)</w:t>
      </w:r>
      <w:r w:rsidR="009E15BA" w:rsidRPr="003568D7">
        <w:t xml:space="preserve"> </w:t>
      </w:r>
      <w:r w:rsidR="00FB7541" w:rsidRPr="003568D7">
        <w:t xml:space="preserve">calendar </w:t>
      </w:r>
      <w:r w:rsidR="009E15BA" w:rsidRPr="003568D7">
        <w:t xml:space="preserve">days after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3568D7">
        <w:t xml:space="preserve"> receives the Grievance</w:t>
      </w:r>
      <w:r w:rsidR="00AF1260">
        <w:t>.</w:t>
      </w:r>
      <w:r w:rsidR="009B47EE">
        <w:t xml:space="preserve"> </w:t>
      </w:r>
      <w:r w:rsidR="00AF1260">
        <w:t>T</w:t>
      </w:r>
      <w:r w:rsidR="00AF1260" w:rsidRPr="00FA1520">
        <w:t xml:space="preserve">he </w:t>
      </w:r>
      <w:r w:rsidR="009B47EE" w:rsidRPr="00FA1520">
        <w:t xml:space="preserve">ICO may extend the timeframe for processing a </w:t>
      </w:r>
      <w:r w:rsidR="002A1FEC">
        <w:t>G</w:t>
      </w:r>
      <w:r w:rsidR="009B47EE" w:rsidRPr="00FA1520">
        <w:t>rievance by up to fourteen (14) calendar days if the Enrollee requests the extension</w:t>
      </w:r>
      <w:r w:rsidR="00AA7930" w:rsidRPr="00FA1520">
        <w:t xml:space="preserve"> or if the ICO shows there is a need for additional information and how the delay is in the </w:t>
      </w:r>
      <w:r w:rsidR="00B77CC3">
        <w:t xml:space="preserve">best </w:t>
      </w:r>
      <w:r w:rsidR="00AA7930" w:rsidRPr="00FA1520">
        <w:t>interest of the Enrollee</w:t>
      </w:r>
      <w:r w:rsidR="00B77CC3">
        <w:t xml:space="preserve">. If the ICO extends the timeframe for a </w:t>
      </w:r>
      <w:r w:rsidR="002A1FEC">
        <w:t>G</w:t>
      </w:r>
      <w:r w:rsidR="00B77CC3">
        <w:t>rievance not at the Enrollee’s request, the ICO must complete all of the following:</w:t>
      </w:r>
    </w:p>
    <w:p w14:paraId="6B20F8AE" w14:textId="77777777" w:rsidR="0053132E" w:rsidRDefault="00B77CC3" w:rsidP="004B778D">
      <w:pPr>
        <w:pStyle w:val="Level7"/>
        <w:numPr>
          <w:ilvl w:val="6"/>
          <w:numId w:val="54"/>
        </w:numPr>
        <w:ind w:left="3780"/>
      </w:pPr>
      <w:r>
        <w:t>M</w:t>
      </w:r>
      <w:r w:rsidRPr="00E94FF9">
        <w:t>ake reasonable efforts to give the Enrollee prompt oral Notice of the delay</w:t>
      </w:r>
      <w:r>
        <w:t>;</w:t>
      </w:r>
    </w:p>
    <w:p w14:paraId="6AF12C03" w14:textId="652F8405" w:rsidR="00B77CC3" w:rsidRDefault="00B77CC3" w:rsidP="004B778D">
      <w:pPr>
        <w:pStyle w:val="Level7"/>
        <w:numPr>
          <w:ilvl w:val="6"/>
          <w:numId w:val="54"/>
        </w:numPr>
        <w:ind w:left="3780"/>
      </w:pPr>
      <w:r>
        <w:lastRenderedPageBreak/>
        <w:t>Within two</w:t>
      </w:r>
      <w:r w:rsidRPr="00E94FF9">
        <w:t xml:space="preserve"> (2) days</w:t>
      </w:r>
      <w:r>
        <w:t xml:space="preserve"> of deciding to extend the timeframe,</w:t>
      </w:r>
      <w:r w:rsidRPr="00E94FF9">
        <w:t xml:space="preserve"> the entity must give the Enrollee written Notice of the reason for the extended timeframe and inform the Enrollee of the right to file a Grievance if he or she disagrees with that decision</w:t>
      </w:r>
      <w:r w:rsidR="003D016B">
        <w:t>;</w:t>
      </w:r>
    </w:p>
    <w:p w14:paraId="41325238" w14:textId="77777777" w:rsidR="003D016B" w:rsidRDefault="003D016B" w:rsidP="004B778D">
      <w:pPr>
        <w:pStyle w:val="Level7"/>
        <w:numPr>
          <w:ilvl w:val="6"/>
          <w:numId w:val="54"/>
        </w:numPr>
        <w:ind w:left="3780"/>
      </w:pPr>
      <w:r>
        <w:t>In addition, within two (2) days of deciding to extend the timeframe, the entity must give the Enrollee written Notice of the reason for the extended timeframe and inform the Enrollee of the right to file a Grievance if he or she disagrees with that decision.</w:t>
      </w:r>
    </w:p>
    <w:p w14:paraId="3E65811C" w14:textId="40681D6D" w:rsidR="009E15BA" w:rsidRPr="003568D7" w:rsidRDefault="002C5A00" w:rsidP="004B778D">
      <w:pPr>
        <w:pStyle w:val="ListLevel6"/>
        <w:numPr>
          <w:ilvl w:val="5"/>
          <w:numId w:val="54"/>
        </w:numPr>
      </w:pPr>
      <w:r w:rsidRPr="003568D7">
        <w:t>E</w:t>
      </w:r>
      <w:r w:rsidR="009E15BA" w:rsidRPr="003568D7">
        <w:t xml:space="preserve">xpedited response, orally or in writing, within </w:t>
      </w:r>
      <w:r w:rsidR="003E5733" w:rsidRPr="003568D7">
        <w:t>twenty-four (</w:t>
      </w:r>
      <w:r w:rsidR="009E15BA" w:rsidRPr="003568D7">
        <w:t>24</w:t>
      </w:r>
      <w:r w:rsidR="003E5733" w:rsidRPr="003568D7">
        <w:t>)</w:t>
      </w:r>
      <w:r w:rsidR="009E15BA" w:rsidRPr="003568D7">
        <w:t xml:space="preserve"> hours after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3568D7">
        <w:t xml:space="preserve"> receives the Grievance to each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3568D7">
        <w:t xml:space="preserve"> </w:t>
      </w:r>
      <w:r w:rsidR="009E15BA" w:rsidRPr="003568D7">
        <w:t xml:space="preserve">Grievance whenever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3568D7">
        <w:t xml:space="preserve"> extends the </w:t>
      </w:r>
      <w:r w:rsidR="00C07FFC" w:rsidRPr="003568D7">
        <w:t xml:space="preserve">Appeals </w:t>
      </w:r>
      <w:r w:rsidR="009E15BA" w:rsidRPr="003568D7">
        <w:t xml:space="preserve">timeframe or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3568D7">
        <w:t xml:space="preserve"> refuses to grant a request for an expedited </w:t>
      </w:r>
      <w:r w:rsidR="00C07FFC" w:rsidRPr="003568D7">
        <w:t>Appeal</w:t>
      </w:r>
      <w:r w:rsidR="007F1B59">
        <w:t xml:space="preserve">. </w:t>
      </w:r>
      <w:r w:rsidR="007C423E">
        <w:t>If the ICO provides an expedited oral response, it must</w:t>
      </w:r>
      <w:r w:rsidR="00C44F8F">
        <w:t xml:space="preserve"> also subsequently</w:t>
      </w:r>
      <w:r w:rsidR="007C423E">
        <w:t xml:space="preserve"> provide the Enrollee with a written </w:t>
      </w:r>
      <w:r w:rsidR="00C44F8F">
        <w:t>confirmation of the response</w:t>
      </w:r>
      <w:r w:rsidR="007C423E">
        <w:t>.</w:t>
      </w:r>
      <w:r w:rsidR="009E15BA" w:rsidRPr="003568D7">
        <w:t xml:space="preserve"> </w:t>
      </w:r>
    </w:p>
    <w:p w14:paraId="5716DD8C" w14:textId="77777777" w:rsidR="00304086" w:rsidRDefault="00E55CF9" w:rsidP="004B778D">
      <w:pPr>
        <w:pStyle w:val="ListLevel6"/>
        <w:numPr>
          <w:ilvl w:val="5"/>
          <w:numId w:val="54"/>
        </w:numPr>
      </w:pPr>
      <w:r w:rsidRPr="003568D7">
        <w:t xml:space="preserve">Notice to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754C14" w:rsidRPr="003568D7">
        <w:t xml:space="preserve"> </w:t>
      </w:r>
      <w:r w:rsidRPr="003568D7">
        <w:t>of the disposition of the Grievance</w:t>
      </w:r>
      <w:r w:rsidR="00C23485">
        <w:t>.</w:t>
      </w:r>
      <w:r w:rsidR="00C23485" w:rsidRPr="00C23485">
        <w:t xml:space="preserve"> </w:t>
      </w:r>
    </w:p>
    <w:p w14:paraId="233E1D8D" w14:textId="77777777" w:rsidR="0083086E" w:rsidRDefault="0083086E" w:rsidP="004B778D">
      <w:pPr>
        <w:pStyle w:val="ListLevel6"/>
        <w:numPr>
          <w:ilvl w:val="6"/>
          <w:numId w:val="54"/>
        </w:numPr>
        <w:ind w:left="3780"/>
      </w:pPr>
      <w:r>
        <w:t xml:space="preserve">The ICO must provide the Enrollee with a written notice of disposition for all Grievances, regardless of whether the Enrollee initially filed the Grievance orally or in writing. </w:t>
      </w:r>
    </w:p>
    <w:p w14:paraId="21006DF6" w14:textId="753DC360" w:rsidR="00C23485" w:rsidRPr="00C23485" w:rsidRDefault="00304086" w:rsidP="004B778D">
      <w:pPr>
        <w:pStyle w:val="ListLevel6"/>
        <w:numPr>
          <w:ilvl w:val="6"/>
          <w:numId w:val="54"/>
        </w:numPr>
        <w:ind w:left="3780"/>
      </w:pPr>
      <w:r>
        <w:t xml:space="preserve">The Notice </w:t>
      </w:r>
      <w:r w:rsidR="0083086E">
        <w:t>must</w:t>
      </w:r>
      <w:r>
        <w:t xml:space="preserve"> </w:t>
      </w:r>
      <w:r w:rsidR="00C23485" w:rsidRPr="00C23485">
        <w:t>meet the requirements of 42 C.F.R. § 438</w:t>
      </w:r>
      <w:r w:rsidR="0049191A">
        <w:t>.408(d)(1)</w:t>
      </w:r>
      <w:r w:rsidR="00C23485" w:rsidRPr="00C23485">
        <w:t>, and</w:t>
      </w:r>
      <w:r w:rsidR="006B68D8">
        <w:t xml:space="preserve"> must:</w:t>
      </w:r>
      <w:r w:rsidR="00C23485" w:rsidRPr="00C23485">
        <w:t xml:space="preserve"> </w:t>
      </w:r>
    </w:p>
    <w:p w14:paraId="288731A3" w14:textId="77777777" w:rsidR="00C23485" w:rsidRPr="00C23485" w:rsidRDefault="00C23485" w:rsidP="004B778D">
      <w:pPr>
        <w:keepNext/>
        <w:keepLines/>
        <w:widowControl w:val="0"/>
        <w:numPr>
          <w:ilvl w:val="7"/>
          <w:numId w:val="54"/>
        </w:numPr>
        <w:spacing w:before="240"/>
        <w:outlineLvl w:val="2"/>
        <w:rPr>
          <w:rFonts w:eastAsia="Book Antiqua" w:cs="Lucida Sans Unicode"/>
        </w:rPr>
      </w:pPr>
      <w:r w:rsidRPr="00C23485">
        <w:rPr>
          <w:rFonts w:eastAsia="Book Antiqua" w:cs="Lucida Sans Unicode"/>
        </w:rPr>
        <w:t xml:space="preserve">Be produced in a manner, format, and language that can be easily understood; </w:t>
      </w:r>
    </w:p>
    <w:p w14:paraId="658807B0" w14:textId="77777777" w:rsidR="00C23485" w:rsidRPr="00C23485" w:rsidRDefault="00C23485" w:rsidP="004B778D">
      <w:pPr>
        <w:keepNext/>
        <w:keepLines/>
        <w:widowControl w:val="0"/>
        <w:numPr>
          <w:ilvl w:val="7"/>
          <w:numId w:val="54"/>
        </w:numPr>
        <w:spacing w:before="240"/>
        <w:outlineLvl w:val="2"/>
        <w:rPr>
          <w:rFonts w:eastAsia="Book Antiqua" w:cs="Lucida Sans Unicode"/>
        </w:rPr>
      </w:pPr>
      <w:r w:rsidRPr="00C23485">
        <w:rPr>
          <w:rFonts w:eastAsia="Book Antiqua" w:cs="Lucida Sans Unicode"/>
        </w:rPr>
        <w:t xml:space="preserve">Be made available in Prevalent Languages, upon request; and </w:t>
      </w:r>
    </w:p>
    <w:p w14:paraId="2E9BE419" w14:textId="381E4E5F" w:rsidR="00304086" w:rsidRDefault="00C23485" w:rsidP="004B778D">
      <w:pPr>
        <w:keepNext/>
        <w:keepLines/>
        <w:widowControl w:val="0"/>
        <w:numPr>
          <w:ilvl w:val="7"/>
          <w:numId w:val="54"/>
        </w:numPr>
        <w:spacing w:before="240"/>
        <w:outlineLvl w:val="2"/>
        <w:rPr>
          <w:rFonts w:eastAsia="Book Antiqua" w:cs="Lucida Sans Unicode"/>
        </w:rPr>
      </w:pPr>
      <w:r w:rsidRPr="00C23485">
        <w:rPr>
          <w:rFonts w:eastAsia="Book Antiqua" w:cs="Lucida Sans Unicode"/>
        </w:rPr>
        <w:t>Include information, in the most commonly used languages about how to request translation services and Alternative Formats</w:t>
      </w:r>
      <w:r w:rsidR="00FF73E4">
        <w:rPr>
          <w:rFonts w:eastAsia="Book Antiqua" w:cs="Lucida Sans Unicode"/>
        </w:rPr>
        <w:t>.</w:t>
      </w:r>
    </w:p>
    <w:p w14:paraId="5793803E" w14:textId="6CB7D3CA" w:rsidR="009E15BA" w:rsidRPr="003568D7" w:rsidRDefault="002C5A00" w:rsidP="004B778D">
      <w:pPr>
        <w:pStyle w:val="ListLevel6"/>
        <w:numPr>
          <w:ilvl w:val="5"/>
          <w:numId w:val="54"/>
        </w:numPr>
      </w:pPr>
      <w:bookmarkStart w:id="461" w:name="_Ref387399517"/>
      <w:r w:rsidRPr="003568D7">
        <w:t>A</w:t>
      </w:r>
      <w:r w:rsidR="009E15BA" w:rsidRPr="003568D7">
        <w:t xml:space="preserve">vailability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3568D7">
        <w:t xml:space="preserve"> of information about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3568D7">
        <w:t xml:space="preserve"> </w:t>
      </w:r>
      <w:r w:rsidR="00D3654A">
        <w:t xml:space="preserve">Grievances and </w:t>
      </w:r>
      <w:r w:rsidR="009E15BA" w:rsidRPr="003568D7">
        <w:t xml:space="preserve">Appeals, as described in </w:t>
      </w:r>
      <w:r w:rsidR="00516392">
        <w:t>this section (</w:t>
      </w:r>
      <w:r w:rsidR="00516392" w:rsidRPr="002A1FEC">
        <w:t xml:space="preserve">Section </w:t>
      </w:r>
      <w:r w:rsidR="00D6236C" w:rsidRPr="002A1FEC">
        <w:fldChar w:fldCharType="begin"/>
      </w:r>
      <w:r w:rsidR="00D6236C" w:rsidRPr="002A1FEC">
        <w:instrText xml:space="preserve"> REF _Ref491701683 \r \h </w:instrText>
      </w:r>
      <w:r w:rsidR="00FB6CC2" w:rsidRPr="002A1FEC">
        <w:instrText xml:space="preserve"> \* MERGEFORMAT </w:instrText>
      </w:r>
      <w:r w:rsidR="00D6236C" w:rsidRPr="002A1FEC">
        <w:fldChar w:fldCharType="separate"/>
      </w:r>
      <w:r w:rsidR="00734012" w:rsidRPr="002A1FEC">
        <w:t>2.10</w:t>
      </w:r>
      <w:r w:rsidR="00D6236C" w:rsidRPr="002A1FEC">
        <w:fldChar w:fldCharType="end"/>
      </w:r>
      <w:r w:rsidR="00516392" w:rsidRPr="002A1FEC">
        <w:t xml:space="preserve">) and </w:t>
      </w:r>
      <w:r w:rsidR="009E15BA" w:rsidRPr="002A1FEC">
        <w:t>Section</w:t>
      </w:r>
      <w:r w:rsidR="002B10AD" w:rsidRPr="002A1FEC">
        <w:t xml:space="preserve"> </w:t>
      </w:r>
      <w:r w:rsidR="004B3BF3" w:rsidRPr="002A1FEC">
        <w:fldChar w:fldCharType="begin"/>
      </w:r>
      <w:r w:rsidR="004B3BF3" w:rsidRPr="002A1FEC">
        <w:instrText xml:space="preserve"> REF _Ref361050168 \r \h  \* MERGEFORMAT </w:instrText>
      </w:r>
      <w:r w:rsidR="004B3BF3" w:rsidRPr="002A1FEC">
        <w:fldChar w:fldCharType="separate"/>
      </w:r>
      <w:r w:rsidR="00734012" w:rsidRPr="002A1FEC">
        <w:t>2.11</w:t>
      </w:r>
      <w:r w:rsidR="004B3BF3" w:rsidRPr="002A1FEC">
        <w:fldChar w:fldCharType="end"/>
      </w:r>
      <w:r w:rsidR="00626A33" w:rsidRPr="002A1FEC">
        <w:t>,</w:t>
      </w:r>
      <w:r w:rsidR="009E15BA" w:rsidRPr="002A1FEC">
        <w:t xml:space="preserve"> including reasonable assistanc</w:t>
      </w:r>
      <w:r w:rsidR="009E15BA" w:rsidRPr="003568D7">
        <w:t>e in completing any forms or other procedural steps, which shall include interpreter services and toll-free numbers with TTY and interpreter capability.</w:t>
      </w:r>
      <w:bookmarkEnd w:id="461"/>
    </w:p>
    <w:p w14:paraId="50ABAE67" w14:textId="717009E1" w:rsidR="009F7BE4" w:rsidRDefault="009F7BE4" w:rsidP="004B778D">
      <w:pPr>
        <w:pStyle w:val="ListLevel5"/>
        <w:numPr>
          <w:ilvl w:val="4"/>
          <w:numId w:val="54"/>
        </w:numPr>
      </w:pPr>
      <w:r w:rsidRPr="00CD79CD">
        <w:lastRenderedPageBreak/>
        <w:t xml:space="preserve">ICO must ensure that the individuals who make decisions on Grievances (1) were not involved in previous levels of review or decision making </w:t>
      </w:r>
      <w:r w:rsidR="00C23485">
        <w:t xml:space="preserve">nor a subordinate of any such individual, </w:t>
      </w:r>
      <w:r w:rsidR="005B2283" w:rsidRPr="00CD79CD">
        <w:t>and</w:t>
      </w:r>
      <w:r w:rsidRPr="00CD79CD">
        <w:t xml:space="preserve"> (2) if deciding any of the following, are health care professionals who have the appropriate clinical expertise, as determined by </w:t>
      </w:r>
      <w:r>
        <w:t>MDHHS</w:t>
      </w:r>
      <w:r w:rsidRPr="00CD79CD">
        <w:t>, in treating the Enrollee’s clinical condition or disease:</w:t>
      </w:r>
    </w:p>
    <w:p w14:paraId="654E8420" w14:textId="77777777" w:rsidR="009F7BE4" w:rsidRPr="003568D7" w:rsidRDefault="009F7BE4" w:rsidP="004B778D">
      <w:pPr>
        <w:pStyle w:val="ListLevel6"/>
        <w:numPr>
          <w:ilvl w:val="5"/>
          <w:numId w:val="54"/>
        </w:numPr>
      </w:pPr>
      <w:r w:rsidRPr="003568D7">
        <w:t>A Grievance regarding denial of expedited resolution of an Appeal; or</w:t>
      </w:r>
    </w:p>
    <w:p w14:paraId="102FB03F" w14:textId="77777777" w:rsidR="00CD79CD" w:rsidRPr="003568D7" w:rsidRDefault="009F7BE4" w:rsidP="004B778D">
      <w:pPr>
        <w:pStyle w:val="ListLevel6"/>
        <w:numPr>
          <w:ilvl w:val="5"/>
          <w:numId w:val="54"/>
        </w:numPr>
      </w:pPr>
      <w:r w:rsidRPr="003568D7">
        <w:t>A Grievance that involves clinical issues.</w:t>
      </w:r>
      <w:r w:rsidR="00CD79CD" w:rsidRPr="003568D7">
        <w:t xml:space="preserve"> </w:t>
      </w:r>
    </w:p>
    <w:bookmarkStart w:id="462" w:name="_Toc363568742"/>
    <w:bookmarkStart w:id="463" w:name="_Toc363838815"/>
    <w:bookmarkStart w:id="464" w:name="_Toc363839870"/>
    <w:bookmarkStart w:id="465" w:name="_Toc55281927"/>
    <w:bookmarkStart w:id="466" w:name="_Toc360726009"/>
    <w:bookmarkStart w:id="467" w:name="_Toc360733609"/>
    <w:bookmarkStart w:id="468" w:name="_Toc360796849"/>
    <w:bookmarkStart w:id="469" w:name="_Toc360806668"/>
    <w:bookmarkStart w:id="470" w:name="_Ref361049473"/>
    <w:bookmarkStart w:id="471" w:name="_Ref361049477"/>
    <w:bookmarkStart w:id="472" w:name="_Ref361050168"/>
    <w:bookmarkStart w:id="473" w:name="_Ref361050175"/>
    <w:bookmarkStart w:id="474" w:name="_Ref361050668"/>
    <w:bookmarkStart w:id="475" w:name="_Ref366834078"/>
    <w:bookmarkStart w:id="476" w:name="_Ref366835438"/>
    <w:bookmarkStart w:id="477" w:name="_Ref369693138"/>
    <w:bookmarkStart w:id="478" w:name="_Ref369693143"/>
    <w:bookmarkStart w:id="479" w:name="_Ref386634696"/>
    <w:bookmarkEnd w:id="462"/>
    <w:bookmarkEnd w:id="463"/>
    <w:bookmarkEnd w:id="464"/>
    <w:p w14:paraId="10891497" w14:textId="77777777" w:rsidR="009E15BA" w:rsidRPr="00B34E61" w:rsidRDefault="003F2F23" w:rsidP="00677320">
      <w:pPr>
        <w:pStyle w:val="Heading2"/>
        <w:numPr>
          <w:ilvl w:val="1"/>
          <w:numId w:val="54"/>
        </w:numPr>
      </w:pPr>
      <w:r>
        <w:fldChar w:fldCharType="begin"/>
      </w:r>
      <w:r w:rsidR="002E15A0">
        <w:instrText xml:space="preserve"> STYLEREF  EnrolleeS  \* MERGEFORMAT </w:instrText>
      </w:r>
      <w:r>
        <w:fldChar w:fldCharType="separate"/>
      </w:r>
      <w:bookmarkStart w:id="480" w:name="_Toc140210676"/>
      <w:bookmarkStart w:id="481" w:name="_Toc153872920"/>
      <w:r w:rsidR="00734012">
        <w:rPr>
          <w:noProof/>
        </w:rPr>
        <w:t>Enrollee</w:t>
      </w:r>
      <w:r>
        <w:fldChar w:fldCharType="end"/>
      </w:r>
      <w:r w:rsidR="002E15A0">
        <w:t xml:space="preserve"> </w:t>
      </w:r>
      <w:r w:rsidR="009E15BA" w:rsidRPr="00B34E61">
        <w:t>Appeal</w:t>
      </w:r>
      <w:bookmarkEnd w:id="465"/>
      <w:r w:rsidR="00F85273" w:rsidRPr="00B34E61">
        <w:t>s</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52B47091" w14:textId="77777777" w:rsidR="009E15BA" w:rsidRPr="00B34E61" w:rsidRDefault="009E15BA" w:rsidP="004B778D">
      <w:pPr>
        <w:pStyle w:val="ListLevel3"/>
        <w:numPr>
          <w:ilvl w:val="2"/>
          <w:numId w:val="54"/>
        </w:numPr>
      </w:pPr>
      <w:bookmarkStart w:id="482" w:name="_Toc360725739"/>
      <w:bookmarkStart w:id="483" w:name="_Toc360726010"/>
      <w:r w:rsidRPr="00B34E61">
        <w:t>General</w:t>
      </w:r>
      <w:bookmarkEnd w:id="482"/>
      <w:bookmarkEnd w:id="483"/>
      <w:r w:rsidR="00821E97">
        <w:t xml:space="preserve"> Requirements</w:t>
      </w:r>
    </w:p>
    <w:p w14:paraId="6F4F3A06" w14:textId="64C50B33" w:rsidR="00C23485" w:rsidRPr="00C23485" w:rsidRDefault="004D37A6" w:rsidP="004B778D">
      <w:pPr>
        <w:pStyle w:val="ListLevel4"/>
        <w:numPr>
          <w:ilvl w:val="3"/>
          <w:numId w:val="54"/>
        </w:numPr>
      </w:pPr>
      <w:r w:rsidRPr="003568D7">
        <w:t xml:space="preserve">The </w:t>
      </w:r>
      <w:r w:rsidR="00C452B4" w:rsidRPr="003568D7">
        <w:t>ICO</w:t>
      </w:r>
      <w:r w:rsidR="006842FE" w:rsidRPr="003568D7">
        <w:t xml:space="preserve"> and First Tier, Downstream and Related Entities </w:t>
      </w:r>
      <w:r w:rsidR="00427899" w:rsidRPr="003568D7">
        <w:t xml:space="preserve">shall utilize and all </w:t>
      </w:r>
      <w:r w:rsidR="00934337" w:rsidRPr="003568D7">
        <w:t>Enrollee</w:t>
      </w:r>
      <w:r w:rsidR="007D26B1" w:rsidRPr="003568D7">
        <w:t>s</w:t>
      </w:r>
      <w:r w:rsidR="00427899" w:rsidRPr="003568D7">
        <w:t xml:space="preserve"> may access the existing Part D Appeals Process, as described in Appendix </w:t>
      </w:r>
      <w:r w:rsidR="00D47C64" w:rsidRPr="003568D7">
        <w:t>D.</w:t>
      </w:r>
      <w:r w:rsidR="00427899" w:rsidRPr="003568D7">
        <w:t xml:space="preserve"> Consistent with existing rules, Part D Appeals will be automatically forwarded to the CMS Medicare Independent Review Entity (IRE) if the </w:t>
      </w:r>
      <w:r w:rsidR="00C452B4" w:rsidRPr="003568D7">
        <w:t>ICO</w:t>
      </w:r>
      <w:r w:rsidR="00427899" w:rsidRPr="003568D7">
        <w:t xml:space="preserve"> misses the applicable adjudication timeframe. The CMS IRE is contracted by CMS. The </w:t>
      </w:r>
      <w:r w:rsidR="00C452B4" w:rsidRPr="003568D7">
        <w:t>ICO</w:t>
      </w:r>
      <w:r w:rsidR="00427899" w:rsidRPr="003568D7">
        <w:t xml:space="preserve"> must maintain written records of all Appeal </w:t>
      </w:r>
      <w:r w:rsidR="005B2283" w:rsidRPr="003568D7">
        <w:t>activities and</w:t>
      </w:r>
      <w:r w:rsidR="00427899" w:rsidRPr="003568D7">
        <w:t xml:space="preserve"> notify </w:t>
      </w:r>
      <w:r w:rsidR="003E28F5" w:rsidRPr="003568D7">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03AE0" w:rsidRPr="003568D7">
        <w:t xml:space="preserve"> </w:t>
      </w:r>
      <w:r w:rsidR="00427899" w:rsidRPr="003568D7">
        <w:t>of all internal Appeals.</w:t>
      </w:r>
      <w:r w:rsidR="00C23485">
        <w:t xml:space="preserve"> </w:t>
      </w:r>
    </w:p>
    <w:p w14:paraId="24A0E3F9" w14:textId="77777777" w:rsidR="00E11DF4" w:rsidRPr="003568D7" w:rsidRDefault="00527851" w:rsidP="004B778D">
      <w:pPr>
        <w:pStyle w:val="ListLevel4"/>
        <w:numPr>
          <w:ilvl w:val="3"/>
          <w:numId w:val="54"/>
        </w:numPr>
      </w:pPr>
      <w:r w:rsidRPr="003568D7">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560764" w:rsidRPr="003568D7">
        <w:t xml:space="preserve"> and First Tier, Downstream and Related Entities</w:t>
      </w:r>
      <w:r w:rsidRPr="003568D7">
        <w:t xml:space="preserve"> agrees to be fully compliant with all </w:t>
      </w:r>
      <w:r w:rsidR="00541FA2" w:rsidRPr="003568D7">
        <w:t>S</w:t>
      </w:r>
      <w:r w:rsidR="00AB1CA9" w:rsidRPr="003568D7">
        <w:t xml:space="preserve">tate and federal laws, regulations, and policies governing the </w:t>
      </w:r>
      <w:r w:rsidR="00C07FFC" w:rsidRPr="003568D7">
        <w:t xml:space="preserve">Appeal and </w:t>
      </w:r>
      <w:r w:rsidR="00AB1CA9" w:rsidRPr="003568D7">
        <w:t xml:space="preserve">State </w:t>
      </w:r>
      <w:r w:rsidR="003B5A6D" w:rsidRPr="003568D7">
        <w:t>F</w:t>
      </w:r>
      <w:r w:rsidR="00AB1CA9" w:rsidRPr="003568D7">
        <w:t xml:space="preserve">air </w:t>
      </w:r>
      <w:r w:rsidR="003B5A6D" w:rsidRPr="003568D7">
        <w:t>H</w:t>
      </w:r>
      <w:r w:rsidR="00AB1CA9" w:rsidRPr="003568D7">
        <w:t xml:space="preserve">earing process, and all statutory and regulatory timelines related thereto. </w:t>
      </w:r>
      <w:r w:rsidR="00427899" w:rsidRPr="003568D7">
        <w:t>This includes the requirements for both standard and expedited requests</w:t>
      </w:r>
      <w:r w:rsidR="00503AE0" w:rsidRPr="003568D7">
        <w:t>.</w:t>
      </w:r>
      <w:r w:rsidR="00AB1CA9" w:rsidRPr="003568D7">
        <w:t xml:space="preserv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3568D7">
        <w:t xml:space="preserve"> shall be financially liable for all judgments, penalties, costs and fees related to an </w:t>
      </w:r>
      <w:r w:rsidR="00E76E96" w:rsidRPr="003568D7">
        <w:t>A</w:t>
      </w:r>
      <w:r w:rsidRPr="003568D7">
        <w:t xml:space="preserve">ppeal in which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3568D7">
        <w:t xml:space="preserve"> has failed to comply fully with said requirements. </w:t>
      </w:r>
      <w:r w:rsidR="00427899" w:rsidRPr="003568D7">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427899" w:rsidRPr="003568D7">
        <w:t xml:space="preserve"> must maintain written records of all Appeal activities, and notify </w:t>
      </w:r>
      <w:r w:rsidR="003E28F5" w:rsidRPr="003568D7">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03AE0" w:rsidRPr="003568D7">
        <w:t xml:space="preserve"> </w:t>
      </w:r>
      <w:r w:rsidR="00427899" w:rsidRPr="003568D7">
        <w:t>of all internal Appeals.</w:t>
      </w:r>
      <w:r w:rsidR="00E11DF4" w:rsidRPr="003568D7">
        <w:t xml:space="preserve"> The ICO must cooperate with the </w:t>
      </w:r>
      <w:r w:rsidR="00252BE8" w:rsidRPr="003568D7">
        <w:t>Michigan Department of Insurance and Financial Services (</w:t>
      </w:r>
      <w:r w:rsidR="00E11DF4" w:rsidRPr="003568D7">
        <w:t>DIFS</w:t>
      </w:r>
      <w:r w:rsidR="00252BE8" w:rsidRPr="003568D7">
        <w:t>)</w:t>
      </w:r>
      <w:r w:rsidR="00E11DF4" w:rsidRPr="003568D7">
        <w:t xml:space="preserve"> in the implementation of MC</w:t>
      </w:r>
      <w:r w:rsidR="008B7B22" w:rsidRPr="003568D7">
        <w:t>L</w:t>
      </w:r>
      <w:r w:rsidR="00E11DF4" w:rsidRPr="003568D7">
        <w:t xml:space="preserve"> 550.190</w:t>
      </w:r>
      <w:r w:rsidR="00712C11" w:rsidRPr="003568D7">
        <w:t>1</w:t>
      </w:r>
      <w:r w:rsidR="00E11DF4" w:rsidRPr="003568D7">
        <w:t>-1929 (Patients Right to Independent Review Act</w:t>
      </w:r>
      <w:r w:rsidR="007047E1" w:rsidRPr="003568D7">
        <w:t xml:space="preserve"> or PRIRA</w:t>
      </w:r>
      <w:r w:rsidR="00E11DF4" w:rsidRPr="003568D7">
        <w:t>) for the Appeal of a Medicaid service.</w:t>
      </w:r>
    </w:p>
    <w:p w14:paraId="4B569588" w14:textId="162FB7C7" w:rsidR="0008160C" w:rsidRPr="003568D7" w:rsidRDefault="0008160C" w:rsidP="004B778D">
      <w:pPr>
        <w:pStyle w:val="ListLevel4"/>
        <w:numPr>
          <w:ilvl w:val="3"/>
          <w:numId w:val="54"/>
        </w:numPr>
      </w:pPr>
      <w:r w:rsidRPr="003568D7">
        <w:t xml:space="preserve">For the purposes of Appeals, the </w:t>
      </w:r>
      <w:r w:rsidR="00F91B82" w:rsidRPr="003568D7">
        <w:t>term “e</w:t>
      </w:r>
      <w:r w:rsidRPr="003568D7">
        <w:t>ntity</w:t>
      </w:r>
      <w:r w:rsidR="00F91B82" w:rsidRPr="003568D7">
        <w:t>”</w:t>
      </w:r>
      <w:r w:rsidRPr="003568D7">
        <w:t xml:space="preserve"> </w:t>
      </w:r>
      <w:r w:rsidR="00F91B82" w:rsidRPr="003568D7">
        <w:t>means</w:t>
      </w:r>
      <w:r w:rsidRPr="003568D7">
        <w:t xml:space="preserve"> either the ICO or</w:t>
      </w:r>
      <w:r w:rsidR="00F91B82" w:rsidRPr="003568D7">
        <w:t xml:space="preserve">, for </w:t>
      </w:r>
      <w:r w:rsidR="00DC37C8">
        <w:t>A</w:t>
      </w:r>
      <w:r w:rsidR="00F91B82" w:rsidRPr="003568D7">
        <w:t>ppeals dealing with services managed by the PIHP,</w:t>
      </w:r>
      <w:r w:rsidRPr="003568D7">
        <w:t xml:space="preserve"> </w:t>
      </w:r>
      <w:r w:rsidR="00F91B82" w:rsidRPr="003568D7">
        <w:t xml:space="preserve">the </w:t>
      </w:r>
      <w:r w:rsidRPr="003568D7">
        <w:t>PIHP</w:t>
      </w:r>
      <w:r w:rsidR="00B52289" w:rsidRPr="003568D7">
        <w:t xml:space="preserve">. To the extent the ICO does not maintain a contract with the PIHP, then “entity” means the ICO. </w:t>
      </w:r>
    </w:p>
    <w:p w14:paraId="53B36696" w14:textId="77777777" w:rsidR="009E15BA" w:rsidRPr="00B34E61" w:rsidRDefault="00F85273" w:rsidP="004B778D">
      <w:pPr>
        <w:pStyle w:val="ListLevel3"/>
        <w:numPr>
          <w:ilvl w:val="2"/>
          <w:numId w:val="54"/>
        </w:numPr>
      </w:pPr>
      <w:bookmarkStart w:id="484" w:name="_Toc360726012"/>
      <w:r w:rsidRPr="00B34E61">
        <w:t>Appeals Process Overview</w:t>
      </w:r>
      <w:bookmarkEnd w:id="484"/>
    </w:p>
    <w:p w14:paraId="24735CB7" w14:textId="689D1298" w:rsidR="009E15BA" w:rsidRPr="003568D7" w:rsidRDefault="009E15BA" w:rsidP="004B778D">
      <w:pPr>
        <w:pStyle w:val="ListLevel4"/>
        <w:numPr>
          <w:ilvl w:val="3"/>
          <w:numId w:val="54"/>
        </w:numPr>
      </w:pPr>
      <w:r w:rsidRPr="003568D7">
        <w:lastRenderedPageBreak/>
        <w:t xml:space="preserve">Notice </w:t>
      </w:r>
      <w:r w:rsidR="009E5EA3">
        <w:t>Adverse Benefit Determination</w:t>
      </w:r>
      <w:r w:rsidRPr="003568D7">
        <w:t xml:space="preserve">– In accordance with 42 C.F.R. </w:t>
      </w:r>
      <w:r w:rsidR="00282127" w:rsidRPr="003568D7">
        <w:t xml:space="preserve">§§ </w:t>
      </w:r>
      <w:r w:rsidRPr="003568D7">
        <w:t>438.404</w:t>
      </w:r>
      <w:r w:rsidR="004A1445" w:rsidRPr="003568D7">
        <w:t>,</w:t>
      </w:r>
      <w:r w:rsidRPr="003568D7">
        <w:t xml:space="preserve"> 422.5</w:t>
      </w:r>
      <w:r w:rsidR="004F7D08" w:rsidRPr="003568D7">
        <w:t>68</w:t>
      </w:r>
      <w:r w:rsidR="004A1445" w:rsidRPr="003568D7">
        <w:t xml:space="preserve"> and 422.570</w:t>
      </w:r>
      <w:r w:rsidRPr="003568D7">
        <w:t>, the</w:t>
      </w:r>
      <w:r w:rsidR="0008160C" w:rsidRPr="003568D7">
        <w:t xml:space="preserve"> entity </w:t>
      </w:r>
      <w:r w:rsidRPr="003568D7">
        <w:t xml:space="preserve">must give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3568D7">
        <w:t xml:space="preserve"> </w:t>
      </w:r>
      <w:r w:rsidRPr="003568D7">
        <w:t xml:space="preserve">written </w:t>
      </w:r>
      <w:r w:rsidR="006950DD">
        <w:t>N</w:t>
      </w:r>
      <w:r w:rsidRPr="003568D7">
        <w:t xml:space="preserve">otice of </w:t>
      </w:r>
      <w:r w:rsidR="005B2283" w:rsidRPr="003568D7">
        <w:t xml:space="preserve">any </w:t>
      </w:r>
      <w:r w:rsidR="005B2283">
        <w:t>Adverse</w:t>
      </w:r>
      <w:r w:rsidR="007D4C55">
        <w:t xml:space="preserve"> Benefit Determination</w:t>
      </w:r>
      <w:r w:rsidRPr="003568D7">
        <w:t xml:space="preserve">. Such </w:t>
      </w:r>
      <w:r w:rsidR="006950DD">
        <w:t>N</w:t>
      </w:r>
      <w:r w:rsidRPr="003568D7">
        <w:t xml:space="preserve">otice shall be provided at least </w:t>
      </w:r>
      <w:r w:rsidR="00541FA2" w:rsidRPr="003568D7">
        <w:t>ten (</w:t>
      </w:r>
      <w:r w:rsidRPr="003568D7">
        <w:t>10</w:t>
      </w:r>
      <w:r w:rsidR="00541FA2" w:rsidRPr="003568D7">
        <w:t>)</w:t>
      </w:r>
      <w:r w:rsidRPr="003568D7">
        <w:t xml:space="preserve"> </w:t>
      </w:r>
      <w:r w:rsidR="00D47C64" w:rsidRPr="003568D7">
        <w:t xml:space="preserve">calendar </w:t>
      </w:r>
      <w:r w:rsidRPr="003568D7">
        <w:t xml:space="preserve">days in advance of the date of its action, in accordance with 42 C.F.R. </w:t>
      </w:r>
      <w:r w:rsidR="00282127" w:rsidRPr="003568D7">
        <w:t xml:space="preserve">§ </w:t>
      </w:r>
      <w:r w:rsidRPr="003568D7">
        <w:t>438.404.</w:t>
      </w:r>
      <w:r w:rsidR="007013A0">
        <w:t xml:space="preserve"> </w:t>
      </w:r>
      <w:r w:rsidRPr="003568D7">
        <w:t>A</w:t>
      </w:r>
      <w:r w:rsidR="00934337" w:rsidRPr="003568D7">
        <w:t>n</w:t>
      </w:r>
      <w:r w:rsidRPr="003568D7">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D47C64" w:rsidRPr="003568D7">
        <w:t>, a</w:t>
      </w:r>
      <w:r w:rsidR="002E15A0" w:rsidRPr="003568D7">
        <w:t xml:space="preserve"> </w:t>
      </w:r>
      <w:r w:rsidRPr="003568D7">
        <w:t xml:space="preserve">provider </w:t>
      </w:r>
      <w:r w:rsidR="00D47C64" w:rsidRPr="003568D7">
        <w:t xml:space="preserve">or authorized representative </w:t>
      </w:r>
      <w:r w:rsidRPr="003568D7">
        <w:t>acting on behalf of a</w:t>
      </w:r>
      <w:r w:rsidR="00934337" w:rsidRPr="003568D7">
        <w:t>n</w:t>
      </w:r>
      <w:r w:rsidRPr="003568D7">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D47C64" w:rsidRPr="003568D7">
        <w:t xml:space="preserve"> </w:t>
      </w:r>
      <w:r w:rsidRPr="003568D7">
        <w:t xml:space="preserve">and with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3568D7">
        <w:t xml:space="preserve">’s written consent may </w:t>
      </w:r>
      <w:r w:rsidR="00E76E96" w:rsidRPr="009122DE">
        <w:t>A</w:t>
      </w:r>
      <w:r w:rsidRPr="009122DE">
        <w:t xml:space="preserve">ppeal </w:t>
      </w:r>
      <w:r w:rsidRPr="003568D7">
        <w:t xml:space="preserve">the </w:t>
      </w:r>
      <w:r w:rsidR="0008160C" w:rsidRPr="003568D7">
        <w:t xml:space="preserve">entity’s </w:t>
      </w:r>
      <w:r w:rsidRPr="003568D7">
        <w:t>decision to deny, terminate, suspend, or reduce services</w:t>
      </w:r>
      <w:r w:rsidR="00276436">
        <w:t xml:space="preserve">. </w:t>
      </w:r>
      <w:r w:rsidRPr="003568D7">
        <w:t xml:space="preserve">In accordance with 42 C.F.R. </w:t>
      </w:r>
      <w:r w:rsidR="00282127" w:rsidRPr="003568D7">
        <w:t xml:space="preserve">§§ </w:t>
      </w:r>
      <w:r w:rsidRPr="003568D7">
        <w:t>438.402 and 422.574, a</w:t>
      </w:r>
      <w:r w:rsidR="00934337" w:rsidRPr="003568D7">
        <w:t>n</w:t>
      </w:r>
      <w:r w:rsidRPr="003568D7">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D47C64" w:rsidRPr="003568D7">
        <w:t>,</w:t>
      </w:r>
      <w:r w:rsidRPr="003568D7">
        <w:t xml:space="preserve"> provider </w:t>
      </w:r>
      <w:r w:rsidR="00D47C64" w:rsidRPr="003568D7">
        <w:t xml:space="preserve">or authorized representative </w:t>
      </w:r>
      <w:r w:rsidRPr="003568D7">
        <w:t>actin</w:t>
      </w:r>
      <w:r w:rsidR="00D47C64" w:rsidRPr="003568D7">
        <w:t>g</w:t>
      </w:r>
      <w:r w:rsidRPr="003568D7">
        <w:t xml:space="preserve"> on behalf of a</w:t>
      </w:r>
      <w:r w:rsidR="00934337" w:rsidRPr="003568D7">
        <w:t>n</w:t>
      </w:r>
      <w:r w:rsidRPr="003568D7">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3568D7">
        <w:t xml:space="preserve"> </w:t>
      </w:r>
      <w:r w:rsidRPr="003568D7">
        <w:t xml:space="preserve">and with the </w:t>
      </w:r>
      <w:r w:rsidR="00C452B4" w:rsidRPr="003568D7">
        <w:t>Enrollee</w:t>
      </w:r>
      <w:r w:rsidRPr="003568D7">
        <w:t xml:space="preserve">’s consent may also </w:t>
      </w:r>
      <w:r w:rsidR="00E76E96" w:rsidRPr="003568D7">
        <w:t>A</w:t>
      </w:r>
      <w:r w:rsidRPr="003568D7">
        <w:t xml:space="preserve">ppeal the </w:t>
      </w:r>
      <w:r w:rsidR="0008160C" w:rsidRPr="003568D7">
        <w:t xml:space="preserve">entity’s </w:t>
      </w:r>
      <w:r w:rsidRPr="003568D7">
        <w:t>delay in providing or arranging for a Covered Service</w:t>
      </w:r>
      <w:r w:rsidR="00276436">
        <w:t xml:space="preserve">. </w:t>
      </w:r>
    </w:p>
    <w:p w14:paraId="78B8923F" w14:textId="77777777" w:rsidR="00C452B4" w:rsidRPr="003568D7" w:rsidRDefault="00D83597" w:rsidP="004B778D">
      <w:pPr>
        <w:pStyle w:val="ListLevel4"/>
        <w:numPr>
          <w:ilvl w:val="3"/>
          <w:numId w:val="54"/>
        </w:numPr>
      </w:pPr>
      <w:r w:rsidRPr="003568D7">
        <w:t xml:space="preserve">The </w:t>
      </w:r>
      <w:r w:rsidR="0008160C" w:rsidRPr="003568D7">
        <w:t xml:space="preserve">entity’s </w:t>
      </w:r>
      <w:r w:rsidRPr="003568D7">
        <w:t xml:space="preserve">Appeal procedures must: </w:t>
      </w:r>
    </w:p>
    <w:p w14:paraId="5BCF7CD0" w14:textId="77777777" w:rsidR="00C452B4" w:rsidRPr="003568D7" w:rsidRDefault="00541FA2" w:rsidP="004B778D">
      <w:pPr>
        <w:pStyle w:val="ListLevel5"/>
        <w:numPr>
          <w:ilvl w:val="4"/>
          <w:numId w:val="54"/>
        </w:numPr>
      </w:pPr>
      <w:r w:rsidRPr="003568D7">
        <w:t>B</w:t>
      </w:r>
      <w:r w:rsidR="00D83597" w:rsidRPr="003568D7">
        <w:t xml:space="preserve">e submitted to the CMT in writing for Prior Approval by </w:t>
      </w:r>
      <w:r w:rsidR="003E28F5" w:rsidRPr="003568D7">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D83597" w:rsidRPr="003568D7">
        <w:t xml:space="preserve">; </w:t>
      </w:r>
    </w:p>
    <w:p w14:paraId="41F41034" w14:textId="77777777" w:rsidR="00C452B4" w:rsidRPr="003568D7" w:rsidRDefault="00541FA2" w:rsidP="004B778D">
      <w:pPr>
        <w:pStyle w:val="ListLevel5"/>
        <w:numPr>
          <w:ilvl w:val="4"/>
          <w:numId w:val="54"/>
        </w:numPr>
      </w:pPr>
      <w:r w:rsidRPr="003568D7">
        <w:t>P</w:t>
      </w:r>
      <w:r w:rsidR="00D83597" w:rsidRPr="003568D7">
        <w:t>rovide for resolution with the timeframes specified herein;</w:t>
      </w:r>
    </w:p>
    <w:p w14:paraId="4B1E7029" w14:textId="77777777" w:rsidR="00C452B4" w:rsidRPr="003568D7" w:rsidRDefault="00541FA2" w:rsidP="004B778D">
      <w:pPr>
        <w:pStyle w:val="ListLevel5"/>
        <w:numPr>
          <w:ilvl w:val="4"/>
          <w:numId w:val="54"/>
        </w:numPr>
      </w:pPr>
      <w:r w:rsidRPr="003568D7">
        <w:t>A</w:t>
      </w:r>
      <w:r w:rsidR="00D83597" w:rsidRPr="003568D7">
        <w:t>ssure the participation of individuals with authority to require corrective action</w:t>
      </w:r>
      <w:r w:rsidR="00C452B4" w:rsidRPr="003568D7">
        <w:t>; and</w:t>
      </w:r>
      <w:r w:rsidR="00D83597" w:rsidRPr="003568D7">
        <w:t xml:space="preserve"> </w:t>
      </w:r>
    </w:p>
    <w:p w14:paraId="69C1A37E" w14:textId="4CF1B3E2" w:rsidR="00D83597" w:rsidRDefault="00541FA2" w:rsidP="004B778D">
      <w:pPr>
        <w:pStyle w:val="ListLevel5"/>
        <w:numPr>
          <w:ilvl w:val="4"/>
          <w:numId w:val="54"/>
        </w:numPr>
      </w:pPr>
      <w:r w:rsidRPr="003568D7">
        <w:t>B</w:t>
      </w:r>
      <w:r w:rsidR="00D83597" w:rsidRPr="003568D7">
        <w:t>e consistent with 42 C</w:t>
      </w:r>
      <w:r w:rsidR="00F65923" w:rsidRPr="003568D7">
        <w:t>.</w:t>
      </w:r>
      <w:r w:rsidR="00D83597" w:rsidRPr="003568D7">
        <w:t>F</w:t>
      </w:r>
      <w:r w:rsidR="00F65923" w:rsidRPr="003568D7">
        <w:t>.</w:t>
      </w:r>
      <w:r w:rsidR="00D83597" w:rsidRPr="003568D7">
        <w:t>R</w:t>
      </w:r>
      <w:r w:rsidR="00F65923" w:rsidRPr="003568D7">
        <w:t>.</w:t>
      </w:r>
      <w:r w:rsidR="00D83597" w:rsidRPr="003568D7">
        <w:t xml:space="preserve"> § 422.560 et seq.</w:t>
      </w:r>
      <w:r w:rsidR="002A617E">
        <w:t xml:space="preserve">, 42 C.F.R. </w:t>
      </w:r>
      <w:r w:rsidR="002A617E" w:rsidRPr="003568D7">
        <w:t>§</w:t>
      </w:r>
      <w:r w:rsidR="002A617E">
        <w:t xml:space="preserve"> 431.200 et seq.,</w:t>
      </w:r>
      <w:r w:rsidR="00D83597" w:rsidRPr="003568D7">
        <w:t xml:space="preserve"> and 42 C</w:t>
      </w:r>
      <w:r w:rsidR="00F65923" w:rsidRPr="003568D7">
        <w:t>.</w:t>
      </w:r>
      <w:r w:rsidR="00D83597" w:rsidRPr="003568D7">
        <w:t>F</w:t>
      </w:r>
      <w:r w:rsidR="00F65923" w:rsidRPr="003568D7">
        <w:t>.</w:t>
      </w:r>
      <w:r w:rsidR="00D83597" w:rsidRPr="003568D7">
        <w:t>R</w:t>
      </w:r>
      <w:r w:rsidR="00F65923" w:rsidRPr="003568D7">
        <w:t>.</w:t>
      </w:r>
      <w:r w:rsidR="00D83597" w:rsidRPr="003568D7">
        <w:t xml:space="preserve"> § 438.400 et seq</w:t>
      </w:r>
      <w:r w:rsidR="00276436">
        <w:t xml:space="preserve">. </w:t>
      </w:r>
    </w:p>
    <w:p w14:paraId="44AA075E" w14:textId="37DFDCA2" w:rsidR="00282FBE" w:rsidRPr="00282FBE" w:rsidRDefault="00282FBE" w:rsidP="004B778D">
      <w:pPr>
        <w:pStyle w:val="ListLevel5"/>
        <w:numPr>
          <w:ilvl w:val="4"/>
          <w:numId w:val="54"/>
        </w:numPr>
      </w:pPr>
      <w:r w:rsidRPr="00C23485">
        <w:t>The Appeal record must include the name of the covered person for whom the Appeal was filed; a general description of the reason for the Appeal; the date received; the date of each review or, if applicable, review meeting; and resolution information for each level of Appeal including date of resolution</w:t>
      </w:r>
      <w:r w:rsidR="00276436">
        <w:t xml:space="preserve">. </w:t>
      </w:r>
      <w:r w:rsidRPr="00C23485">
        <w:t xml:space="preserve">The Appeal record must be </w:t>
      </w:r>
      <w:r w:rsidR="007871E3">
        <w:t xml:space="preserve">maintained in a manner </w:t>
      </w:r>
      <w:r w:rsidR="0044511B">
        <w:t xml:space="preserve">that is easily retrievable for submission to </w:t>
      </w:r>
      <w:r w:rsidRPr="00C23485">
        <w:t>MDHHS</w:t>
      </w:r>
      <w:r w:rsidR="0044511B">
        <w:t xml:space="preserve"> or CMS in a reasonable amount of time</w:t>
      </w:r>
      <w:r w:rsidR="007871E3">
        <w:t xml:space="preserve"> </w:t>
      </w:r>
      <w:r w:rsidRPr="00C23485">
        <w:t>upon request.</w:t>
      </w:r>
    </w:p>
    <w:p w14:paraId="49E97EE2" w14:textId="663A2917" w:rsidR="00D83597" w:rsidRPr="003568D7" w:rsidRDefault="00D83597" w:rsidP="004B778D">
      <w:pPr>
        <w:pStyle w:val="ListLevel4"/>
        <w:numPr>
          <w:ilvl w:val="3"/>
          <w:numId w:val="54"/>
        </w:numPr>
      </w:pPr>
      <w:r w:rsidRPr="003568D7">
        <w:t xml:space="preserve">The </w:t>
      </w:r>
      <w:r w:rsidR="0008160C" w:rsidRPr="003568D7">
        <w:t xml:space="preserve">entity </w:t>
      </w:r>
      <w:r w:rsidRPr="003568D7">
        <w:t xml:space="preserve">must have a committee in place for reviewing Appeals made by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D47C64" w:rsidRPr="003568D7">
        <w:t>, a provider or authorized representative acting on the Enrollee’s behalf</w:t>
      </w:r>
      <w:r w:rsidR="00276436">
        <w:t xml:space="preserve">. </w:t>
      </w:r>
    </w:p>
    <w:p w14:paraId="1DB586DC" w14:textId="60474CB1" w:rsidR="00D83597" w:rsidRPr="003568D7" w:rsidRDefault="00D83597" w:rsidP="004B778D">
      <w:pPr>
        <w:pStyle w:val="ListLevel4"/>
        <w:numPr>
          <w:ilvl w:val="3"/>
          <w:numId w:val="54"/>
        </w:numPr>
      </w:pPr>
      <w:r w:rsidRPr="003568D7">
        <w:t xml:space="preserve">The </w:t>
      </w:r>
      <w:r w:rsidR="0008160C" w:rsidRPr="003568D7">
        <w:t xml:space="preserve">entity </w:t>
      </w:r>
      <w:r w:rsidRPr="003568D7">
        <w:t>shall review its Appeal procedures at least annually for the purpose of amending such procedures when necessary</w:t>
      </w:r>
      <w:r w:rsidR="00276436">
        <w:t xml:space="preserve">. </w:t>
      </w:r>
    </w:p>
    <w:p w14:paraId="580368D5" w14:textId="77777777" w:rsidR="00D83597" w:rsidRPr="003568D7" w:rsidRDefault="00D83597" w:rsidP="004B778D">
      <w:pPr>
        <w:pStyle w:val="ListLevel4"/>
        <w:numPr>
          <w:ilvl w:val="3"/>
          <w:numId w:val="54"/>
        </w:numPr>
      </w:pPr>
      <w:r w:rsidRPr="003568D7">
        <w:t xml:space="preserve">The </w:t>
      </w:r>
      <w:r w:rsidR="0008160C" w:rsidRPr="003568D7">
        <w:t xml:space="preserve">entity </w:t>
      </w:r>
      <w:r w:rsidRPr="003568D7">
        <w:t xml:space="preserve">shall amend its procedures only upon receiving </w:t>
      </w:r>
      <w:r w:rsidR="00541FA2" w:rsidRPr="003568D7">
        <w:t>p</w:t>
      </w:r>
      <w:r w:rsidRPr="003568D7">
        <w:t xml:space="preserve">rior </w:t>
      </w:r>
      <w:r w:rsidR="00541FA2" w:rsidRPr="003568D7">
        <w:t>a</w:t>
      </w:r>
      <w:r w:rsidRPr="003568D7">
        <w:t xml:space="preserve">pproval from </w:t>
      </w:r>
      <w:r w:rsidR="00C06EC6" w:rsidRPr="003568D7">
        <w:t>MDHHS</w:t>
      </w:r>
      <w:r w:rsidRPr="003568D7">
        <w:t>.</w:t>
      </w:r>
    </w:p>
    <w:p w14:paraId="15D99517" w14:textId="77777777" w:rsidR="008F6C33" w:rsidRPr="00B27058" w:rsidRDefault="008F6C33" w:rsidP="004B778D">
      <w:pPr>
        <w:pStyle w:val="ListLevel4"/>
        <w:numPr>
          <w:ilvl w:val="3"/>
          <w:numId w:val="54"/>
        </w:numPr>
        <w:rPr>
          <w:b/>
        </w:rPr>
      </w:pPr>
      <w:r>
        <w:t>Integrated Notice</w:t>
      </w:r>
    </w:p>
    <w:p w14:paraId="5739416F" w14:textId="4058369A" w:rsidR="00747D16" w:rsidRDefault="00482D2E" w:rsidP="004B778D">
      <w:pPr>
        <w:pStyle w:val="ListLevel5"/>
        <w:numPr>
          <w:ilvl w:val="4"/>
          <w:numId w:val="54"/>
        </w:numPr>
      </w:pPr>
      <w:r>
        <w:rPr>
          <w:noProof/>
        </w:rPr>
        <w:lastRenderedPageBreak/>
        <w:fldChar w:fldCharType="begin"/>
      </w:r>
      <w:r>
        <w:rPr>
          <w:noProof/>
        </w:rPr>
        <w:instrText xml:space="preserve"> STYLEREF  EnrolleeP  \* MERGEFORMAT </w:instrText>
      </w:r>
      <w:r>
        <w:rPr>
          <w:noProof/>
        </w:rPr>
        <w:fldChar w:fldCharType="separate"/>
      </w:r>
      <w:r w:rsidR="00734012">
        <w:rPr>
          <w:noProof/>
        </w:rPr>
        <w:t>Enrollees</w:t>
      </w:r>
      <w:r>
        <w:rPr>
          <w:noProof/>
        </w:rPr>
        <w:fldChar w:fldCharType="end"/>
      </w:r>
      <w:r w:rsidR="00747D16">
        <w:t xml:space="preserve"> will be notified of all applicable Demonstration, Medicare and Medicaid Appeal rights through a single </w:t>
      </w:r>
      <w:r w:rsidR="006950DD">
        <w:t>N</w:t>
      </w:r>
      <w:r w:rsidR="00747D16">
        <w:t>otice</w:t>
      </w:r>
      <w:r w:rsidR="00C308D0" w:rsidRPr="00C308D0">
        <w:t xml:space="preserve"> </w:t>
      </w:r>
      <w:r w:rsidR="00C308D0" w:rsidRPr="001E625C">
        <w:t>specific to the service or item type in question, developed jointly by</w:t>
      </w:r>
      <w:r w:rsidR="00C308D0" w:rsidRPr="001E625C">
        <w:rPr>
          <w:color w:val="000000"/>
        </w:rPr>
        <w:t xml:space="preserve"> </w:t>
      </w:r>
      <w:r w:rsidR="00C06EC6">
        <w:rPr>
          <w:color w:val="000000"/>
        </w:rPr>
        <w:t>MDHHS</w:t>
      </w:r>
      <w:r w:rsidR="00C308D0" w:rsidRPr="001E625C">
        <w:t xml:space="preserve"> and CMS</w:t>
      </w:r>
      <w:r w:rsidR="00747D16">
        <w:t xml:space="preserve">. The form and content of the </w:t>
      </w:r>
      <w:r w:rsidR="006950DD">
        <w:t>N</w:t>
      </w:r>
      <w:r w:rsidR="00747D16">
        <w:t xml:space="preserve">otice must be prior approved by </w:t>
      </w:r>
      <w:r w:rsidR="003E28F5">
        <w:t xml:space="preserve">CMS and </w:t>
      </w: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276436">
        <w:rPr>
          <w:spacing w:val="-5"/>
        </w:rPr>
        <w:t xml:space="preserve">. </w:t>
      </w:r>
      <w:r w:rsidR="00747D16">
        <w:t xml:space="preserve">The </w:t>
      </w:r>
      <w:r w:rsidR="0008160C">
        <w:t>entity</w:t>
      </w:r>
      <w:r w:rsidR="0008160C" w:rsidRPr="007C081D">
        <w:t xml:space="preserve"> </w:t>
      </w:r>
      <w:r w:rsidR="00747D16" w:rsidRPr="007C081D">
        <w:t xml:space="preserve">shall notify the </w:t>
      </w:r>
      <w:r>
        <w:rPr>
          <w:noProof/>
        </w:rPr>
        <w:fldChar w:fldCharType="begin"/>
      </w:r>
      <w:r>
        <w:rPr>
          <w:noProof/>
        </w:rPr>
        <w:instrText xml:space="preserve"> STYLEREF  EnrolleeS  \* MERGEFORMAT </w:instrText>
      </w:r>
      <w:r>
        <w:rPr>
          <w:noProof/>
        </w:rPr>
        <w:fldChar w:fldCharType="separate"/>
      </w:r>
      <w:r w:rsidR="00734012">
        <w:rPr>
          <w:noProof/>
        </w:rPr>
        <w:t>Enrollee</w:t>
      </w:r>
      <w:r>
        <w:rPr>
          <w:noProof/>
        </w:rPr>
        <w:fldChar w:fldCharType="end"/>
      </w:r>
      <w:r w:rsidR="002E15A0" w:rsidRPr="007C081D">
        <w:t xml:space="preserve"> </w:t>
      </w:r>
      <w:r w:rsidR="00747D16" w:rsidRPr="007C081D">
        <w:t>of its decision at leas</w:t>
      </w:r>
      <w:r w:rsidR="00747D16" w:rsidRPr="00FA1520">
        <w:t>t</w:t>
      </w:r>
      <w:r w:rsidR="004E4C12" w:rsidRPr="00FA1520">
        <w:t xml:space="preserve"> </w:t>
      </w:r>
      <w:r w:rsidR="00073B63">
        <w:t>ten (10</w:t>
      </w:r>
      <w:r w:rsidR="005B2283">
        <w:t>)</w:t>
      </w:r>
      <w:r w:rsidR="005B2283" w:rsidRPr="007C081D">
        <w:t xml:space="preserve"> calendar</w:t>
      </w:r>
      <w:r w:rsidR="0020125A">
        <w:t xml:space="preserve"> </w:t>
      </w:r>
      <w:r w:rsidR="00747D16" w:rsidRPr="007C081D">
        <w:t xml:space="preserve">days in advance of the effective date of </w:t>
      </w:r>
      <w:r w:rsidR="0020125A" w:rsidRPr="007C081D">
        <w:t>its action</w:t>
      </w:r>
      <w:r w:rsidR="00276436">
        <w:t xml:space="preserve">. </w:t>
      </w:r>
      <w:r w:rsidR="00747D16" w:rsidRPr="007C081D">
        <w:t xml:space="preserve">The </w:t>
      </w:r>
      <w:r w:rsidR="006950DD">
        <w:t>N</w:t>
      </w:r>
      <w:r w:rsidR="00747D16" w:rsidRPr="007C081D">
        <w:t>otice must expl</w:t>
      </w:r>
      <w:r w:rsidR="00747D16">
        <w:t>ain:</w:t>
      </w:r>
    </w:p>
    <w:p w14:paraId="4A90345D" w14:textId="77777777" w:rsidR="00747D16" w:rsidRPr="00FA1520" w:rsidRDefault="00747D16" w:rsidP="004B778D">
      <w:pPr>
        <w:pStyle w:val="ListLevel6"/>
        <w:numPr>
          <w:ilvl w:val="5"/>
          <w:numId w:val="54"/>
        </w:numPr>
      </w:pPr>
      <w:r w:rsidRPr="003568D7">
        <w:t xml:space="preserve">The action the </w:t>
      </w:r>
      <w:r w:rsidR="0008160C" w:rsidRPr="003568D7">
        <w:t xml:space="preserve">entity </w:t>
      </w:r>
      <w:r w:rsidRPr="003568D7">
        <w:t xml:space="preserve">has </w:t>
      </w:r>
      <w:r w:rsidRPr="00FA1520">
        <w:t>taken or intends to take</w:t>
      </w:r>
      <w:r w:rsidR="00E5539B">
        <w:t xml:space="preserve"> (including effective date of action for advance notices)</w:t>
      </w:r>
      <w:r w:rsidR="00112F4C" w:rsidRPr="00FA1520">
        <w:t xml:space="preserve">; </w:t>
      </w:r>
      <w:r w:rsidRPr="00FA1520">
        <w:t xml:space="preserve"> </w:t>
      </w:r>
    </w:p>
    <w:p w14:paraId="1935A2FD" w14:textId="68C33563" w:rsidR="00747D16" w:rsidRPr="00FA1520" w:rsidRDefault="00747D16" w:rsidP="004B778D">
      <w:pPr>
        <w:pStyle w:val="ListLevel6"/>
        <w:numPr>
          <w:ilvl w:val="5"/>
          <w:numId w:val="54"/>
        </w:numPr>
      </w:pPr>
      <w:r w:rsidRPr="00FA1520">
        <w:t>The reasons for the action</w:t>
      </w:r>
      <w:r w:rsidR="00C452B4" w:rsidRPr="00FA1520">
        <w:t xml:space="preserve"> explained in simple and appropriate terms for the Enrollee to understand</w:t>
      </w:r>
      <w:r w:rsidRPr="00FA1520">
        <w:t xml:space="preserve">; </w:t>
      </w:r>
      <w:r w:rsidR="00E35FC7" w:rsidRPr="00FA1520">
        <w:t xml:space="preserve">including the right of the Enrollee to be provided upon request and free of charge, reasonable access to and copies of all documents, records, and other information relevant to the Enrollee’s </w:t>
      </w:r>
      <w:r w:rsidR="00DC37C8">
        <w:t>A</w:t>
      </w:r>
      <w:r w:rsidR="00E35FC7" w:rsidRPr="00FA1520">
        <w:t xml:space="preserve">dverse </w:t>
      </w:r>
      <w:r w:rsidR="00DC37C8">
        <w:t>B</w:t>
      </w:r>
      <w:r w:rsidR="00E35FC7" w:rsidRPr="00FA1520">
        <w:t xml:space="preserve">enefit </w:t>
      </w:r>
      <w:r w:rsidR="00DC37C8">
        <w:t>D</w:t>
      </w:r>
      <w:r w:rsidR="00E35FC7" w:rsidRPr="00FA1520">
        <w:t>etermination</w:t>
      </w:r>
      <w:r w:rsidR="00276436">
        <w:t xml:space="preserve">. </w:t>
      </w:r>
      <w:r w:rsidR="00E35FC7" w:rsidRPr="00FA1520">
        <w:t>Such informa</w:t>
      </w:r>
      <w:r w:rsidR="00EC06E8">
        <w:t>tion</w:t>
      </w:r>
      <w:r w:rsidR="00E35FC7" w:rsidRPr="00FA1520">
        <w:t xml:space="preserve"> includes medical necessity criteria, and any processes, strategies, or evidentiary standards used in setting coverage limits.</w:t>
      </w:r>
    </w:p>
    <w:p w14:paraId="39BA7729" w14:textId="77777777" w:rsidR="00747D16" w:rsidRPr="003568D7" w:rsidRDefault="00747D16" w:rsidP="004B778D">
      <w:pPr>
        <w:pStyle w:val="ListLevel6"/>
        <w:numPr>
          <w:ilvl w:val="5"/>
          <w:numId w:val="54"/>
        </w:numPr>
      </w:pPr>
      <w:r w:rsidRPr="003568D7">
        <w:t>The citation to the regulations supporting such action</w:t>
      </w:r>
      <w:r w:rsidR="00C452B4" w:rsidRPr="003568D7">
        <w:t>;</w:t>
      </w:r>
    </w:p>
    <w:p w14:paraId="0A6A22F0" w14:textId="72800D54" w:rsidR="00E20228" w:rsidRPr="00FA1520" w:rsidRDefault="00701923" w:rsidP="004B778D">
      <w:pPr>
        <w:pStyle w:val="ListLevel6"/>
        <w:numPr>
          <w:ilvl w:val="5"/>
          <w:numId w:val="54"/>
        </w:numPr>
      </w:pPr>
      <w:r w:rsidRPr="003568D7">
        <w:t xml:space="preserve">The Enrollee’s, provider’s or authorized representative’s right to file an internal Appeal with the entity and that exhaustion of the entity’s internal Appeal processes is a prerequisite to filing an External Appeal to Medicare for a Medicare service or filing an external review (PRIRA) with </w:t>
      </w:r>
      <w:r w:rsidRPr="00AA4E8C">
        <w:t>DIFS for a Medicaid service;</w:t>
      </w:r>
    </w:p>
    <w:p w14:paraId="24CAF7ED" w14:textId="77777777" w:rsidR="00747D16" w:rsidRPr="003568D7" w:rsidRDefault="00747D16" w:rsidP="004B778D">
      <w:pPr>
        <w:pStyle w:val="ListLevel6"/>
        <w:numPr>
          <w:ilvl w:val="5"/>
          <w:numId w:val="54"/>
        </w:numPr>
      </w:pPr>
      <w:r w:rsidRPr="003568D7">
        <w:t xml:space="preserve">Procedures for exercising </w:t>
      </w:r>
      <w:r w:rsidR="00934337" w:rsidRPr="003568D7">
        <w:t>Enrollee</w:t>
      </w:r>
      <w:r w:rsidRPr="003568D7">
        <w:t xml:space="preserve">’s rights to Appeal; </w:t>
      </w:r>
    </w:p>
    <w:p w14:paraId="1996156B" w14:textId="22201768" w:rsidR="00E5539B" w:rsidRDefault="00747D16" w:rsidP="004B778D">
      <w:pPr>
        <w:pStyle w:val="ListLevel6"/>
        <w:numPr>
          <w:ilvl w:val="5"/>
          <w:numId w:val="54"/>
        </w:numPr>
      </w:pPr>
      <w:r w:rsidRPr="003568D7">
        <w:t xml:space="preserve">The </w:t>
      </w:r>
      <w:r w:rsidR="00832EB0" w:rsidRPr="003568D7">
        <w:t>Enrollee</w:t>
      </w:r>
      <w:r w:rsidRPr="003568D7">
        <w:t xml:space="preserve">’s right to request a State </w:t>
      </w:r>
      <w:r w:rsidR="003B5A6D" w:rsidRPr="003568D7">
        <w:t>F</w:t>
      </w:r>
      <w:r w:rsidRPr="003568D7">
        <w:t xml:space="preserve">air </w:t>
      </w:r>
      <w:r w:rsidR="003B5A6D" w:rsidRPr="003568D7">
        <w:t>H</w:t>
      </w:r>
      <w:r w:rsidRPr="003568D7">
        <w:t>earing</w:t>
      </w:r>
      <w:r w:rsidRPr="00FA1520">
        <w:t xml:space="preserve"> in</w:t>
      </w:r>
      <w:r w:rsidRPr="003568D7">
        <w:t xml:space="preserve"> accordance with</w:t>
      </w:r>
      <w:r w:rsidR="00A538BB" w:rsidRPr="003568D7">
        <w:t xml:space="preserve"> federal and state Medicaid law</w:t>
      </w:r>
      <w:r w:rsidRPr="003568D7">
        <w:t xml:space="preserve"> and as described in </w:t>
      </w:r>
      <w:r w:rsidRPr="002A1FEC">
        <w:t>Section</w:t>
      </w:r>
      <w:r w:rsidR="008141CE" w:rsidRPr="002A1FEC">
        <w:t xml:space="preserve"> </w:t>
      </w:r>
      <w:r w:rsidR="00284599" w:rsidRPr="002A1FEC">
        <w:fldChar w:fldCharType="begin"/>
      </w:r>
      <w:r w:rsidR="00284599" w:rsidRPr="002A1FEC">
        <w:instrText xml:space="preserve"> REF _Ref386530119 \r \h </w:instrText>
      </w:r>
      <w:r w:rsidR="003568D7" w:rsidRPr="002A1FEC">
        <w:instrText xml:space="preserve"> \* MERGEFORMAT </w:instrText>
      </w:r>
      <w:r w:rsidR="00284599" w:rsidRPr="002A1FEC">
        <w:fldChar w:fldCharType="separate"/>
      </w:r>
      <w:r w:rsidR="00734012" w:rsidRPr="002A1FEC">
        <w:t>2.11.</w:t>
      </w:r>
      <w:r w:rsidR="002A1FEC" w:rsidRPr="002A1FEC">
        <w:t>4</w:t>
      </w:r>
      <w:r w:rsidR="00734012" w:rsidRPr="002A1FEC">
        <w:t>.2</w:t>
      </w:r>
      <w:r w:rsidR="00284599" w:rsidRPr="002A1FEC">
        <w:fldChar w:fldCharType="end"/>
      </w:r>
      <w:r w:rsidR="007047E1" w:rsidRPr="002A1FEC">
        <w:t xml:space="preserve"> of</w:t>
      </w:r>
      <w:r w:rsidR="007047E1" w:rsidRPr="003568D7">
        <w:t xml:space="preserve"> this Contract</w:t>
      </w:r>
      <w:r w:rsidR="00E5539B">
        <w:t>;</w:t>
      </w:r>
    </w:p>
    <w:p w14:paraId="2DC066F0" w14:textId="6BD32E47" w:rsidR="00934337" w:rsidRPr="003568D7" w:rsidRDefault="00E5539B" w:rsidP="004B778D">
      <w:pPr>
        <w:pStyle w:val="ListLevel6"/>
        <w:numPr>
          <w:ilvl w:val="5"/>
          <w:numId w:val="54"/>
        </w:numPr>
      </w:pPr>
      <w:r>
        <w:t>C</w:t>
      </w:r>
      <w:r w:rsidR="00747D16" w:rsidRPr="003568D7">
        <w:t xml:space="preserve">ircumstances under which expedited resolution is available and how to request it; </w:t>
      </w:r>
    </w:p>
    <w:p w14:paraId="4939E073" w14:textId="276327E9" w:rsidR="00747D16" w:rsidRPr="003568D7" w:rsidRDefault="00934337" w:rsidP="004B778D">
      <w:pPr>
        <w:pStyle w:val="ListLevel6"/>
        <w:numPr>
          <w:ilvl w:val="5"/>
          <w:numId w:val="54"/>
        </w:numPr>
      </w:pPr>
      <w:r w:rsidRPr="003568D7">
        <w:t>The Enrollee’s right to request an independent review of a Medicaid</w:t>
      </w:r>
      <w:r w:rsidR="002A6436" w:rsidRPr="003568D7">
        <w:t xml:space="preserve"> service</w:t>
      </w:r>
      <w:r w:rsidRPr="003568D7">
        <w:t xml:space="preserve"> with the DIFS in the implementation of </w:t>
      </w:r>
      <w:r w:rsidR="005B2283" w:rsidRPr="003568D7">
        <w:t>PRIRA, MCL</w:t>
      </w:r>
      <w:r w:rsidRPr="003568D7">
        <w:t xml:space="preserve"> 550.1901-1929; </w:t>
      </w:r>
      <w:r w:rsidR="00747D16" w:rsidRPr="003568D7">
        <w:t>and</w:t>
      </w:r>
    </w:p>
    <w:p w14:paraId="4C647EC2" w14:textId="77777777" w:rsidR="00747D16" w:rsidRPr="003568D7" w:rsidRDefault="00747D16" w:rsidP="004B778D">
      <w:pPr>
        <w:pStyle w:val="ListLevel6"/>
        <w:numPr>
          <w:ilvl w:val="5"/>
          <w:numId w:val="54"/>
        </w:numPr>
      </w:pPr>
      <w:r w:rsidRPr="003568D7">
        <w:t xml:space="preserve">If applicable, the </w:t>
      </w:r>
      <w:r w:rsidR="00832EB0" w:rsidRPr="003568D7">
        <w:t>Enrollee</w:t>
      </w:r>
      <w:r w:rsidRPr="003568D7">
        <w:t xml:space="preserve">’s rights to have benefits continue pending the resolution of the Appeal, and the circumstances under which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3568D7">
        <w:t xml:space="preserve"> </w:t>
      </w:r>
      <w:r w:rsidRPr="003568D7">
        <w:t>may be required to pay the costs of these services.</w:t>
      </w:r>
      <w:r w:rsidR="00435091" w:rsidRPr="006D1B50">
        <w:t xml:space="preserve"> </w:t>
      </w:r>
    </w:p>
    <w:p w14:paraId="465FB04B" w14:textId="1FA3568D" w:rsidR="00747D16" w:rsidRPr="003568D7" w:rsidRDefault="00747D16" w:rsidP="004B778D">
      <w:pPr>
        <w:pStyle w:val="ListLevel5"/>
        <w:numPr>
          <w:ilvl w:val="4"/>
          <w:numId w:val="54"/>
        </w:numPr>
      </w:pPr>
      <w:r w:rsidRPr="003568D7">
        <w:lastRenderedPageBreak/>
        <w:t xml:space="preserve">Written material must use easily understood language and format, be available in </w:t>
      </w:r>
      <w:r w:rsidR="00503AE0" w:rsidRPr="003568D7">
        <w:t xml:space="preserve">Alternative Formats </w:t>
      </w:r>
      <w:r w:rsidRPr="003568D7">
        <w:t>and in an appropriate manner that takes into consideration those with special needs</w:t>
      </w:r>
      <w:r w:rsidR="00276436">
        <w:t xml:space="preserve">. </w:t>
      </w:r>
      <w:r w:rsidRPr="003568D7">
        <w:t xml:space="preserve">All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3568D7">
        <w:t xml:space="preserve"> and </w:t>
      </w:r>
      <w:r w:rsidR="00E75ADA" w:rsidRPr="003568D7">
        <w:t>Potential Enrollees</w:t>
      </w:r>
      <w:r w:rsidRPr="003568D7">
        <w:t xml:space="preserve"> must be informed that information is available in </w:t>
      </w:r>
      <w:r w:rsidR="00503AE0" w:rsidRPr="003568D7">
        <w:t>Alternative Format</w:t>
      </w:r>
      <w:r w:rsidRPr="003568D7">
        <w:t>s and how to access those formats.</w:t>
      </w:r>
    </w:p>
    <w:p w14:paraId="5FFB0296" w14:textId="583C2355" w:rsidR="00747D16" w:rsidRPr="003568D7" w:rsidRDefault="00747D16" w:rsidP="004B778D">
      <w:pPr>
        <w:pStyle w:val="ListLevel5"/>
        <w:numPr>
          <w:ilvl w:val="4"/>
          <w:numId w:val="54"/>
        </w:numPr>
      </w:pPr>
      <w:r w:rsidRPr="003568D7">
        <w:t xml:space="preserve">Written </w:t>
      </w:r>
      <w:r w:rsidR="006950DD">
        <w:t>N</w:t>
      </w:r>
      <w:r w:rsidRPr="003568D7">
        <w:t>otice must be translated for the individuals who speak Prevalent Languages.</w:t>
      </w:r>
    </w:p>
    <w:p w14:paraId="3B9F306D" w14:textId="162451FE" w:rsidR="00C308D0" w:rsidRPr="003568D7" w:rsidRDefault="00747D16" w:rsidP="004B778D">
      <w:pPr>
        <w:pStyle w:val="ListLevel5"/>
        <w:numPr>
          <w:ilvl w:val="4"/>
          <w:numId w:val="54"/>
        </w:numPr>
      </w:pPr>
      <w:r w:rsidRPr="003568D7">
        <w:t xml:space="preserve">Written </w:t>
      </w:r>
      <w:r w:rsidR="006950DD">
        <w:t>N</w:t>
      </w:r>
      <w:r w:rsidRPr="003568D7">
        <w:t>otices must include language clarifying that oral interpretation is available for all languages and how to access it.</w:t>
      </w:r>
      <w:r w:rsidR="00C308D0" w:rsidRPr="003568D7">
        <w:t xml:space="preserve"> </w:t>
      </w:r>
    </w:p>
    <w:p w14:paraId="651189B5" w14:textId="77777777" w:rsidR="009E15BA" w:rsidRPr="00B34E61" w:rsidRDefault="009E15BA" w:rsidP="004B778D">
      <w:pPr>
        <w:pStyle w:val="ListLevel4"/>
        <w:numPr>
          <w:ilvl w:val="3"/>
          <w:numId w:val="54"/>
        </w:numPr>
      </w:pPr>
      <w:bookmarkStart w:id="485" w:name="_Toc360726015"/>
      <w:r w:rsidRPr="00B34E61">
        <w:t>Appeal levels</w:t>
      </w:r>
      <w:bookmarkEnd w:id="485"/>
    </w:p>
    <w:p w14:paraId="6CDCC2DD" w14:textId="77777777" w:rsidR="00F01C6F" w:rsidRDefault="007765B4" w:rsidP="004B778D">
      <w:pPr>
        <w:pStyle w:val="ListLevel5"/>
        <w:numPr>
          <w:ilvl w:val="4"/>
          <w:numId w:val="54"/>
        </w:numPr>
      </w:pPr>
      <w:r>
        <w:t>Internal Appeals</w:t>
      </w:r>
      <w:r w:rsidR="00A54552">
        <w:t xml:space="preserve"> of</w:t>
      </w:r>
      <w:r w:rsidR="007F53E2" w:rsidRPr="007F53E2">
        <w:t xml:space="preserve"> </w:t>
      </w:r>
      <w:r w:rsidR="00832EB0">
        <w:t xml:space="preserve">coverage determinations, </w:t>
      </w:r>
      <w:r w:rsidR="007F53E2" w:rsidRPr="001E625C">
        <w:t>or Medicare service denials, reductions and terminations will be made to the</w:t>
      </w:r>
      <w:r w:rsidR="00F01C6F" w:rsidRPr="00B34E61">
        <w:t xml:space="preserve"> </w:t>
      </w:r>
      <w:r w:rsidR="0008160C">
        <w:rPr>
          <w:noProof/>
        </w:rPr>
        <w:t>e</w:t>
      </w:r>
      <w:r w:rsidR="0008160C">
        <w:t>ntity taking the action</w:t>
      </w:r>
      <w:r w:rsidR="00701923">
        <w:t>.</w:t>
      </w:r>
      <w:r w:rsidR="00F01C6F" w:rsidRPr="00B34E61">
        <w:t xml:space="preserve"> </w:t>
      </w:r>
    </w:p>
    <w:p w14:paraId="6C2C7784" w14:textId="0A6A3626" w:rsidR="00F01C6F" w:rsidRPr="003568D7" w:rsidRDefault="00F01C6F" w:rsidP="004B778D">
      <w:pPr>
        <w:pStyle w:val="ListLevel6"/>
        <w:numPr>
          <w:ilvl w:val="5"/>
          <w:numId w:val="54"/>
        </w:numPr>
      </w:pPr>
      <w:r w:rsidRPr="003568D7">
        <w:t xml:space="preserve">Subsequent </w:t>
      </w:r>
      <w:r w:rsidR="009C375A" w:rsidRPr="003568D7">
        <w:t>A</w:t>
      </w:r>
      <w:r w:rsidRPr="003568D7">
        <w:t xml:space="preserve">ppeals for traditional Medicare A and B services </w:t>
      </w:r>
      <w:r w:rsidR="004C7AE4" w:rsidRPr="003568D7">
        <w:t xml:space="preserve">that are not fully in favor of the </w:t>
      </w:r>
      <w:r w:rsidR="002A6436" w:rsidRPr="003568D7">
        <w:t>Enrollee</w:t>
      </w:r>
      <w:r w:rsidR="004C7AE4" w:rsidRPr="003568D7">
        <w:t xml:space="preserve"> </w:t>
      </w:r>
      <w:r w:rsidRPr="003568D7">
        <w:t xml:space="preserve">will be automatically forwarded to the Medicare IRE by the </w:t>
      </w:r>
      <w:r w:rsidR="0008160C" w:rsidRPr="003568D7">
        <w:t>entity</w:t>
      </w:r>
      <w:r w:rsidR="00276436">
        <w:t xml:space="preserve">. </w:t>
      </w:r>
    </w:p>
    <w:p w14:paraId="00F1FE11" w14:textId="77777777" w:rsidR="007F53E2" w:rsidRPr="003568D7" w:rsidRDefault="002A6436" w:rsidP="004B778D">
      <w:pPr>
        <w:pStyle w:val="ListLevel6"/>
        <w:numPr>
          <w:ilvl w:val="5"/>
          <w:numId w:val="54"/>
        </w:numPr>
      </w:pPr>
      <w:r w:rsidRPr="003568D7">
        <w:t>Enrollee</w:t>
      </w:r>
      <w:r w:rsidR="007D26B1" w:rsidRPr="003568D7">
        <w:t>s</w:t>
      </w:r>
      <w:r w:rsidR="007F53E2" w:rsidRPr="003568D7">
        <w:t xml:space="preserve"> </w:t>
      </w:r>
      <w:r w:rsidR="004F7D08" w:rsidRPr="003568D7">
        <w:t xml:space="preserve">may </w:t>
      </w:r>
      <w:r w:rsidR="007F53E2" w:rsidRPr="003568D7">
        <w:t xml:space="preserve">be able to request a hearing before an Office of Medicare Hearings and Appeals (OMHA) administrative law judge for decisions </w:t>
      </w:r>
      <w:r w:rsidR="004F7D08" w:rsidRPr="003568D7">
        <w:t xml:space="preserve">upheld </w:t>
      </w:r>
      <w:r w:rsidR="007F53E2" w:rsidRPr="003568D7">
        <w:t>by the IRE</w:t>
      </w:r>
      <w:r w:rsidR="00124B0B" w:rsidRPr="003568D7">
        <w:t xml:space="preserve">. Further levels of </w:t>
      </w:r>
      <w:r w:rsidR="007047E1" w:rsidRPr="003568D7">
        <w:t>A</w:t>
      </w:r>
      <w:r w:rsidR="00124B0B" w:rsidRPr="003568D7">
        <w:t xml:space="preserve">ppeal </w:t>
      </w:r>
      <w:r w:rsidR="004F7D08" w:rsidRPr="003568D7">
        <w:t xml:space="preserve">may </w:t>
      </w:r>
      <w:r w:rsidR="00124B0B" w:rsidRPr="003568D7">
        <w:t>also</w:t>
      </w:r>
      <w:r w:rsidR="004F7D08" w:rsidRPr="003568D7">
        <w:t xml:space="preserve"> be</w:t>
      </w:r>
      <w:r w:rsidR="00124B0B" w:rsidRPr="003568D7">
        <w:t xml:space="preserve"> available</w:t>
      </w:r>
      <w:r w:rsidR="007F53E2" w:rsidRPr="003568D7">
        <w:t xml:space="preserve">. </w:t>
      </w:r>
    </w:p>
    <w:p w14:paraId="5EAC7012" w14:textId="46F92565" w:rsidR="007F53E2" w:rsidRPr="003568D7" w:rsidRDefault="008D0824" w:rsidP="004B778D">
      <w:pPr>
        <w:pStyle w:val="ListLevel5"/>
        <w:numPr>
          <w:ilvl w:val="4"/>
          <w:numId w:val="54"/>
        </w:numPr>
      </w:pPr>
      <w:r>
        <w:t>I</w:t>
      </w:r>
      <w:r w:rsidR="00DE3170" w:rsidRPr="003568D7">
        <w:t xml:space="preserve">nternal Appeals for Medicaid service denials </w:t>
      </w:r>
      <w:r w:rsidR="00D463F1">
        <w:t>must</w:t>
      </w:r>
      <w:r w:rsidR="00DE3170" w:rsidRPr="003568D7">
        <w:t xml:space="preserve"> be made to the entity taking the action</w:t>
      </w:r>
      <w:r w:rsidR="00D463F1">
        <w:t xml:space="preserve"> prior to filing an </w:t>
      </w:r>
      <w:r w:rsidR="00DC37C8">
        <w:t>A</w:t>
      </w:r>
      <w:r w:rsidR="00D463F1">
        <w:t xml:space="preserve">ppeal with </w:t>
      </w:r>
      <w:r w:rsidR="00B950AE">
        <w:t>MOAHR</w:t>
      </w:r>
      <w:r w:rsidR="00DE3170">
        <w:t>.</w:t>
      </w:r>
      <w:r w:rsidR="00DE3170" w:rsidRPr="003568D7">
        <w:t xml:space="preserve"> </w:t>
      </w:r>
    </w:p>
    <w:p w14:paraId="18544E97" w14:textId="2AD7F520" w:rsidR="007F53E2" w:rsidRPr="003568D7" w:rsidRDefault="007F53E2" w:rsidP="004B778D">
      <w:pPr>
        <w:pStyle w:val="ListLevel5"/>
        <w:numPr>
          <w:ilvl w:val="4"/>
          <w:numId w:val="54"/>
        </w:numPr>
      </w:pPr>
      <w:bookmarkStart w:id="486" w:name="_Ref491346823"/>
      <w:r w:rsidRPr="003568D7">
        <w:t xml:space="preserve">Sustained decisions </w:t>
      </w:r>
      <w:r w:rsidR="00471655" w:rsidRPr="003568D7">
        <w:t xml:space="preserve">by the entity </w:t>
      </w:r>
      <w:r w:rsidRPr="003568D7">
        <w:t xml:space="preserve">resulting in Medicaid service denials will not be auto-forwarded to </w:t>
      </w:r>
      <w:r w:rsidR="005B2283">
        <w:t>MOAHR</w:t>
      </w:r>
      <w:r w:rsidR="005B2283" w:rsidRPr="003568D7">
        <w:t xml:space="preserve"> but</w:t>
      </w:r>
      <w:r w:rsidRPr="003568D7">
        <w:t xml:space="preserve"> may be </w:t>
      </w:r>
      <w:r w:rsidR="00DC37C8">
        <w:t>A</w:t>
      </w:r>
      <w:r w:rsidRPr="003568D7">
        <w:t xml:space="preserve">ppealed by </w:t>
      </w:r>
      <w:r w:rsidR="00832EB0" w:rsidRPr="003568D7">
        <w:t>Enrollees</w:t>
      </w:r>
      <w:r w:rsidRPr="003568D7">
        <w:t xml:space="preserve"> or their authorized representative to </w:t>
      </w:r>
      <w:r w:rsidR="00B950AE">
        <w:t>MOAHR</w:t>
      </w:r>
      <w:r w:rsidR="00832EB0" w:rsidRPr="003568D7">
        <w:t xml:space="preserve"> </w:t>
      </w:r>
      <w:r w:rsidR="00DE3170">
        <w:t xml:space="preserve">within one hundred and twenty (120) days </w:t>
      </w:r>
      <w:r w:rsidR="00DE3170" w:rsidRPr="003568D7">
        <w:t xml:space="preserve">of the </w:t>
      </w:r>
      <w:r w:rsidR="006950DD">
        <w:t>N</w:t>
      </w:r>
      <w:r w:rsidR="00865BF4">
        <w:t>otice of resolution</w:t>
      </w:r>
      <w:bookmarkEnd w:id="486"/>
      <w:r w:rsidR="00276436">
        <w:t xml:space="preserve">. </w:t>
      </w:r>
    </w:p>
    <w:p w14:paraId="7557B2F2" w14:textId="77777777" w:rsidR="008B0561" w:rsidRPr="003568D7" w:rsidRDefault="008B0561" w:rsidP="004B778D">
      <w:pPr>
        <w:pStyle w:val="ListLevel5"/>
        <w:numPr>
          <w:ilvl w:val="4"/>
          <w:numId w:val="54"/>
        </w:numPr>
      </w:pPr>
      <w:r w:rsidRPr="003568D7">
        <w:t xml:space="preserve">The Enrollee also has the right to request an </w:t>
      </w:r>
      <w:r w:rsidR="007047E1" w:rsidRPr="003568D7">
        <w:t>e</w:t>
      </w:r>
      <w:r w:rsidRPr="003568D7">
        <w:t xml:space="preserve">xternal </w:t>
      </w:r>
      <w:r w:rsidR="007047E1" w:rsidRPr="003568D7">
        <w:t>r</w:t>
      </w:r>
      <w:r w:rsidRPr="003568D7">
        <w:t xml:space="preserve">eview with DIFS through the PRIRA MCL </w:t>
      </w:r>
      <w:r w:rsidR="00712C11" w:rsidRPr="003568D7">
        <w:t>550.1901-1929</w:t>
      </w:r>
      <w:r w:rsidR="0008160C" w:rsidRPr="003568D7">
        <w:t xml:space="preserve"> on Medicaid service denials by the </w:t>
      </w:r>
      <w:r w:rsidR="00471655" w:rsidRPr="003568D7">
        <w:t>entity</w:t>
      </w:r>
      <w:r w:rsidR="0008160C" w:rsidRPr="003568D7">
        <w:t>.</w:t>
      </w:r>
    </w:p>
    <w:p w14:paraId="4078E1AE" w14:textId="763791B4" w:rsidR="00F01C6F" w:rsidRPr="00820FD6" w:rsidRDefault="00C05516" w:rsidP="004B778D">
      <w:pPr>
        <w:pStyle w:val="ListLevel5"/>
        <w:numPr>
          <w:ilvl w:val="4"/>
          <w:numId w:val="54"/>
        </w:numPr>
      </w:pPr>
      <w:r w:rsidRPr="003568D7">
        <w:lastRenderedPageBreak/>
        <w:t xml:space="preserve">For </w:t>
      </w:r>
      <w:r w:rsidR="00F01C6F" w:rsidRPr="003568D7">
        <w:t xml:space="preserve">Appeals for services for which Medicare and Medicaid overlap (including, but not limited to </w:t>
      </w:r>
      <w:r w:rsidR="007047E1" w:rsidRPr="003568D7">
        <w:t>h</w:t>
      </w:r>
      <w:r w:rsidR="00F01C6F" w:rsidRPr="003568D7">
        <w:t xml:space="preserve">ome </w:t>
      </w:r>
      <w:r w:rsidR="007047E1" w:rsidRPr="003568D7">
        <w:t>h</w:t>
      </w:r>
      <w:r w:rsidR="00F01C6F" w:rsidRPr="003568D7">
        <w:t xml:space="preserve">ealth, </w:t>
      </w:r>
      <w:r w:rsidR="007047E1" w:rsidRPr="003568D7">
        <w:t>d</w:t>
      </w:r>
      <w:r w:rsidR="00F01C6F" w:rsidRPr="003568D7">
        <w:t xml:space="preserve">urable </w:t>
      </w:r>
      <w:r w:rsidR="007047E1" w:rsidRPr="003568D7">
        <w:t>m</w:t>
      </w:r>
      <w:r w:rsidR="00F01C6F" w:rsidRPr="003568D7">
        <w:t xml:space="preserve">edical </w:t>
      </w:r>
      <w:r w:rsidR="007047E1" w:rsidRPr="003568D7">
        <w:t>e</w:t>
      </w:r>
      <w:r w:rsidR="00F01C6F" w:rsidRPr="003568D7">
        <w:t>quipment and skilled therapies, but excluding Part D)</w:t>
      </w:r>
      <w:r w:rsidRPr="003568D7">
        <w:t>,</w:t>
      </w:r>
      <w:r w:rsidR="00F01C6F" w:rsidRPr="003568D7">
        <w:t xml:space="preserve"> </w:t>
      </w:r>
      <w:r w:rsidR="00832EB0" w:rsidRPr="003568D7">
        <w:t>Enrollees</w:t>
      </w:r>
      <w:r w:rsidR="007F53E2" w:rsidRPr="003568D7">
        <w:t xml:space="preserve"> may file an </w:t>
      </w:r>
      <w:r w:rsidR="009C375A" w:rsidRPr="003568D7">
        <w:t>A</w:t>
      </w:r>
      <w:r w:rsidR="007F53E2" w:rsidRPr="003568D7">
        <w:t xml:space="preserve">ppeal through either the Medicaid or Medicare </w:t>
      </w:r>
      <w:r w:rsidR="009C375A" w:rsidRPr="003568D7">
        <w:t>A</w:t>
      </w:r>
      <w:r w:rsidR="007F53E2" w:rsidRPr="003568D7">
        <w:t>ppeals processes or both</w:t>
      </w:r>
      <w:r w:rsidR="00276436">
        <w:t xml:space="preserve">. </w:t>
      </w:r>
      <w:r w:rsidR="004F7D08" w:rsidRPr="003568D7">
        <w:t xml:space="preserve">Adverse </w:t>
      </w:r>
      <w:r w:rsidR="00865BF4">
        <w:t>i</w:t>
      </w:r>
      <w:r w:rsidR="008B0561" w:rsidRPr="003568D7">
        <w:t xml:space="preserve">nternal </w:t>
      </w:r>
      <w:r w:rsidR="009C375A" w:rsidRPr="003568D7">
        <w:t>A</w:t>
      </w:r>
      <w:r w:rsidR="0032297C" w:rsidRPr="003568D7">
        <w:t xml:space="preserve">ppeals </w:t>
      </w:r>
      <w:r w:rsidR="00F01C6F" w:rsidRPr="003568D7">
        <w:t xml:space="preserve">will be auto-forwarded to the IRE by the </w:t>
      </w:r>
      <w:r w:rsidR="0008160C" w:rsidRPr="003568D7">
        <w:t>entity</w:t>
      </w:r>
      <w:r w:rsidR="00F01C6F" w:rsidRPr="003568D7">
        <w:t xml:space="preserve">, and </w:t>
      </w:r>
      <w:r w:rsidR="008B0561" w:rsidRPr="003568D7">
        <w:t>the</w:t>
      </w:r>
      <w:r w:rsidR="00F01C6F" w:rsidRPr="003568D7">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3568D7">
        <w:t xml:space="preserve"> </w:t>
      </w:r>
      <w:r w:rsidR="00F01C6F" w:rsidRPr="003568D7">
        <w:t xml:space="preserve">may also file a request for a hearing with </w:t>
      </w:r>
      <w:r w:rsidR="00B950AE">
        <w:t>MOAHR</w:t>
      </w:r>
      <w:r w:rsidR="00865BF4">
        <w:t xml:space="preserve"> in accordance with </w:t>
      </w:r>
      <w:r w:rsidR="00865BF4" w:rsidRPr="002A1FEC">
        <w:t xml:space="preserve">Section </w:t>
      </w:r>
      <w:r w:rsidR="00111BAF" w:rsidRPr="002A1FEC">
        <w:fldChar w:fldCharType="begin"/>
      </w:r>
      <w:r w:rsidR="00111BAF" w:rsidRPr="002A1FEC">
        <w:instrText xml:space="preserve"> REF _Ref491346823 \r \h </w:instrText>
      </w:r>
      <w:r w:rsidR="005653F3" w:rsidRPr="002A1FEC">
        <w:instrText xml:space="preserve"> \* MERGEFORMAT </w:instrText>
      </w:r>
      <w:r w:rsidR="00111BAF" w:rsidRPr="002A1FEC">
        <w:fldChar w:fldCharType="separate"/>
      </w:r>
      <w:r w:rsidR="00734012" w:rsidRPr="002A1FEC">
        <w:t>2.11.2.7.3</w:t>
      </w:r>
      <w:r w:rsidR="00111BAF" w:rsidRPr="002A1FEC">
        <w:fldChar w:fldCharType="end"/>
      </w:r>
      <w:r w:rsidR="00DC37C8">
        <w:t>.</w:t>
      </w:r>
      <w:r w:rsidR="00F01C6F" w:rsidRPr="003568D7">
        <w:t xml:space="preserve"> If an Appeal is </w:t>
      </w:r>
      <w:r w:rsidR="004F7D08" w:rsidRPr="003568D7">
        <w:t xml:space="preserve">sent to </w:t>
      </w:r>
      <w:r w:rsidR="00F01C6F" w:rsidRPr="003568D7">
        <w:t>the IRE and</w:t>
      </w:r>
      <w:r w:rsidR="004F7D08" w:rsidRPr="003568D7">
        <w:t xml:space="preserve"> filed with</w:t>
      </w:r>
      <w:r w:rsidR="00F01C6F" w:rsidRPr="003568D7">
        <w:t xml:space="preserve"> </w:t>
      </w:r>
      <w:r w:rsidR="00B950AE">
        <w:t>MOAHR</w:t>
      </w:r>
      <w:r w:rsidR="00F01C6F" w:rsidRPr="003568D7">
        <w:t xml:space="preserve">, any determination in favor of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3568D7">
        <w:t xml:space="preserve"> </w:t>
      </w:r>
      <w:r w:rsidR="00F01C6F" w:rsidRPr="003568D7">
        <w:t xml:space="preserve">will bind the </w:t>
      </w:r>
      <w:r w:rsidR="0008160C" w:rsidRPr="003568D7">
        <w:t xml:space="preserve">entity </w:t>
      </w:r>
      <w:r w:rsidR="00F01C6F" w:rsidRPr="003568D7">
        <w:t xml:space="preserve">and will require payment by the </w:t>
      </w:r>
      <w:r w:rsidR="0008160C" w:rsidRPr="003568D7">
        <w:t xml:space="preserve">entity </w:t>
      </w:r>
      <w:r w:rsidR="00F01C6F" w:rsidRPr="003568D7">
        <w:t xml:space="preserve">for the service or item in question granted in the </w:t>
      </w:r>
      <w:r w:rsidR="008B0561" w:rsidRPr="003568D7">
        <w:t>Enrollee</w:t>
      </w:r>
      <w:r w:rsidR="00F01C6F" w:rsidRPr="003568D7">
        <w:t xml:space="preserve">’s favor which is </w:t>
      </w:r>
      <w:r w:rsidR="00F01C6F" w:rsidRPr="00820FD6">
        <w:t xml:space="preserve">closest to the </w:t>
      </w:r>
      <w:r w:rsidR="008B0561" w:rsidRPr="00820FD6">
        <w:t>Enrollee</w:t>
      </w:r>
      <w:r w:rsidR="00F01C6F" w:rsidRPr="00820FD6">
        <w:t>’s relief requested on Appeal</w:t>
      </w:r>
      <w:r w:rsidR="00276436">
        <w:t xml:space="preserve">. </w:t>
      </w:r>
    </w:p>
    <w:p w14:paraId="78769C1C" w14:textId="77777777" w:rsidR="008B0561" w:rsidRPr="00820FD6" w:rsidRDefault="008B0561" w:rsidP="004B778D">
      <w:pPr>
        <w:pStyle w:val="ListLevel5"/>
        <w:numPr>
          <w:ilvl w:val="4"/>
          <w:numId w:val="54"/>
        </w:numPr>
      </w:pPr>
      <w:r w:rsidRPr="00820FD6">
        <w:t xml:space="preserve">All </w:t>
      </w:r>
      <w:r w:rsidR="009C375A" w:rsidRPr="00820FD6">
        <w:t>A</w:t>
      </w:r>
      <w:r w:rsidRPr="00820FD6">
        <w:t>ppeals</w:t>
      </w:r>
      <w:r w:rsidR="00236397">
        <w:t>, other than those regarding Medicare Part B drugs,</w:t>
      </w:r>
      <w:r w:rsidRPr="00820FD6">
        <w:t xml:space="preserve"> must be resolved by the </w:t>
      </w:r>
      <w:r w:rsidR="0008160C" w:rsidRPr="00820FD6">
        <w:t xml:space="preserve">entity </w:t>
      </w:r>
      <w:r w:rsidRPr="00820FD6">
        <w:t xml:space="preserve">as expeditiously as the Enrollee’s condition requires, but </w:t>
      </w:r>
      <w:r w:rsidR="00843EF3" w:rsidRPr="00820FD6">
        <w:t>a</w:t>
      </w:r>
      <w:r w:rsidRPr="00820FD6">
        <w:t xml:space="preserve">lways within </w:t>
      </w:r>
      <w:r w:rsidR="007047E1" w:rsidRPr="00820FD6">
        <w:t>thirty (</w:t>
      </w:r>
      <w:r w:rsidRPr="00820FD6">
        <w:t>30</w:t>
      </w:r>
      <w:r w:rsidR="007047E1" w:rsidRPr="00820FD6">
        <w:t>)</w:t>
      </w:r>
      <w:r w:rsidRPr="00820FD6">
        <w:t xml:space="preserve"> calendar days of request for standard </w:t>
      </w:r>
      <w:r w:rsidR="0020560A" w:rsidRPr="00820FD6">
        <w:t>Appeals</w:t>
      </w:r>
      <w:r w:rsidRPr="00820FD6">
        <w:t xml:space="preserve"> and within </w:t>
      </w:r>
      <w:r w:rsidR="007047E1" w:rsidRPr="00820FD6">
        <w:t>seventy-two (</w:t>
      </w:r>
      <w:r w:rsidRPr="00820FD6">
        <w:t>72</w:t>
      </w:r>
      <w:r w:rsidR="007047E1" w:rsidRPr="00820FD6">
        <w:t>)</w:t>
      </w:r>
      <w:r w:rsidRPr="00820FD6">
        <w:t xml:space="preserve"> hours of request for </w:t>
      </w:r>
      <w:r w:rsidR="00843EF3" w:rsidRPr="00820FD6">
        <w:t>E</w:t>
      </w:r>
      <w:r w:rsidRPr="00820FD6">
        <w:t xml:space="preserve">xpedited </w:t>
      </w:r>
      <w:r w:rsidR="009C375A" w:rsidRPr="00820FD6">
        <w:t>A</w:t>
      </w:r>
      <w:r w:rsidRPr="00820FD6">
        <w:t xml:space="preserve">ppeals. </w:t>
      </w:r>
    </w:p>
    <w:p w14:paraId="794FDE72" w14:textId="6F161DE9" w:rsidR="009D35A7" w:rsidRPr="00820FD6" w:rsidRDefault="00236397" w:rsidP="004B778D">
      <w:pPr>
        <w:pStyle w:val="ListLevel6"/>
        <w:numPr>
          <w:ilvl w:val="5"/>
          <w:numId w:val="54"/>
        </w:numPr>
      </w:pPr>
      <w:r>
        <w:t>For Appeals other than those regarding Medicare Part B drugs, t</w:t>
      </w:r>
      <w:r w:rsidR="008B0561" w:rsidRPr="00820FD6">
        <w:t xml:space="preserve">his time frame may be extended up to </w:t>
      </w:r>
      <w:r w:rsidR="007047E1" w:rsidRPr="00820FD6">
        <w:t>fourteen (</w:t>
      </w:r>
      <w:r w:rsidR="008B0561" w:rsidRPr="00820FD6">
        <w:t>14</w:t>
      </w:r>
      <w:r w:rsidR="007047E1" w:rsidRPr="00820FD6">
        <w:t>)</w:t>
      </w:r>
      <w:r w:rsidR="008B0561" w:rsidRPr="00820FD6">
        <w:t xml:space="preserve"> calendar days if the Enrollee, the authorized representative, the provider or the </w:t>
      </w:r>
      <w:r w:rsidR="0008160C" w:rsidRPr="00820FD6">
        <w:t xml:space="preserve">entity </w:t>
      </w:r>
      <w:r w:rsidR="008B0561" w:rsidRPr="00820FD6">
        <w:t>can show that there is a need for additional information and can demonstrate that the delay is in the Enrollee’s interest</w:t>
      </w:r>
      <w:r w:rsidR="00276436">
        <w:t xml:space="preserve">. </w:t>
      </w:r>
    </w:p>
    <w:p w14:paraId="0815BA6C" w14:textId="33E5C8A6" w:rsidR="008B0561" w:rsidRPr="00FA1520" w:rsidRDefault="00B170F1" w:rsidP="004B778D">
      <w:pPr>
        <w:pStyle w:val="Level7"/>
        <w:numPr>
          <w:ilvl w:val="6"/>
          <w:numId w:val="54"/>
        </w:numPr>
        <w:ind w:left="3780"/>
      </w:pPr>
      <w:r w:rsidRPr="00FA1520">
        <w:t>If the entity extends</w:t>
      </w:r>
      <w:r w:rsidR="009D35A7" w:rsidRPr="00FA1520">
        <w:t xml:space="preserve"> </w:t>
      </w:r>
      <w:r w:rsidRPr="00FA1520">
        <w:t xml:space="preserve">the timeframe for an </w:t>
      </w:r>
      <w:r w:rsidR="00EE1496">
        <w:t>A</w:t>
      </w:r>
      <w:r w:rsidRPr="00FA1520">
        <w:t xml:space="preserve">ppeal and it </w:t>
      </w:r>
      <w:r w:rsidR="009D35A7" w:rsidRPr="00FA1520">
        <w:t>i</w:t>
      </w:r>
      <w:r w:rsidRPr="00FA1520">
        <w:t>s not at the Enrollee’s request, the entity must</w:t>
      </w:r>
      <w:r w:rsidR="009D35A7" w:rsidRPr="00FA1520">
        <w:t>:</w:t>
      </w:r>
      <w:r w:rsidRPr="00FA1520">
        <w:t xml:space="preserve"> make reasonable efforts to give the Enrollee prompt oral </w:t>
      </w:r>
      <w:r w:rsidR="006950DD">
        <w:t>N</w:t>
      </w:r>
      <w:r w:rsidRPr="00FA1520">
        <w:t>otice of the delay</w:t>
      </w:r>
      <w:r w:rsidR="00276436">
        <w:t xml:space="preserve">. </w:t>
      </w:r>
      <w:r w:rsidR="009D35A7" w:rsidRPr="00FA1520">
        <w:t xml:space="preserve">In addition, within </w:t>
      </w:r>
      <w:r w:rsidR="00EE1496">
        <w:t>two (</w:t>
      </w:r>
      <w:r w:rsidR="009D35A7" w:rsidRPr="00FA1520">
        <w:t>2</w:t>
      </w:r>
      <w:r w:rsidR="00EE1496">
        <w:t>)</w:t>
      </w:r>
      <w:r w:rsidR="009D35A7" w:rsidRPr="00FA1520">
        <w:t xml:space="preserve"> </w:t>
      </w:r>
      <w:r w:rsidR="007871E3">
        <w:t xml:space="preserve">calendar </w:t>
      </w:r>
      <w:r w:rsidR="009D35A7" w:rsidRPr="00FA1520">
        <w:t xml:space="preserve">days the entity must give the Enrollee written </w:t>
      </w:r>
      <w:r w:rsidR="006950DD">
        <w:t>N</w:t>
      </w:r>
      <w:r w:rsidR="009D35A7" w:rsidRPr="00FA1520">
        <w:t xml:space="preserve">otice of the reason for the extended timeframe and inform the Enrollee of the right to file a </w:t>
      </w:r>
      <w:r w:rsidR="00EE1496">
        <w:t>G</w:t>
      </w:r>
      <w:r w:rsidR="009D35A7" w:rsidRPr="00FA1520">
        <w:t xml:space="preserve">rievance if he or she disagrees with that decision. The entity must resolve the </w:t>
      </w:r>
      <w:r w:rsidR="00EE1496">
        <w:t>A</w:t>
      </w:r>
      <w:r w:rsidR="000D3208" w:rsidRPr="00FA1520">
        <w:t>ppeal</w:t>
      </w:r>
      <w:r w:rsidR="009D35A7" w:rsidRPr="00FA1520">
        <w:t xml:space="preserve"> as expeditiously as th</w:t>
      </w:r>
      <w:r w:rsidR="000D3208" w:rsidRPr="00FA1520">
        <w:t>e Enrollee’s condition requires and no later than the date the extension expires.</w:t>
      </w:r>
    </w:p>
    <w:p w14:paraId="449D7037" w14:textId="77777777" w:rsidR="00236397" w:rsidRPr="00FA1520" w:rsidRDefault="00236397" w:rsidP="004B778D">
      <w:pPr>
        <w:pStyle w:val="ListLevel6"/>
        <w:numPr>
          <w:ilvl w:val="5"/>
          <w:numId w:val="54"/>
        </w:numPr>
      </w:pPr>
      <w:r>
        <w:t>T</w:t>
      </w:r>
      <w:r w:rsidRPr="006C710A">
        <w:rPr>
          <w:rFonts w:cs="Times New Roman"/>
          <w:color w:val="000000" w:themeColor="text1"/>
        </w:rPr>
        <w:t xml:space="preserve">he </w:t>
      </w:r>
      <w:r>
        <w:rPr>
          <w:rFonts w:cs="Times New Roman"/>
          <w:noProof/>
          <w:color w:val="000000" w:themeColor="text1"/>
        </w:rPr>
        <w:t>entity</w:t>
      </w:r>
      <w:r w:rsidRPr="006C710A">
        <w:rPr>
          <w:rFonts w:cs="Times New Roman"/>
          <w:color w:val="000000" w:themeColor="text1"/>
        </w:rPr>
        <w:t xml:space="preserve"> shall r</w:t>
      </w:r>
      <w:r>
        <w:rPr>
          <w:rFonts w:cs="Times New Roman"/>
          <w:color w:val="000000" w:themeColor="text1"/>
        </w:rPr>
        <w:t>esolve</w:t>
      </w:r>
      <w:r w:rsidRPr="006C710A">
        <w:rPr>
          <w:rFonts w:cs="Times New Roman"/>
          <w:color w:val="000000" w:themeColor="text1"/>
        </w:rPr>
        <w:t xml:space="preserve"> standard Appeals </w:t>
      </w:r>
      <w:r>
        <w:rPr>
          <w:rFonts w:cs="Times New Roman"/>
          <w:color w:val="000000" w:themeColor="text1"/>
        </w:rPr>
        <w:t xml:space="preserve">regarding Medicare Part B drugs </w:t>
      </w:r>
      <w:r w:rsidRPr="006C710A">
        <w:rPr>
          <w:rFonts w:cs="Times New Roman"/>
          <w:color w:val="000000" w:themeColor="text1"/>
        </w:rPr>
        <w:t xml:space="preserve">as expeditiously as the Enrollee’s health condition requires and shall not exceed </w:t>
      </w:r>
      <w:r>
        <w:rPr>
          <w:rFonts w:cs="Times New Roman"/>
          <w:color w:val="000000" w:themeColor="text1"/>
        </w:rPr>
        <w:t>seven (7)</w:t>
      </w:r>
      <w:r w:rsidRPr="006C710A">
        <w:rPr>
          <w:rFonts w:cs="Times New Roman"/>
          <w:color w:val="000000" w:themeColor="text1"/>
        </w:rPr>
        <w:t xml:space="preserve"> Days from the initial date of receipt of the Appeal</w:t>
      </w:r>
      <w:r>
        <w:rPr>
          <w:rFonts w:cs="Times New Roman"/>
          <w:color w:val="000000" w:themeColor="text1"/>
        </w:rPr>
        <w:t>. The entity shall resolve expedited Appeals regarding Medicare Part B drugs within seventy-two (72) hours</w:t>
      </w:r>
      <w:r w:rsidR="002C3F2F">
        <w:rPr>
          <w:rFonts w:cs="Times New Roman"/>
          <w:color w:val="000000" w:themeColor="text1"/>
        </w:rPr>
        <w:t xml:space="preserve"> from the initial date of receipt of the Appeal</w:t>
      </w:r>
      <w:r>
        <w:rPr>
          <w:rFonts w:cs="Times New Roman"/>
          <w:color w:val="000000" w:themeColor="text1"/>
        </w:rPr>
        <w:t xml:space="preserve">. </w:t>
      </w:r>
      <w:r w:rsidR="002C3F2F">
        <w:rPr>
          <w:rFonts w:cs="Times New Roman"/>
          <w:color w:val="000000" w:themeColor="text1"/>
        </w:rPr>
        <w:t>Both standard and expedited</w:t>
      </w:r>
      <w:r>
        <w:rPr>
          <w:rFonts w:cs="Times New Roman"/>
          <w:color w:val="000000" w:themeColor="text1"/>
        </w:rPr>
        <w:t xml:space="preserve"> timelines</w:t>
      </w:r>
      <w:r w:rsidR="002C3F2F">
        <w:rPr>
          <w:rFonts w:cs="Times New Roman"/>
          <w:color w:val="000000" w:themeColor="text1"/>
        </w:rPr>
        <w:t xml:space="preserve"> for Medicare Part B drug Appeals</w:t>
      </w:r>
      <w:r>
        <w:rPr>
          <w:rFonts w:cs="Times New Roman"/>
          <w:color w:val="000000" w:themeColor="text1"/>
        </w:rPr>
        <w:t xml:space="preserve"> may not be extended.</w:t>
      </w:r>
    </w:p>
    <w:p w14:paraId="66E6C38C" w14:textId="36D50A16" w:rsidR="008B0561" w:rsidRPr="008B0561" w:rsidRDefault="00B950AE" w:rsidP="004B778D">
      <w:pPr>
        <w:pStyle w:val="ListLevel5"/>
        <w:numPr>
          <w:ilvl w:val="4"/>
          <w:numId w:val="54"/>
        </w:numPr>
      </w:pPr>
      <w:r>
        <w:lastRenderedPageBreak/>
        <w:t>MOAHR</w:t>
      </w:r>
      <w:r w:rsidR="008B0561" w:rsidRPr="008B0561">
        <w:t xml:space="preserve"> will resolve </w:t>
      </w:r>
      <w:r w:rsidR="009C375A">
        <w:t>A</w:t>
      </w:r>
      <w:r w:rsidR="008B0561" w:rsidRPr="008B0561">
        <w:t xml:space="preserve">ppeals as expeditiously as the Enrollee’s condition requires, but </w:t>
      </w:r>
      <w:r w:rsidR="000F6880">
        <w:t xml:space="preserve">ordinarily </w:t>
      </w:r>
      <w:r w:rsidR="008B0561" w:rsidRPr="008B0561">
        <w:t>within</w:t>
      </w:r>
      <w:r w:rsidR="007047E1">
        <w:t xml:space="preserve"> ninety (</w:t>
      </w:r>
      <w:r w:rsidR="008B0561" w:rsidRPr="008B0561">
        <w:t>90</w:t>
      </w:r>
      <w:r w:rsidR="007047E1">
        <w:t>)</w:t>
      </w:r>
      <w:r w:rsidR="008B0561" w:rsidRPr="008B0561">
        <w:t xml:space="preserve"> </w:t>
      </w:r>
      <w:r w:rsidR="006D6A70">
        <w:t xml:space="preserve">calendar </w:t>
      </w:r>
      <w:r w:rsidR="008B0561" w:rsidRPr="008B0561">
        <w:t>days of</w:t>
      </w:r>
      <w:r w:rsidR="0008160C">
        <w:t xml:space="preserve"> the </w:t>
      </w:r>
      <w:r w:rsidR="007871E3">
        <w:t xml:space="preserve">date the </w:t>
      </w:r>
      <w:r w:rsidR="00EE2D54">
        <w:t>entity</w:t>
      </w:r>
      <w:r w:rsidR="007871E3">
        <w:t xml:space="preserve"> </w:t>
      </w:r>
      <w:r w:rsidR="00471655">
        <w:t>received</w:t>
      </w:r>
      <w:r w:rsidR="007871E3">
        <w:t xml:space="preserve"> the appeal</w:t>
      </w:r>
      <w:r w:rsidR="008B0561" w:rsidRPr="008B0561">
        <w:t xml:space="preserve"> request</w:t>
      </w:r>
      <w:r w:rsidR="000F6880">
        <w:t>,</w:t>
      </w:r>
      <w:r w:rsidR="007871E3">
        <w:t xml:space="preserve"> not including the number of days the enrollee took to subsequently file for a state fair hearing,</w:t>
      </w:r>
      <w:r w:rsidR="000F6880">
        <w:t xml:space="preserve"> in accordance with 42 C.F.R. § 431.244</w:t>
      </w:r>
      <w:r w:rsidR="007871E3">
        <w:t>(f)</w:t>
      </w:r>
      <w:r w:rsidR="008B0561" w:rsidRPr="008B0561">
        <w:t xml:space="preserve">. </w:t>
      </w:r>
    </w:p>
    <w:p w14:paraId="248DE6FE" w14:textId="77777777" w:rsidR="00232ACC" w:rsidRDefault="00232ACC" w:rsidP="004B778D">
      <w:pPr>
        <w:pStyle w:val="ListLevel5"/>
        <w:numPr>
          <w:ilvl w:val="4"/>
          <w:numId w:val="54"/>
        </w:numPr>
      </w:pPr>
      <w:bookmarkStart w:id="487" w:name="_Toc140210677"/>
      <w:bookmarkStart w:id="488" w:name="_Toc140210678"/>
      <w:bookmarkStart w:id="489" w:name="_Toc140210679"/>
      <w:bookmarkEnd w:id="487"/>
      <w:bookmarkEnd w:id="488"/>
      <w:bookmarkEnd w:id="489"/>
      <w:r>
        <w:t>Prescription Drugs</w:t>
      </w:r>
    </w:p>
    <w:p w14:paraId="72E35724" w14:textId="25F0C489" w:rsidR="0019496C" w:rsidRPr="003568D7" w:rsidRDefault="00F01C6F" w:rsidP="004B778D">
      <w:pPr>
        <w:pStyle w:val="ListLevel6"/>
        <w:numPr>
          <w:ilvl w:val="5"/>
          <w:numId w:val="54"/>
        </w:numPr>
      </w:pPr>
      <w:r w:rsidRPr="003568D7">
        <w:t xml:space="preserve">Part D Appeals may not be filed with </w:t>
      </w:r>
      <w:r w:rsidR="00B950AE">
        <w:t>MOAHR</w:t>
      </w:r>
      <w:r w:rsidR="00832EB0" w:rsidRPr="003568D7">
        <w:t>.</w:t>
      </w:r>
      <w:r w:rsidR="0019496C" w:rsidRPr="003568D7">
        <w:rPr>
          <w:rStyle w:val="StateInstruction"/>
          <w:color w:val="auto"/>
        </w:rPr>
        <w:t xml:space="preserve"> </w:t>
      </w:r>
    </w:p>
    <w:p w14:paraId="1692FB1D" w14:textId="303A80ED" w:rsidR="009E15BA" w:rsidRPr="003568D7" w:rsidRDefault="00F01C6F" w:rsidP="004B778D">
      <w:pPr>
        <w:pStyle w:val="ListLevel6"/>
        <w:numPr>
          <w:ilvl w:val="5"/>
          <w:numId w:val="54"/>
        </w:numPr>
      </w:pPr>
      <w:r w:rsidRPr="003568D7">
        <w:t xml:space="preserve">Appeals related to drugs excluded from Part D that are covered by </w:t>
      </w:r>
      <w:r w:rsidR="00B01769" w:rsidRPr="003568D7">
        <w:t>Medicaid</w:t>
      </w:r>
      <w:r w:rsidRPr="003568D7">
        <w:t xml:space="preserve"> must be filed with </w:t>
      </w:r>
      <w:r w:rsidR="0019496C" w:rsidRPr="003568D7">
        <w:t xml:space="preserve">the </w:t>
      </w:r>
      <w:r w:rsidR="0008160C" w:rsidRPr="003568D7">
        <w:t xml:space="preserve">entity </w:t>
      </w:r>
      <w:r w:rsidR="00832EB0" w:rsidRPr="003568D7">
        <w:t xml:space="preserve">and/or </w:t>
      </w:r>
      <w:r w:rsidR="00B950AE">
        <w:t>MOAHR</w:t>
      </w:r>
      <w:r w:rsidR="00276436">
        <w:t xml:space="preserve">. </w:t>
      </w:r>
    </w:p>
    <w:p w14:paraId="1FB844E7" w14:textId="4F70C1D7" w:rsidR="00C85DCE" w:rsidRPr="00C85DCE" w:rsidRDefault="00C85DCE" w:rsidP="004B778D">
      <w:pPr>
        <w:pStyle w:val="ListLevel6"/>
        <w:numPr>
          <w:ilvl w:val="5"/>
          <w:numId w:val="54"/>
        </w:numPr>
      </w:pPr>
      <w:r>
        <w:t xml:space="preserve">The </w:t>
      </w:r>
      <w:r w:rsidR="002C3F2F">
        <w:t>entity</w:t>
      </w:r>
      <w:r>
        <w:t xml:space="preserve"> must resolve Appeals related to drugs covered by Medicare Part B in accordance with the timelines for such items described in this Section and consistent with 42 C.F.R. </w:t>
      </w:r>
      <w:r>
        <w:rPr>
          <w:rFonts w:cs="Times New Roman"/>
        </w:rPr>
        <w:t>§§</w:t>
      </w:r>
      <w:r>
        <w:t xml:space="preserve"> 422.568, 422.572, 422.618, and 422.619.</w:t>
      </w:r>
    </w:p>
    <w:p w14:paraId="7B3822B0" w14:textId="77777777" w:rsidR="009E15BA" w:rsidRPr="00B34E61" w:rsidRDefault="009E15BA" w:rsidP="004B778D">
      <w:pPr>
        <w:pStyle w:val="ListLevel4"/>
        <w:numPr>
          <w:ilvl w:val="3"/>
          <w:numId w:val="54"/>
        </w:numPr>
      </w:pPr>
      <w:bookmarkStart w:id="490" w:name="_Toc360726021"/>
      <w:r w:rsidRPr="00B34E61">
        <w:t>Continuation of Benefits Pending an Appeal</w:t>
      </w:r>
      <w:bookmarkEnd w:id="490"/>
      <w:r w:rsidR="00116390">
        <w:t xml:space="preserve"> and State Fair Hearing</w:t>
      </w:r>
    </w:p>
    <w:p w14:paraId="3397B2CC" w14:textId="64763AC2" w:rsidR="00C5611F" w:rsidRPr="003568D7" w:rsidRDefault="009E15BA" w:rsidP="004B778D">
      <w:pPr>
        <w:pStyle w:val="ListLevel5"/>
        <w:numPr>
          <w:ilvl w:val="4"/>
          <w:numId w:val="54"/>
        </w:numPr>
      </w:pPr>
      <w:r w:rsidRPr="003568D7">
        <w:t xml:space="preserve">The </w:t>
      </w:r>
      <w:r w:rsidR="0008160C" w:rsidRPr="003568D7">
        <w:t xml:space="preserve">entity </w:t>
      </w:r>
      <w:r w:rsidRPr="003568D7">
        <w:t xml:space="preserve">must provide continuing benefits for all prior approved non-Part D benefits that are terminated or modified pending internal </w:t>
      </w:r>
      <w:r w:rsidR="0008160C" w:rsidRPr="003568D7">
        <w:t xml:space="preserve">entity </w:t>
      </w:r>
      <w:r w:rsidRPr="003568D7">
        <w:t>Appeals, per timeframes</w:t>
      </w:r>
      <w:r w:rsidR="00116390" w:rsidRPr="003568D7">
        <w:t xml:space="preserve"> and conditions</w:t>
      </w:r>
      <w:r w:rsidRPr="003568D7">
        <w:t xml:space="preserve"> in 42 C</w:t>
      </w:r>
      <w:r w:rsidR="004907A5" w:rsidRPr="003568D7">
        <w:t>.</w:t>
      </w:r>
      <w:r w:rsidRPr="003568D7">
        <w:t>F</w:t>
      </w:r>
      <w:r w:rsidR="004907A5" w:rsidRPr="003568D7">
        <w:t>.</w:t>
      </w:r>
      <w:r w:rsidRPr="003568D7">
        <w:t>R</w:t>
      </w:r>
      <w:r w:rsidR="004907A5" w:rsidRPr="003568D7">
        <w:t>.</w:t>
      </w:r>
      <w:r w:rsidRPr="003568D7">
        <w:t xml:space="preserve"> </w:t>
      </w:r>
      <w:r w:rsidR="004907A5" w:rsidRPr="003568D7">
        <w:t>§</w:t>
      </w:r>
      <w:r w:rsidR="004F1D65" w:rsidRPr="003568D7">
        <w:t xml:space="preserve"> </w:t>
      </w:r>
      <w:r w:rsidRPr="003568D7">
        <w:t>438.420</w:t>
      </w:r>
      <w:r w:rsidR="00276436">
        <w:t xml:space="preserve">. </w:t>
      </w:r>
      <w:r w:rsidRPr="003568D7">
        <w:t xml:space="preserve">This means that such benefits will continue to be provided by providers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3568D7">
        <w:t xml:space="preserve"> and that the </w:t>
      </w:r>
      <w:r w:rsidR="0008160C" w:rsidRPr="003568D7">
        <w:t xml:space="preserve">entity </w:t>
      </w:r>
      <w:r w:rsidRPr="003568D7">
        <w:t xml:space="preserve">must </w:t>
      </w:r>
      <w:r w:rsidR="0020560A" w:rsidRPr="003568D7">
        <w:t>continue</w:t>
      </w:r>
      <w:r w:rsidRPr="003568D7">
        <w:t xml:space="preserve"> to pay providers for providing such services or benefits pending an internal Appeal</w:t>
      </w:r>
      <w:r w:rsidR="00276436">
        <w:t xml:space="preserve">. </w:t>
      </w:r>
    </w:p>
    <w:p w14:paraId="5DB3157F" w14:textId="6A8775A4" w:rsidR="000C6E00" w:rsidRPr="00444D7F" w:rsidRDefault="000C6E00" w:rsidP="004B778D">
      <w:pPr>
        <w:pStyle w:val="ListLevel5"/>
        <w:numPr>
          <w:ilvl w:val="4"/>
          <w:numId w:val="54"/>
        </w:numPr>
      </w:pPr>
      <w:r w:rsidRPr="003568D7">
        <w:t xml:space="preserve">The entity must provide continuing benefits through the period of IRE </w:t>
      </w:r>
      <w:r w:rsidR="00C15811" w:rsidRPr="003568D7">
        <w:t>review for</w:t>
      </w:r>
      <w:r w:rsidRPr="003568D7">
        <w:t xml:space="preserve"> any previously authorized non-Part D benefits that are being terminated or modified</w:t>
      </w:r>
      <w:r w:rsidR="00276436">
        <w:t xml:space="preserve">. </w:t>
      </w:r>
      <w:r w:rsidRPr="003568D7">
        <w:t xml:space="preserve">This means that benefits previously authorized by the entity and for which the authorization period has not expired and for which the Enrollee requested continuation at the </w:t>
      </w:r>
      <w:r w:rsidR="00C15811" w:rsidRPr="003568D7">
        <w:t>internal</w:t>
      </w:r>
      <w:r w:rsidRPr="003568D7">
        <w:t xml:space="preserve"> Appeal level within </w:t>
      </w:r>
      <w:r w:rsidR="00603129">
        <w:t>ten (10)</w:t>
      </w:r>
      <w:r w:rsidRPr="00444D7F">
        <w:t xml:space="preserve"> calendar days of the date of the </w:t>
      </w:r>
      <w:r w:rsidR="006950DD">
        <w:t>N</w:t>
      </w:r>
      <w:r w:rsidRPr="00444D7F">
        <w:t xml:space="preserve">otice </w:t>
      </w:r>
      <w:r w:rsidR="009F30CE" w:rsidRPr="00444D7F">
        <w:t xml:space="preserve">or the intended effective date of the entity’s proposed Adverse Benefit Determination, whichever is later, </w:t>
      </w:r>
      <w:r w:rsidRPr="00444D7F">
        <w:t>will continue to be provided to Enrollees pending the IRE review</w:t>
      </w:r>
      <w:r w:rsidR="00276436">
        <w:t xml:space="preserve">. </w:t>
      </w:r>
      <w:r w:rsidR="008E4783">
        <w:t>t</w:t>
      </w:r>
      <w:r w:rsidRPr="00444D7F">
        <w:t>he entity must</w:t>
      </w:r>
      <w:r w:rsidR="003B1E7B" w:rsidRPr="003B1E7B">
        <w:t xml:space="preserve"> </w:t>
      </w:r>
      <w:r w:rsidRPr="00444D7F">
        <w:t>continue to pay providers for the authorized services pending the IRE review</w:t>
      </w:r>
      <w:r w:rsidR="00603129">
        <w:t xml:space="preserve"> until one of the following occurs</w:t>
      </w:r>
      <w:r w:rsidR="002C3F2F">
        <w:t xml:space="preserve">: </w:t>
      </w:r>
      <w:r w:rsidR="00603129">
        <w:t xml:space="preserve"> the Enrollee withdraws the Appeal</w:t>
      </w:r>
      <w:r w:rsidR="0099336B">
        <w:t xml:space="preserve">, </w:t>
      </w:r>
      <w:r w:rsidR="003B1E7B">
        <w:t xml:space="preserve">or </w:t>
      </w:r>
      <w:r w:rsidR="0099336B">
        <w:t xml:space="preserve">the </w:t>
      </w:r>
      <w:r w:rsidR="00372371">
        <w:t>IRE</w:t>
      </w:r>
      <w:r w:rsidR="0053132E">
        <w:t xml:space="preserve"> </w:t>
      </w:r>
      <w:r w:rsidR="0099336B">
        <w:t>issues a decision adverse to the Enrollee</w:t>
      </w:r>
      <w:r w:rsidRPr="00444D7F">
        <w:t>.</w:t>
      </w:r>
      <w:r w:rsidR="0058085C" w:rsidRPr="00444D7F">
        <w:t xml:space="preserve"> </w:t>
      </w:r>
    </w:p>
    <w:p w14:paraId="3A4C9DBA" w14:textId="52E87051" w:rsidR="007E6437" w:rsidRPr="003568D7" w:rsidRDefault="00DB1C6B" w:rsidP="004B778D">
      <w:pPr>
        <w:pStyle w:val="ListLevel5"/>
        <w:numPr>
          <w:ilvl w:val="4"/>
          <w:numId w:val="54"/>
        </w:numPr>
      </w:pPr>
      <w:r>
        <w:lastRenderedPageBreak/>
        <w:t>Consistent with 42 C.F.R. §438.420, i</w:t>
      </w:r>
      <w:r w:rsidR="003F653E">
        <w:t xml:space="preserve">f the </w:t>
      </w:r>
      <w:r w:rsidR="0099336B">
        <w:t>E</w:t>
      </w:r>
      <w:r w:rsidR="003F653E">
        <w:t xml:space="preserve">nrollee files for an </w:t>
      </w:r>
      <w:r w:rsidR="00B950AE">
        <w:t>MOAHR</w:t>
      </w:r>
      <w:r w:rsidR="003F653E">
        <w:t xml:space="preserve"> </w:t>
      </w:r>
      <w:r w:rsidR="0099336B">
        <w:t>A</w:t>
      </w:r>
      <w:r w:rsidR="003F653E">
        <w:t>ppeal</w:t>
      </w:r>
      <w:r w:rsidR="002C3F2F">
        <w:t>,</w:t>
      </w:r>
      <w:r w:rsidR="003F653E">
        <w:t xml:space="preserve"> </w:t>
      </w:r>
      <w:r w:rsidR="00C90589">
        <w:t>C</w:t>
      </w:r>
      <w:r w:rsidR="003F653E" w:rsidRPr="003568D7">
        <w:t xml:space="preserve">overed Services will continue for </w:t>
      </w:r>
      <w:r w:rsidR="0099336B">
        <w:t>A</w:t>
      </w:r>
      <w:r w:rsidR="003F653E" w:rsidRPr="003568D7">
        <w:t>ppeals request</w:t>
      </w:r>
      <w:r w:rsidR="003F653E">
        <w:t>s</w:t>
      </w:r>
      <w:r w:rsidR="003F653E" w:rsidRPr="003568D7">
        <w:t xml:space="preserve"> received with</w:t>
      </w:r>
      <w:r w:rsidR="003F653E" w:rsidRPr="00444D7F">
        <w:t xml:space="preserve">in </w:t>
      </w:r>
      <w:r w:rsidR="0099336B">
        <w:t xml:space="preserve">ten (10) </w:t>
      </w:r>
      <w:r w:rsidR="003F653E" w:rsidRPr="00444D7F">
        <w:t>calendar days of the date of the</w:t>
      </w:r>
      <w:r w:rsidR="003F653E">
        <w:t xml:space="preserve"> Level 1 Decision. Benefits will continue</w:t>
      </w:r>
      <w:r w:rsidR="003F653E" w:rsidRPr="003568D7">
        <w:t xml:space="preserve"> </w:t>
      </w:r>
      <w:r w:rsidR="007D5C47" w:rsidRPr="00444D7F">
        <w:t xml:space="preserve">until one of the following occurs: the Enrollee withdraws the </w:t>
      </w:r>
      <w:r w:rsidR="0099336B">
        <w:t>A</w:t>
      </w:r>
      <w:r w:rsidR="007D5C47" w:rsidRPr="00444D7F">
        <w:t xml:space="preserve">ppeal or request for state fair hearing, the Enrollee fails to request a state fair hearing and continuation of benefits within </w:t>
      </w:r>
      <w:r w:rsidR="0099336B">
        <w:t>ten (10)</w:t>
      </w:r>
      <w:r w:rsidR="007D5C47" w:rsidRPr="00444D7F">
        <w:t xml:space="preserve"> calendar days after the </w:t>
      </w:r>
      <w:r w:rsidR="006950DD">
        <w:t>N</w:t>
      </w:r>
      <w:r w:rsidR="007D5C47" w:rsidRPr="00444D7F">
        <w:t>otice of adverse resolution,</w:t>
      </w:r>
      <w:r w:rsidR="0085540D">
        <w:t xml:space="preserve"> or</w:t>
      </w:r>
      <w:r w:rsidR="007D5C47" w:rsidRPr="00444D7F">
        <w:t xml:space="preserve"> the state fair hearing office issues a hearing decision adverse to the Enrollee.</w:t>
      </w:r>
    </w:p>
    <w:p w14:paraId="284BB453" w14:textId="6ABE87A5" w:rsidR="00AB5D17" w:rsidRDefault="00AB5D17" w:rsidP="004B778D">
      <w:pPr>
        <w:pStyle w:val="ListLevel6"/>
        <w:numPr>
          <w:ilvl w:val="5"/>
          <w:numId w:val="54"/>
        </w:numPr>
      </w:pPr>
      <w:r>
        <w:t xml:space="preserve">For external reviews filed under PRIRA, Medicaid </w:t>
      </w:r>
      <w:r w:rsidR="004D0F69">
        <w:t>C</w:t>
      </w:r>
      <w:r w:rsidRPr="00AB5D17">
        <w:t xml:space="preserve">overed </w:t>
      </w:r>
      <w:r w:rsidR="004D0F69">
        <w:t>S</w:t>
      </w:r>
      <w:r w:rsidRPr="00AB5D17">
        <w:t xml:space="preserve">ervices will </w:t>
      </w:r>
      <w:r w:rsidRPr="00444D7F">
        <w:t xml:space="preserve">continue for requests </w:t>
      </w:r>
      <w:r w:rsidR="00C3671E">
        <w:t>A</w:t>
      </w:r>
      <w:r w:rsidRPr="00444D7F">
        <w:t xml:space="preserve">ppealed to the </w:t>
      </w:r>
      <w:r w:rsidR="00471655" w:rsidRPr="00444D7F">
        <w:t xml:space="preserve">entity </w:t>
      </w:r>
      <w:r w:rsidRPr="00444D7F">
        <w:t xml:space="preserve">within </w:t>
      </w:r>
      <w:r w:rsidR="0099336B">
        <w:t>ten (10)</w:t>
      </w:r>
      <w:r w:rsidRPr="00444D7F">
        <w:t xml:space="preserve"> c</w:t>
      </w:r>
      <w:r w:rsidRPr="00AB5D17">
        <w:t xml:space="preserve">alendar days of the date of the </w:t>
      </w:r>
      <w:r w:rsidR="00E40AFE">
        <w:t>Adverse Benefit Determination Notice</w:t>
      </w:r>
      <w:r w:rsidRPr="00AB5D17">
        <w:t>.</w:t>
      </w:r>
      <w:r w:rsidR="00A44D31">
        <w:t xml:space="preserve"> </w:t>
      </w:r>
      <w:r w:rsidR="00FB18AA">
        <w:t xml:space="preserve">The </w:t>
      </w:r>
      <w:r w:rsidR="00643C2D">
        <w:t>N</w:t>
      </w:r>
      <w:r w:rsidR="00FB18AA">
        <w:t xml:space="preserve">otice informing the Enrollee of PRIRA rights will include an explanation of the procedure for continuing </w:t>
      </w:r>
      <w:r w:rsidR="00EE1496">
        <w:t>C</w:t>
      </w:r>
      <w:r w:rsidR="00FB18AA">
        <w:t xml:space="preserve">overed </w:t>
      </w:r>
      <w:r w:rsidR="00EE1496">
        <w:t>S</w:t>
      </w:r>
      <w:r w:rsidR="00FB18AA">
        <w:t>ervices during a PRIRA external review</w:t>
      </w:r>
      <w:r w:rsidR="00D9346E">
        <w:t>.</w:t>
      </w:r>
    </w:p>
    <w:p w14:paraId="7B51A020" w14:textId="2A66AA79" w:rsidR="005C12F0" w:rsidRPr="006818D4" w:rsidRDefault="005C12F0" w:rsidP="004B778D">
      <w:pPr>
        <w:pStyle w:val="ListLevel6"/>
        <w:numPr>
          <w:ilvl w:val="5"/>
          <w:numId w:val="54"/>
        </w:numPr>
      </w:pPr>
      <w:r w:rsidRPr="001E625C">
        <w:t xml:space="preserve">Payments will not be recouped based on the </w:t>
      </w:r>
      <w:r w:rsidRPr="006818D4">
        <w:t xml:space="preserve">outcome of the </w:t>
      </w:r>
      <w:r w:rsidR="009C375A" w:rsidRPr="006818D4">
        <w:t>A</w:t>
      </w:r>
      <w:r w:rsidRPr="006818D4">
        <w:t xml:space="preserve">ppeal for services covered during </w:t>
      </w:r>
      <w:r w:rsidR="000C6E00" w:rsidRPr="006818D4">
        <w:t xml:space="preserve">all </w:t>
      </w:r>
      <w:r w:rsidRPr="006818D4">
        <w:t xml:space="preserve">pending </w:t>
      </w:r>
      <w:r w:rsidR="009C375A" w:rsidRPr="006818D4">
        <w:t>A</w:t>
      </w:r>
      <w:r w:rsidRPr="006818D4">
        <w:t>ppeals</w:t>
      </w:r>
      <w:r w:rsidR="00276436">
        <w:t xml:space="preserve">. </w:t>
      </w:r>
    </w:p>
    <w:p w14:paraId="0578F2E0" w14:textId="75C166D8" w:rsidR="00116390" w:rsidRPr="006818D4" w:rsidRDefault="00116390" w:rsidP="004B778D">
      <w:pPr>
        <w:pStyle w:val="ListLevel5"/>
        <w:numPr>
          <w:ilvl w:val="4"/>
          <w:numId w:val="54"/>
        </w:numPr>
      </w:pPr>
      <w:r w:rsidRPr="006818D4">
        <w:t xml:space="preserve">If </w:t>
      </w:r>
      <w:r w:rsidR="00B950AE">
        <w:t>MOAHR</w:t>
      </w:r>
      <w:r w:rsidRPr="006818D4">
        <w:t xml:space="preserve"> decides in the </w:t>
      </w:r>
      <w:r w:rsidR="00832EB0" w:rsidRPr="006818D4">
        <w:t>Enrollee</w:t>
      </w:r>
      <w:r w:rsidRPr="006818D4">
        <w:t xml:space="preserve">’s favor and reverses the </w:t>
      </w:r>
      <w:r w:rsidR="0008160C" w:rsidRPr="006818D4">
        <w:t xml:space="preserve">entity’s </w:t>
      </w:r>
      <w:r w:rsidRPr="006818D4">
        <w:t xml:space="preserve">decision, the </w:t>
      </w:r>
      <w:r w:rsidR="0008160C" w:rsidRPr="006818D4">
        <w:t xml:space="preserve">entity </w:t>
      </w:r>
      <w:r w:rsidRPr="006818D4">
        <w:t xml:space="preserve">must authorize the service under dispute as expeditiously as the </w:t>
      </w:r>
      <w:r w:rsidR="00BD11C6" w:rsidRPr="006818D4">
        <w:t>Enrollee</w:t>
      </w:r>
      <w:r w:rsidRPr="006818D4">
        <w:t xml:space="preserve">’s health condition requires but no later than seventy-two (72) hours from the date the </w:t>
      </w:r>
      <w:r w:rsidR="0008160C" w:rsidRPr="006818D4">
        <w:t xml:space="preserve">entity </w:t>
      </w:r>
      <w:r w:rsidRPr="006818D4">
        <w:t xml:space="preserve">receives the </w:t>
      </w:r>
      <w:r w:rsidR="00643C2D">
        <w:t>N</w:t>
      </w:r>
      <w:r w:rsidRPr="006818D4">
        <w:t>otice reversing the decision.</w:t>
      </w:r>
    </w:p>
    <w:p w14:paraId="0C0A299C" w14:textId="17937524" w:rsidR="00AD47C1" w:rsidRDefault="00116390" w:rsidP="004B778D">
      <w:pPr>
        <w:pStyle w:val="ListLevel5"/>
        <w:numPr>
          <w:ilvl w:val="4"/>
          <w:numId w:val="54"/>
        </w:numPr>
      </w:pPr>
      <w:r w:rsidRPr="006818D4">
        <w:t xml:space="preserve">If the </w:t>
      </w:r>
      <w:r w:rsidR="0008160C" w:rsidRPr="006818D4">
        <w:t xml:space="preserve">entity </w:t>
      </w:r>
      <w:r w:rsidRPr="006818D4">
        <w:t xml:space="preserve">or the </w:t>
      </w:r>
      <w:r w:rsidR="00DC075C" w:rsidRPr="006818D4">
        <w:t>State</w:t>
      </w:r>
      <w:r w:rsidRPr="006818D4">
        <w:t xml:space="preserve"> </w:t>
      </w:r>
      <w:r w:rsidR="0008160C" w:rsidRPr="006818D4">
        <w:t xml:space="preserve">fair </w:t>
      </w:r>
      <w:r w:rsidRPr="006818D4">
        <w:t>hearing</w:t>
      </w:r>
      <w:r w:rsidR="00D369F9" w:rsidRPr="006818D4">
        <w:t>s</w:t>
      </w:r>
      <w:r w:rsidRPr="006818D4">
        <w:t xml:space="preserve"> officer reverses a decision to deny authorization of Covered Services, and the </w:t>
      </w:r>
      <w:r w:rsidR="00BD11C6" w:rsidRPr="006818D4">
        <w:t>Enrollee</w:t>
      </w:r>
      <w:r w:rsidRPr="006818D4">
        <w:t xml:space="preserve"> received the disputed services while the Appeal was pending, the </w:t>
      </w:r>
      <w:r w:rsidR="0008160C" w:rsidRPr="006818D4">
        <w:t xml:space="preserve">entity </w:t>
      </w:r>
      <w:r w:rsidRPr="006818D4">
        <w:t xml:space="preserve">must pay for those services in accordance with </w:t>
      </w:r>
      <w:r w:rsidR="004F1D65" w:rsidRPr="006818D4">
        <w:t>S</w:t>
      </w:r>
      <w:r w:rsidRPr="006818D4">
        <w:t>tate rules and policy</w:t>
      </w:r>
      <w:bookmarkStart w:id="491" w:name="_Toc55281929"/>
      <w:bookmarkStart w:id="492" w:name="_Toc360725740"/>
      <w:bookmarkStart w:id="493" w:name="_Toc360726022"/>
      <w:r w:rsidR="00276436">
        <w:t xml:space="preserve">. </w:t>
      </w:r>
    </w:p>
    <w:p w14:paraId="7CEAFBEB" w14:textId="77777777" w:rsidR="009E15BA" w:rsidRPr="00B34E61" w:rsidRDefault="009E15BA" w:rsidP="004B778D">
      <w:pPr>
        <w:pStyle w:val="ListLevel3"/>
        <w:numPr>
          <w:ilvl w:val="2"/>
          <w:numId w:val="54"/>
        </w:numPr>
      </w:pPr>
      <w:r w:rsidRPr="00B34E61">
        <w:t>Internal (</w:t>
      </w:r>
      <w:r w:rsidR="004F1D65">
        <w:t>p</w:t>
      </w:r>
      <w:r w:rsidRPr="00B34E61">
        <w:t>lan-level) Appeals</w:t>
      </w:r>
      <w:bookmarkEnd w:id="491"/>
      <w:bookmarkEnd w:id="492"/>
      <w:bookmarkEnd w:id="493"/>
    </w:p>
    <w:p w14:paraId="5DCF53B1" w14:textId="72B168AA" w:rsidR="00D369F9" w:rsidRPr="003568D7" w:rsidRDefault="00DA4D29" w:rsidP="004B778D">
      <w:pPr>
        <w:pStyle w:val="ListLevel4"/>
        <w:numPr>
          <w:ilvl w:val="3"/>
          <w:numId w:val="54"/>
        </w:numPr>
      </w:pPr>
      <w:r w:rsidRPr="003568D7">
        <w:t xml:space="preserve">Internal </w:t>
      </w:r>
      <w:r w:rsidR="00116390" w:rsidRPr="003568D7">
        <w:t>A</w:t>
      </w:r>
      <w:r w:rsidR="00C727DF" w:rsidRPr="003568D7">
        <w:t xml:space="preserve">ppeals </w:t>
      </w:r>
      <w:r w:rsidR="00D369F9" w:rsidRPr="003568D7">
        <w:t xml:space="preserve">for Medicare services </w:t>
      </w:r>
      <w:r w:rsidR="00C727DF" w:rsidRPr="003568D7">
        <w:t xml:space="preserve">must be filed with the </w:t>
      </w:r>
      <w:r w:rsidR="0008160C" w:rsidRPr="003568D7">
        <w:t>entity taking the action</w:t>
      </w:r>
      <w:r w:rsidR="00FF244D" w:rsidRPr="003568D7">
        <w:t xml:space="preserve"> (as defined in </w:t>
      </w:r>
      <w:r w:rsidR="00FF244D" w:rsidRPr="00923E94">
        <w:t>Section 2.11.1.3)</w:t>
      </w:r>
      <w:r w:rsidR="00276436" w:rsidRPr="00923E94">
        <w:t>.</w:t>
      </w:r>
      <w:r w:rsidR="00276436">
        <w:t xml:space="preserve"> </w:t>
      </w:r>
      <w:r w:rsidR="00C727DF" w:rsidRPr="003568D7">
        <w:t xml:space="preserve">The filing of an internal </w:t>
      </w:r>
      <w:r w:rsidR="00116390" w:rsidRPr="003568D7">
        <w:t>A</w:t>
      </w:r>
      <w:r w:rsidR="00C727DF" w:rsidRPr="003568D7">
        <w:t xml:space="preserve">ppeal and exhaustion of the </w:t>
      </w:r>
      <w:r w:rsidR="0008160C" w:rsidRPr="003568D7">
        <w:t xml:space="preserve">entity’s </w:t>
      </w:r>
      <w:r w:rsidR="00C727DF" w:rsidRPr="003568D7">
        <w:t xml:space="preserve">internal </w:t>
      </w:r>
      <w:r w:rsidR="00116390" w:rsidRPr="003568D7">
        <w:t>A</w:t>
      </w:r>
      <w:r w:rsidR="00C727DF" w:rsidRPr="003568D7">
        <w:t xml:space="preserve">ppeal process is a prerequisite to </w:t>
      </w:r>
      <w:r w:rsidR="00476089" w:rsidRPr="003568D7">
        <w:t xml:space="preserve">pursuing </w:t>
      </w:r>
      <w:r w:rsidR="00C727DF" w:rsidRPr="003568D7">
        <w:t xml:space="preserve">an </w:t>
      </w:r>
      <w:r w:rsidR="004B42D6" w:rsidRPr="003568D7">
        <w:t>E</w:t>
      </w:r>
      <w:r w:rsidR="00C727DF" w:rsidRPr="003568D7">
        <w:t xml:space="preserve">xternal </w:t>
      </w:r>
      <w:r w:rsidR="009C375A" w:rsidRPr="003568D7">
        <w:t xml:space="preserve">Appeal </w:t>
      </w:r>
      <w:r w:rsidR="005D6F06">
        <w:t xml:space="preserve">to Medicare or to </w:t>
      </w:r>
      <w:r w:rsidR="00B950AE">
        <w:t>MOAHR</w:t>
      </w:r>
      <w:r w:rsidR="00AB5D17" w:rsidRPr="003568D7">
        <w:t>.</w:t>
      </w:r>
    </w:p>
    <w:p w14:paraId="75C640B6" w14:textId="36D80D12" w:rsidR="00C727DF" w:rsidRPr="003568D7" w:rsidRDefault="00AB5D17" w:rsidP="004B778D">
      <w:pPr>
        <w:pStyle w:val="ListLevel4"/>
        <w:numPr>
          <w:ilvl w:val="3"/>
          <w:numId w:val="54"/>
        </w:numPr>
      </w:pPr>
      <w:r w:rsidRPr="003568D7">
        <w:t xml:space="preserve">The filing of an internal Appeal and exhaustion of the ICO’s internal Appeal process is a prerequisite to filing an External </w:t>
      </w:r>
      <w:r w:rsidR="0013434E" w:rsidRPr="003568D7">
        <w:t xml:space="preserve">Review to PRIRA. </w:t>
      </w:r>
      <w:r w:rsidR="00C727DF" w:rsidRPr="003568D7">
        <w:t xml:space="preserve">  </w:t>
      </w:r>
    </w:p>
    <w:p w14:paraId="51AD8B6A" w14:textId="3E38A871" w:rsidR="00114417" w:rsidRDefault="00217699" w:rsidP="004B778D">
      <w:pPr>
        <w:pStyle w:val="ListLevel4"/>
        <w:numPr>
          <w:ilvl w:val="3"/>
          <w:numId w:val="54"/>
        </w:numPr>
      </w:pPr>
      <w:r w:rsidRPr="003568D7">
        <w:lastRenderedPageBreak/>
        <w:t>The</w:t>
      </w:r>
      <w:r w:rsidR="00114417" w:rsidRPr="003568D7">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3B1E7B">
        <w:rPr>
          <w:noProof/>
        </w:rPr>
        <w:t>,</w:t>
      </w:r>
      <w:r w:rsidR="00A91088">
        <w:rPr>
          <w:noProof/>
        </w:rPr>
        <w:t xml:space="preserve"> or, with consent of the enrollee and consistent with state law a</w:t>
      </w:r>
      <w:r w:rsidR="002E15A0" w:rsidRPr="00444D7F">
        <w:t xml:space="preserve"> </w:t>
      </w:r>
      <w:r w:rsidR="003B1E7B" w:rsidRPr="00074087">
        <w:rPr>
          <w:noProof/>
        </w:rPr>
        <w:t>provider</w:t>
      </w:r>
      <w:r w:rsidR="003B1E7B">
        <w:rPr>
          <w:noProof/>
        </w:rPr>
        <w:t>,</w:t>
      </w:r>
      <w:r w:rsidR="003B1E7B" w:rsidRPr="00074087">
        <w:rPr>
          <w:noProof/>
        </w:rPr>
        <w:t xml:space="preserve"> or authorized representative</w:t>
      </w:r>
      <w:r w:rsidR="00A91088">
        <w:rPr>
          <w:noProof/>
        </w:rPr>
        <w:t>.</w:t>
      </w:r>
      <w:r w:rsidR="003B1E7B" w:rsidRPr="00444D7F">
        <w:t xml:space="preserve"> </w:t>
      </w:r>
      <w:r w:rsidR="00114417" w:rsidRPr="00444D7F">
        <w:t xml:space="preserve">may file an oral or written Appeal with the </w:t>
      </w:r>
      <w:r w:rsidR="0008160C" w:rsidRPr="00444D7F">
        <w:t xml:space="preserve">entity </w:t>
      </w:r>
      <w:r w:rsidR="00114417" w:rsidRPr="00444D7F">
        <w:t xml:space="preserve">within </w:t>
      </w:r>
      <w:r w:rsidR="004F1D65" w:rsidRPr="00444D7F">
        <w:t>sixty (</w:t>
      </w:r>
      <w:r w:rsidR="00476089" w:rsidRPr="00444D7F">
        <w:t>60</w:t>
      </w:r>
      <w:r w:rsidR="004F1D65" w:rsidRPr="00444D7F">
        <w:t>)</w:t>
      </w:r>
      <w:r w:rsidR="00686DFC" w:rsidRPr="00444D7F">
        <w:t xml:space="preserve"> c</w:t>
      </w:r>
      <w:r w:rsidR="00686DFC" w:rsidRPr="003568D7">
        <w:t>alendar days</w:t>
      </w:r>
      <w:r w:rsidR="00686DFC" w:rsidRPr="003568D7" w:rsidDel="00686DFC">
        <w:t xml:space="preserve"> </w:t>
      </w:r>
      <w:r w:rsidR="00114417" w:rsidRPr="003568D7">
        <w:t xml:space="preserve">following the date </w:t>
      </w:r>
      <w:r w:rsidR="008D0824">
        <w:t xml:space="preserve">of the </w:t>
      </w:r>
      <w:r w:rsidR="009E5EA3">
        <w:t>Adverse Benefit Determination</w:t>
      </w:r>
      <w:r w:rsidR="00E40AFE">
        <w:t xml:space="preserve"> Notice</w:t>
      </w:r>
      <w:r w:rsidR="00114417">
        <w:t xml:space="preserve"> that generates such Appeal.</w:t>
      </w:r>
    </w:p>
    <w:p w14:paraId="09CA40BF" w14:textId="77777777" w:rsidR="00CE32F4" w:rsidRDefault="00CE32F4" w:rsidP="004B778D">
      <w:pPr>
        <w:pStyle w:val="ListLevel4"/>
        <w:numPr>
          <w:ilvl w:val="3"/>
          <w:numId w:val="54"/>
        </w:numPr>
      </w:pPr>
      <w:r>
        <w:t>Standard Appeals</w:t>
      </w:r>
    </w:p>
    <w:p w14:paraId="2F228DB2" w14:textId="77777777" w:rsidR="00063EC0" w:rsidRDefault="00063EC0" w:rsidP="004B778D">
      <w:pPr>
        <w:pStyle w:val="ListLevel5"/>
        <w:numPr>
          <w:ilvl w:val="4"/>
          <w:numId w:val="54"/>
        </w:numPr>
      </w:pPr>
      <w:r>
        <w:t xml:space="preserve">The </w:t>
      </w:r>
      <w:r w:rsidR="00CE0B5D">
        <w:t>e</w:t>
      </w:r>
      <w:r w:rsidR="00A27260">
        <w:t xml:space="preserve">ntity’s </w:t>
      </w:r>
      <w:r w:rsidR="007B6F89">
        <w:t>A</w:t>
      </w:r>
      <w:r>
        <w:t>ppeals process must include the following requirements:</w:t>
      </w:r>
    </w:p>
    <w:p w14:paraId="5BA2A2E1" w14:textId="77777777" w:rsidR="00063EC0" w:rsidRPr="003568D7" w:rsidRDefault="00063EC0" w:rsidP="004B778D">
      <w:pPr>
        <w:pStyle w:val="ListLevel6"/>
        <w:numPr>
          <w:ilvl w:val="5"/>
          <w:numId w:val="54"/>
        </w:numPr>
      </w:pPr>
      <w:r w:rsidRPr="003568D7">
        <w:t xml:space="preserve">Acknowledge receipt of each </w:t>
      </w:r>
      <w:r w:rsidR="007B6F89" w:rsidRPr="003568D7">
        <w:t>A</w:t>
      </w:r>
      <w:r w:rsidRPr="003568D7">
        <w:t>ppeal.</w:t>
      </w:r>
    </w:p>
    <w:p w14:paraId="094F7AF1" w14:textId="6A203B4F" w:rsidR="00060B2D" w:rsidRDefault="009F7BE4" w:rsidP="004B778D">
      <w:pPr>
        <w:pStyle w:val="ListLevel6"/>
        <w:numPr>
          <w:ilvl w:val="5"/>
          <w:numId w:val="54"/>
        </w:numPr>
      </w:pPr>
      <w:r w:rsidRPr="003568D7">
        <w:t xml:space="preserve">Ensure that the individuals who make decisions on Appeals (1) were not involved in any previous level of review or decision making </w:t>
      </w:r>
      <w:r w:rsidR="003B1E7B">
        <w:t xml:space="preserve">nor a subordinate of any such individual, </w:t>
      </w:r>
      <w:r w:rsidR="005B2283" w:rsidRPr="003568D7">
        <w:t>and</w:t>
      </w:r>
      <w:r w:rsidRPr="003568D7">
        <w:t xml:space="preserve"> (2) if deciding any of the following, are health care professionals who have the appropriate clinical expertise, as determined by MDHHS and CMS, in treating the Enrollee’s clinical condition or diseas</w:t>
      </w:r>
      <w:r w:rsidR="00060B2D">
        <w:t>e</w:t>
      </w:r>
    </w:p>
    <w:p w14:paraId="492C23ED" w14:textId="77777777" w:rsidR="00060B2D" w:rsidRDefault="00060B2D" w:rsidP="004B778D">
      <w:pPr>
        <w:pStyle w:val="Level7"/>
        <w:numPr>
          <w:ilvl w:val="6"/>
          <w:numId w:val="54"/>
        </w:numPr>
        <w:ind w:left="3780"/>
      </w:pPr>
      <w:r>
        <w:t>An Appeal of a denial that is based on a lack of medical necessity; or</w:t>
      </w:r>
    </w:p>
    <w:p w14:paraId="3D6B13AA" w14:textId="77777777" w:rsidR="00060B2D" w:rsidRDefault="00060B2D" w:rsidP="004B778D">
      <w:pPr>
        <w:pStyle w:val="Level7"/>
        <w:numPr>
          <w:ilvl w:val="6"/>
          <w:numId w:val="54"/>
        </w:numPr>
        <w:ind w:left="3780"/>
      </w:pPr>
      <w:r>
        <w:t>An Appeal that involves clinical issues.</w:t>
      </w:r>
    </w:p>
    <w:p w14:paraId="4FDE2F0F" w14:textId="601A26F9" w:rsidR="00063EC0" w:rsidRPr="00060B2D" w:rsidRDefault="00063EC0" w:rsidP="004B778D">
      <w:pPr>
        <w:pStyle w:val="ListLevel6"/>
        <w:numPr>
          <w:ilvl w:val="5"/>
          <w:numId w:val="54"/>
        </w:numPr>
      </w:pPr>
      <w:r w:rsidRPr="00060B2D">
        <w:t xml:space="preserve">Provide that oral inquiries seeking to </w:t>
      </w:r>
      <w:r w:rsidR="007B6F89" w:rsidRPr="00060B2D">
        <w:t>A</w:t>
      </w:r>
      <w:r w:rsidRPr="00060B2D">
        <w:t xml:space="preserve">ppeal an action are treated as </w:t>
      </w:r>
      <w:r w:rsidR="007B6F89" w:rsidRPr="00060B2D">
        <w:t>A</w:t>
      </w:r>
      <w:r w:rsidRPr="00060B2D">
        <w:t xml:space="preserve">ppeals (to establish the earliest possible filing date for the </w:t>
      </w:r>
      <w:r w:rsidR="009C375A" w:rsidRPr="00060B2D">
        <w:t>A</w:t>
      </w:r>
      <w:r w:rsidRPr="00060B2D">
        <w:t xml:space="preserve">ppeal) and must be confirmed in writing </w:t>
      </w:r>
      <w:r w:rsidR="00160344" w:rsidRPr="00060B2D">
        <w:t xml:space="preserve">by the entity </w:t>
      </w:r>
      <w:r w:rsidRPr="00060B2D">
        <w:t xml:space="preserve">unless the </w:t>
      </w:r>
      <w:r w:rsidR="00217699" w:rsidRPr="00060B2D">
        <w:t>Enrollee</w:t>
      </w:r>
      <w:r w:rsidR="0013434E" w:rsidRPr="00060B2D">
        <w:t xml:space="preserve">, the </w:t>
      </w:r>
      <w:r w:rsidR="0065283E" w:rsidRPr="00060B2D">
        <w:t>p</w:t>
      </w:r>
      <w:r w:rsidR="0013434E" w:rsidRPr="00060B2D">
        <w:t>rovider</w:t>
      </w:r>
      <w:r w:rsidR="00803319" w:rsidRPr="00060B2D">
        <w:t xml:space="preserve"> acting on behalf of the Enrollee</w:t>
      </w:r>
      <w:r w:rsidR="0013434E" w:rsidRPr="00060B2D">
        <w:t>, or the authorized representative</w:t>
      </w:r>
      <w:r w:rsidRPr="00060B2D">
        <w:t xml:space="preserve"> </w:t>
      </w:r>
      <w:r w:rsidR="00C3671E">
        <w:t>A</w:t>
      </w:r>
      <w:r w:rsidR="0099272C" w:rsidRPr="00060B2D">
        <w:t>ppealing</w:t>
      </w:r>
      <w:r w:rsidRPr="00060B2D">
        <w:t xml:space="preserve"> on the </w:t>
      </w:r>
      <w:r w:rsidR="00217699" w:rsidRPr="00060B2D">
        <w:t>Enrollee</w:t>
      </w:r>
      <w:r w:rsidRPr="00060B2D">
        <w:t>’s behalf requests expedited resolution.</w:t>
      </w:r>
    </w:p>
    <w:p w14:paraId="19C0252C" w14:textId="6655F898" w:rsidR="00063EC0" w:rsidRPr="00060B2D" w:rsidRDefault="00063EC0" w:rsidP="004B778D">
      <w:pPr>
        <w:pStyle w:val="ListLevel6"/>
        <w:numPr>
          <w:ilvl w:val="5"/>
          <w:numId w:val="54"/>
        </w:numPr>
      </w:pPr>
      <w:r w:rsidRPr="00060B2D">
        <w:t xml:space="preserve">Provide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13434E" w:rsidRPr="00060B2D">
        <w:t xml:space="preserve">, the </w:t>
      </w:r>
      <w:r w:rsidR="0065283E" w:rsidRPr="00060B2D">
        <w:t>p</w:t>
      </w:r>
      <w:r w:rsidR="0013434E" w:rsidRPr="00060B2D">
        <w:t xml:space="preserve">rovider or the authorized </w:t>
      </w:r>
      <w:r w:rsidR="00F20410" w:rsidRPr="00F20410">
        <w:t>representative</w:t>
      </w:r>
      <w:r w:rsidR="002E15A0" w:rsidRPr="00060B2D">
        <w:t xml:space="preserve"> </w:t>
      </w:r>
      <w:r w:rsidRPr="00060B2D">
        <w:t>a reasonable opportunity to present evidence and allegations of fact or law in person as well as in writing</w:t>
      </w:r>
      <w:r w:rsidR="00276436">
        <w:t xml:space="preserve">. </w:t>
      </w:r>
      <w:r w:rsidRPr="00060B2D">
        <w:t xml:space="preserve">(The </w:t>
      </w:r>
      <w:r w:rsidR="00803319" w:rsidRPr="00060B2D">
        <w:t xml:space="preserve">entity </w:t>
      </w:r>
      <w:r w:rsidRPr="00060B2D">
        <w:t xml:space="preserve">must inform the </w:t>
      </w:r>
      <w:r w:rsidR="0013434E" w:rsidRPr="00060B2D">
        <w:t xml:space="preserve">Enrollee, the </w:t>
      </w:r>
      <w:r w:rsidR="0065283E" w:rsidRPr="00060B2D">
        <w:t>p</w:t>
      </w:r>
      <w:r w:rsidR="0013434E" w:rsidRPr="00060B2D">
        <w:t>rovider or the authorized representative</w:t>
      </w:r>
      <w:r w:rsidRPr="00060B2D">
        <w:t xml:space="preserve"> of the limited time available for this, especially in the case of expedited resolution.</w:t>
      </w:r>
      <w:r w:rsidR="007B6F89" w:rsidRPr="00060B2D">
        <w:t>)</w:t>
      </w:r>
    </w:p>
    <w:p w14:paraId="7B5ED0D6" w14:textId="0B2ECCC4" w:rsidR="003B1E7B" w:rsidRPr="003B1E7B" w:rsidRDefault="00063EC0" w:rsidP="004B778D">
      <w:pPr>
        <w:pStyle w:val="ListLevel6"/>
        <w:numPr>
          <w:ilvl w:val="5"/>
          <w:numId w:val="54"/>
        </w:numPr>
      </w:pPr>
      <w:r w:rsidRPr="00060B2D">
        <w:t xml:space="preserve">Provide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13434E" w:rsidRPr="00060B2D">
        <w:t xml:space="preserve">, the </w:t>
      </w:r>
      <w:r w:rsidR="0065283E" w:rsidRPr="00060B2D">
        <w:t>p</w:t>
      </w:r>
      <w:r w:rsidR="0013434E" w:rsidRPr="00060B2D">
        <w:t>rovider, or the authorized representative</w:t>
      </w:r>
      <w:r w:rsidRPr="00060B2D">
        <w:t xml:space="preserve"> opportunity, before and during the </w:t>
      </w:r>
      <w:r w:rsidR="007B6F89" w:rsidRPr="00060B2D">
        <w:t>A</w:t>
      </w:r>
      <w:r w:rsidRPr="00060B2D">
        <w:t xml:space="preserve">ppeals process, to examine the </w:t>
      </w:r>
      <w:r w:rsidR="00217699" w:rsidRPr="00060B2D">
        <w:t>Enrollee</w:t>
      </w:r>
      <w:r w:rsidRPr="00060B2D">
        <w:t xml:space="preserve">’s case file, including any medical records and any other documents and records considered during the </w:t>
      </w:r>
      <w:r w:rsidR="007B6F89" w:rsidRPr="00060B2D">
        <w:t>A</w:t>
      </w:r>
      <w:r w:rsidRPr="00060B2D">
        <w:t>ppeals process</w:t>
      </w:r>
      <w:r w:rsidR="00276436">
        <w:t xml:space="preserve">. </w:t>
      </w:r>
      <w:r w:rsidR="003B1E7B" w:rsidRPr="003B1E7B">
        <w:t xml:space="preserve">The Enrollee’s case file must be provided free of charge and sufficiently in advance of the resolution timeframes. </w:t>
      </w:r>
    </w:p>
    <w:p w14:paraId="393425EF" w14:textId="77777777" w:rsidR="007B6F89" w:rsidRPr="00060B2D" w:rsidRDefault="007B6F89" w:rsidP="004B778D">
      <w:pPr>
        <w:pStyle w:val="ListLevel6"/>
        <w:numPr>
          <w:ilvl w:val="5"/>
          <w:numId w:val="54"/>
        </w:numPr>
      </w:pPr>
      <w:r w:rsidRPr="00060B2D">
        <w:lastRenderedPageBreak/>
        <w:t xml:space="preserve">Consider the </w:t>
      </w:r>
      <w:r w:rsidR="00217699" w:rsidRPr="00060B2D">
        <w:t>Enrollee</w:t>
      </w:r>
      <w:r w:rsidRPr="00060B2D">
        <w:t xml:space="preserve">, </w:t>
      </w:r>
      <w:r w:rsidR="00217699" w:rsidRPr="00060B2D">
        <w:t xml:space="preserve">authorized </w:t>
      </w:r>
      <w:r w:rsidRPr="00060B2D">
        <w:t xml:space="preserve">representative or estate representative of a deceased </w:t>
      </w:r>
      <w:r w:rsidR="00217699" w:rsidRPr="00060B2D">
        <w:t>Enrollee</w:t>
      </w:r>
      <w:r w:rsidRPr="00060B2D">
        <w:t xml:space="preserve"> as parties to the Appeal.</w:t>
      </w:r>
    </w:p>
    <w:p w14:paraId="20A010E0" w14:textId="77777777" w:rsidR="00114417" w:rsidRDefault="00114417" w:rsidP="004B778D">
      <w:pPr>
        <w:pStyle w:val="ListLevel5"/>
        <w:numPr>
          <w:ilvl w:val="4"/>
          <w:numId w:val="54"/>
        </w:numPr>
      </w:pPr>
      <w:r>
        <w:t xml:space="preserve">For Appeals filed with the </w:t>
      </w:r>
      <w:r w:rsidR="00803319">
        <w:t>entity</w:t>
      </w:r>
      <w:r>
        <w:t xml:space="preserve">, if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t xml:space="preserve">does not request an </w:t>
      </w:r>
      <w:r w:rsidR="0043643B">
        <w:t>E</w:t>
      </w:r>
      <w:r>
        <w:t>xpedited Appeal pur</w:t>
      </w:r>
      <w:r w:rsidRPr="00B27058">
        <w:rPr>
          <w:rStyle w:val="Heading5Char1"/>
        </w:rPr>
        <w:t>s</w:t>
      </w:r>
      <w:r>
        <w:t xml:space="preserve">uant to 42 C.F.R. § 438.410, the </w:t>
      </w:r>
      <w:r w:rsidR="00803319">
        <w:t>entity</w:t>
      </w:r>
      <w:r w:rsidR="00160344">
        <w:t xml:space="preserve"> will provide the Enrollee with written confirmation of any oral appeal request</w:t>
      </w:r>
      <w:r>
        <w:t xml:space="preserve">. </w:t>
      </w:r>
      <w:r w:rsidR="00033F1F" w:rsidRPr="00033F1F">
        <w:t>Processing of oral appeals will not be delayed or dismissed if the member does not provide written confirmation, and decisions will be rendered within the deadline set forth in this contract, Federal Rules or law.</w:t>
      </w:r>
    </w:p>
    <w:p w14:paraId="37B42D0E" w14:textId="360C0740" w:rsidR="00217699" w:rsidRDefault="00063EC0" w:rsidP="004B778D">
      <w:pPr>
        <w:pStyle w:val="ListLevel5"/>
        <w:numPr>
          <w:ilvl w:val="4"/>
          <w:numId w:val="54"/>
        </w:numPr>
      </w:pPr>
      <w:r w:rsidRPr="00063EC0">
        <w:t xml:space="preserve">The </w:t>
      </w:r>
      <w:r w:rsidR="00803319">
        <w:t>entity</w:t>
      </w:r>
      <w:r w:rsidR="00803319" w:rsidRPr="00063EC0">
        <w:t xml:space="preserve"> </w:t>
      </w:r>
      <w:r w:rsidRPr="00063EC0">
        <w:t xml:space="preserve">shall respond in writing to standard </w:t>
      </w:r>
      <w:r w:rsidR="009C375A">
        <w:t>A</w:t>
      </w:r>
      <w:r w:rsidRPr="00063EC0">
        <w:t xml:space="preserve">ppeals as expeditiously as the </w:t>
      </w:r>
      <w:r w:rsidR="00217699">
        <w:t>Enrollee</w:t>
      </w:r>
      <w:r w:rsidR="00F10760">
        <w:t xml:space="preserve">’s </w:t>
      </w:r>
      <w:r w:rsidR="00F10760" w:rsidRPr="00063EC0">
        <w:t>health</w:t>
      </w:r>
      <w:r w:rsidRPr="00063EC0">
        <w:t xml:space="preserve"> condition requires and shall not exceed</w:t>
      </w:r>
      <w:r w:rsidR="006D6A70">
        <w:t xml:space="preserve"> </w:t>
      </w:r>
      <w:r w:rsidR="004F1D65">
        <w:t>thirty (</w:t>
      </w:r>
      <w:r w:rsidR="00345F8B">
        <w:t>30</w:t>
      </w:r>
      <w:r w:rsidR="004F1D65">
        <w:t>)</w:t>
      </w:r>
      <w:r w:rsidRPr="00063EC0">
        <w:t xml:space="preserve"> calendar days from the initial date of receipt of the </w:t>
      </w:r>
      <w:r w:rsidR="009C375A">
        <w:t>A</w:t>
      </w:r>
      <w:r w:rsidRPr="00063EC0">
        <w:t>ppeal</w:t>
      </w:r>
      <w:r w:rsidR="00C85DCE">
        <w:t xml:space="preserve">, except for Appeals regarding Medicare Part B drugs, which shall be resolved according to the timelines in </w:t>
      </w:r>
      <w:r w:rsidR="00C85DCE" w:rsidRPr="00923E94">
        <w:t>Section 2.11.2.7.</w:t>
      </w:r>
      <w:r w:rsidR="00DF145E" w:rsidRPr="00923E94">
        <w:t>6.2</w:t>
      </w:r>
      <w:r w:rsidR="00276436" w:rsidRPr="00923E94">
        <w:t>.</w:t>
      </w:r>
      <w:r w:rsidR="00276436">
        <w:t xml:space="preserve"> </w:t>
      </w:r>
    </w:p>
    <w:p w14:paraId="16313719" w14:textId="129DFFF4" w:rsidR="00217699" w:rsidRPr="00444D7F" w:rsidRDefault="00063EC0" w:rsidP="004B778D">
      <w:pPr>
        <w:pStyle w:val="ListLevel6"/>
        <w:numPr>
          <w:ilvl w:val="5"/>
          <w:numId w:val="54"/>
        </w:numPr>
      </w:pPr>
      <w:r w:rsidRPr="00060B2D">
        <w:t xml:space="preserve">The </w:t>
      </w:r>
      <w:r w:rsidR="00803319" w:rsidRPr="00060B2D">
        <w:t xml:space="preserve">entity </w:t>
      </w:r>
      <w:r w:rsidRPr="00060B2D">
        <w:t xml:space="preserve">may extend this timeframe by up to an additional </w:t>
      </w:r>
      <w:r w:rsidR="004F1D65" w:rsidRPr="00060B2D">
        <w:t>fourteen (</w:t>
      </w:r>
      <w:r w:rsidRPr="00060B2D">
        <w:t>14</w:t>
      </w:r>
      <w:r w:rsidR="004F1D65" w:rsidRPr="00060B2D">
        <w:t>)</w:t>
      </w:r>
      <w:r w:rsidRPr="00060B2D">
        <w:t xml:space="preserve"> calendar days if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060B2D">
        <w:t xml:space="preserve"> </w:t>
      </w:r>
      <w:r w:rsidRPr="00060B2D">
        <w:t xml:space="preserve">requests the extension or if the </w:t>
      </w:r>
      <w:r w:rsidR="00803319" w:rsidRPr="00060B2D">
        <w:t xml:space="preserve">entity </w:t>
      </w:r>
      <w:r w:rsidRPr="00060B2D">
        <w:t xml:space="preserve">provides evidence satisfactory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060B2D">
        <w:t xml:space="preserve"> that a delay in rendering the decision is in the </w:t>
      </w:r>
      <w:r w:rsidR="00217699" w:rsidRPr="00060B2D">
        <w:t>Enrollee</w:t>
      </w:r>
      <w:r w:rsidRPr="00060B2D">
        <w:t>’s interest.</w:t>
      </w:r>
      <w:r w:rsidR="00E904A8">
        <w:t xml:space="preserve"> </w:t>
      </w:r>
      <w:r w:rsidR="00DF145E">
        <w:t>If the extension is not at the Enrollee’s request, t</w:t>
      </w:r>
      <w:r w:rsidR="00E904A8">
        <w:t>he entity must</w:t>
      </w:r>
      <w:r w:rsidR="00DF145E">
        <w:t xml:space="preserve"> make reasonable efforts to give the Enrollee prompt oral notice of the </w:t>
      </w:r>
      <w:r w:rsidR="005B2283">
        <w:t>delay and</w:t>
      </w:r>
      <w:r w:rsidR="008872B7">
        <w:t xml:space="preserve"> provide the Enrollee with written notice of the reasons for the delay</w:t>
      </w:r>
      <w:r w:rsidR="00E904A8">
        <w:t xml:space="preserve"> </w:t>
      </w:r>
      <w:r w:rsidR="00CA35D8">
        <w:t xml:space="preserve">within 2 calendar days </w:t>
      </w:r>
      <w:r w:rsidR="008872B7">
        <w:t xml:space="preserve">as well as </w:t>
      </w:r>
      <w:r w:rsidR="00E904A8">
        <w:t xml:space="preserve">inform the Enrollee of the right to file a </w:t>
      </w:r>
      <w:r w:rsidR="008E27D6">
        <w:t>G</w:t>
      </w:r>
      <w:r w:rsidR="00E904A8">
        <w:t xml:space="preserve">rievance if the Enrollee disagrees with the extension. </w:t>
      </w:r>
      <w:r w:rsidR="00637743" w:rsidRPr="00444D7F">
        <w:t xml:space="preserve">The entity must issue and carry out its determination as expeditiously as the Enrollee’s health condition requires and no later than the date the </w:t>
      </w:r>
      <w:r w:rsidR="005B2283" w:rsidRPr="00444D7F">
        <w:t>extension</w:t>
      </w:r>
      <w:r w:rsidR="00637743" w:rsidRPr="00444D7F">
        <w:t xml:space="preserve"> expires.</w:t>
      </w:r>
      <w:r w:rsidR="00DF145E">
        <w:t xml:space="preserve"> Extensions are not permitted for any appeals regarding Medicare Part B drugs. </w:t>
      </w:r>
      <w:r w:rsidR="00E904A8" w:rsidRPr="00444D7F">
        <w:t xml:space="preserve"> </w:t>
      </w:r>
      <w:r w:rsidRPr="00444D7F">
        <w:t xml:space="preserve">  </w:t>
      </w:r>
    </w:p>
    <w:p w14:paraId="791B78B8" w14:textId="5330BB1C" w:rsidR="008872B7" w:rsidRDefault="00063EC0" w:rsidP="004B778D">
      <w:pPr>
        <w:pStyle w:val="ListLevel6"/>
        <w:numPr>
          <w:ilvl w:val="5"/>
          <w:numId w:val="54"/>
        </w:numPr>
      </w:pPr>
      <w:r w:rsidRPr="00060B2D">
        <w:t xml:space="preserve">For any </w:t>
      </w:r>
      <w:r w:rsidR="009C375A" w:rsidRPr="00060B2D">
        <w:t>A</w:t>
      </w:r>
      <w:r w:rsidRPr="00060B2D">
        <w:t xml:space="preserve">ppeals decisions not rendered within </w:t>
      </w:r>
      <w:r w:rsidR="004F1D65" w:rsidRPr="00060B2D">
        <w:t>thirty (</w:t>
      </w:r>
      <w:r w:rsidR="00345F8B" w:rsidRPr="00060B2D">
        <w:t>30</w:t>
      </w:r>
      <w:r w:rsidR="004F1D65" w:rsidRPr="00060B2D">
        <w:t>)</w:t>
      </w:r>
      <w:r w:rsidRPr="00060B2D">
        <w:t xml:space="preserve"> calendar days</w:t>
      </w:r>
      <w:r w:rsidR="00DF145E">
        <w:t xml:space="preserve"> plus any </w:t>
      </w:r>
      <w:r w:rsidR="005B2283">
        <w:t>extension</w:t>
      </w:r>
      <w:r w:rsidR="00DF145E">
        <w:t xml:space="preserve"> (or</w:t>
      </w:r>
      <w:r w:rsidR="004B68E5">
        <w:t xml:space="preserve"> within</w:t>
      </w:r>
      <w:r w:rsidR="00DF145E">
        <w:t xml:space="preserve"> seven (7) days for Appeals decisions regarding Medicare Part B drugs)</w:t>
      </w:r>
      <w:r w:rsidR="008872B7">
        <w:t>:</w:t>
      </w:r>
      <w:r w:rsidRPr="00060B2D">
        <w:t xml:space="preserve">   </w:t>
      </w:r>
    </w:p>
    <w:p w14:paraId="2DF3255A" w14:textId="0FCF9A02" w:rsidR="008872B7" w:rsidRDefault="00312256" w:rsidP="004B778D">
      <w:pPr>
        <w:pStyle w:val="Level7"/>
        <w:numPr>
          <w:ilvl w:val="6"/>
          <w:numId w:val="54"/>
        </w:numPr>
        <w:ind w:left="3780"/>
      </w:pPr>
      <w:r w:rsidRPr="00060B2D">
        <w:t>Appeals for Medicare services</w:t>
      </w:r>
      <w:r w:rsidR="00395470" w:rsidRPr="00060B2D">
        <w:t xml:space="preserve"> </w:t>
      </w:r>
      <w:r w:rsidR="008872B7">
        <w:t xml:space="preserve">or Medicare and Medicaid overlap services </w:t>
      </w:r>
      <w:r w:rsidR="00395470" w:rsidRPr="00060B2D">
        <w:t>must be forwarded in accordance with 42 C.F.R. § 422.590(</w:t>
      </w:r>
      <w:r w:rsidR="00DF145E">
        <w:t>d</w:t>
      </w:r>
      <w:r w:rsidR="00395470" w:rsidRPr="00060B2D">
        <w:t>).</w:t>
      </w:r>
    </w:p>
    <w:p w14:paraId="63ECC6EF" w14:textId="1DF139CF" w:rsidR="0019496C" w:rsidRPr="00060B2D" w:rsidRDefault="008872B7" w:rsidP="004B778D">
      <w:pPr>
        <w:pStyle w:val="Level7"/>
        <w:numPr>
          <w:ilvl w:val="6"/>
          <w:numId w:val="54"/>
        </w:numPr>
        <w:ind w:left="3780"/>
      </w:pPr>
      <w:r>
        <w:t xml:space="preserve">An Enrollee may initiate the state Fair Hearing process described in </w:t>
      </w:r>
      <w:r w:rsidRPr="00FB6CC2">
        <w:t>Section 2.11.</w:t>
      </w:r>
      <w:r w:rsidR="00923E94">
        <w:t>4</w:t>
      </w:r>
      <w:r w:rsidRPr="00FB6CC2">
        <w:t xml:space="preserve">.2 </w:t>
      </w:r>
      <w:r w:rsidRPr="00923E94">
        <w:t>for a</w:t>
      </w:r>
      <w:r>
        <w:t xml:space="preserve">ny Appeals involving Medicaid services or Medicare and Medicaid overlap </w:t>
      </w:r>
      <w:r w:rsidR="005B2283">
        <w:t>services.</w:t>
      </w:r>
      <w:r w:rsidR="00395470" w:rsidRPr="00060B2D">
        <w:t xml:space="preserve"> </w:t>
      </w:r>
      <w:r w:rsidR="00312256" w:rsidRPr="00060B2D">
        <w:t xml:space="preserve"> </w:t>
      </w:r>
    </w:p>
    <w:p w14:paraId="0D98A57B" w14:textId="77777777" w:rsidR="00CE32F4" w:rsidRDefault="00CE32F4" w:rsidP="004B778D">
      <w:pPr>
        <w:pStyle w:val="ListLevel4"/>
        <w:numPr>
          <w:ilvl w:val="3"/>
          <w:numId w:val="54"/>
        </w:numPr>
      </w:pPr>
      <w:r>
        <w:lastRenderedPageBreak/>
        <w:t>Expedited Appeals</w:t>
      </w:r>
    </w:p>
    <w:p w14:paraId="34110D51" w14:textId="2FB5E529" w:rsidR="00D86281" w:rsidRDefault="00D86281" w:rsidP="004B778D">
      <w:pPr>
        <w:pStyle w:val="ListLevel5"/>
        <w:numPr>
          <w:ilvl w:val="4"/>
          <w:numId w:val="54"/>
        </w:numPr>
      </w:pPr>
      <w:r>
        <w:t xml:space="preserve">The </w:t>
      </w:r>
      <w:r w:rsidR="00803319">
        <w:t xml:space="preserve">entity </w:t>
      </w:r>
      <w:r>
        <w:t xml:space="preserve">shall establish and maintain an expedited review process for </w:t>
      </w:r>
      <w:r w:rsidR="007B6F89">
        <w:t>A</w:t>
      </w:r>
      <w:r>
        <w:t xml:space="preserve">ppeals where either the </w:t>
      </w:r>
      <w:r w:rsidR="00803319">
        <w:t xml:space="preserve">entity </w:t>
      </w:r>
      <w:r>
        <w:t xml:space="preserve">or the </w:t>
      </w:r>
      <w:r w:rsidR="00D369F9">
        <w:t>Enrollee</w:t>
      </w:r>
      <w:r>
        <w:t xml:space="preserve">’s provider determines that the time expended in a standard resolution could seriously jeopardize the </w:t>
      </w:r>
      <w:r w:rsidR="00D369F9">
        <w:t>Enrollee</w:t>
      </w:r>
      <w:r>
        <w:t>’s life or health or ability to attain, maintain, or regain maximum function</w:t>
      </w:r>
      <w:r w:rsidR="00276436">
        <w:t xml:space="preserve">. </w:t>
      </w:r>
      <w:r>
        <w:t xml:space="preserve">The </w:t>
      </w:r>
      <w:r w:rsidR="00803319">
        <w:t xml:space="preserve">entity </w:t>
      </w:r>
      <w:r>
        <w:t>shall ensure that punitive action is neither taken against a provider that requests an exp</w:t>
      </w:r>
      <w:r w:rsidR="00F566E6">
        <w:t>edited resolution nor supports the</w:t>
      </w:r>
      <w:r>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7B6F89">
        <w:t>’s A</w:t>
      </w:r>
      <w:r>
        <w:t>ppeal</w:t>
      </w:r>
      <w:r w:rsidR="00276436">
        <w:t xml:space="preserve">. </w:t>
      </w:r>
      <w:r>
        <w:t xml:space="preserve">In instances where the </w:t>
      </w:r>
      <w:r w:rsidR="00217699">
        <w:t>Enrollee</w:t>
      </w:r>
      <w:r>
        <w:t xml:space="preserve">’s request for an </w:t>
      </w:r>
      <w:r w:rsidR="004B42D6">
        <w:t>E</w:t>
      </w:r>
      <w:r>
        <w:t xml:space="preserve">xpedited </w:t>
      </w:r>
      <w:r w:rsidR="007B6F89">
        <w:t>A</w:t>
      </w:r>
      <w:r>
        <w:t xml:space="preserve">ppeal is denied, the </w:t>
      </w:r>
      <w:r w:rsidR="009C375A">
        <w:t>A</w:t>
      </w:r>
      <w:r>
        <w:t>ppeal must be transferred to the</w:t>
      </w:r>
      <w:r w:rsidR="00E30F28">
        <w:t xml:space="preserve"> relevant</w:t>
      </w:r>
      <w:r>
        <w:t xml:space="preserve"> timeframe for standard resolution of </w:t>
      </w:r>
      <w:r w:rsidR="007B6F89">
        <w:t>A</w:t>
      </w:r>
      <w:r>
        <w:t>ppeals</w:t>
      </w:r>
      <w:r w:rsidR="007B6F89">
        <w:t xml:space="preserve"> </w:t>
      </w:r>
      <w:r w:rsidR="007B6F89" w:rsidRPr="007B6F89">
        <w:t xml:space="preserve">and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7B6F89" w:rsidRPr="007B6F89">
        <w:t xml:space="preserve"> must be given prompt oral </w:t>
      </w:r>
      <w:r w:rsidR="00643C2D">
        <w:t>N</w:t>
      </w:r>
      <w:r w:rsidR="007B6F89" w:rsidRPr="007B6F89">
        <w:t xml:space="preserve">otice of the denial (make reasonable efforts) and a written </w:t>
      </w:r>
      <w:r w:rsidR="00643C2D">
        <w:t>N</w:t>
      </w:r>
      <w:r w:rsidR="007B6F89" w:rsidRPr="007B6F89">
        <w:t>otic</w:t>
      </w:r>
      <w:r w:rsidR="007B6F89">
        <w:t xml:space="preserve">e within </w:t>
      </w:r>
      <w:r w:rsidR="004F1D65">
        <w:t>two (</w:t>
      </w:r>
      <w:r w:rsidR="007B6F89">
        <w:t>2</w:t>
      </w:r>
      <w:r w:rsidR="004F1D65">
        <w:t xml:space="preserve">) </w:t>
      </w:r>
      <w:r w:rsidR="007B6F89">
        <w:t>calendar days.</w:t>
      </w:r>
      <w:r>
        <w:t xml:space="preserve"> </w:t>
      </w:r>
    </w:p>
    <w:p w14:paraId="0D38A7A8" w14:textId="77777777" w:rsidR="00FF546E" w:rsidRDefault="00FF546E" w:rsidP="004B778D">
      <w:pPr>
        <w:pStyle w:val="ListLevel5"/>
        <w:numPr>
          <w:ilvl w:val="4"/>
          <w:numId w:val="54"/>
        </w:numPr>
      </w:pPr>
      <w:r>
        <w:t>The entity shall e</w:t>
      </w:r>
      <w:r w:rsidRPr="00063EC0">
        <w:t>nsure that the individuals who mak</w:t>
      </w:r>
      <w:r>
        <w:t xml:space="preserve">e decisions on Expedited Appeals (1) </w:t>
      </w:r>
      <w:r w:rsidRPr="00063EC0">
        <w:t>were not involved in any previous level of review or decision making</w:t>
      </w:r>
      <w:r w:rsidRPr="000C458C">
        <w:t xml:space="preserve"> and, (2) if deciding any of the following, are health care professionals who have the appropriate clinical expertise, as determined by </w:t>
      </w:r>
      <w:r w:rsidR="00C06EC6">
        <w:t>MDHHS</w:t>
      </w:r>
      <w:r>
        <w:t xml:space="preserve"> and CMS</w:t>
      </w:r>
      <w:r w:rsidRPr="000C458C">
        <w:t xml:space="preserve">, in treating the </w:t>
      </w:r>
      <w:r>
        <w:t>Enrollee’s</w:t>
      </w:r>
      <w:r w:rsidRPr="000C458C">
        <w:t xml:space="preserve"> clinical condition or disease:</w:t>
      </w:r>
    </w:p>
    <w:p w14:paraId="51849998" w14:textId="5C603F95" w:rsidR="00A054CC" w:rsidRPr="00060B2D" w:rsidRDefault="00A054CC" w:rsidP="004B778D">
      <w:pPr>
        <w:pStyle w:val="ListLevel6"/>
        <w:numPr>
          <w:ilvl w:val="5"/>
          <w:numId w:val="54"/>
        </w:numPr>
      </w:pPr>
      <w:r w:rsidRPr="00060B2D">
        <w:t>An Expedited Appeal of a denial that is based on a lack of medical necessity; or</w:t>
      </w:r>
    </w:p>
    <w:p w14:paraId="67053395" w14:textId="77777777" w:rsidR="00A054CC" w:rsidRPr="00060B2D" w:rsidRDefault="00A054CC" w:rsidP="004B778D">
      <w:pPr>
        <w:pStyle w:val="ListLevel6"/>
        <w:numPr>
          <w:ilvl w:val="5"/>
          <w:numId w:val="54"/>
        </w:numPr>
      </w:pPr>
      <w:r w:rsidRPr="00060B2D">
        <w:t>An Expedited Appeal that involves clinical issues.</w:t>
      </w:r>
    </w:p>
    <w:p w14:paraId="4D98D363" w14:textId="737415E9" w:rsidR="00217699" w:rsidRDefault="00D86281" w:rsidP="004B778D">
      <w:pPr>
        <w:pStyle w:val="ListLevel5"/>
        <w:numPr>
          <w:ilvl w:val="4"/>
          <w:numId w:val="54"/>
        </w:numPr>
      </w:pPr>
      <w:r>
        <w:t xml:space="preserve">The </w:t>
      </w:r>
      <w:r w:rsidR="00803319">
        <w:t xml:space="preserve">entity </w:t>
      </w:r>
      <w:r>
        <w:t xml:space="preserve">shall issue decisions for </w:t>
      </w:r>
      <w:r w:rsidR="0043643B">
        <w:t>E</w:t>
      </w:r>
      <w:r>
        <w:t xml:space="preserve">xpedited </w:t>
      </w:r>
      <w:r w:rsidR="007B6F89">
        <w:t>A</w:t>
      </w:r>
      <w:r>
        <w:t xml:space="preserve">ppeals as expeditiously as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F566E6">
        <w:t xml:space="preserve">’s </w:t>
      </w:r>
      <w:r>
        <w:t xml:space="preserve">health condition requires, not to </w:t>
      </w:r>
      <w:r w:rsidR="00CD79CD">
        <w:t>e</w:t>
      </w:r>
      <w:r>
        <w:t xml:space="preserve">xceed </w:t>
      </w:r>
      <w:r w:rsidR="004F1D65">
        <w:t>seventy-two (</w:t>
      </w:r>
      <w:r w:rsidR="002A716E">
        <w:t>72</w:t>
      </w:r>
      <w:r w:rsidR="004F1D65">
        <w:t>)</w:t>
      </w:r>
      <w:r w:rsidR="002A716E">
        <w:t xml:space="preserve"> hours</w:t>
      </w:r>
      <w:r>
        <w:t xml:space="preserve"> from the initial receipt of the </w:t>
      </w:r>
      <w:r w:rsidR="007B6F89">
        <w:t>A</w:t>
      </w:r>
      <w:r>
        <w:t>ppeal</w:t>
      </w:r>
      <w:r w:rsidR="00276436">
        <w:t xml:space="preserve">. </w:t>
      </w:r>
    </w:p>
    <w:p w14:paraId="4109AB34" w14:textId="6C23BAA8" w:rsidR="00217699" w:rsidRPr="00060B2D" w:rsidRDefault="008872B7" w:rsidP="004B778D">
      <w:pPr>
        <w:pStyle w:val="ListLevel6"/>
        <w:numPr>
          <w:ilvl w:val="5"/>
          <w:numId w:val="54"/>
        </w:numPr>
      </w:pPr>
      <w:r>
        <w:t>Except for Appeals regarding Medicare Part B drugs, t</w:t>
      </w:r>
      <w:r w:rsidRPr="00060B2D">
        <w:t xml:space="preserve">he </w:t>
      </w:r>
      <w:r w:rsidR="00803319" w:rsidRPr="00060B2D">
        <w:t xml:space="preserve">entity </w:t>
      </w:r>
      <w:r w:rsidR="00D86281" w:rsidRPr="00060B2D">
        <w:t xml:space="preserve">may extend this timeframe by up to an additional </w:t>
      </w:r>
      <w:r w:rsidR="004F1D65" w:rsidRPr="00060B2D">
        <w:t>fourteen (</w:t>
      </w:r>
      <w:r w:rsidR="00D86281" w:rsidRPr="00060B2D">
        <w:t>14</w:t>
      </w:r>
      <w:r w:rsidR="004F1D65" w:rsidRPr="00060B2D">
        <w:t>)</w:t>
      </w:r>
      <w:r w:rsidR="00D86281" w:rsidRPr="00060B2D">
        <w:t xml:space="preserve"> calendar days if the </w:t>
      </w:r>
      <w:r w:rsidR="00D369F9" w:rsidRPr="00060B2D">
        <w:t>Enrollee</w:t>
      </w:r>
      <w:r w:rsidR="00D86281" w:rsidRPr="00060B2D">
        <w:t xml:space="preserve"> requests the extension or if the </w:t>
      </w:r>
      <w:r w:rsidR="00803319" w:rsidRPr="00060B2D">
        <w:t xml:space="preserve">entity </w:t>
      </w:r>
      <w:r w:rsidR="00D86281" w:rsidRPr="00060B2D">
        <w:t xml:space="preserve">provides evidence satisfactory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D86281" w:rsidRPr="00060B2D">
        <w:t xml:space="preserve"> that a delay in rendering the decision is in the </w:t>
      </w:r>
      <w:r w:rsidR="00D369F9" w:rsidRPr="00060B2D">
        <w:t>Enrollee</w:t>
      </w:r>
      <w:r w:rsidR="00D86281" w:rsidRPr="00060B2D">
        <w:t>’s interest.</w:t>
      </w:r>
      <w:r w:rsidR="00E904A8">
        <w:t xml:space="preserve"> The entity must inform the Enrollee of the right to file a </w:t>
      </w:r>
      <w:r w:rsidR="008E27D6">
        <w:t>G</w:t>
      </w:r>
      <w:r w:rsidR="00E904A8">
        <w:t>rievance if the Enrollee disagrees with the extension.</w:t>
      </w:r>
      <w:r w:rsidR="00D86281" w:rsidRPr="00060B2D">
        <w:t xml:space="preserve"> </w:t>
      </w:r>
      <w:r w:rsidR="003B1E7B" w:rsidRPr="003B1E7B">
        <w:t xml:space="preserve">The entity must issue and carry out its determination as expeditiously as the Enrollee’s health condition requires and no later than the date the extension expires. </w:t>
      </w:r>
    </w:p>
    <w:p w14:paraId="2AF9B6D8" w14:textId="36636EBE" w:rsidR="00D86281" w:rsidRPr="00060B2D" w:rsidRDefault="00D86281" w:rsidP="004B778D">
      <w:pPr>
        <w:pStyle w:val="ListLevel6"/>
        <w:numPr>
          <w:ilvl w:val="5"/>
          <w:numId w:val="54"/>
        </w:numPr>
      </w:pPr>
      <w:r w:rsidRPr="00060B2D">
        <w:lastRenderedPageBreak/>
        <w:t xml:space="preserve">For any extension not requested by the </w:t>
      </w:r>
      <w:r w:rsidR="00217699" w:rsidRPr="00060B2D">
        <w:t>Enrollee</w:t>
      </w:r>
      <w:r w:rsidRPr="00060B2D">
        <w:t xml:space="preserve">, the </w:t>
      </w:r>
      <w:r w:rsidR="00803319" w:rsidRPr="00060B2D">
        <w:t xml:space="preserve">entity </w:t>
      </w:r>
      <w:r w:rsidRPr="00060B2D">
        <w:t xml:space="preserve">shall provide written </w:t>
      </w:r>
      <w:r w:rsidR="00643C2D">
        <w:t>N</w:t>
      </w:r>
      <w:r w:rsidRPr="00060B2D">
        <w:t xml:space="preserve">otice to the </w:t>
      </w:r>
      <w:r w:rsidR="00217699" w:rsidRPr="00060B2D">
        <w:t>Enrollee</w:t>
      </w:r>
      <w:r w:rsidRPr="00060B2D">
        <w:t xml:space="preserve"> of the reason for the delay</w:t>
      </w:r>
      <w:r w:rsidR="00276436">
        <w:t xml:space="preserve">. </w:t>
      </w:r>
      <w:r w:rsidRPr="00060B2D">
        <w:t xml:space="preserve">The </w:t>
      </w:r>
      <w:r w:rsidR="00803319" w:rsidRPr="00060B2D">
        <w:t xml:space="preserve">entity </w:t>
      </w:r>
      <w:r w:rsidRPr="00060B2D">
        <w:t xml:space="preserve">shall make reasonable efforts to provide the </w:t>
      </w:r>
      <w:r w:rsidR="00217699" w:rsidRPr="00060B2D">
        <w:t>Enrollee</w:t>
      </w:r>
      <w:r w:rsidRPr="00060B2D">
        <w:t xml:space="preserve"> with prompt verbal notice of any decisions that are not resolved wholly in favor of the </w:t>
      </w:r>
      <w:r w:rsidR="00217699" w:rsidRPr="00060B2D">
        <w:t>Enrollee</w:t>
      </w:r>
      <w:r w:rsidRPr="00060B2D">
        <w:t xml:space="preserve"> and shall follow-up within </w:t>
      </w:r>
      <w:r w:rsidR="000852EA" w:rsidRPr="00060B2D">
        <w:t>two (</w:t>
      </w:r>
      <w:r w:rsidR="006D6A70" w:rsidRPr="00060B2D">
        <w:t>2</w:t>
      </w:r>
      <w:r w:rsidR="000852EA" w:rsidRPr="00060B2D">
        <w:t>)</w:t>
      </w:r>
      <w:r w:rsidRPr="00060B2D">
        <w:t xml:space="preserve"> calendar days with a written </w:t>
      </w:r>
      <w:r w:rsidR="00643C2D">
        <w:t>N</w:t>
      </w:r>
      <w:r w:rsidRPr="00060B2D">
        <w:t>otice of action</w:t>
      </w:r>
      <w:r w:rsidR="00276436">
        <w:t xml:space="preserve">. </w:t>
      </w:r>
    </w:p>
    <w:p w14:paraId="48E844D9" w14:textId="77777777" w:rsidR="00D86281" w:rsidRDefault="00D86281" w:rsidP="004B778D">
      <w:pPr>
        <w:pStyle w:val="ListLevel5"/>
        <w:numPr>
          <w:ilvl w:val="4"/>
          <w:numId w:val="54"/>
        </w:numPr>
      </w:pPr>
      <w:r>
        <w:t xml:space="preserve">All decisions to </w:t>
      </w:r>
      <w:r w:rsidR="007B6F89">
        <w:t>A</w:t>
      </w:r>
      <w:r>
        <w:t>ppeal must be in writing</w:t>
      </w:r>
      <w:r w:rsidR="00805E8C">
        <w:t xml:space="preserve"> </w:t>
      </w:r>
      <w:r>
        <w:t xml:space="preserve">and shall include, but not be limited to, the following information:  </w:t>
      </w:r>
    </w:p>
    <w:p w14:paraId="11A62482" w14:textId="77777777" w:rsidR="00D86281" w:rsidRPr="00444D7F" w:rsidRDefault="00D86281" w:rsidP="004B778D">
      <w:pPr>
        <w:pStyle w:val="ListLevel6"/>
        <w:numPr>
          <w:ilvl w:val="5"/>
          <w:numId w:val="54"/>
        </w:numPr>
      </w:pPr>
      <w:r w:rsidRPr="00060B2D">
        <w:t xml:space="preserve">The decision reached by the </w:t>
      </w:r>
      <w:r w:rsidR="00803319" w:rsidRPr="00060B2D">
        <w:t>entity</w:t>
      </w:r>
      <w:r w:rsidRPr="00060B2D">
        <w:t>;</w:t>
      </w:r>
    </w:p>
    <w:p w14:paraId="2DD34361" w14:textId="77777777" w:rsidR="0023709A" w:rsidRPr="0023709A" w:rsidRDefault="00D86281" w:rsidP="004B778D">
      <w:pPr>
        <w:pStyle w:val="ListLevel6"/>
        <w:numPr>
          <w:ilvl w:val="5"/>
          <w:numId w:val="54"/>
        </w:numPr>
      </w:pPr>
      <w:r w:rsidRPr="00444D7F">
        <w:t>The date of decision;</w:t>
      </w:r>
    </w:p>
    <w:p w14:paraId="1CCCA3E7" w14:textId="77777777" w:rsidR="00060B2D" w:rsidRDefault="009F7BE4" w:rsidP="004B778D">
      <w:pPr>
        <w:pStyle w:val="ListLevel6"/>
        <w:numPr>
          <w:ilvl w:val="5"/>
          <w:numId w:val="54"/>
        </w:numPr>
      </w:pPr>
      <w:r w:rsidRPr="00060B2D">
        <w:t>For Appeals not resolved wholly in favor of the Enrollee</w:t>
      </w:r>
      <w:r w:rsidR="00060B2D">
        <w:t>;</w:t>
      </w:r>
    </w:p>
    <w:p w14:paraId="71B88937" w14:textId="77777777" w:rsidR="00060B2D" w:rsidRDefault="00060B2D" w:rsidP="004B778D">
      <w:pPr>
        <w:pStyle w:val="Level7"/>
        <w:numPr>
          <w:ilvl w:val="6"/>
          <w:numId w:val="54"/>
        </w:numPr>
        <w:ind w:left="3780"/>
      </w:pPr>
      <w:r>
        <w:t xml:space="preserve">The right to request a State Fair Hearing and how to do so within the initial </w:t>
      </w:r>
      <w:r w:rsidR="00643C2D">
        <w:t xml:space="preserve">one hundred and twenty (120) </w:t>
      </w:r>
      <w:r>
        <w:t xml:space="preserve">calendar day from the </w:t>
      </w:r>
      <w:r w:rsidR="009E5EA3">
        <w:t>Adverse Benefit Determination</w:t>
      </w:r>
      <w:r w:rsidR="00E40AFE">
        <w:t xml:space="preserve"> Notice</w:t>
      </w:r>
      <w:r w:rsidR="00643C2D">
        <w:t>.</w:t>
      </w:r>
    </w:p>
    <w:p w14:paraId="4F74FAF1" w14:textId="494AFBF7" w:rsidR="00060B2D" w:rsidRDefault="00060B2D" w:rsidP="004B778D">
      <w:pPr>
        <w:pStyle w:val="Level7"/>
        <w:numPr>
          <w:ilvl w:val="6"/>
          <w:numId w:val="54"/>
        </w:numPr>
        <w:ind w:left="3780"/>
      </w:pPr>
      <w:r>
        <w:t xml:space="preserve">If the internal Appeal was received within </w:t>
      </w:r>
      <w:r w:rsidR="0099336B">
        <w:t>ten (10)</w:t>
      </w:r>
      <w:r>
        <w:t xml:space="preserve"> calendar days of the </w:t>
      </w:r>
      <w:r w:rsidR="009E5EA3">
        <w:t>Adverse Benefit Determination</w:t>
      </w:r>
      <w:r w:rsidR="00E40AFE">
        <w:t xml:space="preserve"> Notice</w:t>
      </w:r>
      <w:r>
        <w:t xml:space="preserve"> or prior to the date of action, the right to continue to receive benefits while the hearing is pending.</w:t>
      </w:r>
    </w:p>
    <w:p w14:paraId="55CBC20C" w14:textId="5CB118C8" w:rsidR="009F7BE4" w:rsidRDefault="00060B2D" w:rsidP="004B778D">
      <w:pPr>
        <w:pStyle w:val="Level7"/>
        <w:numPr>
          <w:ilvl w:val="6"/>
          <w:numId w:val="54"/>
        </w:numPr>
        <w:ind w:left="3780"/>
      </w:pPr>
      <w:r>
        <w:t xml:space="preserve">For </w:t>
      </w:r>
      <w:r w:rsidR="00EE1496">
        <w:t>A</w:t>
      </w:r>
      <w:r>
        <w:t>ppeals filed with the ICO, the right to request an External Review through PRIRA and how to do so.</w:t>
      </w:r>
    </w:p>
    <w:p w14:paraId="04E01FAE" w14:textId="77777777" w:rsidR="00A2230F" w:rsidRPr="00A2230F" w:rsidRDefault="00A2230F" w:rsidP="004B778D">
      <w:pPr>
        <w:pStyle w:val="Level7"/>
        <w:numPr>
          <w:ilvl w:val="3"/>
          <w:numId w:val="54"/>
        </w:numPr>
      </w:pPr>
      <w:r w:rsidRPr="00A2230F">
        <w:t>Withdrawal of an Appeal</w:t>
      </w:r>
    </w:p>
    <w:p w14:paraId="252BF71B" w14:textId="77777777" w:rsidR="00A2230F" w:rsidRPr="00A2230F" w:rsidRDefault="00A2230F" w:rsidP="004B778D">
      <w:pPr>
        <w:pStyle w:val="Level7"/>
        <w:numPr>
          <w:ilvl w:val="4"/>
          <w:numId w:val="54"/>
        </w:numPr>
      </w:pPr>
      <w:r w:rsidRPr="00A2230F">
        <w:t xml:space="preserve">The Enrollee, Enrollee’s authorized representative, or physician acting on behalf of an Enrollee who files an Appeal may withdraw it by filing a written request for withdrawal with the </w:t>
      </w:r>
      <w:r>
        <w:t>entity</w:t>
      </w:r>
      <w:r w:rsidRPr="00A2230F">
        <w:t>.</w:t>
      </w:r>
    </w:p>
    <w:p w14:paraId="22B396AF" w14:textId="175A4D6B" w:rsidR="00A2230F" w:rsidRPr="00A2230F" w:rsidRDefault="00294DA9" w:rsidP="004B778D">
      <w:pPr>
        <w:pStyle w:val="Level7"/>
        <w:numPr>
          <w:ilvl w:val="4"/>
          <w:numId w:val="54"/>
        </w:numPr>
      </w:pPr>
      <w:r>
        <w:t>W</w:t>
      </w:r>
      <w:r w:rsidR="00A2230F" w:rsidRPr="00C53962">
        <w:t>ithdrawal requests may also be withdrawn by a verbal request</w:t>
      </w:r>
      <w:r w:rsidR="00C53962">
        <w:t xml:space="preserve">. The entity </w:t>
      </w:r>
      <w:r w:rsidR="00A2230F" w:rsidRPr="00C53962">
        <w:t>shall document the date, the name of the individual making the request, their relationship to the Enrollee, and the reason for withdrawal of any such verbal requests.</w:t>
      </w:r>
    </w:p>
    <w:p w14:paraId="5EA8832D" w14:textId="2F486571" w:rsidR="00F349F3" w:rsidRDefault="003F3EA8" w:rsidP="004B778D">
      <w:pPr>
        <w:pStyle w:val="Level7"/>
        <w:numPr>
          <w:ilvl w:val="3"/>
          <w:numId w:val="54"/>
        </w:numPr>
      </w:pPr>
      <w:r w:rsidRPr="003F3EA8">
        <w:t xml:space="preserve">Dismissal of Internal Appeals. </w:t>
      </w:r>
    </w:p>
    <w:p w14:paraId="01BD39C1" w14:textId="77777777" w:rsidR="003F3EA8" w:rsidRPr="00C53962" w:rsidRDefault="00C53962" w:rsidP="004B778D">
      <w:pPr>
        <w:pStyle w:val="Level7"/>
        <w:numPr>
          <w:ilvl w:val="4"/>
          <w:numId w:val="54"/>
        </w:numPr>
      </w:pPr>
      <w:r w:rsidRPr="00C53962">
        <w:t xml:space="preserve">The </w:t>
      </w:r>
      <w:r>
        <w:t>entity</w:t>
      </w:r>
      <w:r w:rsidRPr="00C53962">
        <w:t xml:space="preserve"> may dismiss an Appeal under any of the following circumstances</w:t>
      </w:r>
      <w:r>
        <w:t>:</w:t>
      </w:r>
    </w:p>
    <w:p w14:paraId="535D63E0" w14:textId="77777777" w:rsidR="00C53962" w:rsidRPr="00C53962" w:rsidRDefault="00C53962" w:rsidP="004B778D">
      <w:pPr>
        <w:pStyle w:val="Level7"/>
        <w:numPr>
          <w:ilvl w:val="5"/>
          <w:numId w:val="54"/>
        </w:numPr>
      </w:pPr>
      <w:r w:rsidRPr="00C53962">
        <w:t>The Enrollee or entity requesting the Appeal is not a proper party to the Appeal</w:t>
      </w:r>
      <w:r>
        <w:rPr>
          <w:rFonts w:ascii="Arial" w:hAnsi="Arial" w:cs="Arial"/>
        </w:rPr>
        <w:t>.</w:t>
      </w:r>
    </w:p>
    <w:p w14:paraId="40CD5C26" w14:textId="3456140B" w:rsidR="00C53962" w:rsidRPr="00C53962" w:rsidRDefault="00C53962" w:rsidP="004B778D">
      <w:pPr>
        <w:pStyle w:val="Level7"/>
        <w:numPr>
          <w:ilvl w:val="5"/>
          <w:numId w:val="54"/>
        </w:numPr>
      </w:pPr>
      <w:r w:rsidRPr="00C53962">
        <w:lastRenderedPageBreak/>
        <w:t>The entity determines that the requester failed to make a valid request for an Appeal that substantially complies with Section</w:t>
      </w:r>
      <w:r w:rsidR="00AA4E8C">
        <w:t>s</w:t>
      </w:r>
      <w:r w:rsidRPr="00C53962">
        <w:t xml:space="preserve"> 2.11.3.1 and 2.11.3.4.</w:t>
      </w:r>
    </w:p>
    <w:p w14:paraId="2154EB22" w14:textId="77777777" w:rsidR="00C53962" w:rsidRPr="00C53962" w:rsidRDefault="00C53962" w:rsidP="004B778D">
      <w:pPr>
        <w:pStyle w:val="Level7"/>
        <w:numPr>
          <w:ilvl w:val="5"/>
          <w:numId w:val="54"/>
        </w:numPr>
      </w:pPr>
      <w:r w:rsidRPr="00C53962">
        <w:t>The Enrollee fails to request the Appeal within the timeframe in Section 2.11.3.4.</w:t>
      </w:r>
    </w:p>
    <w:p w14:paraId="51CD3C36" w14:textId="77777777" w:rsidR="00C53962" w:rsidRPr="00C53962" w:rsidRDefault="00C53962" w:rsidP="004B778D">
      <w:pPr>
        <w:pStyle w:val="Level7"/>
        <w:numPr>
          <w:ilvl w:val="5"/>
          <w:numId w:val="54"/>
        </w:numPr>
      </w:pPr>
      <w:r w:rsidRPr="00C53962">
        <w:t>The Enrollee dies while a valid Appeal is pending and both:</w:t>
      </w:r>
    </w:p>
    <w:p w14:paraId="498BBAAF" w14:textId="77777777" w:rsidR="00C53962" w:rsidRPr="00C53962" w:rsidRDefault="00C53962" w:rsidP="004B778D">
      <w:pPr>
        <w:pStyle w:val="Level7"/>
        <w:numPr>
          <w:ilvl w:val="6"/>
          <w:numId w:val="54"/>
        </w:numPr>
        <w:ind w:left="3780"/>
      </w:pPr>
      <w:r w:rsidRPr="00C53962">
        <w:t>The Enrollee’s surviving spouse or estate has no remaining financial interest in the case; and</w:t>
      </w:r>
    </w:p>
    <w:p w14:paraId="1085A7F7" w14:textId="77777777" w:rsidR="00C53962" w:rsidRPr="00C53962" w:rsidRDefault="00C53962" w:rsidP="004B778D">
      <w:pPr>
        <w:pStyle w:val="Level7"/>
        <w:numPr>
          <w:ilvl w:val="6"/>
          <w:numId w:val="54"/>
        </w:numPr>
        <w:ind w:left="3780"/>
      </w:pPr>
      <w:r w:rsidRPr="00C53962">
        <w:t>No other individual or entity with a financial interest in the case wishes to pursue the Appeal.</w:t>
      </w:r>
    </w:p>
    <w:p w14:paraId="728960C8" w14:textId="77777777" w:rsidR="00C53962" w:rsidRPr="00C53962" w:rsidRDefault="00C53962" w:rsidP="004B778D">
      <w:pPr>
        <w:pStyle w:val="Level7"/>
        <w:numPr>
          <w:ilvl w:val="5"/>
          <w:numId w:val="54"/>
        </w:numPr>
      </w:pPr>
      <w:r w:rsidRPr="00C53962">
        <w:t>The party filing the Appeal request submits a timely request for withdrawal of the Appeal with the entity.</w:t>
      </w:r>
    </w:p>
    <w:p w14:paraId="1B52BF63" w14:textId="77777777" w:rsidR="00C53962" w:rsidRPr="00C53962" w:rsidRDefault="00C53962" w:rsidP="004B778D">
      <w:pPr>
        <w:pStyle w:val="Level7"/>
        <w:numPr>
          <w:ilvl w:val="4"/>
          <w:numId w:val="54"/>
        </w:numPr>
      </w:pPr>
      <w:r w:rsidRPr="006D3C80">
        <w:t>Notice of dismissal:</w:t>
      </w:r>
      <w:r w:rsidR="006D3C80">
        <w:t xml:space="preserve">  The entity</w:t>
      </w:r>
      <w:r w:rsidRPr="006D3C80">
        <w:t xml:space="preserve"> must mail or otherwise transmit a written notice of the dismissal of the Appeal to the parties. The notice must state all of the following</w:t>
      </w:r>
      <w:r w:rsidR="006D3C80">
        <w:rPr>
          <w:rFonts w:ascii="Arial" w:hAnsi="Arial" w:cs="Arial"/>
        </w:rPr>
        <w:t>:</w:t>
      </w:r>
    </w:p>
    <w:p w14:paraId="5084EDA4" w14:textId="77777777" w:rsidR="00C53962" w:rsidRPr="00C53962" w:rsidRDefault="00C53962" w:rsidP="004B778D">
      <w:pPr>
        <w:pStyle w:val="Level7"/>
        <w:numPr>
          <w:ilvl w:val="5"/>
          <w:numId w:val="54"/>
        </w:numPr>
      </w:pPr>
      <w:r w:rsidRPr="006D3C80">
        <w:t>The reason for the dismissal.</w:t>
      </w:r>
    </w:p>
    <w:p w14:paraId="169D7AA8" w14:textId="77777777" w:rsidR="00C53962" w:rsidRPr="00C53962" w:rsidRDefault="00C53962" w:rsidP="004B778D">
      <w:pPr>
        <w:pStyle w:val="Level7"/>
        <w:numPr>
          <w:ilvl w:val="5"/>
          <w:numId w:val="54"/>
        </w:numPr>
      </w:pPr>
      <w:r w:rsidRPr="006D3C80">
        <w:t xml:space="preserve">The right to request that the </w:t>
      </w:r>
      <w:r w:rsidR="006D3C80">
        <w:t>entity</w:t>
      </w:r>
      <w:r w:rsidRPr="006D3C80">
        <w:t xml:space="preserve"> vacate the dismissal action.</w:t>
      </w:r>
    </w:p>
    <w:p w14:paraId="32773CD9" w14:textId="77777777" w:rsidR="00C53962" w:rsidRPr="00C53962" w:rsidRDefault="00C53962" w:rsidP="004B778D">
      <w:pPr>
        <w:pStyle w:val="Level7"/>
        <w:numPr>
          <w:ilvl w:val="5"/>
          <w:numId w:val="54"/>
        </w:numPr>
      </w:pPr>
      <w:r w:rsidRPr="006D3C80">
        <w:t>For Appeals involving Medicare services and Medicare and Medicaid overlap services, the right to request review of the dismissal by CMS Independent Review Entity.</w:t>
      </w:r>
    </w:p>
    <w:p w14:paraId="2366250E" w14:textId="77777777" w:rsidR="00C53962" w:rsidRPr="00C53962" w:rsidRDefault="00C53962" w:rsidP="004B778D">
      <w:pPr>
        <w:pStyle w:val="Level7"/>
        <w:numPr>
          <w:ilvl w:val="5"/>
          <w:numId w:val="54"/>
        </w:numPr>
      </w:pPr>
      <w:r w:rsidRPr="006D3C80">
        <w:t>For Appeals involving Medicaid services and Medicare and Medicaid overlap services, the right to request a state Fair Hearing to review of the dismissal.</w:t>
      </w:r>
    </w:p>
    <w:p w14:paraId="20A843DC" w14:textId="77777777" w:rsidR="00C53962" w:rsidRPr="00C53962" w:rsidRDefault="00C53962" w:rsidP="004B778D">
      <w:pPr>
        <w:pStyle w:val="Level7"/>
        <w:numPr>
          <w:ilvl w:val="4"/>
          <w:numId w:val="54"/>
        </w:numPr>
      </w:pPr>
      <w:r w:rsidRPr="006D3C80">
        <w:t xml:space="preserve">Vacating a dismissal. If good cause is established, the </w:t>
      </w:r>
      <w:r w:rsidR="006D3C80" w:rsidRPr="006D3C80">
        <w:t>entity</w:t>
      </w:r>
      <w:r w:rsidRPr="006D3C80">
        <w:t xml:space="preserve"> may vacate its dismissal of an Appeal within 6 months from the date of the notice of dismissal.</w:t>
      </w:r>
    </w:p>
    <w:p w14:paraId="7240041E" w14:textId="77777777" w:rsidR="00C53962" w:rsidRPr="00060B2D" w:rsidRDefault="00C53962" w:rsidP="004B778D">
      <w:pPr>
        <w:pStyle w:val="Level7"/>
        <w:numPr>
          <w:ilvl w:val="4"/>
          <w:numId w:val="54"/>
        </w:numPr>
      </w:pPr>
      <w:r w:rsidRPr="006D3C80">
        <w:t xml:space="preserve">Effect of a dismissal: The </w:t>
      </w:r>
      <w:r w:rsidR="006D3C80">
        <w:t>entity</w:t>
      </w:r>
      <w:r w:rsidRPr="006D3C80">
        <w:t>’s dismissal is binding unless the enrollee or other party requests review by the CMS Independent Review Entity or a state Fair Hearing, or if the decision is vacated under Section 2.11.3.8.3.</w:t>
      </w:r>
    </w:p>
    <w:p w14:paraId="1CEAF1C1" w14:textId="77777777" w:rsidR="00293708" w:rsidRDefault="007B6F89" w:rsidP="004B778D">
      <w:pPr>
        <w:pStyle w:val="ListLevel3"/>
        <w:numPr>
          <w:ilvl w:val="2"/>
          <w:numId w:val="54"/>
        </w:numPr>
      </w:pPr>
      <w:r>
        <w:t>External Appeals</w:t>
      </w:r>
    </w:p>
    <w:p w14:paraId="7C494084" w14:textId="77777777" w:rsidR="007B6F89" w:rsidRPr="00B34E61" w:rsidRDefault="007B6F89" w:rsidP="004B778D">
      <w:pPr>
        <w:pStyle w:val="ListLevel4"/>
        <w:numPr>
          <w:ilvl w:val="3"/>
          <w:numId w:val="54"/>
        </w:numPr>
      </w:pPr>
      <w:r>
        <w:t>The CMS Independent Review Entity (IRE)</w:t>
      </w:r>
    </w:p>
    <w:p w14:paraId="213D0C21" w14:textId="111099A2" w:rsidR="009E15BA" w:rsidRPr="00060B2D" w:rsidRDefault="009E15BA" w:rsidP="004B778D">
      <w:pPr>
        <w:pStyle w:val="ListLevel5"/>
        <w:numPr>
          <w:ilvl w:val="4"/>
          <w:numId w:val="54"/>
        </w:numPr>
      </w:pPr>
      <w:r w:rsidRPr="00060B2D">
        <w:lastRenderedPageBreak/>
        <w:t xml:space="preserve">If, on internal Appeal, the </w:t>
      </w:r>
      <w:r w:rsidR="00803319" w:rsidRPr="00060B2D">
        <w:t xml:space="preserve">entity </w:t>
      </w:r>
      <w:r w:rsidRPr="00060B2D">
        <w:t xml:space="preserve">does not decide fully in the </w:t>
      </w:r>
      <w:r w:rsidR="00D369F9" w:rsidRPr="00060B2D">
        <w:t>Enrollee</w:t>
      </w:r>
      <w:r w:rsidRPr="00060B2D">
        <w:t xml:space="preserve">’s favor within the relevant time frame, the </w:t>
      </w:r>
      <w:r w:rsidR="00803319" w:rsidRPr="00060B2D">
        <w:t xml:space="preserve">entity </w:t>
      </w:r>
      <w:r w:rsidRPr="00060B2D">
        <w:t>shall automatically forward the case file regarding Medicare services to the CMS</w:t>
      </w:r>
      <w:r w:rsidR="00E453BA" w:rsidRPr="00060B2D">
        <w:t xml:space="preserve"> </w:t>
      </w:r>
      <w:r w:rsidRPr="00060B2D">
        <w:t>IRE for a new and impartial review</w:t>
      </w:r>
      <w:r w:rsidR="00276436">
        <w:t xml:space="preserve">. </w:t>
      </w:r>
      <w:r w:rsidRPr="00060B2D">
        <w:t xml:space="preserve">The </w:t>
      </w:r>
      <w:r w:rsidR="0007079C" w:rsidRPr="00060B2D">
        <w:t>IRE</w:t>
      </w:r>
      <w:r w:rsidRPr="00060B2D">
        <w:t xml:space="preserve"> is contracted by CMS.</w:t>
      </w:r>
      <w:r w:rsidR="00293708" w:rsidRPr="00060B2D">
        <w:t xml:space="preserve"> </w:t>
      </w:r>
    </w:p>
    <w:p w14:paraId="3E071159" w14:textId="77777777" w:rsidR="009E15BA" w:rsidRDefault="009E15BA" w:rsidP="004B778D">
      <w:pPr>
        <w:pStyle w:val="ListLevel5"/>
        <w:numPr>
          <w:ilvl w:val="4"/>
          <w:numId w:val="54"/>
        </w:numPr>
      </w:pPr>
      <w:r w:rsidRPr="00060B2D">
        <w:t xml:space="preserve">For standard </w:t>
      </w:r>
      <w:r w:rsidR="0043643B" w:rsidRPr="00060B2D">
        <w:t>E</w:t>
      </w:r>
      <w:r w:rsidRPr="00060B2D">
        <w:t>xternal Appeals</w:t>
      </w:r>
      <w:r w:rsidR="00D25754">
        <w:t xml:space="preserve"> except those regarding Medicare Part B drugs</w:t>
      </w:r>
      <w:r w:rsidRPr="00060B2D">
        <w:t xml:space="preserve">, the </w:t>
      </w:r>
      <w:r w:rsidR="0007079C" w:rsidRPr="00060B2D">
        <w:t>IRE</w:t>
      </w:r>
      <w:r w:rsidRPr="00060B2D">
        <w:t xml:space="preserve"> will send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060B2D">
        <w:t xml:space="preserve"> </w:t>
      </w:r>
      <w:r w:rsidRPr="00060B2D">
        <w:t xml:space="preserve">and the </w:t>
      </w:r>
      <w:r w:rsidR="00803319" w:rsidRPr="00060B2D">
        <w:t xml:space="preserve">entity </w:t>
      </w:r>
      <w:r w:rsidRPr="00060B2D">
        <w:t xml:space="preserve">a letter with its decision within </w:t>
      </w:r>
      <w:r w:rsidR="0007079C" w:rsidRPr="00060B2D">
        <w:t>thirty (</w:t>
      </w:r>
      <w:r w:rsidRPr="00060B2D">
        <w:t>30</w:t>
      </w:r>
      <w:r w:rsidR="0007079C" w:rsidRPr="00060B2D">
        <w:t>)</w:t>
      </w:r>
      <w:r w:rsidRPr="00060B2D">
        <w:t xml:space="preserve"> calendar days </w:t>
      </w:r>
      <w:r w:rsidR="00724525" w:rsidRPr="00060B2D">
        <w:t xml:space="preserve">(sixty (60) days for payment requests) </w:t>
      </w:r>
      <w:r w:rsidRPr="00060B2D">
        <w:t xml:space="preserve">after it receives the case from the </w:t>
      </w:r>
      <w:r w:rsidR="00803319" w:rsidRPr="00060B2D">
        <w:t>entity</w:t>
      </w:r>
      <w:r w:rsidRPr="00060B2D">
        <w:t xml:space="preserve">, or at the end of up to a </w:t>
      </w:r>
      <w:r w:rsidR="0007079C" w:rsidRPr="00060B2D">
        <w:t>fourteen (</w:t>
      </w:r>
      <w:r w:rsidRPr="00060B2D">
        <w:t>14</w:t>
      </w:r>
      <w:r w:rsidR="0007079C" w:rsidRPr="00060B2D">
        <w:t>)</w:t>
      </w:r>
      <w:r w:rsidRPr="00060B2D">
        <w:t xml:space="preserve"> calendar day extension</w:t>
      </w:r>
      <w:r w:rsidR="00803319" w:rsidRPr="00060B2D">
        <w:t>.</w:t>
      </w:r>
    </w:p>
    <w:p w14:paraId="3031687D" w14:textId="77777777" w:rsidR="00D25754" w:rsidRPr="00D25754" w:rsidRDefault="00D25754" w:rsidP="004B778D">
      <w:pPr>
        <w:pStyle w:val="ListLevel6"/>
        <w:numPr>
          <w:ilvl w:val="5"/>
          <w:numId w:val="54"/>
        </w:numPr>
      </w:pPr>
      <w:r>
        <w:t>The CMS IRE will resolve Appeals regarding Medicare Part B drugs in accordance with the Medicare Advantage timeline for such Appeals as determined by the contract between CMS and the IRE.</w:t>
      </w:r>
    </w:p>
    <w:p w14:paraId="72823F20" w14:textId="45619B81" w:rsidR="009E15BA" w:rsidRPr="00060B2D" w:rsidRDefault="00D25754" w:rsidP="004B778D">
      <w:pPr>
        <w:pStyle w:val="ListLevel5"/>
        <w:numPr>
          <w:ilvl w:val="4"/>
          <w:numId w:val="54"/>
        </w:numPr>
      </w:pPr>
      <w:r>
        <w:rPr>
          <w:rFonts w:cs="Times New Roman"/>
          <w:color w:val="000000" w:themeColor="text1"/>
        </w:rPr>
        <w:t xml:space="preserve">For all External Appeals except expedited External Appeals regarding Medicare Part B drugs, </w:t>
      </w:r>
      <w:r>
        <w:t>i</w:t>
      </w:r>
      <w:r w:rsidRPr="00060B2D">
        <w:t xml:space="preserve">f </w:t>
      </w:r>
      <w:r w:rsidR="009E15BA" w:rsidRPr="00060B2D">
        <w:t xml:space="preserve">the IRE decides in the </w:t>
      </w:r>
      <w:r w:rsidR="00D369F9" w:rsidRPr="00060B2D">
        <w:t>Enrollee</w:t>
      </w:r>
      <w:r w:rsidR="009E15BA" w:rsidRPr="00060B2D">
        <w:t xml:space="preserve">’s favor and reverses the </w:t>
      </w:r>
      <w:r w:rsidR="00803319" w:rsidRPr="00060B2D">
        <w:t xml:space="preserve">entity’s </w:t>
      </w:r>
      <w:r w:rsidR="009E15BA" w:rsidRPr="00060B2D">
        <w:t xml:space="preserve">decision, the </w:t>
      </w:r>
      <w:r w:rsidR="00803319" w:rsidRPr="00060B2D">
        <w:t xml:space="preserve">entity </w:t>
      </w:r>
      <w:r w:rsidR="009E15BA" w:rsidRPr="00060B2D">
        <w:t xml:space="preserve">must authorize the service under dispute as expeditiously as the </w:t>
      </w:r>
      <w:r w:rsidR="00D369F9" w:rsidRPr="00060B2D">
        <w:t>Enrollee</w:t>
      </w:r>
      <w:r w:rsidR="009E15BA" w:rsidRPr="00060B2D">
        <w:t xml:space="preserve">’s health condition requires but no later than </w:t>
      </w:r>
      <w:r w:rsidR="0007079C" w:rsidRPr="00060B2D">
        <w:t>seventy-two (</w:t>
      </w:r>
      <w:r w:rsidR="009E15BA" w:rsidRPr="00060B2D">
        <w:t>72</w:t>
      </w:r>
      <w:r w:rsidR="0007079C" w:rsidRPr="00060B2D">
        <w:t>)</w:t>
      </w:r>
      <w:r w:rsidR="009E15BA" w:rsidRPr="00060B2D">
        <w:t xml:space="preserve"> hours from the date the </w:t>
      </w:r>
      <w:r w:rsidR="00803319" w:rsidRPr="00060B2D">
        <w:t xml:space="preserve">entity </w:t>
      </w:r>
      <w:r w:rsidR="009E15BA" w:rsidRPr="00060B2D">
        <w:t xml:space="preserve">receives the </w:t>
      </w:r>
      <w:r w:rsidR="00643C2D">
        <w:t>N</w:t>
      </w:r>
      <w:r w:rsidR="009E15BA" w:rsidRPr="00060B2D">
        <w:t>otice reversing the decision.</w:t>
      </w:r>
    </w:p>
    <w:p w14:paraId="09BCA5EA" w14:textId="40905E9B" w:rsidR="009E15BA" w:rsidRDefault="009E15BA" w:rsidP="004B778D">
      <w:pPr>
        <w:pStyle w:val="ListLevel5"/>
        <w:numPr>
          <w:ilvl w:val="4"/>
          <w:numId w:val="54"/>
        </w:numPr>
      </w:pPr>
      <w:r w:rsidRPr="00060B2D">
        <w:t xml:space="preserve">For expedited </w:t>
      </w:r>
      <w:r w:rsidR="0043643B" w:rsidRPr="00060B2D">
        <w:t>E</w:t>
      </w:r>
      <w:r w:rsidRPr="00060B2D">
        <w:t xml:space="preserve">xternal Appeals, the  IRE will send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060B2D">
        <w:t xml:space="preserve"> </w:t>
      </w:r>
      <w:r w:rsidRPr="00060B2D">
        <w:t xml:space="preserve">and the </w:t>
      </w:r>
      <w:r w:rsidR="00290EF1">
        <w:rPr>
          <w:noProof/>
        </w:rPr>
        <w:t xml:space="preserve">entity </w:t>
      </w:r>
      <w:r w:rsidRPr="00060B2D">
        <w:t xml:space="preserve">a letter with its decision within </w:t>
      </w:r>
      <w:r w:rsidR="0007079C" w:rsidRPr="00060B2D">
        <w:t>seventy-two (</w:t>
      </w:r>
      <w:r w:rsidRPr="00060B2D">
        <w:t>72</w:t>
      </w:r>
      <w:r w:rsidR="0007079C" w:rsidRPr="00060B2D">
        <w:t>)</w:t>
      </w:r>
      <w:r w:rsidRPr="00060B2D">
        <w:t xml:space="preserve"> hours after it receives</w:t>
      </w:r>
      <w:r w:rsidR="00114417" w:rsidRPr="00060B2D">
        <w:t xml:space="preserve"> the case from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114417" w:rsidRPr="00060B2D">
        <w:t xml:space="preserve"> (o</w:t>
      </w:r>
      <w:r w:rsidRPr="00060B2D">
        <w:t>r at the end of up</w:t>
      </w:r>
      <w:r w:rsidR="00114417" w:rsidRPr="00060B2D">
        <w:t xml:space="preserve"> to a </w:t>
      </w:r>
      <w:r w:rsidR="0007079C" w:rsidRPr="00060B2D">
        <w:t>fourteen (</w:t>
      </w:r>
      <w:r w:rsidR="00114417" w:rsidRPr="00060B2D">
        <w:t>14</w:t>
      </w:r>
      <w:r w:rsidR="0007079C" w:rsidRPr="00060B2D">
        <w:t>)</w:t>
      </w:r>
      <w:r w:rsidR="00114417" w:rsidRPr="00060B2D">
        <w:t xml:space="preserve"> calendar day extension)</w:t>
      </w:r>
      <w:r w:rsidR="00803319" w:rsidRPr="00060B2D">
        <w:t>.</w:t>
      </w:r>
      <w:r w:rsidR="00290EF1">
        <w:t xml:space="preserve"> The entity will effectuate the IRE’s decision in accordance with 42 C</w:t>
      </w:r>
      <w:r w:rsidR="008E5FB6">
        <w:t>.</w:t>
      </w:r>
      <w:r w:rsidR="00290EF1">
        <w:t>F</w:t>
      </w:r>
      <w:r w:rsidR="008E5FB6">
        <w:t>.</w:t>
      </w:r>
      <w:r w:rsidR="00290EF1">
        <w:t>R</w:t>
      </w:r>
      <w:r w:rsidR="008E5FB6">
        <w:t>.</w:t>
      </w:r>
      <w:r w:rsidR="00290EF1">
        <w:t xml:space="preserve"> § 422.618(b).</w:t>
      </w:r>
      <w:r w:rsidR="00D25754">
        <w:t xml:space="preserve"> </w:t>
      </w:r>
    </w:p>
    <w:p w14:paraId="2535BC14" w14:textId="243B900E" w:rsidR="00D25754" w:rsidRPr="00D25754" w:rsidRDefault="00D25754" w:rsidP="004B778D">
      <w:pPr>
        <w:pStyle w:val="ListLevel5"/>
        <w:numPr>
          <w:ilvl w:val="4"/>
          <w:numId w:val="54"/>
        </w:numPr>
      </w:pPr>
      <w:r>
        <w:rPr>
          <w:rFonts w:cs="Times New Roman"/>
          <w:color w:val="000000" w:themeColor="text1"/>
        </w:rPr>
        <w:t xml:space="preserve">For expedited External Appeals regarding Medicare Part B drugs, if the CMS IRE decides in the Enrollee’s favor and reverses the </w:t>
      </w:r>
      <w:r w:rsidR="002B40E7">
        <w:rPr>
          <w:rFonts w:cs="Times New Roman"/>
          <w:color w:val="000000" w:themeColor="text1"/>
        </w:rPr>
        <w:t>entity</w:t>
      </w:r>
      <w:r>
        <w:rPr>
          <w:rFonts w:cs="Times New Roman"/>
          <w:color w:val="000000" w:themeColor="text1"/>
        </w:rPr>
        <w:t>’s decision, the Contractor must authorize the service under dispute as expeditiously as the Enrollee’s health condition requires but no later than twenty-four (24) hours from the date it receives notice reversing the decision</w:t>
      </w:r>
      <w:r w:rsidR="00290EF1">
        <w:rPr>
          <w:rFonts w:cs="Times New Roman"/>
          <w:color w:val="000000" w:themeColor="text1"/>
        </w:rPr>
        <w:t xml:space="preserve"> in accordance with 42 CFR § 422.619(c)(2)</w:t>
      </w:r>
      <w:r>
        <w:rPr>
          <w:rFonts w:cs="Times New Roman"/>
          <w:color w:val="000000" w:themeColor="text1"/>
        </w:rPr>
        <w:t>.</w:t>
      </w:r>
    </w:p>
    <w:p w14:paraId="197D1C57" w14:textId="1C122FF8" w:rsidR="009E15BA" w:rsidRPr="00060B2D" w:rsidRDefault="009E15BA" w:rsidP="004B778D">
      <w:pPr>
        <w:pStyle w:val="ListLevel5"/>
        <w:numPr>
          <w:ilvl w:val="4"/>
          <w:numId w:val="54"/>
        </w:numPr>
      </w:pPr>
      <w:r w:rsidRPr="00060B2D">
        <w:t xml:space="preserve">If the </w:t>
      </w:r>
      <w:r w:rsidR="00803319" w:rsidRPr="00060B2D">
        <w:t xml:space="preserve">entity </w:t>
      </w:r>
      <w:r w:rsidRPr="00060B2D">
        <w:t xml:space="preserve">or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060B2D">
        <w:t xml:space="preserve"> </w:t>
      </w:r>
      <w:r w:rsidRPr="00060B2D">
        <w:t xml:space="preserve">disagrees with </w:t>
      </w:r>
      <w:r w:rsidR="00701923" w:rsidRPr="00060B2D">
        <w:t>the IRE’s</w:t>
      </w:r>
      <w:r w:rsidRPr="00060B2D">
        <w:t xml:space="preserve"> decision, further levels of Appeal </w:t>
      </w:r>
      <w:r w:rsidR="004F7D08" w:rsidRPr="00060B2D">
        <w:t xml:space="preserve">may be </w:t>
      </w:r>
      <w:r w:rsidRPr="00060B2D">
        <w:t xml:space="preserve">available, including a hearing before an Administrative Law Judge, a review by </w:t>
      </w:r>
      <w:r w:rsidR="00325B50" w:rsidRPr="00060B2D">
        <w:t xml:space="preserve">Departmental </w:t>
      </w:r>
      <w:r w:rsidRPr="00060B2D">
        <w:t>Appeals Board, and judicial review</w:t>
      </w:r>
      <w:r w:rsidR="00276436">
        <w:t xml:space="preserve">. </w:t>
      </w:r>
      <w:r w:rsidRPr="00060B2D">
        <w:t xml:space="preserve">The </w:t>
      </w:r>
      <w:r w:rsidR="00803319" w:rsidRPr="00060B2D">
        <w:t xml:space="preserve">entity </w:t>
      </w:r>
      <w:r w:rsidRPr="00060B2D">
        <w:t>must comply with any requests for information or participation from such further Appeal entities.</w:t>
      </w:r>
    </w:p>
    <w:p w14:paraId="6FB4FD9C" w14:textId="77777777" w:rsidR="007B6F89" w:rsidRPr="002B1D37" w:rsidRDefault="007B6F89" w:rsidP="004B778D">
      <w:pPr>
        <w:pStyle w:val="ListLevel4"/>
        <w:numPr>
          <w:ilvl w:val="3"/>
          <w:numId w:val="54"/>
        </w:numPr>
      </w:pPr>
      <w:bookmarkStart w:id="494" w:name="_Ref386530119"/>
      <w:r w:rsidRPr="002B1D37">
        <w:lastRenderedPageBreak/>
        <w:t>The Medicaid State Fair Hearing Process</w:t>
      </w:r>
      <w:bookmarkEnd w:id="494"/>
    </w:p>
    <w:p w14:paraId="0D7238DE" w14:textId="03BFDB02" w:rsidR="003D47BB" w:rsidRPr="00444D7F" w:rsidRDefault="000C6319" w:rsidP="004B778D">
      <w:pPr>
        <w:pStyle w:val="ListLevel6"/>
        <w:numPr>
          <w:ilvl w:val="4"/>
          <w:numId w:val="54"/>
        </w:numPr>
      </w:pPr>
      <w:r w:rsidRPr="00060B2D">
        <w:t xml:space="preserve">If the </w:t>
      </w:r>
      <w:r w:rsidR="00803319" w:rsidRPr="00060B2D">
        <w:t xml:space="preserve">entity’s </w:t>
      </w:r>
      <w:r w:rsidRPr="00060B2D">
        <w:t xml:space="preserve">internal </w:t>
      </w:r>
      <w:r w:rsidR="009C375A" w:rsidRPr="00060B2D">
        <w:t>A</w:t>
      </w:r>
      <w:r w:rsidRPr="00060B2D">
        <w:t xml:space="preserve">ppeal decision is not fully in the </w:t>
      </w:r>
      <w:r w:rsidR="00D369F9" w:rsidRPr="00060B2D">
        <w:t>Enrollee</w:t>
      </w:r>
      <w:r w:rsidRPr="00060B2D">
        <w:t>’s favor</w:t>
      </w:r>
      <w:r w:rsidRPr="00444D7F">
        <w:t xml:space="preserve">, </w:t>
      </w:r>
      <w:r w:rsidR="00F81736" w:rsidRPr="00444D7F">
        <w:t xml:space="preserve">or if the entity fails to adhere to </w:t>
      </w:r>
      <w:r w:rsidR="00643C2D">
        <w:t>N</w:t>
      </w:r>
      <w:r w:rsidR="00F81736" w:rsidRPr="00444D7F">
        <w:t xml:space="preserve">otice and timing requirements </w:t>
      </w:r>
      <w:r w:rsidRPr="00444D7F">
        <w:t xml:space="preserve">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444D7F">
        <w:t xml:space="preserve"> </w:t>
      </w:r>
      <w:r w:rsidRPr="00444D7F">
        <w:t xml:space="preserve">may </w:t>
      </w:r>
      <w:r w:rsidR="009C375A" w:rsidRPr="00444D7F">
        <w:t>A</w:t>
      </w:r>
      <w:r w:rsidRPr="00444D7F">
        <w:t xml:space="preserve">ppeal to </w:t>
      </w:r>
      <w:r w:rsidR="00B950AE">
        <w:rPr>
          <w:rStyle w:val="StateInstruction"/>
          <w:color w:val="auto"/>
        </w:rPr>
        <w:t>MOAHR</w:t>
      </w:r>
      <w:r w:rsidR="00293708" w:rsidRPr="00444D7F">
        <w:rPr>
          <w:rStyle w:val="StateInstruction"/>
          <w:color w:val="auto"/>
        </w:rPr>
        <w:t xml:space="preserve"> </w:t>
      </w:r>
      <w:r w:rsidRPr="00444D7F">
        <w:t xml:space="preserve">for Medicaid-based adverse decisions. Appeals to </w:t>
      </w:r>
      <w:r w:rsidR="00B950AE">
        <w:t>MOAHR</w:t>
      </w:r>
      <w:r w:rsidR="00B950AE" w:rsidRPr="00444D7F">
        <w:t xml:space="preserve"> </w:t>
      </w:r>
      <w:r w:rsidRPr="00444D7F">
        <w:t xml:space="preserve">will not be automatically forwarded by the </w:t>
      </w:r>
      <w:r w:rsidR="00803319" w:rsidRPr="00444D7F">
        <w:t>entity</w:t>
      </w:r>
      <w:r w:rsidR="00276436">
        <w:t xml:space="preserve">. </w:t>
      </w:r>
    </w:p>
    <w:p w14:paraId="71FC6567" w14:textId="69E3F090" w:rsidR="00C12790" w:rsidRPr="00444D7F" w:rsidRDefault="000C6319" w:rsidP="004B778D">
      <w:pPr>
        <w:pStyle w:val="ListLevel6"/>
        <w:numPr>
          <w:ilvl w:val="4"/>
          <w:numId w:val="54"/>
        </w:numPr>
      </w:pPr>
      <w:r w:rsidRPr="00444D7F">
        <w:t xml:space="preserve">Such </w:t>
      </w:r>
      <w:r w:rsidR="009C375A" w:rsidRPr="00444D7F">
        <w:t>A</w:t>
      </w:r>
      <w:r w:rsidRPr="00444D7F">
        <w:t xml:space="preserve">ppeals </w:t>
      </w:r>
      <w:r w:rsidR="00140280" w:rsidRPr="00444D7F">
        <w:t>m</w:t>
      </w:r>
      <w:r w:rsidR="00140280">
        <w:t>ay</w:t>
      </w:r>
      <w:r w:rsidR="00140280" w:rsidRPr="00444D7F">
        <w:t xml:space="preserve"> </w:t>
      </w:r>
      <w:r w:rsidRPr="00444D7F">
        <w:t>be made</w:t>
      </w:r>
      <w:r w:rsidR="00140280">
        <w:t xml:space="preserve"> orally, or</w:t>
      </w:r>
      <w:r w:rsidRPr="00444D7F">
        <w:t xml:space="preserve"> in writing via US Mail, fax transmission, hand-delivery or electronic transmission</w:t>
      </w:r>
      <w:r w:rsidR="000F6880">
        <w:t xml:space="preserve">, and in accordance </w:t>
      </w:r>
      <w:r w:rsidR="005B2283">
        <w:t>with 42</w:t>
      </w:r>
      <w:r w:rsidR="002573AC">
        <w:t xml:space="preserve"> C.F.R. </w:t>
      </w:r>
      <w:r w:rsidR="002573AC" w:rsidRPr="00EE1496">
        <w:t xml:space="preserve">§ </w:t>
      </w:r>
      <w:r w:rsidR="002573AC">
        <w:t>431.221</w:t>
      </w:r>
      <w:r w:rsidRPr="00444D7F">
        <w:t xml:space="preserve">. </w:t>
      </w:r>
    </w:p>
    <w:p w14:paraId="7ACB0891" w14:textId="5775F731" w:rsidR="0019496C" w:rsidRPr="00060B2D" w:rsidRDefault="0019496C" w:rsidP="004B778D">
      <w:pPr>
        <w:pStyle w:val="ListLevel5"/>
        <w:numPr>
          <w:ilvl w:val="4"/>
          <w:numId w:val="54"/>
        </w:numPr>
      </w:pPr>
      <w:r w:rsidRPr="00444D7F">
        <w:t>A</w:t>
      </w:r>
      <w:r w:rsidR="009567B4" w:rsidRPr="00444D7F">
        <w:t>n</w:t>
      </w:r>
      <w:r w:rsidRPr="00444D7F">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444D7F">
        <w:t xml:space="preserve"> </w:t>
      </w:r>
      <w:r w:rsidRPr="00444D7F">
        <w:t xml:space="preserve">may appoint any authorized representative, including, but not limited to, a guardian, caretaker relative, </w:t>
      </w:r>
      <w:r w:rsidR="0065283E" w:rsidRPr="00444D7F">
        <w:t>p</w:t>
      </w:r>
      <w:r w:rsidRPr="00444D7F">
        <w:t xml:space="preserve">rovider, </w:t>
      </w:r>
      <w:r w:rsidR="003D47BB" w:rsidRPr="00444D7F">
        <w:t xml:space="preserve">friend, or legal </w:t>
      </w:r>
      <w:r w:rsidR="003D47BB" w:rsidRPr="00212C8B">
        <w:t>counsel</w:t>
      </w:r>
      <w:r w:rsidR="003D47BB">
        <w:t xml:space="preserve"> </w:t>
      </w:r>
      <w:r w:rsidRPr="00060B2D">
        <w:t xml:space="preserve">to represent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060B2D">
        <w:t xml:space="preserve"> </w:t>
      </w:r>
      <w:r w:rsidRPr="00060B2D">
        <w:t>throughout the Appeal process</w:t>
      </w:r>
      <w:r w:rsidR="0075516E">
        <w:t xml:space="preserve">, in accordance with </w:t>
      </w:r>
      <w:r w:rsidR="0075516E" w:rsidRPr="0075516E">
        <w:t xml:space="preserve">42 </w:t>
      </w:r>
      <w:r w:rsidR="0075516E">
        <w:t xml:space="preserve">C.F.R. </w:t>
      </w:r>
      <w:r w:rsidR="0075516E" w:rsidRPr="00EE1496">
        <w:t>§</w:t>
      </w:r>
      <w:r w:rsidR="0075516E">
        <w:rPr>
          <w:u w:val="single"/>
        </w:rPr>
        <w:t xml:space="preserve"> </w:t>
      </w:r>
      <w:r w:rsidR="0075516E" w:rsidRPr="0075516E">
        <w:t>435.923</w:t>
      </w:r>
      <w:r w:rsidR="00276436">
        <w:t xml:space="preserve">. </w:t>
      </w:r>
      <w:r w:rsidRPr="00060B2D">
        <w:t xml:space="preserve">The </w:t>
      </w:r>
      <w:r w:rsidR="00803319" w:rsidRPr="00060B2D">
        <w:t xml:space="preserve">entity </w:t>
      </w:r>
      <w:r w:rsidRPr="00060B2D">
        <w:t>shall provide a form and instructions on how a</w:t>
      </w:r>
      <w:r w:rsidR="0007079C" w:rsidRPr="00060B2D">
        <w:t>n</w:t>
      </w:r>
      <w:r w:rsidRPr="00060B2D">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060B2D">
        <w:t xml:space="preserve"> </w:t>
      </w:r>
      <w:r w:rsidRPr="00060B2D">
        <w:t xml:space="preserve">may appoint a representative. The </w:t>
      </w:r>
      <w:r w:rsidR="00803319" w:rsidRPr="00060B2D">
        <w:t xml:space="preserve">entity </w:t>
      </w:r>
      <w:r w:rsidRPr="00060B2D">
        <w:t>shall consider the</w:t>
      </w:r>
      <w:r w:rsidR="005B31A0" w:rsidRPr="00060B2D">
        <w:t xml:space="preserve"> Enrollee</w:t>
      </w:r>
      <w:r w:rsidRPr="00060B2D">
        <w:t>, th</w:t>
      </w:r>
      <w:r w:rsidR="005B31A0" w:rsidRPr="00060B2D">
        <w:t>e Enrollee</w:t>
      </w:r>
      <w:r w:rsidRPr="00060B2D">
        <w:t xml:space="preserve">’s authorized representative, or the representative of the </w:t>
      </w:r>
      <w:r w:rsidR="005B31A0" w:rsidRPr="00060B2D">
        <w:t>Enrollee</w:t>
      </w:r>
      <w:r w:rsidRPr="00060B2D">
        <w:t xml:space="preserve">’s estate as parties to the Appeal. The </w:t>
      </w:r>
      <w:r w:rsidR="00803319" w:rsidRPr="00060B2D">
        <w:t xml:space="preserve">entity </w:t>
      </w:r>
      <w:r w:rsidRPr="00060B2D">
        <w:t>shall provide such parties a reasonable opportunity to present evidence, and allegations of fact or law, in person as well as in writing</w:t>
      </w:r>
      <w:r w:rsidR="00276436">
        <w:t xml:space="preserve">. </w:t>
      </w:r>
      <w:r w:rsidRPr="00060B2D">
        <w:t xml:space="preserve">The </w:t>
      </w:r>
      <w:r w:rsidR="00803319" w:rsidRPr="00060B2D">
        <w:t xml:space="preserve">entity </w:t>
      </w:r>
      <w:r w:rsidRPr="00060B2D">
        <w:t xml:space="preserve">shall allow such parties an opportunity, before and during the Appeal process, to examine the </w:t>
      </w:r>
      <w:r w:rsidR="005B31A0" w:rsidRPr="00060B2D">
        <w:t>Enrol</w:t>
      </w:r>
      <w:r w:rsidR="0020560A" w:rsidRPr="00060B2D">
        <w:t>l</w:t>
      </w:r>
      <w:r w:rsidR="005B31A0" w:rsidRPr="00060B2D">
        <w:t>ee</w:t>
      </w:r>
      <w:r w:rsidRPr="00060B2D">
        <w:t>’s case file, including medical records and any other documents and records.</w:t>
      </w:r>
    </w:p>
    <w:p w14:paraId="5A148F19" w14:textId="066D501C" w:rsidR="000C6319" w:rsidRPr="00060B2D" w:rsidRDefault="00E904A8" w:rsidP="004B778D">
      <w:pPr>
        <w:pStyle w:val="ListLevel5"/>
        <w:numPr>
          <w:ilvl w:val="4"/>
          <w:numId w:val="54"/>
        </w:numPr>
      </w:pPr>
      <w:r>
        <w:t xml:space="preserve">Appeals to the external Medicaid State Fair Hearing process filed on or after January 1, 2018 must be filed within one hundred and twenty (120) days </w:t>
      </w:r>
      <w:r w:rsidRPr="003568D7">
        <w:t xml:space="preserve">of the </w:t>
      </w:r>
      <w:r w:rsidR="00643C2D">
        <w:t>N</w:t>
      </w:r>
      <w:r>
        <w:t>otice of resolution</w:t>
      </w:r>
      <w:r w:rsidR="002914C5">
        <w:t xml:space="preserve"> </w:t>
      </w:r>
      <w:r w:rsidR="002914C5" w:rsidRPr="00060B2D">
        <w:t xml:space="preserve">unless the time period is extended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914C5" w:rsidRPr="00060B2D">
        <w:t xml:space="preserve"> upon a finding of “good cause” in accordance with current State Fair Hearing regulations.</w:t>
      </w:r>
      <w:r>
        <w:t xml:space="preserve"> </w:t>
      </w:r>
      <w:r w:rsidR="00FB480B" w:rsidRPr="00060B2D">
        <w:t xml:space="preserve"> </w:t>
      </w:r>
    </w:p>
    <w:p w14:paraId="61C285A0" w14:textId="77777777" w:rsidR="00114417" w:rsidRPr="00060B2D" w:rsidRDefault="00114417" w:rsidP="004B778D">
      <w:pPr>
        <w:pStyle w:val="ListLevel5"/>
        <w:numPr>
          <w:ilvl w:val="4"/>
          <w:numId w:val="54"/>
        </w:numPr>
      </w:pPr>
      <w:bookmarkStart w:id="495" w:name="_Toc360726020"/>
      <w:r w:rsidRPr="00060B2D">
        <w:t xml:space="preserve">External </w:t>
      </w:r>
      <w:r w:rsidR="002756C6" w:rsidRPr="00060B2D">
        <w:t>A</w:t>
      </w:r>
      <w:r w:rsidRPr="00060B2D">
        <w:t xml:space="preserve">ppeals to the Medicaid State </w:t>
      </w:r>
      <w:r w:rsidR="003B5A6D" w:rsidRPr="00060B2D">
        <w:t>F</w:t>
      </w:r>
      <w:r w:rsidRPr="00060B2D">
        <w:t xml:space="preserve">air </w:t>
      </w:r>
      <w:r w:rsidR="003B5A6D" w:rsidRPr="00060B2D">
        <w:t>H</w:t>
      </w:r>
      <w:r w:rsidRPr="00060B2D">
        <w:t xml:space="preserve">earing process that qualify as </w:t>
      </w:r>
      <w:r w:rsidR="0043643B" w:rsidRPr="00060B2D">
        <w:t>E</w:t>
      </w:r>
      <w:r w:rsidRPr="00060B2D">
        <w:t xml:space="preserve">xpedited </w:t>
      </w:r>
      <w:r w:rsidR="002756C6" w:rsidRPr="00060B2D">
        <w:t>A</w:t>
      </w:r>
      <w:r w:rsidRPr="00060B2D">
        <w:t xml:space="preserve">ppeals shall be resolved within </w:t>
      </w:r>
      <w:r w:rsidR="0007079C" w:rsidRPr="00060B2D">
        <w:t>seventy-two (</w:t>
      </w:r>
      <w:r w:rsidR="002756C6" w:rsidRPr="00060B2D">
        <w:t>72</w:t>
      </w:r>
      <w:r w:rsidR="0007079C" w:rsidRPr="00060B2D">
        <w:t>)</w:t>
      </w:r>
      <w:r w:rsidR="002756C6" w:rsidRPr="00060B2D">
        <w:t xml:space="preserve"> hours</w:t>
      </w:r>
      <w:r w:rsidRPr="00060B2D">
        <w:t xml:space="preserve"> or as expeditiously as the </w:t>
      </w:r>
      <w:r w:rsidR="005B31A0" w:rsidRPr="00060B2D">
        <w:t>Enrollee</w:t>
      </w:r>
      <w:r w:rsidRPr="00060B2D">
        <w:t>’s condition requires.</w:t>
      </w:r>
      <w:bookmarkEnd w:id="495"/>
      <w:r w:rsidR="00A57507">
        <w:t xml:space="preserve"> This timeframe may be extended at the Enrollee’s request or otherwise in accordance with 42 C.F.R. §</w:t>
      </w:r>
      <w:r w:rsidR="00EE1496">
        <w:t xml:space="preserve"> </w:t>
      </w:r>
      <w:r w:rsidR="00A57507">
        <w:t>431.244(f)(4).</w:t>
      </w:r>
      <w:r w:rsidRPr="00060B2D">
        <w:t xml:space="preserve"> </w:t>
      </w:r>
    </w:p>
    <w:p w14:paraId="0AC40641" w14:textId="77777777" w:rsidR="009E15BA" w:rsidRPr="00B34E61" w:rsidRDefault="009E15BA" w:rsidP="004B778D">
      <w:pPr>
        <w:pStyle w:val="ListLevel3"/>
        <w:numPr>
          <w:ilvl w:val="2"/>
          <w:numId w:val="54"/>
        </w:numPr>
      </w:pPr>
      <w:bookmarkStart w:id="496" w:name="_Toc55281931"/>
      <w:bookmarkStart w:id="497" w:name="_Toc360725742"/>
      <w:bookmarkStart w:id="498" w:name="_Toc360726024"/>
      <w:r w:rsidRPr="00B34E61">
        <w:t>Hospital Discharge Appeals</w:t>
      </w:r>
      <w:bookmarkEnd w:id="496"/>
      <w:bookmarkEnd w:id="497"/>
      <w:bookmarkEnd w:id="498"/>
    </w:p>
    <w:p w14:paraId="7059443C" w14:textId="2BDC42B3" w:rsidR="00617C95" w:rsidRPr="00060B2D" w:rsidRDefault="00325B50" w:rsidP="004B778D">
      <w:pPr>
        <w:pStyle w:val="ListLevel4"/>
        <w:numPr>
          <w:ilvl w:val="3"/>
          <w:numId w:val="54"/>
        </w:numPr>
      </w:pPr>
      <w:r w:rsidRPr="00060B2D">
        <w:t xml:space="preserve">The ICO must comply with the hospital discharge </w:t>
      </w:r>
      <w:r w:rsidR="0007079C" w:rsidRPr="00060B2D">
        <w:t>A</w:t>
      </w:r>
      <w:r w:rsidRPr="00060B2D">
        <w:t>ppeal requirements at 42 C.F.R. §§</w:t>
      </w:r>
      <w:r w:rsidR="0007079C" w:rsidRPr="00060B2D">
        <w:t xml:space="preserve"> </w:t>
      </w:r>
      <w:r w:rsidRPr="00060B2D">
        <w:t>422.620-422.622</w:t>
      </w:r>
      <w:r w:rsidR="00276436">
        <w:t xml:space="preserve">. </w:t>
      </w:r>
      <w:bookmarkEnd w:id="450"/>
      <w:bookmarkEnd w:id="451"/>
    </w:p>
    <w:p w14:paraId="2B9BB586" w14:textId="77777777" w:rsidR="00325B50" w:rsidRDefault="00325B50" w:rsidP="004B778D">
      <w:pPr>
        <w:pStyle w:val="ListLevel3"/>
        <w:numPr>
          <w:ilvl w:val="2"/>
          <w:numId w:val="54"/>
        </w:numPr>
      </w:pPr>
      <w:r>
        <w:t>Other Discharge Appeals</w:t>
      </w:r>
    </w:p>
    <w:p w14:paraId="0F8F95BF" w14:textId="13C479A8" w:rsidR="00060B2D" w:rsidRDefault="00060B2D" w:rsidP="004B778D">
      <w:pPr>
        <w:pStyle w:val="ListLevel4"/>
        <w:numPr>
          <w:ilvl w:val="3"/>
          <w:numId w:val="54"/>
        </w:numPr>
      </w:pPr>
      <w:r w:rsidRPr="00060B2D">
        <w:lastRenderedPageBreak/>
        <w:t xml:space="preserve">The ICO must comply with the termination of services Appeal requirements for individuals receiving services from a comprehensive outpatient rehabilitation facility, skilled nursing facilities, or home health </w:t>
      </w:r>
      <w:r w:rsidR="005B2283" w:rsidRPr="00060B2D">
        <w:t>agency at</w:t>
      </w:r>
      <w:r w:rsidRPr="00060B2D">
        <w:t xml:space="preserve"> 42 C.F.R. §§ 422.624 and 422.6</w:t>
      </w:r>
      <w:r>
        <w:t>26.</w:t>
      </w:r>
    </w:p>
    <w:p w14:paraId="12707F7B" w14:textId="77777777" w:rsidR="00033F1F" w:rsidRDefault="00033F1F" w:rsidP="004B778D">
      <w:pPr>
        <w:pStyle w:val="ListLevel3"/>
        <w:numPr>
          <w:ilvl w:val="2"/>
          <w:numId w:val="54"/>
        </w:numPr>
      </w:pPr>
      <w:r w:rsidRPr="00033F1F">
        <w:t>Adverse Benefit Determination availability</w:t>
      </w:r>
    </w:p>
    <w:p w14:paraId="3D82B2E9" w14:textId="77777777" w:rsidR="00C87F6C" w:rsidRDefault="00C87F6C" w:rsidP="00C87F6C">
      <w:pPr>
        <w:pStyle w:val="Legal5L4"/>
        <w:numPr>
          <w:ilvl w:val="3"/>
          <w:numId w:val="54"/>
        </w:numPr>
        <w:spacing w:after="0"/>
      </w:pPr>
      <w:r w:rsidRPr="00033F1F">
        <w:t>ICOs must assure Care Coordinators have access to and are informed of all Adverse Benefit Determinations including those made by First Tier, Downstream, and Related entities in order to effectively coordinate care and support beneficiaries in creating person-centered IICSPs when services are denied.</w:t>
      </w:r>
    </w:p>
    <w:p w14:paraId="5D2ECB72" w14:textId="77777777" w:rsidR="00060B2D" w:rsidRDefault="00060B2D" w:rsidP="00C207AD">
      <w:pPr>
        <w:pStyle w:val="Heading2"/>
        <w:keepNext w:val="0"/>
        <w:keepLines w:val="0"/>
        <w:numPr>
          <w:ilvl w:val="1"/>
          <w:numId w:val="54"/>
        </w:numPr>
        <w:ind w:left="1987" w:hanging="1627"/>
      </w:pPr>
      <w:bookmarkStart w:id="499" w:name="_Toc140210680"/>
      <w:bookmarkStart w:id="500" w:name="_Toc153872921"/>
      <w:r>
        <w:t>Provider Appeals</w:t>
      </w:r>
      <w:bookmarkEnd w:id="499"/>
      <w:bookmarkEnd w:id="500"/>
    </w:p>
    <w:p w14:paraId="673FB658" w14:textId="77777777" w:rsidR="00060B2D" w:rsidRDefault="00060B2D" w:rsidP="008E5FB6">
      <w:pPr>
        <w:pStyle w:val="ListLevel3"/>
        <w:keepNext w:val="0"/>
        <w:keepLines w:val="0"/>
        <w:numPr>
          <w:ilvl w:val="2"/>
          <w:numId w:val="54"/>
        </w:numPr>
        <w:ind w:hanging="1627"/>
      </w:pPr>
      <w:r>
        <w:t xml:space="preserve"> MDHHS Website</w:t>
      </w:r>
    </w:p>
    <w:p w14:paraId="124342C9" w14:textId="709B0F51" w:rsidR="00060B2D" w:rsidRDefault="00060B2D" w:rsidP="008E5FB6">
      <w:pPr>
        <w:pStyle w:val="ListLevel4"/>
        <w:keepNext w:val="0"/>
        <w:keepLines w:val="0"/>
        <w:numPr>
          <w:ilvl w:val="3"/>
          <w:numId w:val="54"/>
        </w:numPr>
        <w:ind w:hanging="1627"/>
      </w:pPr>
      <w:r w:rsidRPr="000B1020">
        <w:t xml:space="preserve">MDHHS will update the web-site addresses of ICOs. This information will make it more convenient for providers (including out-of-network providers) to be aware of and contact respective health plans regarding documentation, prior authorization issues, and provider Appeal processes. The ICO is responsible for maintaining the prior authorization issues, and provider Appeal processes. The ICO is responsible for maintaining the completeness and accuracy of their </w:t>
      </w:r>
      <w:r w:rsidR="005B2283" w:rsidRPr="000B1020">
        <w:t>websites</w:t>
      </w:r>
      <w:r w:rsidRPr="000B1020">
        <w:t xml:space="preserve"> regarding this information. The MDHHS web-site location is: www.michigan.gov/MDHHS. </w:t>
      </w:r>
    </w:p>
    <w:p w14:paraId="3965D351" w14:textId="77777777" w:rsidR="00060B2D" w:rsidRPr="00060B2D" w:rsidRDefault="00060B2D" w:rsidP="008E5FB6">
      <w:pPr>
        <w:pStyle w:val="ListLevel3"/>
        <w:keepNext w:val="0"/>
        <w:keepLines w:val="0"/>
        <w:numPr>
          <w:ilvl w:val="2"/>
          <w:numId w:val="54"/>
        </w:numPr>
        <w:ind w:hanging="1627"/>
      </w:pPr>
      <w:r>
        <w:t>Payment Resolution Process</w:t>
      </w:r>
    </w:p>
    <w:p w14:paraId="12688A0B" w14:textId="77777777" w:rsidR="00CE2B4A" w:rsidRDefault="00CE2B4A" w:rsidP="008E5FB6">
      <w:pPr>
        <w:pStyle w:val="ListLevel4"/>
        <w:keepNext w:val="0"/>
        <w:keepLines w:val="0"/>
        <w:numPr>
          <w:ilvl w:val="3"/>
          <w:numId w:val="54"/>
        </w:numPr>
        <w:ind w:hanging="1627"/>
      </w:pPr>
      <w:r w:rsidRPr="00C57022">
        <w:t xml:space="preserve">The </w:t>
      </w:r>
      <w:r>
        <w:t>ICO</w:t>
      </w:r>
      <w:r w:rsidRPr="00C57022">
        <w:t xml:space="preserve"> must develop and maintain an effective provider </w:t>
      </w:r>
      <w:r>
        <w:t>A</w:t>
      </w:r>
      <w:r w:rsidRPr="00C57022">
        <w:t>ppeal process to promptly resolve provider</w:t>
      </w:r>
      <w:r>
        <w:t xml:space="preserve"> </w:t>
      </w:r>
      <w:r w:rsidRPr="00C57022">
        <w:t xml:space="preserve">billing disputes. The </w:t>
      </w:r>
      <w:r>
        <w:t>ICO</w:t>
      </w:r>
      <w:r w:rsidRPr="00C57022">
        <w:t xml:space="preserve"> will cooperate with providers who have exhausted the </w:t>
      </w:r>
      <w:r>
        <w:t>ICO’s</w:t>
      </w:r>
      <w:r w:rsidRPr="00C57022">
        <w:t xml:space="preserve"> </w:t>
      </w:r>
      <w:r>
        <w:t>A</w:t>
      </w:r>
      <w:r w:rsidRPr="00C57022">
        <w:t>ppeal</w:t>
      </w:r>
      <w:r>
        <w:t xml:space="preserve"> </w:t>
      </w:r>
      <w:r w:rsidRPr="00C57022">
        <w:t>process by entering into arbitration or other alternative dispute resolution</w:t>
      </w:r>
      <w:r>
        <w:t xml:space="preserve"> process.</w:t>
      </w:r>
    </w:p>
    <w:p w14:paraId="4F8483A3" w14:textId="77777777" w:rsidR="00CE2B4A" w:rsidRDefault="00C15811" w:rsidP="008E5FB6">
      <w:pPr>
        <w:pStyle w:val="ListLevel3"/>
        <w:keepNext w:val="0"/>
        <w:keepLines w:val="0"/>
        <w:numPr>
          <w:ilvl w:val="2"/>
          <w:numId w:val="54"/>
        </w:numPr>
        <w:ind w:hanging="1627"/>
      </w:pPr>
      <w:r>
        <w:t>Arbitration</w:t>
      </w:r>
      <w:r w:rsidR="00CE2B4A">
        <w:t>/Rapid Dispute Resolution</w:t>
      </w:r>
    </w:p>
    <w:p w14:paraId="29BAF489" w14:textId="2314CF00" w:rsidR="00CE2B4A" w:rsidRDefault="00CE2B4A" w:rsidP="008E5FB6">
      <w:pPr>
        <w:pStyle w:val="ListLevel4"/>
        <w:keepNext w:val="0"/>
        <w:keepLines w:val="0"/>
        <w:numPr>
          <w:ilvl w:val="3"/>
          <w:numId w:val="54"/>
        </w:numPr>
        <w:ind w:hanging="1627"/>
      </w:pPr>
      <w:r w:rsidRPr="00C57022">
        <w:t xml:space="preserve">The </w:t>
      </w:r>
      <w:r>
        <w:t>ICO</w:t>
      </w:r>
      <w:r w:rsidRPr="00C57022">
        <w:t xml:space="preserve"> must comply with the provisions of the Hospital Access Agreement</w:t>
      </w:r>
      <w:r>
        <w:t xml:space="preserve"> for any non-contracted hospital providers</w:t>
      </w:r>
      <w:r w:rsidRPr="00C57022">
        <w:t xml:space="preserve">. To resolve </w:t>
      </w:r>
      <w:r w:rsidR="004F26D3">
        <w:t>C</w:t>
      </w:r>
      <w:r w:rsidRPr="00C57022">
        <w:t>laim disputes</w:t>
      </w:r>
      <w:r>
        <w:t xml:space="preserve"> </w:t>
      </w:r>
      <w:r w:rsidRPr="00C57022">
        <w:t xml:space="preserve">with non-contracted hospital providers, the </w:t>
      </w:r>
      <w:r>
        <w:t>ICO</w:t>
      </w:r>
      <w:r w:rsidRPr="00C57022">
        <w:t xml:space="preserve"> must follow the Rapid Dispute Resolution Process specified</w:t>
      </w:r>
      <w:r>
        <w:t xml:space="preserve"> </w:t>
      </w:r>
      <w:r w:rsidRPr="00C57022">
        <w:t>in the Medicaid Provider Manual. This applies solely to disputes with non-contracted hospital providers that have</w:t>
      </w:r>
      <w:r>
        <w:t xml:space="preserve"> </w:t>
      </w:r>
      <w:r w:rsidRPr="00C57022">
        <w:t>signed the Hospital Access Agreement. Non-contracted hospital providers that have not signed the Hospital</w:t>
      </w:r>
      <w:r>
        <w:t xml:space="preserve"> </w:t>
      </w:r>
      <w:r w:rsidRPr="00C57022">
        <w:t>Access Agreement and non-hospital providers do not have access to the Rapid Dispute Resolution</w:t>
      </w:r>
      <w:r>
        <w:t xml:space="preserve"> Process.</w:t>
      </w:r>
    </w:p>
    <w:p w14:paraId="0443E9F7" w14:textId="77777777" w:rsidR="00CE2B4A" w:rsidRDefault="00CE2B4A" w:rsidP="008E5FB6">
      <w:pPr>
        <w:pStyle w:val="ListLevel4"/>
        <w:keepNext w:val="0"/>
        <w:keepLines w:val="0"/>
        <w:numPr>
          <w:ilvl w:val="3"/>
          <w:numId w:val="54"/>
        </w:numPr>
        <w:ind w:hanging="1627"/>
      </w:pPr>
      <w:r w:rsidRPr="00C57022">
        <w:lastRenderedPageBreak/>
        <w:t>When a non-hospital provider or hospital provider that has not signed the Hospital Access Agreement requests</w:t>
      </w:r>
      <w:r>
        <w:t xml:space="preserve"> </w:t>
      </w:r>
      <w:r w:rsidRPr="00C57022">
        <w:t xml:space="preserve">arbitration, the </w:t>
      </w:r>
      <w:r>
        <w:t>ICO</w:t>
      </w:r>
      <w:r w:rsidRPr="00C57022">
        <w:t xml:space="preserve"> is required to participate in a binding arbitration process. Providers must exhaust the</w:t>
      </w:r>
      <w:r>
        <w:t xml:space="preserve"> ICO’s</w:t>
      </w:r>
      <w:r w:rsidRPr="00C57022">
        <w:t xml:space="preserve"> internal provider </w:t>
      </w:r>
      <w:r>
        <w:t>A</w:t>
      </w:r>
      <w:r w:rsidRPr="00C57022">
        <w:t>ppeal process before requesting</w:t>
      </w:r>
      <w:r>
        <w:t xml:space="preserve"> arbitration.</w:t>
      </w:r>
    </w:p>
    <w:p w14:paraId="3C735311" w14:textId="023D575F" w:rsidR="0056552F" w:rsidRDefault="0056552F" w:rsidP="008E5FB6">
      <w:pPr>
        <w:pStyle w:val="ListLevel4"/>
        <w:keepNext w:val="0"/>
        <w:keepLines w:val="0"/>
        <w:numPr>
          <w:ilvl w:val="3"/>
          <w:numId w:val="54"/>
        </w:numPr>
        <w:ind w:hanging="1627"/>
      </w:pPr>
      <w:r w:rsidRPr="0056552F">
        <w:t>MDHHS will provide a list of neutral arbitrators that can be made available to resolve billing disputes. These arbitrators will have the appropriate expertise to analyze medical Claims and supporting documentation available from medical record reviews and determine whether a Claim is complete, appropriately coded, and should or should not be paid</w:t>
      </w:r>
      <w:r w:rsidR="00276436">
        <w:t xml:space="preserve">. </w:t>
      </w:r>
      <w:r w:rsidRPr="0056552F">
        <w:t>The party found to be liable will be assessed the cost of the arbitrator. If both parties are at fault, the cost of the arbitration will be as determined by the arbiter.</w:t>
      </w:r>
    </w:p>
    <w:p w14:paraId="2F467EB4" w14:textId="7055F742" w:rsidR="00F5565F" w:rsidRDefault="00F5565F" w:rsidP="008E5FB6">
      <w:pPr>
        <w:pStyle w:val="ListLevel3"/>
        <w:keepNext w:val="0"/>
        <w:keepLines w:val="0"/>
        <w:numPr>
          <w:ilvl w:val="2"/>
          <w:numId w:val="54"/>
        </w:numPr>
        <w:ind w:hanging="1627"/>
      </w:pPr>
      <w:r>
        <w:t xml:space="preserve">Non-contracted provider </w:t>
      </w:r>
      <w:r w:rsidR="00C3671E">
        <w:t>A</w:t>
      </w:r>
      <w:r>
        <w:t>ppeals.</w:t>
      </w:r>
    </w:p>
    <w:p w14:paraId="3E779CD4" w14:textId="2CFB8B06" w:rsidR="00F5565F" w:rsidRPr="00F5565F" w:rsidRDefault="00F5565F" w:rsidP="008E5FB6">
      <w:pPr>
        <w:pStyle w:val="ListLevel4"/>
        <w:keepNext w:val="0"/>
        <w:keepLines w:val="0"/>
        <w:numPr>
          <w:ilvl w:val="3"/>
          <w:numId w:val="54"/>
        </w:numPr>
        <w:ind w:hanging="1627"/>
      </w:pPr>
      <w:r>
        <w:t>Appeals pertaining to Medicare items and services provided by non-contracted providers are governed by the rules set forth in 42 C.F.R. §</w:t>
      </w:r>
      <w:r w:rsidR="00397B23">
        <w:t xml:space="preserve"> </w:t>
      </w:r>
      <w:r>
        <w:t>422 Subpart M and the Medicare Managed Care Manual Chapter 13</w:t>
      </w:r>
      <w:r w:rsidR="00276436">
        <w:t xml:space="preserve">. </w:t>
      </w:r>
    </w:p>
    <w:p w14:paraId="0DC837E7" w14:textId="77777777" w:rsidR="00CC4216" w:rsidRPr="00B34E61" w:rsidRDefault="00CC4216" w:rsidP="00C207AD">
      <w:pPr>
        <w:pStyle w:val="Heading2"/>
        <w:keepNext w:val="0"/>
        <w:keepLines w:val="0"/>
        <w:numPr>
          <w:ilvl w:val="1"/>
          <w:numId w:val="54"/>
        </w:numPr>
        <w:ind w:left="1987" w:hanging="1627"/>
      </w:pPr>
      <w:bookmarkStart w:id="501" w:name="_Ref370852492"/>
      <w:bookmarkStart w:id="502" w:name="_Ref370855509"/>
      <w:bookmarkStart w:id="503" w:name="_Ref370857685"/>
      <w:bookmarkStart w:id="504" w:name="_Toc370900190"/>
      <w:bookmarkStart w:id="505" w:name="_Toc140210681"/>
      <w:bookmarkStart w:id="506" w:name="_Toc153872922"/>
      <w:bookmarkStart w:id="507" w:name="_Toc360726039"/>
      <w:bookmarkStart w:id="508" w:name="_Toc360733611"/>
      <w:bookmarkStart w:id="509" w:name="_Toc360796851"/>
      <w:bookmarkStart w:id="510" w:name="_Toc360806670"/>
      <w:bookmarkStart w:id="511" w:name="_Ref366835909"/>
      <w:bookmarkStart w:id="512" w:name="_Toc55281941"/>
      <w:bookmarkStart w:id="513" w:name="_Toc488636291"/>
      <w:bookmarkStart w:id="514" w:name="_Toc491656114"/>
      <w:r w:rsidRPr="00B34E61">
        <w:t>Quality Improvement Program</w:t>
      </w:r>
      <w:bookmarkEnd w:id="501"/>
      <w:bookmarkEnd w:id="502"/>
      <w:bookmarkEnd w:id="503"/>
      <w:bookmarkEnd w:id="504"/>
      <w:bookmarkEnd w:id="505"/>
      <w:bookmarkEnd w:id="506"/>
    </w:p>
    <w:p w14:paraId="551545F3" w14:textId="77777777" w:rsidR="00CC4216" w:rsidRPr="00B34E61" w:rsidRDefault="007D3F62" w:rsidP="008E5FB6">
      <w:pPr>
        <w:pStyle w:val="ListLevel3"/>
        <w:keepNext w:val="0"/>
        <w:keepLines w:val="0"/>
        <w:numPr>
          <w:ilvl w:val="2"/>
          <w:numId w:val="54"/>
        </w:numPr>
        <w:ind w:hanging="1627"/>
      </w:pPr>
      <w:r>
        <w:t>Quality Improvement</w:t>
      </w:r>
      <w:r w:rsidR="00CC4216" w:rsidRPr="00B34E61">
        <w:t>:</w:t>
      </w:r>
    </w:p>
    <w:p w14:paraId="2C295B7D" w14:textId="30A0AB76" w:rsidR="00CC4216" w:rsidRPr="00B34E61" w:rsidRDefault="007D3F62" w:rsidP="008E5FB6">
      <w:pPr>
        <w:pStyle w:val="ListLevel4"/>
        <w:keepNext w:val="0"/>
        <w:keepLines w:val="0"/>
        <w:numPr>
          <w:ilvl w:val="3"/>
          <w:numId w:val="54"/>
        </w:numPr>
        <w:ind w:hanging="1627"/>
      </w:pPr>
      <w:r>
        <w:t>The ICO shall d</w:t>
      </w:r>
      <w:r w:rsidR="00CC4216" w:rsidRPr="00B34E61">
        <w:t xml:space="preserve">eliver quality care that enables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CC4216" w:rsidRPr="00B34E61">
        <w:t xml:space="preserve"> </w:t>
      </w:r>
      <w:r w:rsidR="00102D51" w:rsidRPr="00102D51">
        <w:t>to avoid</w:t>
      </w:r>
      <w:r w:rsidR="00102D51">
        <w:t xml:space="preserve"> </w:t>
      </w:r>
      <w:r w:rsidR="00102D51" w:rsidRPr="00102D51">
        <w:t>preventable disease, manage chronic illnesses and disabilities, and maintain or improve health</w:t>
      </w:r>
      <w:r w:rsidR="002E2E7A">
        <w:t>, food security,</w:t>
      </w:r>
      <w:r w:rsidR="00102D51" w:rsidRPr="00102D51">
        <w:t xml:space="preserve"> and quality of life</w:t>
      </w:r>
      <w:r w:rsidR="003F393F">
        <w:t>,</w:t>
      </w:r>
      <w:r w:rsidR="003F393F" w:rsidRPr="003F393F">
        <w:t xml:space="preserve"> and that addresses the Social Determinants of Health to reduce Health Disparities experienced by different subpopulations of Enrollees and ultimately achieve Health Equity.</w:t>
      </w:r>
      <w:r w:rsidR="003F393F">
        <w:t xml:space="preserve"> </w:t>
      </w:r>
      <w:r w:rsidR="00276436">
        <w:t xml:space="preserve"> </w:t>
      </w:r>
      <w:r w:rsidR="00DC7099" w:rsidRPr="00B34E61">
        <w:t>Quality care refers to</w:t>
      </w:r>
      <w:r w:rsidR="00102D51">
        <w:t xml:space="preserve"> the following criteria</w:t>
      </w:r>
      <w:r w:rsidR="00DC7099" w:rsidRPr="00B34E61">
        <w:t>:</w:t>
      </w:r>
    </w:p>
    <w:p w14:paraId="49A78694" w14:textId="77777777" w:rsidR="00CC4216" w:rsidRPr="00060B2D" w:rsidRDefault="00CC4216" w:rsidP="008E5FB6">
      <w:pPr>
        <w:pStyle w:val="ListLevel5"/>
        <w:keepNext w:val="0"/>
        <w:keepLines w:val="0"/>
        <w:numPr>
          <w:ilvl w:val="4"/>
          <w:numId w:val="54"/>
        </w:numPr>
        <w:ind w:hanging="1627"/>
      </w:pPr>
      <w:r w:rsidRPr="00060B2D">
        <w:t>Quality of physical health care, including primary and specialty care;</w:t>
      </w:r>
    </w:p>
    <w:p w14:paraId="3AE2B023" w14:textId="77777777" w:rsidR="00CC4216" w:rsidRPr="00060B2D" w:rsidRDefault="00CC4216" w:rsidP="008E5FB6">
      <w:pPr>
        <w:pStyle w:val="ListLevel5"/>
        <w:keepNext w:val="0"/>
        <w:keepLines w:val="0"/>
        <w:numPr>
          <w:ilvl w:val="4"/>
          <w:numId w:val="54"/>
        </w:numPr>
        <w:ind w:hanging="1627"/>
      </w:pPr>
      <w:r w:rsidRPr="00060B2D">
        <w:t>Quality of behavioral health care focused on recovery, resiliency and rehabilitation;</w:t>
      </w:r>
    </w:p>
    <w:p w14:paraId="258BF66C" w14:textId="77777777" w:rsidR="00CC4216" w:rsidRPr="00060B2D" w:rsidRDefault="00CC4216" w:rsidP="008E5FB6">
      <w:pPr>
        <w:pStyle w:val="ListLevel5"/>
        <w:keepNext w:val="0"/>
        <w:keepLines w:val="0"/>
        <w:numPr>
          <w:ilvl w:val="4"/>
          <w:numId w:val="54"/>
        </w:numPr>
        <w:ind w:hanging="1627"/>
      </w:pPr>
      <w:r w:rsidRPr="00060B2D">
        <w:t xml:space="preserve">Quality of </w:t>
      </w:r>
      <w:r w:rsidR="00DC7099" w:rsidRPr="00060B2D">
        <w:t>LTSS;</w:t>
      </w:r>
    </w:p>
    <w:p w14:paraId="0579608F" w14:textId="77777777" w:rsidR="00CC4216" w:rsidRPr="00060B2D" w:rsidRDefault="00CC4216" w:rsidP="008E5FB6">
      <w:pPr>
        <w:pStyle w:val="ListLevel5"/>
        <w:keepNext w:val="0"/>
        <w:keepLines w:val="0"/>
        <w:numPr>
          <w:ilvl w:val="4"/>
          <w:numId w:val="54"/>
        </w:numPr>
        <w:ind w:hanging="1627"/>
      </w:pPr>
      <w:r w:rsidRPr="00060B2D">
        <w:t xml:space="preserve">Adequate access </w:t>
      </w:r>
      <w:r w:rsidR="00102D51" w:rsidRPr="00060B2D">
        <w:t xml:space="preserve">to </w:t>
      </w:r>
      <w:r w:rsidRPr="00060B2D">
        <w:t xml:space="preserve">and availability </w:t>
      </w:r>
      <w:r w:rsidR="00102D51" w:rsidRPr="00060B2D">
        <w:t>of</w:t>
      </w:r>
      <w:r w:rsidRPr="00060B2D">
        <w:t xml:space="preserve"> primary</w:t>
      </w:r>
      <w:r w:rsidR="00102D51" w:rsidRPr="00060B2D">
        <w:t xml:space="preserve"> care</w:t>
      </w:r>
      <w:r w:rsidRPr="00060B2D">
        <w:t>, behavioral health care, pharmacy, specialty health care, and LTSS providers and services;</w:t>
      </w:r>
    </w:p>
    <w:p w14:paraId="1C7A00D4" w14:textId="77777777" w:rsidR="00CC4216" w:rsidRPr="00060B2D" w:rsidRDefault="00CC4216" w:rsidP="008E5FB6">
      <w:pPr>
        <w:pStyle w:val="ListLevel5"/>
        <w:keepNext w:val="0"/>
        <w:keepLines w:val="0"/>
        <w:numPr>
          <w:ilvl w:val="4"/>
          <w:numId w:val="54"/>
        </w:numPr>
        <w:ind w:hanging="1627"/>
      </w:pPr>
      <w:r w:rsidRPr="00060B2D">
        <w:t xml:space="preserve">Continuity and coordination of care across all care and services settings, </w:t>
      </w:r>
      <w:r w:rsidR="00102D51" w:rsidRPr="00060B2D">
        <w:t xml:space="preserve">including </w:t>
      </w:r>
      <w:r w:rsidRPr="00060B2D">
        <w:t>transitions in care;</w:t>
      </w:r>
    </w:p>
    <w:p w14:paraId="0F7E854F" w14:textId="77777777" w:rsidR="00CC4216" w:rsidRPr="00060B2D" w:rsidRDefault="00102D51" w:rsidP="008E5FB6">
      <w:pPr>
        <w:pStyle w:val="ListLevel5"/>
        <w:keepNext w:val="0"/>
        <w:keepLines w:val="0"/>
        <w:numPr>
          <w:ilvl w:val="4"/>
          <w:numId w:val="54"/>
        </w:numPr>
        <w:ind w:hanging="1627"/>
      </w:pPr>
      <w:r w:rsidRPr="00060B2D">
        <w:lastRenderedPageBreak/>
        <w:t xml:space="preserve">Seamless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CC4216" w:rsidRPr="00060B2D">
        <w:t xml:space="preserve"> </w:t>
      </w:r>
      <w:r w:rsidRPr="00060B2D">
        <w:t xml:space="preserve">and caregiver </w:t>
      </w:r>
      <w:r w:rsidR="00CC4216" w:rsidRPr="00060B2D">
        <w:t xml:space="preserve">experience </w:t>
      </w:r>
      <w:r w:rsidRPr="00060B2D">
        <w:t xml:space="preserve">with </w:t>
      </w:r>
      <w:r w:rsidR="00CC4216" w:rsidRPr="00060B2D">
        <w:t>and access to high quality, coordinated and culturally competent clinical care and services, inclusive of LTSS across the care continuum</w:t>
      </w:r>
      <w:r w:rsidR="00513546" w:rsidRPr="00060B2D">
        <w:t xml:space="preserve">; </w:t>
      </w:r>
    </w:p>
    <w:p w14:paraId="03CCD556" w14:textId="77777777" w:rsidR="00513546" w:rsidRPr="00060B2D" w:rsidRDefault="00513546" w:rsidP="008E5FB6">
      <w:pPr>
        <w:pStyle w:val="ListLevel5"/>
        <w:keepNext w:val="0"/>
        <w:keepLines w:val="0"/>
        <w:numPr>
          <w:ilvl w:val="4"/>
          <w:numId w:val="54"/>
        </w:numPr>
        <w:ind w:hanging="1627"/>
      </w:pPr>
      <w:r w:rsidRPr="00060B2D">
        <w:t>Best practices with regards to disease and risk screening, assessment and prevention;</w:t>
      </w:r>
    </w:p>
    <w:p w14:paraId="6420E91B" w14:textId="77777777" w:rsidR="00513546" w:rsidRPr="00060B2D" w:rsidRDefault="00513546" w:rsidP="008E5FB6">
      <w:pPr>
        <w:pStyle w:val="ListLevel5"/>
        <w:keepNext w:val="0"/>
        <w:keepLines w:val="0"/>
        <w:numPr>
          <w:ilvl w:val="4"/>
          <w:numId w:val="54"/>
        </w:numPr>
        <w:ind w:hanging="1627"/>
      </w:pPr>
      <w:r w:rsidRPr="00060B2D">
        <w:t>Sufficient and capable organizational structure and staffing;</w:t>
      </w:r>
    </w:p>
    <w:p w14:paraId="5D9B98BC" w14:textId="77777777" w:rsidR="00513546" w:rsidRPr="00060B2D" w:rsidRDefault="00513546" w:rsidP="008E5FB6">
      <w:pPr>
        <w:pStyle w:val="ListLevel5"/>
        <w:keepNext w:val="0"/>
        <w:keepLines w:val="0"/>
        <w:numPr>
          <w:ilvl w:val="4"/>
          <w:numId w:val="54"/>
        </w:numPr>
        <w:ind w:hanging="1627"/>
      </w:pPr>
      <w:r w:rsidRPr="00060B2D">
        <w:t xml:space="preserve">Environment and actions that promote quality of life, health, and well-being for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060B2D">
        <w:t>; and</w:t>
      </w:r>
    </w:p>
    <w:p w14:paraId="353F3BAA" w14:textId="77777777" w:rsidR="00796775" w:rsidRPr="00060B2D" w:rsidRDefault="00513546" w:rsidP="008E5FB6">
      <w:pPr>
        <w:pStyle w:val="ListLevel5"/>
        <w:keepNext w:val="0"/>
        <w:keepLines w:val="0"/>
        <w:numPr>
          <w:ilvl w:val="4"/>
          <w:numId w:val="54"/>
        </w:numPr>
        <w:ind w:hanging="1627"/>
      </w:pPr>
      <w:r w:rsidRPr="00060B2D">
        <w:t xml:space="preserve">Effective </w:t>
      </w:r>
      <w:r w:rsidR="00364EFE" w:rsidRPr="00060B2D">
        <w:t>UM</w:t>
      </w:r>
      <w:r w:rsidRPr="00060B2D">
        <w:t xml:space="preserve"> that generates value for the resources spent by </w:t>
      </w:r>
      <w:r w:rsidR="00364EFE" w:rsidRPr="00060B2D">
        <w:t>Enrollees</w:t>
      </w:r>
      <w:r w:rsidRPr="00060B2D">
        <w:t>, families, and governments.</w:t>
      </w:r>
    </w:p>
    <w:p w14:paraId="55E0BAA7" w14:textId="77777777" w:rsidR="00CC4216" w:rsidRPr="00B34E61" w:rsidRDefault="00CC4216" w:rsidP="008E5FB6">
      <w:pPr>
        <w:pStyle w:val="ListLevel4"/>
        <w:keepNext w:val="0"/>
        <w:keepLines w:val="0"/>
        <w:numPr>
          <w:ilvl w:val="3"/>
          <w:numId w:val="54"/>
        </w:numPr>
      </w:pPr>
      <w:r w:rsidRPr="00B34E61">
        <w:t xml:space="preserve">Apply the principles of </w:t>
      </w:r>
      <w:r>
        <w:t>c</w:t>
      </w:r>
      <w:r w:rsidRPr="00B34E61">
        <w:t xml:space="preserve">ontinuous </w:t>
      </w:r>
      <w:r>
        <w:t>q</w:t>
      </w:r>
      <w:r w:rsidRPr="00B34E61">
        <w:t xml:space="preserve">uality </w:t>
      </w:r>
      <w:r>
        <w:t>i</w:t>
      </w:r>
      <w:r w:rsidRPr="00B34E61">
        <w:t xml:space="preserve">mprovement (CQI) to all aspects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’s service delivery system through ongoing analysis, evaluation and systematic enhancements based on:</w:t>
      </w:r>
    </w:p>
    <w:p w14:paraId="296586F7" w14:textId="77777777" w:rsidR="00CC4216" w:rsidRPr="00060B2D" w:rsidRDefault="00CC4216" w:rsidP="008E5FB6">
      <w:pPr>
        <w:pStyle w:val="ListLevel5"/>
        <w:keepNext w:val="0"/>
        <w:keepLines w:val="0"/>
        <w:numPr>
          <w:ilvl w:val="4"/>
          <w:numId w:val="54"/>
        </w:numPr>
      </w:pPr>
      <w:r w:rsidRPr="00060B2D">
        <w:t>Quantitative and qualitative data collection and data-driven decision-making;</w:t>
      </w:r>
    </w:p>
    <w:p w14:paraId="36F77398" w14:textId="77777777" w:rsidR="00CC4216" w:rsidRPr="00060B2D" w:rsidRDefault="00CC4216" w:rsidP="008E5FB6">
      <w:pPr>
        <w:pStyle w:val="ListLevel5"/>
        <w:keepNext w:val="0"/>
        <w:keepLines w:val="0"/>
        <w:numPr>
          <w:ilvl w:val="4"/>
          <w:numId w:val="54"/>
        </w:numPr>
      </w:pPr>
      <w:r w:rsidRPr="00060B2D">
        <w:t>Up-to-date evidence-based practice guidelines and explicit criteria developed by recognized sources or appropriately certified professionals or, where evidence-based practice guidelines do not exist, consensus of professionals in the field;</w:t>
      </w:r>
    </w:p>
    <w:p w14:paraId="4E1A5B18" w14:textId="77777777" w:rsidR="00CC4216" w:rsidRPr="00060B2D" w:rsidRDefault="00CC4216" w:rsidP="008E5FB6">
      <w:pPr>
        <w:pStyle w:val="ListLevel5"/>
        <w:keepNext w:val="0"/>
        <w:keepLines w:val="0"/>
        <w:numPr>
          <w:ilvl w:val="4"/>
          <w:numId w:val="54"/>
        </w:numPr>
      </w:pPr>
      <w:r w:rsidRPr="00060B2D">
        <w:t xml:space="preserve">Feedback provided by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060B2D">
        <w:t xml:space="preserve"> and network providers in the design, planning, and implementation of its CQI activities; and  </w:t>
      </w:r>
    </w:p>
    <w:p w14:paraId="64258F7E" w14:textId="77777777" w:rsidR="00CC4216" w:rsidRPr="00060B2D" w:rsidRDefault="00CC4216" w:rsidP="008E5FB6">
      <w:pPr>
        <w:pStyle w:val="ListLevel5"/>
        <w:keepNext w:val="0"/>
        <w:keepLines w:val="0"/>
        <w:numPr>
          <w:ilvl w:val="4"/>
          <w:numId w:val="54"/>
        </w:numPr>
      </w:pPr>
      <w:r w:rsidRPr="00060B2D">
        <w:t xml:space="preserve">Issues identified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060B2D">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060B2D">
        <w:t xml:space="preserve"> and/or CMS</w:t>
      </w:r>
      <w:r w:rsidR="00513546" w:rsidRPr="00060B2D">
        <w:t>.</w:t>
      </w:r>
    </w:p>
    <w:p w14:paraId="0FFEC492" w14:textId="77777777" w:rsidR="00CC4216" w:rsidRPr="00B34E61" w:rsidRDefault="00CC4216" w:rsidP="008E5FB6">
      <w:pPr>
        <w:pStyle w:val="ListLevel4"/>
        <w:keepNext w:val="0"/>
        <w:keepLines w:val="0"/>
        <w:numPr>
          <w:ilvl w:val="3"/>
          <w:numId w:val="54"/>
        </w:numPr>
      </w:pPr>
      <w:r w:rsidRPr="00B34E61">
        <w:t xml:space="preserve">Ensure that the </w:t>
      </w:r>
      <w:r>
        <w:t>quality improvement (</w:t>
      </w:r>
      <w:r w:rsidRPr="00B34E61">
        <w:t>QI</w:t>
      </w:r>
      <w:r>
        <w:t>)</w:t>
      </w:r>
      <w:r w:rsidRPr="00B34E61">
        <w:t xml:space="preserve"> requirements of this Contract are applied to the delivery of primary and specialty health care services, </w:t>
      </w:r>
      <w:r>
        <w:t>b</w:t>
      </w:r>
      <w:r w:rsidRPr="00B34E61">
        <w:t xml:space="preserve">ehavioral </w:t>
      </w:r>
      <w:r>
        <w:t>h</w:t>
      </w:r>
      <w:r w:rsidRPr="00B34E61">
        <w:t xml:space="preserve">ealth </w:t>
      </w:r>
      <w:r>
        <w:t>s</w:t>
      </w:r>
      <w:r w:rsidRPr="00B34E61">
        <w:t xml:space="preserve">ervices, and LTSS. </w:t>
      </w:r>
    </w:p>
    <w:p w14:paraId="7B087C3B" w14:textId="69DDA437" w:rsidR="00E84968" w:rsidRDefault="00E84968" w:rsidP="008E5FB6">
      <w:pPr>
        <w:pStyle w:val="ListLevel3"/>
        <w:keepNext w:val="0"/>
        <w:keepLines w:val="0"/>
        <w:numPr>
          <w:ilvl w:val="3"/>
          <w:numId w:val="54"/>
        </w:numPr>
      </w:pPr>
      <w:bookmarkStart w:id="515" w:name="_Toc360725744"/>
      <w:bookmarkStart w:id="516" w:name="_Toc360726027"/>
      <w:bookmarkStart w:id="517" w:name="_Toc350852399"/>
      <w:bookmarkStart w:id="518" w:name="_Toc360020513"/>
      <w:r>
        <w:t xml:space="preserve">Incorporate one or more activities that reduce disparities in health and health care. </w:t>
      </w:r>
      <w:r w:rsidR="00612484">
        <w:t>These activities must be broadly based irrespective of race, ethnicity, national origin, religion, sex, or gender. These activities may be based on health status and health needs, geography, or factors not listed in the previous sentence only as appropriate to address the relevant disparities in health and health care.</w:t>
      </w:r>
    </w:p>
    <w:p w14:paraId="3BC7C8D1" w14:textId="1F117028" w:rsidR="00CC4216" w:rsidRPr="00B34E61" w:rsidRDefault="00CC4216" w:rsidP="008E5FB6">
      <w:pPr>
        <w:pStyle w:val="ListLevel3"/>
        <w:keepNext w:val="0"/>
        <w:keepLines w:val="0"/>
        <w:numPr>
          <w:ilvl w:val="2"/>
          <w:numId w:val="54"/>
        </w:numPr>
      </w:pPr>
      <w:r w:rsidRPr="00B34E61">
        <w:t>QI Program Structure</w:t>
      </w:r>
      <w:bookmarkEnd w:id="515"/>
      <w:bookmarkEnd w:id="516"/>
      <w:bookmarkEnd w:id="517"/>
      <w:bookmarkEnd w:id="518"/>
    </w:p>
    <w:p w14:paraId="7A6FC11B" w14:textId="5A5EFC79" w:rsidR="00CC4216" w:rsidRPr="00060B2D" w:rsidRDefault="00CC4216" w:rsidP="008E5FB6">
      <w:pPr>
        <w:pStyle w:val="ListLevel4"/>
        <w:keepNext w:val="0"/>
        <w:keepLines w:val="0"/>
        <w:numPr>
          <w:ilvl w:val="3"/>
          <w:numId w:val="54"/>
        </w:numPr>
      </w:pPr>
      <w:r w:rsidRPr="00060B2D">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060B2D">
        <w:t xml:space="preserve"> shall structure its QI program for the Demonstration separately from any of its existing Medicaid, or Medicare, or Commercial lines of business</w:t>
      </w:r>
      <w:r w:rsidR="00276436">
        <w:t xml:space="preserve">. </w:t>
      </w:r>
      <w:r w:rsidRPr="00060B2D">
        <w:t xml:space="preserve">For example, required measures for </w:t>
      </w:r>
      <w:r w:rsidRPr="00060B2D">
        <w:lastRenderedPageBreak/>
        <w:t>this Demonstration must be reported for the Demonstration population only</w:t>
      </w:r>
      <w:r w:rsidR="00276436">
        <w:t xml:space="preserve">. </w:t>
      </w:r>
      <w:r w:rsidRPr="00060B2D">
        <w:t>Integrating the Demonstration population into an existing line of business shall not be acceptable.</w:t>
      </w:r>
    </w:p>
    <w:p w14:paraId="2C501814" w14:textId="7E1C4ECD" w:rsidR="00CC4216" w:rsidRPr="00060B2D" w:rsidRDefault="00CC4216" w:rsidP="008E5FB6">
      <w:pPr>
        <w:pStyle w:val="ListLevel4"/>
        <w:keepNext w:val="0"/>
        <w:keepLines w:val="0"/>
        <w:numPr>
          <w:ilvl w:val="3"/>
          <w:numId w:val="54"/>
        </w:numPr>
      </w:pPr>
      <w:r w:rsidRPr="00060B2D">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060B2D">
        <w:t xml:space="preserve"> shall maintain a well-defined QI organizational and program structure that supports the application of the principles of </w:t>
      </w:r>
      <w:r w:rsidR="000703BF" w:rsidRPr="00060B2D">
        <w:t xml:space="preserve">CQI </w:t>
      </w:r>
      <w:r w:rsidRPr="00060B2D">
        <w:t xml:space="preserve">to all aspects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060B2D">
        <w:t>’s service delivery system</w:t>
      </w:r>
      <w:r w:rsidR="00276436">
        <w:t xml:space="preserve">. </w:t>
      </w:r>
      <w:r w:rsidRPr="00060B2D">
        <w:t>The QI program must be communicated in a manner that is accessible and understandable to internal and external individuals and entities, as appropriate</w:t>
      </w:r>
      <w:r w:rsidR="00276436">
        <w:t xml:space="preserve">. </w:t>
      </w:r>
      <w:r w:rsidRPr="00060B2D">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060B2D">
        <w:t>’s QI organizational and program structure shall comply with all applicable provisions of 42 C</w:t>
      </w:r>
      <w:r w:rsidR="00F65923" w:rsidRPr="00060B2D">
        <w:t>.</w:t>
      </w:r>
      <w:r w:rsidRPr="00060B2D">
        <w:t>F</w:t>
      </w:r>
      <w:r w:rsidR="00F65923" w:rsidRPr="00060B2D">
        <w:t>.</w:t>
      </w:r>
      <w:r w:rsidRPr="00060B2D">
        <w:t>R</w:t>
      </w:r>
      <w:r w:rsidR="00F65923" w:rsidRPr="00060B2D">
        <w:t>.</w:t>
      </w:r>
      <w:r w:rsidRPr="00060B2D">
        <w:t xml:space="preserve"> § 438, including Subpart </w:t>
      </w:r>
      <w:r w:rsidR="00AB3B39" w:rsidRPr="00060B2D">
        <w:t>E</w:t>
      </w:r>
      <w:r w:rsidR="008C19F1" w:rsidRPr="00060B2D">
        <w:t>, Quality</w:t>
      </w:r>
      <w:r w:rsidRPr="00060B2D">
        <w:t xml:space="preserve"> Assessment and Performance </w:t>
      </w:r>
      <w:r w:rsidR="008C19F1" w:rsidRPr="00060B2D">
        <w:t>Improvement 42</w:t>
      </w:r>
      <w:r w:rsidR="008521B4" w:rsidRPr="00060B2D">
        <w:t xml:space="preserve"> C</w:t>
      </w:r>
      <w:r w:rsidR="00F65923" w:rsidRPr="00060B2D">
        <w:t>.</w:t>
      </w:r>
      <w:r w:rsidR="008521B4" w:rsidRPr="00060B2D">
        <w:t>F</w:t>
      </w:r>
      <w:r w:rsidR="00F65923" w:rsidRPr="00060B2D">
        <w:t>.</w:t>
      </w:r>
      <w:r w:rsidR="008521B4" w:rsidRPr="00060B2D">
        <w:t>R</w:t>
      </w:r>
      <w:r w:rsidR="00F65923" w:rsidRPr="00060B2D">
        <w:t>.</w:t>
      </w:r>
      <w:r w:rsidR="008521B4" w:rsidRPr="00060B2D">
        <w:t xml:space="preserve"> § 422, Subpart D, Quality Improvement</w:t>
      </w:r>
      <w:r w:rsidR="00276436">
        <w:t xml:space="preserve">. </w:t>
      </w:r>
    </w:p>
    <w:p w14:paraId="17B88711" w14:textId="77777777" w:rsidR="00CC4216" w:rsidRPr="00B34E61" w:rsidRDefault="007D3F62" w:rsidP="008E5FB6">
      <w:pPr>
        <w:pStyle w:val="ListLevel3"/>
        <w:keepNext w:val="0"/>
        <w:keepLines w:val="0"/>
        <w:numPr>
          <w:ilvl w:val="2"/>
          <w:numId w:val="54"/>
        </w:numPr>
      </w:pPr>
      <w:r>
        <w:t>QI Functions and responsibilities</w:t>
      </w:r>
      <w:r w:rsidR="00CC4216" w:rsidRPr="00B34E61">
        <w:t>:</w:t>
      </w:r>
    </w:p>
    <w:p w14:paraId="1D225BD0" w14:textId="77777777" w:rsidR="00CC4216" w:rsidRPr="00B34E61" w:rsidRDefault="007D3F62" w:rsidP="008E5FB6">
      <w:pPr>
        <w:pStyle w:val="ListLevel4"/>
        <w:keepNext w:val="0"/>
        <w:keepLines w:val="0"/>
        <w:numPr>
          <w:ilvl w:val="3"/>
          <w:numId w:val="54"/>
        </w:numPr>
      </w:pPr>
      <w:r>
        <w:t>The ICO shall e</w:t>
      </w:r>
      <w:r w:rsidR="00CC4216" w:rsidRPr="00B34E61">
        <w:t>stablish a set of QI functions and responsibilities that are clearly defined and that are proportionate to, and adequate for, the planned number and types of QI initiatives and for the completion of QI initiatives in a competent and timely manner;</w:t>
      </w:r>
    </w:p>
    <w:p w14:paraId="4A28FCB9" w14:textId="77777777" w:rsidR="00CC4216" w:rsidRPr="00B34E61" w:rsidRDefault="00CC4216" w:rsidP="008E5FB6">
      <w:pPr>
        <w:pStyle w:val="ListLevel4"/>
        <w:keepNext w:val="0"/>
        <w:keepLines w:val="0"/>
        <w:numPr>
          <w:ilvl w:val="3"/>
          <w:numId w:val="54"/>
        </w:numPr>
      </w:pPr>
      <w:r w:rsidRPr="00B34E61">
        <w:t xml:space="preserve">Ensure that such QI functions and responsibilities are assigned to individuals with the appropriate skill set to oversee and implement an organization-wide, cross-functional commitment to, and application of, CQI to all clinical and non-clinical aspects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’s service delivery system;</w:t>
      </w:r>
    </w:p>
    <w:p w14:paraId="21742DF5" w14:textId="77777777" w:rsidR="00CC4216" w:rsidRPr="00B34E61" w:rsidRDefault="00CC4216" w:rsidP="008E5FB6">
      <w:pPr>
        <w:pStyle w:val="ListLevel4"/>
        <w:keepNext w:val="0"/>
        <w:keepLines w:val="0"/>
        <w:numPr>
          <w:ilvl w:val="3"/>
          <w:numId w:val="54"/>
        </w:numPr>
      </w:pPr>
      <w:r w:rsidRPr="00B34E61">
        <w:t xml:space="preserve">Seek the input of providers and medical professionals representing the composition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w:t>
      </w:r>
      <w:r>
        <w:t>P</w:t>
      </w:r>
      <w:r w:rsidRPr="00B34E61">
        <w:t xml:space="preserve">rovider </w:t>
      </w:r>
      <w:r>
        <w:t>N</w:t>
      </w:r>
      <w:r w:rsidRPr="00B34E61">
        <w:t>etwork in developing functions and activities;</w:t>
      </w:r>
    </w:p>
    <w:p w14:paraId="0113E74D" w14:textId="77777777" w:rsidR="00CC4216" w:rsidRPr="00B34E61" w:rsidRDefault="00CC4216" w:rsidP="008E5FB6">
      <w:pPr>
        <w:pStyle w:val="ListLevel4"/>
        <w:keepNext w:val="0"/>
        <w:keepLines w:val="0"/>
        <w:numPr>
          <w:ilvl w:val="3"/>
          <w:numId w:val="54"/>
        </w:numPr>
      </w:pPr>
      <w:r w:rsidRPr="00B34E61">
        <w:t xml:space="preserve">Establish internal processes to ensure that the QM activities for </w:t>
      </w:r>
      <w:r>
        <w:t>p</w:t>
      </w:r>
      <w:r w:rsidRPr="00B34E61">
        <w:t xml:space="preserve">rimary, </w:t>
      </w:r>
      <w:r>
        <w:t>s</w:t>
      </w:r>
      <w:r w:rsidRPr="00B34E61">
        <w:t xml:space="preserve">pecialty, and </w:t>
      </w:r>
      <w:r>
        <w:t>b</w:t>
      </w:r>
      <w:r w:rsidRPr="00B34E61">
        <w:t xml:space="preserve">ehavioral </w:t>
      </w:r>
      <w:r>
        <w:t>h</w:t>
      </w:r>
      <w:r w:rsidRPr="00B34E61">
        <w:t xml:space="preserve">ealth </w:t>
      </w:r>
      <w:r>
        <w:t>s</w:t>
      </w:r>
      <w:r w:rsidRPr="00B34E61">
        <w:t xml:space="preserve">ervices, and LTSS reflect utilization across the </w:t>
      </w:r>
      <w:r>
        <w:t>n</w:t>
      </w:r>
      <w:r w:rsidRPr="00B34E61">
        <w:t xml:space="preserve">etwork and include all of the activities in </w:t>
      </w:r>
      <w:r w:rsidRPr="00DE64D7">
        <w:t xml:space="preserve">this Section </w:t>
      </w:r>
      <w:r w:rsidR="003F2F23" w:rsidRPr="00DE64D7">
        <w:fldChar w:fldCharType="begin"/>
      </w:r>
      <w:r w:rsidRPr="00DE64D7">
        <w:instrText xml:space="preserve"> REF _Ref370855509 \w \h </w:instrText>
      </w:r>
      <w:r w:rsidR="00060B2D" w:rsidRPr="00DE64D7">
        <w:instrText xml:space="preserve"> \* MERGEFORMAT </w:instrText>
      </w:r>
      <w:r w:rsidR="003F2F23" w:rsidRPr="00DE64D7">
        <w:fldChar w:fldCharType="separate"/>
      </w:r>
      <w:r w:rsidR="00734012" w:rsidRPr="00DE64D7">
        <w:t>2.13</w:t>
      </w:r>
      <w:r w:rsidR="003F2F23" w:rsidRPr="00DE64D7">
        <w:fldChar w:fldCharType="end"/>
      </w:r>
      <w:r w:rsidRPr="00DE64D7">
        <w:t xml:space="preserve"> of this Contract and, in addition, the following</w:t>
      </w:r>
      <w:r w:rsidRPr="00B34E61">
        <w:t xml:space="preserve"> elements:</w:t>
      </w:r>
    </w:p>
    <w:p w14:paraId="739D1989" w14:textId="193EAC4D" w:rsidR="00FF520A" w:rsidRDefault="00CC4216" w:rsidP="008E5FB6">
      <w:pPr>
        <w:pStyle w:val="ListLevel5"/>
        <w:keepNext w:val="0"/>
        <w:keepLines w:val="0"/>
        <w:numPr>
          <w:ilvl w:val="4"/>
          <w:numId w:val="54"/>
        </w:numPr>
      </w:pPr>
      <w:r w:rsidRPr="00B34E61">
        <w:t>A process to utilize Healthcare Plan Effectiveness Data and Information Set (HEDIS), Consumer Assessment of Healthcare Providers and Services (CAHPS), the Health Outcomes Survey (HOS) and other measurement results in designing QI activities</w:t>
      </w:r>
    </w:p>
    <w:p w14:paraId="6CE98F2F" w14:textId="77777777" w:rsidR="00CC4216" w:rsidRPr="00B34E61" w:rsidRDefault="00FF520A" w:rsidP="008E5FB6">
      <w:pPr>
        <w:pStyle w:val="ListLevel5"/>
        <w:keepNext w:val="0"/>
        <w:keepLines w:val="0"/>
        <w:numPr>
          <w:ilvl w:val="0"/>
          <w:numId w:val="0"/>
        </w:numPr>
        <w:ind w:left="3240" w:hanging="1440"/>
      </w:pPr>
      <w:r>
        <w:t>2.13.3.4.1.1</w:t>
      </w:r>
      <w:r>
        <w:tab/>
      </w:r>
      <w:r w:rsidRPr="00FF520A">
        <w:t>The ICO shall incorporate Social Determinants of Health into the process of collecting and analyzing data to support reducing Health Disparities</w:t>
      </w:r>
      <w:r w:rsidR="00CC4216" w:rsidRPr="00B34E61">
        <w:t>;</w:t>
      </w:r>
    </w:p>
    <w:p w14:paraId="5726F18A" w14:textId="1549FC07" w:rsidR="00CC4216" w:rsidRPr="00B34E61" w:rsidRDefault="00CC4216" w:rsidP="008E5FB6">
      <w:pPr>
        <w:pStyle w:val="ListLevel5"/>
        <w:keepNext w:val="0"/>
        <w:keepLines w:val="0"/>
        <w:numPr>
          <w:ilvl w:val="4"/>
          <w:numId w:val="54"/>
        </w:numPr>
      </w:pPr>
      <w:r w:rsidRPr="00B34E61">
        <w:t xml:space="preserve">A medical record review process for monitoring Provider Network compliance with policies and procedures, specifications </w:t>
      </w:r>
      <w:r w:rsidRPr="00B34E61">
        <w:lastRenderedPageBreak/>
        <w:t>and appropriateness of care</w:t>
      </w:r>
      <w:r w:rsidRPr="00E85632">
        <w:t xml:space="preserve"> consistent with the utilization control requirements of 42 C.F.R. Part 456</w:t>
      </w:r>
      <w:r w:rsidR="00276436">
        <w:t xml:space="preserve">. </w:t>
      </w:r>
      <w:r w:rsidRPr="00B34E61">
        <w:t>Such process shall include the sampling method used which shall be proportionate to utilization by service type</w:t>
      </w:r>
      <w:r w:rsidR="00276436">
        <w:t xml:space="preserve">.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submit its process for medical record reviews and the results of its medical record reviews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w:t>
      </w:r>
    </w:p>
    <w:p w14:paraId="0C0D1187" w14:textId="525642CD" w:rsidR="00CC4216" w:rsidRPr="00B34E61" w:rsidRDefault="00CC4216" w:rsidP="008E5FB6">
      <w:pPr>
        <w:pStyle w:val="ListLevel5"/>
        <w:keepNext w:val="0"/>
        <w:keepLines w:val="0"/>
        <w:numPr>
          <w:ilvl w:val="4"/>
          <w:numId w:val="54"/>
        </w:numPr>
      </w:pPr>
      <w:r w:rsidRPr="00B34E61">
        <w:t xml:space="preserve">A process to measure </w:t>
      </w:r>
      <w:r>
        <w:t>n</w:t>
      </w:r>
      <w:r w:rsidRPr="00B34E61">
        <w:t xml:space="preserve">etwork </w:t>
      </w:r>
      <w:r>
        <w:t>p</w:t>
      </w:r>
      <w:r w:rsidRPr="00B34E61">
        <w:t xml:space="preserve">roviders and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at least annually, regarding </w:t>
      </w:r>
      <w:r w:rsidR="00DC7099" w:rsidRPr="00B34E61">
        <w:t xml:space="preserve">their satisfaction </w:t>
      </w:r>
      <w:r w:rsidRPr="00B34E61">
        <w:t xml:space="preserve">with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w:t>
      </w:r>
      <w:r w:rsidR="002E16C9">
        <w:t xml:space="preserve">Demonstration </w:t>
      </w:r>
      <w:r w:rsidR="00364EFE">
        <w:t>p</w:t>
      </w:r>
      <w:r w:rsidR="002E16C9">
        <w:t>lan</w:t>
      </w:r>
      <w:r w:rsidR="00276436">
        <w:t xml:space="preserve">.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submit a survey plan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for </w:t>
      </w:r>
      <w:r w:rsidR="005A61E6" w:rsidRPr="00B34E61">
        <w:t xml:space="preserve">approval </w:t>
      </w:r>
      <w:r w:rsidRPr="00B34E61">
        <w:t xml:space="preserve">and shall submit the results of the survey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w:t>
      </w:r>
      <w:r w:rsidR="00F83DA4">
        <w:t>and CMS</w:t>
      </w:r>
      <w:r w:rsidRPr="00B34E61">
        <w:t>;</w:t>
      </w:r>
    </w:p>
    <w:p w14:paraId="6C662C13" w14:textId="77777777" w:rsidR="00CC4216" w:rsidRPr="00B34E61" w:rsidRDefault="00CC4216" w:rsidP="008E5FB6">
      <w:pPr>
        <w:pStyle w:val="ListLevel5"/>
        <w:keepNext w:val="0"/>
        <w:keepLines w:val="0"/>
        <w:numPr>
          <w:ilvl w:val="4"/>
          <w:numId w:val="54"/>
        </w:numPr>
      </w:pPr>
      <w:r w:rsidRPr="00B34E61">
        <w:t xml:space="preserve">A process to measure clinical reviewer consistency in applying </w:t>
      </w:r>
      <w:r>
        <w:t>c</w:t>
      </w:r>
      <w:r w:rsidRPr="00B34E61">
        <w:t xml:space="preserve">linical </w:t>
      </w:r>
      <w:r>
        <w:t>c</w:t>
      </w:r>
      <w:r w:rsidRPr="00B34E61">
        <w:t>riteria to U</w:t>
      </w:r>
      <w:r w:rsidR="00364EFE">
        <w:t>M</w:t>
      </w:r>
      <w:r w:rsidRPr="00B34E61">
        <w:t xml:space="preserve"> activities using inter-rater reliability measures;  </w:t>
      </w:r>
    </w:p>
    <w:p w14:paraId="26B5D269" w14:textId="77777777" w:rsidR="00CC4216" w:rsidRDefault="00CC4216" w:rsidP="008E5FB6">
      <w:pPr>
        <w:pStyle w:val="ListLevel5"/>
        <w:keepNext w:val="0"/>
        <w:keepLines w:val="0"/>
        <w:numPr>
          <w:ilvl w:val="4"/>
          <w:numId w:val="54"/>
        </w:numPr>
      </w:pPr>
      <w:r w:rsidRPr="00B34E61">
        <w:t xml:space="preserve">A process for including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and their families in Quality Management activities, as evidenced by participation in </w:t>
      </w:r>
      <w:r w:rsidR="00032448">
        <w:t>the ICO Advisory Council</w:t>
      </w:r>
      <w:r w:rsidRPr="00B34E61">
        <w:t xml:space="preserve">; and </w:t>
      </w:r>
    </w:p>
    <w:p w14:paraId="2855C336" w14:textId="77777777" w:rsidR="003F393F" w:rsidRPr="003F393F" w:rsidRDefault="003F393F" w:rsidP="008E5FB6">
      <w:pPr>
        <w:pStyle w:val="ListLevel5"/>
        <w:keepNext w:val="0"/>
        <w:keepLines w:val="0"/>
        <w:numPr>
          <w:ilvl w:val="4"/>
          <w:numId w:val="54"/>
        </w:numPr>
      </w:pPr>
      <w:r w:rsidRPr="003F393F">
        <w:t>A process for identifying and addressing Health Disparities in access to healthcare and health outcomes experienced by different populations of Enrollees</w:t>
      </w:r>
      <w:r>
        <w:t>.</w:t>
      </w:r>
    </w:p>
    <w:p w14:paraId="53836F1E" w14:textId="23DD0D0D" w:rsidR="003B1E7B" w:rsidRDefault="009F2707" w:rsidP="008E5FB6">
      <w:pPr>
        <w:pStyle w:val="ListLevel5"/>
        <w:keepNext w:val="0"/>
        <w:keepLines w:val="0"/>
        <w:numPr>
          <w:ilvl w:val="4"/>
          <w:numId w:val="54"/>
        </w:numPr>
        <w:ind w:hanging="1627"/>
      </w:pPr>
      <w:r>
        <w:t>A process to assess the quality and appropriateness of care furnished to Enrollees using LTSS, including as assessment of care between settings and a comparison of services and supports received with those in the Enrollee’s treatment/service plan.</w:t>
      </w:r>
      <w:r w:rsidRPr="00B34E61">
        <w:t xml:space="preserve"> </w:t>
      </w:r>
    </w:p>
    <w:p w14:paraId="2554608A" w14:textId="0E5994EB" w:rsidR="00A733FA" w:rsidRPr="00A733FA" w:rsidRDefault="006904D3" w:rsidP="008E5FB6">
      <w:pPr>
        <w:pStyle w:val="ListLevel3"/>
        <w:keepNext w:val="0"/>
        <w:keepLines w:val="0"/>
        <w:numPr>
          <w:ilvl w:val="4"/>
          <w:numId w:val="54"/>
        </w:numPr>
        <w:ind w:hanging="1627"/>
      </w:pPr>
      <w:r w:rsidRPr="006904D3">
        <w:t>Develop a customized medical record review process to monitor the assessment for and provision of LTSS</w:t>
      </w:r>
      <w:r w:rsidR="00532BA1">
        <w:t xml:space="preserve">. </w:t>
      </w:r>
    </w:p>
    <w:p w14:paraId="744ABCBE" w14:textId="638989B2" w:rsidR="00CC4216" w:rsidRPr="00B34E61" w:rsidRDefault="00CC4216" w:rsidP="008E5FB6">
      <w:pPr>
        <w:pStyle w:val="ListLevel4"/>
        <w:keepNext w:val="0"/>
        <w:keepLines w:val="0"/>
        <w:numPr>
          <w:ilvl w:val="3"/>
          <w:numId w:val="54"/>
        </w:numPr>
        <w:ind w:hanging="1627"/>
      </w:pPr>
      <w:r w:rsidRPr="00B34E61">
        <w:t xml:space="preserve">Have in place a written description of the QI Program that delineates the structure, goals, and objectives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’s QI initiatives</w:t>
      </w:r>
      <w:r w:rsidR="00276436">
        <w:t xml:space="preserve">. </w:t>
      </w:r>
      <w:r w:rsidRPr="00B34E61">
        <w:t>Such description shall</w:t>
      </w:r>
      <w:r w:rsidR="00513546">
        <w:t xml:space="preserve"> accomplish the following</w:t>
      </w:r>
      <w:r w:rsidRPr="00B34E61">
        <w:t>:</w:t>
      </w:r>
    </w:p>
    <w:p w14:paraId="7237C5F9" w14:textId="77777777" w:rsidR="00CC4216" w:rsidRPr="00B34E61" w:rsidRDefault="00CC4216" w:rsidP="008E5FB6">
      <w:pPr>
        <w:pStyle w:val="ListLevel5"/>
        <w:keepNext w:val="0"/>
        <w:keepLines w:val="0"/>
        <w:numPr>
          <w:ilvl w:val="4"/>
          <w:numId w:val="54"/>
        </w:numPr>
        <w:ind w:hanging="1627"/>
      </w:pPr>
      <w:r w:rsidRPr="00B34E61">
        <w:t>Address all aspects of health care, including specific reference</w:t>
      </w:r>
      <w:r w:rsidR="00513546">
        <w:t>s</w:t>
      </w:r>
      <w:r w:rsidRPr="00B34E61">
        <w:t xml:space="preserve"> to behavioral health care and LTSS, with respect to monitoring and improvement efforts, and integration with physical health care. Behavioral health and LTSS aspects of the QI program may be included in the QI description or in a separate QI Plan referenced in the QI description;</w:t>
      </w:r>
    </w:p>
    <w:p w14:paraId="60B2D286" w14:textId="77777777" w:rsidR="00CC4216" w:rsidRPr="00B34E61" w:rsidRDefault="00CC4216" w:rsidP="008E5FB6">
      <w:pPr>
        <w:pStyle w:val="ListLevel5"/>
        <w:keepNext w:val="0"/>
        <w:keepLines w:val="0"/>
        <w:numPr>
          <w:ilvl w:val="4"/>
          <w:numId w:val="54"/>
        </w:numPr>
        <w:ind w:hanging="1627"/>
      </w:pPr>
      <w:r w:rsidRPr="00B34E61">
        <w:t>Address the roles of the designated physician(s), behavioral health clinician(s) and LTSS providers with respect to QI program;</w:t>
      </w:r>
    </w:p>
    <w:p w14:paraId="47433C44" w14:textId="77777777" w:rsidR="00CC4216" w:rsidRPr="00B34E61" w:rsidRDefault="00CC4216" w:rsidP="008E5FB6">
      <w:pPr>
        <w:pStyle w:val="ListLevel5"/>
        <w:keepNext w:val="0"/>
        <w:keepLines w:val="0"/>
        <w:numPr>
          <w:ilvl w:val="4"/>
          <w:numId w:val="54"/>
        </w:numPr>
        <w:ind w:hanging="1627"/>
      </w:pPr>
      <w:r w:rsidRPr="00B34E61">
        <w:lastRenderedPageBreak/>
        <w:t>Identify the resources dedicated to the QI program including staff or data sources and analytic programs or IT systems; and</w:t>
      </w:r>
    </w:p>
    <w:p w14:paraId="796BD185" w14:textId="2DD08F8F" w:rsidR="00CC4216" w:rsidRDefault="00CC4216" w:rsidP="008E5FB6">
      <w:pPr>
        <w:pStyle w:val="ListLevel5"/>
        <w:keepNext w:val="0"/>
        <w:keepLines w:val="0"/>
        <w:numPr>
          <w:ilvl w:val="4"/>
          <w:numId w:val="54"/>
        </w:numPr>
        <w:ind w:hanging="1627"/>
      </w:pPr>
      <w:r w:rsidRPr="00B34E61">
        <w:t xml:space="preserve">Include organization-wide policies and procedures that document processes through which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ensures clinical quality, access and availability of health care and services, and continuity and coordination of care</w:t>
      </w:r>
      <w:r w:rsidR="00276436">
        <w:t xml:space="preserve">. </w:t>
      </w:r>
      <w:r w:rsidRPr="00B34E61">
        <w:t>Such processes shall include, but not be limited to, Appeals and Grievances and U</w:t>
      </w:r>
      <w:r w:rsidR="00364EFE">
        <w:t>M</w:t>
      </w:r>
      <w:r>
        <w:t>.</w:t>
      </w:r>
    </w:p>
    <w:p w14:paraId="3851CCD5" w14:textId="77777777" w:rsidR="00CC4216" w:rsidRPr="00B34E61" w:rsidRDefault="00CC4216" w:rsidP="008E5FB6">
      <w:pPr>
        <w:pStyle w:val="ListLevel4"/>
        <w:keepNext w:val="0"/>
        <w:keepLines w:val="0"/>
        <w:numPr>
          <w:ilvl w:val="3"/>
          <w:numId w:val="54"/>
        </w:numPr>
        <w:ind w:hanging="1627"/>
      </w:pPr>
      <w:r w:rsidRPr="00B34E61">
        <w:t xml:space="preserve">Submit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w:t>
      </w:r>
      <w:r w:rsidR="00F83DA4">
        <w:t>and CMS</w:t>
      </w:r>
      <w:r w:rsidRPr="00B34E61">
        <w:t xml:space="preserve"> an annual QI Work Plan that shall include the following components or other components as directed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w:t>
      </w:r>
      <w:r w:rsidR="00F83DA4">
        <w:t>and CMS</w:t>
      </w:r>
      <w:r w:rsidRPr="00B34E61">
        <w:t>:</w:t>
      </w:r>
    </w:p>
    <w:p w14:paraId="352BE869" w14:textId="7AA5B4FB" w:rsidR="00CC4216" w:rsidRPr="00B34E61" w:rsidRDefault="00CC4216" w:rsidP="008E5FB6">
      <w:pPr>
        <w:pStyle w:val="ListLevel5"/>
        <w:keepNext w:val="0"/>
        <w:keepLines w:val="0"/>
        <w:numPr>
          <w:ilvl w:val="4"/>
          <w:numId w:val="54"/>
        </w:numPr>
        <w:ind w:hanging="1627"/>
      </w:pPr>
      <w:r w:rsidRPr="00B34E61">
        <w:t>Planned clinical and non-clinical initiatives</w:t>
      </w:r>
      <w:r w:rsidR="00FF520A">
        <w:t xml:space="preserve">, </w:t>
      </w:r>
      <w:r w:rsidR="00FF520A" w:rsidRPr="00FF520A">
        <w:t>including initiatives to address Social Determinants of Health and initiatives targeting populations experiencing Health Disparities</w:t>
      </w:r>
      <w:r w:rsidR="00A840C1">
        <w:t xml:space="preserve"> or lacking</w:t>
      </w:r>
      <w:r w:rsidR="005F77D9">
        <w:t xml:space="preserve"> food security</w:t>
      </w:r>
      <w:r w:rsidRPr="00B34E61">
        <w:t>;</w:t>
      </w:r>
    </w:p>
    <w:p w14:paraId="707FE699" w14:textId="77777777" w:rsidR="00CC4216" w:rsidRPr="00B34E61" w:rsidRDefault="00CC4216" w:rsidP="008E5FB6">
      <w:pPr>
        <w:pStyle w:val="ListLevel5"/>
        <w:keepNext w:val="0"/>
        <w:keepLines w:val="0"/>
        <w:numPr>
          <w:ilvl w:val="4"/>
          <w:numId w:val="54"/>
        </w:numPr>
        <w:ind w:hanging="1627"/>
      </w:pPr>
      <w:r w:rsidRPr="00B34E61">
        <w:t>The objectives for planned clinical and non-clinical initiatives;</w:t>
      </w:r>
    </w:p>
    <w:p w14:paraId="75BE6F58" w14:textId="77777777" w:rsidR="00CC4216" w:rsidRPr="00B34E61" w:rsidRDefault="00CC4216" w:rsidP="008E5FB6">
      <w:pPr>
        <w:pStyle w:val="ListLevel5"/>
        <w:keepNext w:val="0"/>
        <w:keepLines w:val="0"/>
        <w:numPr>
          <w:ilvl w:val="4"/>
          <w:numId w:val="54"/>
        </w:numPr>
        <w:ind w:hanging="1627"/>
      </w:pPr>
      <w:r w:rsidRPr="00B34E61">
        <w:t>The short and long term time frames within which each clinical and non-clinical initiative’s objectives are to be achieved;</w:t>
      </w:r>
    </w:p>
    <w:p w14:paraId="25C2753C" w14:textId="77777777" w:rsidR="00CC4216" w:rsidRPr="00B34E61" w:rsidRDefault="00CC4216" w:rsidP="008E5FB6">
      <w:pPr>
        <w:pStyle w:val="ListLevel5"/>
        <w:keepNext w:val="0"/>
        <w:keepLines w:val="0"/>
        <w:numPr>
          <w:ilvl w:val="4"/>
          <w:numId w:val="54"/>
        </w:numPr>
        <w:ind w:hanging="1627"/>
      </w:pPr>
      <w:r w:rsidRPr="00B34E61">
        <w:t>The individual(s) responsible for each clinical and non-clinical initiative;</w:t>
      </w:r>
    </w:p>
    <w:p w14:paraId="301858C9" w14:textId="77777777" w:rsidR="00CC4216" w:rsidRPr="00B34E61" w:rsidRDefault="00CC4216" w:rsidP="008E5FB6">
      <w:pPr>
        <w:pStyle w:val="ListLevel5"/>
        <w:keepNext w:val="0"/>
        <w:keepLines w:val="0"/>
        <w:numPr>
          <w:ilvl w:val="4"/>
          <w:numId w:val="54"/>
        </w:numPr>
        <w:ind w:hanging="1627"/>
      </w:pPr>
      <w:r w:rsidRPr="00B34E61">
        <w:t xml:space="preserve">Any issues identified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and </w:t>
      </w:r>
      <w:r>
        <w:t>p</w:t>
      </w:r>
      <w:r w:rsidRPr="00B34E61">
        <w:t xml:space="preserve">roviders, and how those issues are tracked and resolved over time; </w:t>
      </w:r>
    </w:p>
    <w:p w14:paraId="3112F6A1" w14:textId="77777777" w:rsidR="00CC4216" w:rsidRPr="00B34E61" w:rsidRDefault="00CC4216" w:rsidP="008E5FB6">
      <w:pPr>
        <w:pStyle w:val="ListLevel5"/>
        <w:keepNext w:val="0"/>
        <w:keepLines w:val="0"/>
        <w:numPr>
          <w:ilvl w:val="4"/>
          <w:numId w:val="54"/>
        </w:numPr>
        <w:ind w:hanging="1627"/>
      </w:pPr>
      <w:r w:rsidRPr="00B34E61">
        <w:t>Program review process for formal evaluations that address the impact and effectiveness of clinical and non-clinical initiatives at least annually; and</w:t>
      </w:r>
    </w:p>
    <w:p w14:paraId="3F8C4FA3" w14:textId="352023B6" w:rsidR="00CC4216" w:rsidRPr="00B34E61" w:rsidRDefault="00CC4216" w:rsidP="008E5FB6">
      <w:pPr>
        <w:pStyle w:val="ListLevel5"/>
        <w:keepNext w:val="0"/>
        <w:keepLines w:val="0"/>
        <w:numPr>
          <w:ilvl w:val="4"/>
          <w:numId w:val="54"/>
        </w:numPr>
        <w:ind w:hanging="1627"/>
      </w:pPr>
      <w:r w:rsidRPr="00B34E61">
        <w:t>Process for correcting deficiencies</w:t>
      </w:r>
      <w:r w:rsidR="00276436">
        <w:t xml:space="preserve">. </w:t>
      </w:r>
    </w:p>
    <w:p w14:paraId="04D7EF31" w14:textId="2D06D0E3" w:rsidR="00CC4216" w:rsidRPr="00B34E61" w:rsidRDefault="00CC4216" w:rsidP="008E5FB6">
      <w:pPr>
        <w:pStyle w:val="ListLevel4"/>
        <w:keepNext w:val="0"/>
        <w:keepLines w:val="0"/>
        <w:numPr>
          <w:ilvl w:val="3"/>
          <w:numId w:val="54"/>
        </w:numPr>
        <w:ind w:hanging="1627"/>
      </w:pPr>
      <w:r w:rsidRPr="00B34E61">
        <w:t xml:space="preserve">Evaluate the results of QI initiatives at least </w:t>
      </w:r>
      <w:r w:rsidR="00DC7099" w:rsidRPr="00A03B0A">
        <w:t xml:space="preserve">annually </w:t>
      </w:r>
      <w:r w:rsidRPr="00B34E61">
        <w:t xml:space="preserve">and submit the results of the evaluation to </w:t>
      </w:r>
      <w:r w:rsidR="003F2F23">
        <w:fldChar w:fldCharType="begin"/>
      </w:r>
      <w:r w:rsidR="00DE50A1">
        <w:instrText xml:space="preserve"> STYLEREF  "State Department Acronym"  \* MERGEFORMAT </w:instrText>
      </w:r>
      <w:r w:rsidR="003F2F23">
        <w:fldChar w:fldCharType="separate"/>
      </w:r>
      <w:r w:rsidR="00734012">
        <w:rPr>
          <w:noProof/>
        </w:rPr>
        <w:t>MDHHS</w:t>
      </w:r>
      <w:r w:rsidR="003F2F23">
        <w:fldChar w:fldCharType="end"/>
      </w:r>
      <w:r w:rsidRPr="00B34E61">
        <w:t xml:space="preserve"> and CMT</w:t>
      </w:r>
      <w:r w:rsidR="00276436">
        <w:t xml:space="preserve">. </w:t>
      </w:r>
      <w:r w:rsidRPr="00B34E61">
        <w:t xml:space="preserve">The evaluation of the QI program initiatives shall include, but not be limited to, the results of activities that demonstrate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assessment of the quality of physical and behavioral health care rendered, the effectiveness of LTSS services, and accomplishments and compliance and/or deficiencies in meeting the previous year’s </w:t>
      </w:r>
      <w:r w:rsidR="00705E60" w:rsidRPr="00B34E61">
        <w:t>annual QI Work Plan</w:t>
      </w:r>
      <w:r w:rsidRPr="00B34E61">
        <w:t>; and</w:t>
      </w:r>
    </w:p>
    <w:p w14:paraId="6AFFEF82" w14:textId="01F4F48A" w:rsidR="00CC4216" w:rsidRPr="00B34E61" w:rsidRDefault="00CC4216" w:rsidP="008E5FB6">
      <w:pPr>
        <w:pStyle w:val="ListLevel4"/>
        <w:keepNext w:val="0"/>
        <w:keepLines w:val="0"/>
        <w:numPr>
          <w:ilvl w:val="3"/>
          <w:numId w:val="54"/>
        </w:numPr>
        <w:ind w:hanging="1627"/>
      </w:pPr>
      <w:r w:rsidRPr="00B34E61">
        <w:t xml:space="preserve">Maintain sufficient and qualified staff employed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to manage the QI activities required under the Contract, and establish minimum employment standards and requirements (</w:t>
      </w:r>
      <w:r w:rsidR="005B2283" w:rsidRPr="00B34E61">
        <w:t>e.g.,</w:t>
      </w:r>
      <w:r w:rsidRPr="00B34E61">
        <w:t xml:space="preserve"> education, </w:t>
      </w:r>
      <w:r w:rsidRPr="00B34E61">
        <w:lastRenderedPageBreak/>
        <w:t>training, and experience) for employees who will be responsible for QM</w:t>
      </w:r>
      <w:r w:rsidR="00276436">
        <w:t xml:space="preserve">. </w:t>
      </w:r>
      <w:r w:rsidRPr="00B34E61">
        <w:t>QI staff shall include</w:t>
      </w:r>
      <w:r w:rsidR="00C13FCE">
        <w:t xml:space="preserve"> the following individuals</w:t>
      </w:r>
      <w:r w:rsidRPr="00B34E61">
        <w:t>:</w:t>
      </w:r>
    </w:p>
    <w:p w14:paraId="77943DB7" w14:textId="77777777" w:rsidR="00CC4216" w:rsidRPr="00B34E61" w:rsidRDefault="00CC4216" w:rsidP="008E5FB6">
      <w:pPr>
        <w:pStyle w:val="ListLevel5"/>
        <w:keepNext w:val="0"/>
        <w:keepLines w:val="0"/>
        <w:numPr>
          <w:ilvl w:val="4"/>
          <w:numId w:val="54"/>
        </w:numPr>
        <w:ind w:hanging="1627"/>
      </w:pPr>
      <w:r w:rsidRPr="00B34E61">
        <w:t xml:space="preserve">At least </w:t>
      </w:r>
      <w:r w:rsidR="00984E3E">
        <w:t>one</w:t>
      </w:r>
      <w:r w:rsidRPr="00B34E61">
        <w:t xml:space="preserve"> </w:t>
      </w:r>
      <w:r w:rsidR="00DC7099" w:rsidRPr="00B34E61">
        <w:t>designated physician</w:t>
      </w:r>
      <w:r w:rsidR="00C13FCE" w:rsidRPr="00C13FCE">
        <w:t xml:space="preserve"> </w:t>
      </w:r>
      <w:r w:rsidR="00C13FCE">
        <w:t xml:space="preserve">with qualifications deemed appropriate by </w:t>
      </w:r>
      <w:r w:rsidR="00C06EC6">
        <w:t>MDHHS</w:t>
      </w:r>
      <w:r w:rsidR="00DC7099" w:rsidRPr="00B34E61">
        <w:t xml:space="preserve">, </w:t>
      </w:r>
      <w:r w:rsidRPr="00B34E61">
        <w:t xml:space="preserve">who shall be a medical director or associate medical director, at least </w:t>
      </w:r>
      <w:r w:rsidR="00984E3E">
        <w:t>one</w:t>
      </w:r>
      <w:r w:rsidR="00364EFE">
        <w:t xml:space="preserve"> </w:t>
      </w:r>
      <w:r w:rsidRPr="00B34E61">
        <w:t xml:space="preserve">designated behavioral health clinician, and a professional with expertise in the assessment and delivery of </w:t>
      </w:r>
      <w:r w:rsidR="00984E3E">
        <w:t>LTSS</w:t>
      </w:r>
      <w:r w:rsidRPr="00B34E61">
        <w:t xml:space="preserve"> with substantial involvement in the QI program; </w:t>
      </w:r>
    </w:p>
    <w:p w14:paraId="0D10A07A" w14:textId="0269B319" w:rsidR="00CC4216" w:rsidRPr="00B34E61" w:rsidRDefault="00CC4216" w:rsidP="008E5FB6">
      <w:pPr>
        <w:pStyle w:val="ListLevel5"/>
        <w:keepNext w:val="0"/>
        <w:keepLines w:val="0"/>
        <w:numPr>
          <w:ilvl w:val="4"/>
          <w:numId w:val="54"/>
        </w:numPr>
        <w:ind w:hanging="1627"/>
      </w:pPr>
      <w:r w:rsidRPr="00B34E61">
        <w:t xml:space="preserve">A qualified individual to serve as the Demonstration QI </w:t>
      </w:r>
      <w:r>
        <w:t>d</w:t>
      </w:r>
      <w:r w:rsidRPr="00B34E61">
        <w:t xml:space="preserve">irector </w:t>
      </w:r>
      <w:r w:rsidRPr="002534DB">
        <w:t xml:space="preserve">who will be directly accountable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2534DB">
        <w:t xml:space="preserve">’s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Pr="002534DB">
        <w:t xml:space="preserve"> </w:t>
      </w:r>
      <w:r w:rsidR="00364EFE" w:rsidRPr="002534DB">
        <w:t xml:space="preserve">chief </w:t>
      </w:r>
      <w:r w:rsidRPr="002534DB">
        <w:t xml:space="preserve">executive director and, in addition, if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2534DB">
        <w:t xml:space="preserve"> offers multiple products or services in multiple states, will have access to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2E16C9">
        <w:t>’s</w:t>
      </w:r>
      <w:r w:rsidRPr="00B34E61">
        <w:t xml:space="preserve"> executive leadership team</w:t>
      </w:r>
      <w:r w:rsidR="00276436">
        <w:t xml:space="preserve">. </w:t>
      </w:r>
      <w:r w:rsidRPr="00B34E61">
        <w:t>This individual shall be responsible for</w:t>
      </w:r>
      <w:r w:rsidR="00C13FCE">
        <w:t xml:space="preserve"> the following</w:t>
      </w:r>
      <w:r w:rsidRPr="00B34E61">
        <w:t>:</w:t>
      </w:r>
    </w:p>
    <w:p w14:paraId="51E919B3" w14:textId="77777777" w:rsidR="00CC4216" w:rsidRPr="00B34E61" w:rsidRDefault="00CC4216" w:rsidP="008E5FB6">
      <w:pPr>
        <w:pStyle w:val="ListLevel6"/>
        <w:keepNext w:val="0"/>
        <w:keepLines w:val="0"/>
        <w:numPr>
          <w:ilvl w:val="5"/>
          <w:numId w:val="54"/>
        </w:numPr>
        <w:ind w:hanging="1627"/>
      </w:pPr>
      <w:r w:rsidRPr="00B34E61">
        <w:t xml:space="preserve">Overseeing all QI activities related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ensuring compliance with all such activities, and maintaining accountability for the execution of and performance in all such activities;</w:t>
      </w:r>
    </w:p>
    <w:p w14:paraId="768BB666" w14:textId="77777777" w:rsidR="00CC4216" w:rsidRPr="00B34E61" w:rsidRDefault="00CC4216" w:rsidP="008E5FB6">
      <w:pPr>
        <w:pStyle w:val="ListLevel6"/>
        <w:keepNext w:val="0"/>
        <w:keepLines w:val="0"/>
        <w:numPr>
          <w:ilvl w:val="5"/>
          <w:numId w:val="54"/>
        </w:numPr>
        <w:ind w:hanging="1627"/>
      </w:pPr>
      <w:r w:rsidRPr="00B34E61">
        <w:t xml:space="preserve">Maintaining an active role in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’s overall QI structure;</w:t>
      </w:r>
      <w:r>
        <w:t xml:space="preserve"> and</w:t>
      </w:r>
    </w:p>
    <w:p w14:paraId="68E1671B" w14:textId="77777777" w:rsidR="00173DA8" w:rsidRDefault="00CC4216" w:rsidP="008E5FB6">
      <w:pPr>
        <w:pStyle w:val="ListLevel6"/>
        <w:keepNext w:val="0"/>
        <w:keepLines w:val="0"/>
        <w:numPr>
          <w:ilvl w:val="5"/>
          <w:numId w:val="54"/>
        </w:numPr>
        <w:ind w:hanging="1627"/>
      </w:pPr>
      <w:r w:rsidRPr="00B34E61">
        <w:t>Ensuring the availability of staff with appropriate expertise in all areas, as necessary for the execution of QI activities including, but not limited to, the following</w:t>
      </w:r>
    </w:p>
    <w:p w14:paraId="2A3D60FC" w14:textId="77777777" w:rsidR="00173DA8" w:rsidRPr="00B34E61" w:rsidRDefault="00173DA8" w:rsidP="008E5FB6">
      <w:pPr>
        <w:pStyle w:val="Level7"/>
        <w:keepNext w:val="0"/>
        <w:keepLines w:val="0"/>
        <w:numPr>
          <w:ilvl w:val="6"/>
          <w:numId w:val="54"/>
        </w:numPr>
        <w:ind w:left="3780" w:hanging="1627"/>
      </w:pPr>
      <w:r w:rsidRPr="00B34E61">
        <w:t>Physical and behavioral health care;</w:t>
      </w:r>
    </w:p>
    <w:p w14:paraId="0FBE65C9" w14:textId="77777777" w:rsidR="00173DA8" w:rsidRPr="00B34E61" w:rsidRDefault="00173DA8" w:rsidP="008E5FB6">
      <w:pPr>
        <w:pStyle w:val="Level7"/>
        <w:keepNext w:val="0"/>
        <w:keepLines w:val="0"/>
        <w:numPr>
          <w:ilvl w:val="6"/>
          <w:numId w:val="54"/>
        </w:numPr>
        <w:ind w:left="3780" w:hanging="1627"/>
      </w:pPr>
      <w:r w:rsidRPr="00B34E61">
        <w:t>Pharmacy management;</w:t>
      </w:r>
    </w:p>
    <w:p w14:paraId="16539961" w14:textId="77777777" w:rsidR="00173DA8" w:rsidRPr="00B34E61" w:rsidRDefault="00173DA8" w:rsidP="008E5FB6">
      <w:pPr>
        <w:pStyle w:val="Level7"/>
        <w:keepNext w:val="0"/>
        <w:keepLines w:val="0"/>
        <w:numPr>
          <w:ilvl w:val="6"/>
          <w:numId w:val="54"/>
        </w:numPr>
        <w:ind w:left="3780" w:hanging="1627"/>
      </w:pPr>
      <w:r w:rsidRPr="00B34E61">
        <w:t>Care management;</w:t>
      </w:r>
    </w:p>
    <w:p w14:paraId="202FCB0C" w14:textId="77777777" w:rsidR="00173DA8" w:rsidRPr="00B34E61" w:rsidRDefault="00173DA8" w:rsidP="008E5FB6">
      <w:pPr>
        <w:pStyle w:val="Level7"/>
        <w:keepNext w:val="0"/>
        <w:keepLines w:val="0"/>
        <w:numPr>
          <w:ilvl w:val="6"/>
          <w:numId w:val="54"/>
        </w:numPr>
        <w:ind w:left="3780" w:hanging="1627"/>
      </w:pPr>
      <w:r w:rsidRPr="00B34E61">
        <w:t xml:space="preserve">LTSS; </w:t>
      </w:r>
    </w:p>
    <w:p w14:paraId="648D56A9" w14:textId="77777777" w:rsidR="00173DA8" w:rsidRPr="00B34E61" w:rsidRDefault="00173DA8" w:rsidP="008E5FB6">
      <w:pPr>
        <w:pStyle w:val="Level7"/>
        <w:keepNext w:val="0"/>
        <w:keepLines w:val="0"/>
        <w:numPr>
          <w:ilvl w:val="6"/>
          <w:numId w:val="54"/>
        </w:numPr>
        <w:ind w:left="3780" w:hanging="1627"/>
      </w:pPr>
      <w:r w:rsidRPr="00B34E61">
        <w:t>Financial;</w:t>
      </w:r>
    </w:p>
    <w:p w14:paraId="1D42804A" w14:textId="77777777" w:rsidR="00173DA8" w:rsidRPr="00B34E61" w:rsidRDefault="00173DA8" w:rsidP="008E5FB6">
      <w:pPr>
        <w:pStyle w:val="Level7"/>
        <w:keepNext w:val="0"/>
        <w:keepLines w:val="0"/>
        <w:numPr>
          <w:ilvl w:val="6"/>
          <w:numId w:val="54"/>
        </w:numPr>
        <w:ind w:left="3780" w:hanging="1627"/>
      </w:pPr>
      <w:r w:rsidRPr="00B34E61">
        <w:t>Statistical</w:t>
      </w:r>
      <w:r>
        <w:t xml:space="preserve"> and </w:t>
      </w:r>
      <w:r w:rsidRPr="00B34E61">
        <w:t>analytical;</w:t>
      </w:r>
    </w:p>
    <w:p w14:paraId="1B406A21" w14:textId="77777777" w:rsidR="00173DA8" w:rsidRPr="00B34E61" w:rsidRDefault="00173DA8" w:rsidP="008E5FB6">
      <w:pPr>
        <w:pStyle w:val="Level7"/>
        <w:keepNext w:val="0"/>
        <w:keepLines w:val="0"/>
        <w:numPr>
          <w:ilvl w:val="6"/>
          <w:numId w:val="54"/>
        </w:numPr>
        <w:ind w:left="3780" w:hanging="1627"/>
      </w:pPr>
      <w:r w:rsidRPr="00B34E61">
        <w:t>Information systems;</w:t>
      </w:r>
    </w:p>
    <w:p w14:paraId="11344643" w14:textId="77777777" w:rsidR="00173DA8" w:rsidRPr="00B34E61" w:rsidRDefault="00173DA8" w:rsidP="008E5FB6">
      <w:pPr>
        <w:pStyle w:val="Level7"/>
        <w:keepNext w:val="0"/>
        <w:keepLines w:val="0"/>
        <w:numPr>
          <w:ilvl w:val="6"/>
          <w:numId w:val="54"/>
        </w:numPr>
        <w:ind w:left="3780" w:hanging="1627"/>
      </w:pPr>
      <w:r w:rsidRPr="00B34E61">
        <w:t>Marketing</w:t>
      </w:r>
      <w:r>
        <w:t xml:space="preserve"> and</w:t>
      </w:r>
      <w:r w:rsidRPr="00B34E61">
        <w:t xml:space="preserve"> publications;</w:t>
      </w:r>
    </w:p>
    <w:p w14:paraId="1D783CC0" w14:textId="77777777" w:rsidR="00173DA8" w:rsidRPr="00B34E61" w:rsidRDefault="00173DA8" w:rsidP="008E5FB6">
      <w:pPr>
        <w:pStyle w:val="Level7"/>
        <w:keepNext w:val="0"/>
        <w:keepLines w:val="0"/>
        <w:numPr>
          <w:ilvl w:val="6"/>
          <w:numId w:val="54"/>
        </w:numPr>
        <w:ind w:left="3780" w:hanging="1627"/>
      </w:pPr>
      <w:r w:rsidRPr="00B34E61">
        <w:t>Enrollment; and</w:t>
      </w:r>
    </w:p>
    <w:p w14:paraId="28BF655F" w14:textId="77777777" w:rsidR="00CC4216" w:rsidRPr="00B34E61" w:rsidRDefault="00173DA8" w:rsidP="008E5FB6">
      <w:pPr>
        <w:pStyle w:val="Level7"/>
        <w:keepNext w:val="0"/>
        <w:keepLines w:val="0"/>
        <w:numPr>
          <w:ilvl w:val="6"/>
          <w:numId w:val="54"/>
        </w:numPr>
        <w:ind w:left="3780" w:hanging="1627"/>
      </w:pPr>
      <w:r>
        <w:t>Operations management.</w:t>
      </w:r>
    </w:p>
    <w:p w14:paraId="51A0BC43" w14:textId="2C0875F6" w:rsidR="00CC4216" w:rsidRPr="002534DB" w:rsidRDefault="00CC4216" w:rsidP="008E5FB6">
      <w:pPr>
        <w:pStyle w:val="ListLevel4"/>
        <w:keepNext w:val="0"/>
        <w:keepLines w:val="0"/>
        <w:numPr>
          <w:ilvl w:val="3"/>
          <w:numId w:val="54"/>
        </w:numPr>
        <w:ind w:hanging="1627"/>
      </w:pPr>
      <w:r w:rsidRPr="00B34E61">
        <w:lastRenderedPageBreak/>
        <w:t xml:space="preserve">Actively participate in, or assign staff to actively participate in, QI workgroups and other meetings, including any quality management workgroups or </w:t>
      </w:r>
      <w:r w:rsidRPr="002534DB">
        <w:t xml:space="preserve">activities that may be facilitated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2534DB">
        <w:t xml:space="preserve">, or its designee, that may be attended by representatives of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311C38" w:rsidRPr="002534DB">
        <w:rPr>
          <w:noProof/>
        </w:rPr>
        <w:t xml:space="preserve">, </w:t>
      </w:r>
      <w:r w:rsidRPr="002534DB">
        <w:t xml:space="preserve">a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E16C9" w:rsidRPr="002534DB">
        <w:t xml:space="preserve"> </w:t>
      </w:r>
      <w:r w:rsidR="00097FAB">
        <w:t>c</w:t>
      </w:r>
      <w:r w:rsidR="002E16C9" w:rsidRPr="002534DB">
        <w:t>ontractor</w:t>
      </w:r>
      <w:r w:rsidRPr="002534DB">
        <w:t>,</w:t>
      </w:r>
      <w:r w:rsidR="002E16C9" w:rsidRPr="002534DB">
        <w:t xml:space="preserve"> the</w:t>
      </w:r>
      <w:r w:rsidRPr="002534DB">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2534DB">
        <w:t>, and other entities, as appropriate; and</w:t>
      </w:r>
    </w:p>
    <w:p w14:paraId="1E632C82" w14:textId="5BA23AD4" w:rsidR="00CC4216" w:rsidRPr="002534DB" w:rsidRDefault="00CC4216" w:rsidP="008E5FB6">
      <w:pPr>
        <w:pStyle w:val="ListLevel4"/>
        <w:keepNext w:val="0"/>
        <w:keepLines w:val="0"/>
        <w:numPr>
          <w:ilvl w:val="3"/>
          <w:numId w:val="54"/>
        </w:numPr>
        <w:ind w:hanging="1627"/>
      </w:pPr>
      <w:r w:rsidRPr="002534DB">
        <w:t>Serve as liaison to, and maintain</w:t>
      </w:r>
      <w:r w:rsidR="00311C38" w:rsidRPr="002534DB">
        <w:t xml:space="preserve"> </w:t>
      </w:r>
      <w:r w:rsidRPr="002534DB">
        <w:t xml:space="preserve">regular communication with,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Pr="002534DB">
        <w:t xml:space="preserve"> QI representatives</w:t>
      </w:r>
      <w:r w:rsidR="00276436">
        <w:t xml:space="preserve">. </w:t>
      </w:r>
      <w:r w:rsidRPr="002534DB">
        <w:t>Responsibilities shall include, but are not limited to, promptly responding to requests for information and/or data relevant to all QI activities.</w:t>
      </w:r>
    </w:p>
    <w:p w14:paraId="5DAF4CB8" w14:textId="77777777" w:rsidR="00CC4216" w:rsidRPr="002534DB" w:rsidRDefault="00CC4216" w:rsidP="008E5FB6">
      <w:pPr>
        <w:pStyle w:val="ListLevel3"/>
        <w:keepNext w:val="0"/>
        <w:keepLines w:val="0"/>
        <w:numPr>
          <w:ilvl w:val="2"/>
          <w:numId w:val="54"/>
        </w:numPr>
        <w:ind w:hanging="1627"/>
      </w:pPr>
      <w:bookmarkStart w:id="519" w:name="_Toc360725745"/>
      <w:bookmarkStart w:id="520" w:name="_Toc360726028"/>
      <w:bookmarkStart w:id="521" w:name="_Toc350852400"/>
      <w:bookmarkStart w:id="522" w:name="_Toc360020514"/>
      <w:r w:rsidRPr="002534DB">
        <w:t>QI Activities</w:t>
      </w:r>
      <w:bookmarkEnd w:id="519"/>
      <w:bookmarkEnd w:id="520"/>
      <w:bookmarkEnd w:id="521"/>
      <w:bookmarkEnd w:id="522"/>
    </w:p>
    <w:p w14:paraId="291F125A" w14:textId="77777777" w:rsidR="00FF520A" w:rsidRPr="00FF520A" w:rsidRDefault="00CC4216" w:rsidP="008E5FB6">
      <w:pPr>
        <w:pStyle w:val="ListLevel4"/>
        <w:keepNext w:val="0"/>
        <w:keepLines w:val="0"/>
        <w:numPr>
          <w:ilvl w:val="3"/>
          <w:numId w:val="54"/>
        </w:numPr>
        <w:ind w:hanging="1627"/>
      </w:pPr>
      <w:r w:rsidRPr="00173DA8">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shall engage in performance measurement and quality improvement projects designed to achieve, through ongoing measurement and intervention, significant improvements, sustained over time, in clinical care and non-clinical care processes, outcomes</w:t>
      </w:r>
      <w:r w:rsidR="00C13FCE" w:rsidRPr="00173DA8">
        <w:t>,</w:t>
      </w:r>
      <w:r w:rsidRPr="00173DA8">
        <w:t xml:space="preserve"> and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173DA8">
        <w:t xml:space="preserve"> experience</w:t>
      </w:r>
      <w:r w:rsidR="00D17BE9" w:rsidRPr="00D17BE9">
        <w:t xml:space="preserve"> and reduction of Health Disparities</w:t>
      </w:r>
      <w:r w:rsidRPr="00173DA8">
        <w:t xml:space="preserve">. This will include the ability to assess the quality and appropriateness of care furnished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73DA8">
        <w:t xml:space="preserve"> with special health care needs.</w:t>
      </w:r>
    </w:p>
    <w:p w14:paraId="280FC291" w14:textId="77777777" w:rsidR="00CC4216" w:rsidRPr="00173DA8" w:rsidRDefault="00CC4216" w:rsidP="008E5FB6">
      <w:pPr>
        <w:pStyle w:val="ListLevel4"/>
        <w:keepNext w:val="0"/>
        <w:keepLines w:val="0"/>
        <w:numPr>
          <w:ilvl w:val="3"/>
          <w:numId w:val="54"/>
        </w:numPr>
        <w:ind w:hanging="1627"/>
      </w:pPr>
      <w:r w:rsidRPr="00173DA8">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’s QI program must include a health information system to collect, analyze, and report quality performance data as described in 42 C.F.R. §§ 438.242(a)</w:t>
      </w:r>
      <w:r w:rsidR="00C12790">
        <w:t xml:space="preserve"> and (b)</w:t>
      </w:r>
      <w:r w:rsidRPr="00173DA8">
        <w:t>, 422.516(a) and 423.514.</w:t>
      </w:r>
    </w:p>
    <w:p w14:paraId="7FA7ED2B" w14:textId="77777777" w:rsidR="00CC4216" w:rsidRPr="00173DA8" w:rsidRDefault="00CC4216" w:rsidP="008E5FB6">
      <w:pPr>
        <w:pStyle w:val="ListLevel4"/>
        <w:keepNext w:val="0"/>
        <w:keepLines w:val="0"/>
        <w:numPr>
          <w:ilvl w:val="3"/>
          <w:numId w:val="54"/>
        </w:numPr>
        <w:ind w:hanging="1627"/>
      </w:pPr>
      <w:bookmarkStart w:id="523" w:name="_Toc360725746"/>
      <w:bookmarkStart w:id="524" w:name="_Toc360726029"/>
      <w:r w:rsidRPr="00173DA8">
        <w:t xml:space="preserve">Performance Measurement </w:t>
      </w:r>
      <w:bookmarkEnd w:id="523"/>
      <w:bookmarkEnd w:id="524"/>
    </w:p>
    <w:bookmarkStart w:id="525" w:name="_Ref61350248"/>
    <w:p w14:paraId="6842892C" w14:textId="77777777" w:rsidR="00CC4216" w:rsidRPr="002534DB" w:rsidRDefault="00482D2E" w:rsidP="008E5FB6">
      <w:pPr>
        <w:pStyle w:val="ListLevel5"/>
        <w:keepNext w:val="0"/>
        <w:keepLines w:val="0"/>
        <w:numPr>
          <w:ilvl w:val="4"/>
          <w:numId w:val="54"/>
        </w:numPr>
        <w:ind w:hanging="1627"/>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CC4216" w:rsidRPr="002534DB">
        <w:t xml:space="preserve"> shall perform and report the quality and utilization measures identified by </w:t>
      </w:r>
      <w:r w:rsidR="003E28F5" w:rsidRPr="002534DB">
        <w:t xml:space="preserve">CMS and </w:t>
      </w: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CC4216" w:rsidRPr="002534DB">
        <w:t xml:space="preserve"> and in accordance with requirements in the MOU between CMS and </w:t>
      </w:r>
      <w:r w:rsidR="002E16C9" w:rsidRPr="002534DB">
        <w:t xml:space="preserve">the State of </w:t>
      </w:r>
      <w:r>
        <w:rPr>
          <w:noProof/>
        </w:rPr>
        <w:fldChar w:fldCharType="begin"/>
      </w:r>
      <w:r>
        <w:rPr>
          <w:noProof/>
        </w:rPr>
        <w:instrText xml:space="preserve"> STYLEREF  "State Name"  \* MERGEFORMAT </w:instrText>
      </w:r>
      <w:r>
        <w:rPr>
          <w:noProof/>
        </w:rPr>
        <w:fldChar w:fldCharType="separate"/>
      </w:r>
      <w:r w:rsidR="00734012">
        <w:rPr>
          <w:noProof/>
        </w:rPr>
        <w:t>Michigan</w:t>
      </w:r>
      <w:r>
        <w:rPr>
          <w:noProof/>
        </w:rPr>
        <w:fldChar w:fldCharType="end"/>
      </w:r>
      <w:r w:rsidR="002E16C9" w:rsidRPr="002534DB">
        <w:t xml:space="preserve"> on </w:t>
      </w:r>
      <w:r w:rsidR="003F7893" w:rsidRPr="002534DB">
        <w:t>April 3, 2014</w:t>
      </w:r>
      <w:r w:rsidR="005A61E6" w:rsidRPr="002534DB">
        <w:t xml:space="preserve">, </w:t>
      </w:r>
      <w:r w:rsidR="009C6AA2">
        <w:t>Table</w:t>
      </w:r>
      <w:r w:rsidR="005A61E6" w:rsidRPr="002534DB">
        <w:t xml:space="preserve"> 7-</w:t>
      </w:r>
      <w:r w:rsidR="009C6AA2">
        <w:t>C</w:t>
      </w:r>
      <w:r w:rsidR="005A61E6" w:rsidRPr="002534DB">
        <w:t xml:space="preserve"> </w:t>
      </w:r>
      <w:r w:rsidR="00C05516">
        <w:t>(</w:t>
      </w:r>
      <w:r w:rsidR="005A61E6" w:rsidRPr="002534DB">
        <w:t>Core Quality Measures</w:t>
      </w:r>
      <w:r w:rsidR="00C05516">
        <w:t xml:space="preserve"> under the Demonstration)</w:t>
      </w:r>
      <w:r w:rsidR="00CC4216" w:rsidRPr="002534DB">
        <w:t>, and as articulated in this Contract</w:t>
      </w:r>
      <w:r w:rsidR="00C22D16">
        <w:t xml:space="preserve">. </w:t>
      </w:r>
      <w:r w:rsidR="00C13FCE" w:rsidRPr="002534DB">
        <w:t>These measures</w:t>
      </w:r>
      <w:r w:rsidR="00CC4216" w:rsidRPr="002534DB">
        <w:t xml:space="preserve"> shall include, but are not limited to</w:t>
      </w:r>
      <w:r w:rsidR="00C13FCE" w:rsidRPr="002534DB">
        <w:t xml:space="preserve"> the following</w:t>
      </w:r>
      <w:r w:rsidR="00CC4216" w:rsidRPr="002534DB">
        <w:t>:</w:t>
      </w:r>
      <w:bookmarkEnd w:id="525"/>
    </w:p>
    <w:p w14:paraId="5B95553E" w14:textId="72E9C0A0" w:rsidR="00FF31A2" w:rsidRDefault="00CC4216" w:rsidP="008E5FB6">
      <w:pPr>
        <w:pStyle w:val="ListLevel6"/>
        <w:keepNext w:val="0"/>
        <w:keepLines w:val="0"/>
        <w:numPr>
          <w:ilvl w:val="5"/>
          <w:numId w:val="54"/>
        </w:numPr>
        <w:ind w:hanging="1627"/>
      </w:pPr>
      <w:bookmarkStart w:id="526" w:name="_Ref392155746"/>
      <w:r w:rsidRPr="00B34E61">
        <w:t xml:space="preserve">All HEDIS, HOS </w:t>
      </w:r>
      <w:r w:rsidRPr="002534DB">
        <w:t>and CAHPS data</w:t>
      </w:r>
      <w:r w:rsidR="004563EA">
        <w:t xml:space="preserve"> as articulated in the annual Reporting Requirements for HEDIS, HOS, and CAHPS Measures memorandum;</w:t>
      </w:r>
    </w:p>
    <w:bookmarkEnd w:id="526"/>
    <w:p w14:paraId="0AF419D2" w14:textId="77777777" w:rsidR="00FF31A2" w:rsidRDefault="00FF31A2" w:rsidP="008E5FB6">
      <w:pPr>
        <w:pStyle w:val="ListLevel6"/>
        <w:keepNext w:val="0"/>
        <w:keepLines w:val="0"/>
        <w:numPr>
          <w:ilvl w:val="5"/>
          <w:numId w:val="54"/>
        </w:numPr>
        <w:ind w:hanging="1627"/>
      </w:pPr>
      <w:r>
        <w:t xml:space="preserve">All </w:t>
      </w:r>
      <w:r w:rsidR="00665818">
        <w:t>Medicare-Medicaid Plan</w:t>
      </w:r>
      <w:r w:rsidR="00C9337A">
        <w:t>-specific</w:t>
      </w:r>
      <w:r>
        <w:t xml:space="preserve"> measures as articulated in the </w:t>
      </w:r>
      <w:r w:rsidRPr="00FF31A2">
        <w:t>Medicare-Medicaid Capitated Financial Alignmen</w:t>
      </w:r>
      <w:r>
        <w:t xml:space="preserve">t Model Reporting Requirements </w:t>
      </w:r>
      <w:r w:rsidRPr="00FF31A2">
        <w:t>and the Michigan-Specific Reporting Requirements</w:t>
      </w:r>
      <w:r w:rsidR="004563EA">
        <w:t>; and</w:t>
      </w:r>
    </w:p>
    <w:p w14:paraId="518F4F26" w14:textId="77777777" w:rsidR="00CC4216" w:rsidRPr="002534DB" w:rsidRDefault="00FF31A2" w:rsidP="008E5FB6">
      <w:pPr>
        <w:pStyle w:val="ListLevel6"/>
        <w:keepNext w:val="0"/>
        <w:keepLines w:val="0"/>
        <w:numPr>
          <w:ilvl w:val="5"/>
          <w:numId w:val="54"/>
        </w:numPr>
        <w:ind w:hanging="1627"/>
      </w:pPr>
      <w:r>
        <w:t xml:space="preserve">All applicable Part C and </w:t>
      </w:r>
      <w:r w:rsidR="00665818">
        <w:t xml:space="preserve">Part </w:t>
      </w:r>
      <w:r>
        <w:t>D reporting sections as articulated in the Medicare Part C Reporting Requirements and the Medicare Part D Reporting Requirements.</w:t>
      </w:r>
    </w:p>
    <w:p w14:paraId="01DC580C" w14:textId="77777777" w:rsidR="00CC4216" w:rsidRPr="00173DA8" w:rsidRDefault="00364EFE" w:rsidP="008E5FB6">
      <w:pPr>
        <w:pStyle w:val="ListLevel5"/>
        <w:keepNext w:val="0"/>
        <w:keepLines w:val="0"/>
        <w:numPr>
          <w:ilvl w:val="4"/>
          <w:numId w:val="54"/>
        </w:numPr>
        <w:ind w:hanging="1627"/>
      </w:pPr>
      <w:r w:rsidRPr="00173DA8">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CC4216" w:rsidRPr="00173DA8">
        <w:t xml:space="preserve"> shall not modify the reporting specifications methodology prescribed by </w:t>
      </w:r>
      <w:r w:rsidR="003E28F5" w:rsidRPr="00173DA8">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CC4216" w:rsidRPr="00173DA8">
        <w:t xml:space="preserve"> without first obtaining CMS</w:t>
      </w:r>
      <w:r w:rsidR="00AA4694" w:rsidRPr="00173DA8">
        <w:t>’</w:t>
      </w:r>
      <w:r w:rsidR="00CC4216" w:rsidRPr="00173DA8">
        <w:t xml:space="preserve"> and the </w:t>
      </w:r>
      <w:r w:rsidR="0020560A" w:rsidRPr="00173DA8">
        <w:t>S</w:t>
      </w:r>
      <w:r w:rsidR="00CC4216" w:rsidRPr="00173DA8">
        <w:t xml:space="preserve">tate’s written approval.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CC4216" w:rsidRPr="00173DA8">
        <w:t xml:space="preserve"> must obtain an independent validation of its findings by a recognized entity, e.g., NCQA-certified auditor, as approved by </w:t>
      </w:r>
      <w:r w:rsidR="003E28F5" w:rsidRPr="00173DA8">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CC4216" w:rsidRPr="00173DA8">
        <w:t xml:space="preserve">. </w:t>
      </w:r>
      <w:r w:rsidR="003E28F5" w:rsidRPr="00173DA8">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DC7099" w:rsidRPr="00173DA8">
        <w:t xml:space="preserve"> </w:t>
      </w:r>
      <w:r w:rsidR="00CC4216" w:rsidRPr="00173DA8">
        <w:t xml:space="preserve">(or its designee) will perform an independent validation of at least a sample of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CC4216" w:rsidRPr="00173DA8">
        <w:t xml:space="preserve">’s findings. </w:t>
      </w:r>
    </w:p>
    <w:p w14:paraId="7D2A85C5" w14:textId="77777777" w:rsidR="00CC4216" w:rsidRPr="00173DA8" w:rsidRDefault="00364EFE" w:rsidP="008E5FB6">
      <w:pPr>
        <w:pStyle w:val="ListLevel5"/>
        <w:keepNext w:val="0"/>
        <w:keepLines w:val="0"/>
        <w:numPr>
          <w:ilvl w:val="4"/>
          <w:numId w:val="54"/>
        </w:numPr>
        <w:ind w:hanging="1627"/>
      </w:pPr>
      <w:r w:rsidRPr="00173DA8">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CC4216" w:rsidRPr="00173DA8">
        <w:t xml:space="preserve"> shall monitor other performance measures not specifically stated in </w:t>
      </w:r>
      <w:r w:rsidR="00FA5998" w:rsidRPr="00173DA8">
        <w:t>the C</w:t>
      </w:r>
      <w:r w:rsidR="00CC4216" w:rsidRPr="00173DA8">
        <w:t xml:space="preserve">ontract that are required by CMS.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CC4216" w:rsidRPr="00173DA8">
        <w:t xml:space="preserve"> will use its best efforts to notify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CC4216" w:rsidRPr="00173DA8">
        <w:t xml:space="preserve"> of new CMS requirements.</w:t>
      </w:r>
    </w:p>
    <w:p w14:paraId="635AC65C" w14:textId="56CF57A1" w:rsidR="00CC4216" w:rsidRPr="00173DA8" w:rsidRDefault="00CC4216" w:rsidP="008E5FB6">
      <w:pPr>
        <w:pStyle w:val="ListLevel5"/>
        <w:keepNext w:val="0"/>
        <w:keepLines w:val="0"/>
        <w:numPr>
          <w:ilvl w:val="4"/>
          <w:numId w:val="54"/>
        </w:numPr>
        <w:ind w:hanging="1627"/>
      </w:pPr>
      <w:r w:rsidRPr="00173DA8">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shall collect data and contribute to all Demonstration QI-related processes, as directed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and CMS, as follows:</w:t>
      </w:r>
    </w:p>
    <w:p w14:paraId="2C78A8A4" w14:textId="061CFA18" w:rsidR="00522DBF" w:rsidRPr="00DE64D7" w:rsidRDefault="00CC4216" w:rsidP="008E5FB6">
      <w:pPr>
        <w:pStyle w:val="ListLevel6"/>
        <w:keepNext w:val="0"/>
        <w:keepLines w:val="0"/>
        <w:numPr>
          <w:ilvl w:val="5"/>
          <w:numId w:val="54"/>
        </w:numPr>
        <w:ind w:hanging="1627"/>
      </w:pPr>
      <w:r w:rsidRPr="00173DA8">
        <w:t xml:space="preserve">Collect and submit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AA4694" w:rsidRPr="00173DA8">
        <w:t xml:space="preserve"> and/or</w:t>
      </w:r>
      <w:r w:rsidRPr="00173DA8">
        <w:t xml:space="preserve"> CMS</w:t>
      </w:r>
      <w:r w:rsidR="00BD4B12">
        <w:t xml:space="preserve"> at the specified frequency</w:t>
      </w:r>
      <w:r w:rsidRPr="00173DA8">
        <w:t>, data for the measures</w:t>
      </w:r>
      <w:r w:rsidR="00CF061E">
        <w:t xml:space="preserve"> </w:t>
      </w:r>
      <w:r w:rsidR="003034F1">
        <w:t>outlined</w:t>
      </w:r>
      <w:r w:rsidR="00CF061E">
        <w:t xml:space="preserve"> under </w:t>
      </w:r>
      <w:r w:rsidR="00CF061E" w:rsidRPr="00DE64D7">
        <w:t>Section</w:t>
      </w:r>
      <w:r w:rsidR="004563EA" w:rsidRPr="00DE64D7">
        <w:t xml:space="preserve"> </w:t>
      </w:r>
      <w:r w:rsidR="004563EA" w:rsidRPr="00DE64D7">
        <w:fldChar w:fldCharType="begin"/>
      </w:r>
      <w:r w:rsidR="004563EA" w:rsidRPr="00DE64D7">
        <w:instrText xml:space="preserve"> REF _Ref61350248 \r \h </w:instrText>
      </w:r>
      <w:r w:rsidR="00FB6CC2" w:rsidRPr="00DE64D7">
        <w:instrText xml:space="preserve"> \* MERGEFORMAT </w:instrText>
      </w:r>
      <w:r w:rsidR="004563EA" w:rsidRPr="00DE64D7">
        <w:fldChar w:fldCharType="separate"/>
      </w:r>
      <w:r w:rsidR="004563EA" w:rsidRPr="00DE64D7">
        <w:t>2.13.4.3.1</w:t>
      </w:r>
      <w:r w:rsidR="004563EA" w:rsidRPr="00DE64D7">
        <w:fldChar w:fldCharType="end"/>
      </w:r>
      <w:r w:rsidR="004563EA" w:rsidRPr="00DE64D7">
        <w:t xml:space="preserve"> </w:t>
      </w:r>
      <w:r w:rsidR="00CF061E" w:rsidRPr="00DE64D7">
        <w:t>of this</w:t>
      </w:r>
      <w:r w:rsidR="00520033" w:rsidRPr="00DE64D7">
        <w:t xml:space="preserve"> C</w:t>
      </w:r>
      <w:r w:rsidR="00CF061E" w:rsidRPr="00DE64D7">
        <w:t>ontract</w:t>
      </w:r>
      <w:r w:rsidR="008521B4" w:rsidRPr="00DE64D7">
        <w:t xml:space="preserve">; </w:t>
      </w:r>
      <w:bookmarkStart w:id="527" w:name="_Ref398125440"/>
    </w:p>
    <w:p w14:paraId="2BEA60AA" w14:textId="77777777" w:rsidR="00CC4216" w:rsidRPr="00173DA8" w:rsidRDefault="00CC4216" w:rsidP="008E5FB6">
      <w:pPr>
        <w:pStyle w:val="ListLevel6"/>
        <w:keepNext w:val="0"/>
        <w:keepLines w:val="0"/>
        <w:numPr>
          <w:ilvl w:val="5"/>
          <w:numId w:val="54"/>
        </w:numPr>
        <w:ind w:hanging="1627"/>
      </w:pPr>
      <w:r w:rsidRPr="00173DA8">
        <w:t xml:space="preserve">Contribute to all applicable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w:t>
      </w:r>
      <w:r w:rsidR="00F83DA4" w:rsidRPr="00173DA8">
        <w:t>and CMS</w:t>
      </w:r>
      <w:r w:rsidRPr="00173DA8">
        <w:t xml:space="preserve"> data quality assurance processes, which shall include, but not be limited to, responding, in a timely manner, to data quality inadequacies identified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BD4B12">
        <w:rPr>
          <w:noProof/>
        </w:rPr>
        <w:t xml:space="preserve"> and CMS</w:t>
      </w:r>
      <w:r w:rsidRPr="00173DA8">
        <w:t xml:space="preserve"> and rectifying those inadequacies, as directed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BD4B12">
        <w:rPr>
          <w:noProof/>
        </w:rPr>
        <w:t xml:space="preserve"> and CMS</w:t>
      </w:r>
      <w:r w:rsidRPr="00173DA8">
        <w:t>;</w:t>
      </w:r>
      <w:bookmarkEnd w:id="527"/>
    </w:p>
    <w:p w14:paraId="598B1F5D" w14:textId="20B31AFA" w:rsidR="00CC4216" w:rsidRPr="00173DA8" w:rsidRDefault="00CC4216" w:rsidP="008E5FB6">
      <w:pPr>
        <w:pStyle w:val="ListLevel6"/>
        <w:keepNext w:val="0"/>
        <w:keepLines w:val="0"/>
        <w:numPr>
          <w:ilvl w:val="5"/>
          <w:numId w:val="54"/>
        </w:numPr>
        <w:ind w:hanging="1627"/>
      </w:pPr>
      <w:r w:rsidRPr="00173DA8">
        <w:t xml:space="preserve">Contribute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w:t>
      </w:r>
      <w:r w:rsidR="00F83DA4" w:rsidRPr="00173DA8">
        <w:t>and CMS</w:t>
      </w:r>
      <w:r w:rsidRPr="00173DA8">
        <w:t xml:space="preserve"> data regarding the individual and aggregate performance of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2E16C9" w:rsidRPr="00173DA8">
        <w:t>s</w:t>
      </w:r>
      <w:r w:rsidRPr="00173DA8">
        <w:t xml:space="preserve"> with respect to the noted measures;</w:t>
      </w:r>
    </w:p>
    <w:p w14:paraId="493F292C" w14:textId="77777777" w:rsidR="00CC4216" w:rsidRPr="00173DA8" w:rsidRDefault="00CC4216" w:rsidP="008E5FB6">
      <w:pPr>
        <w:pStyle w:val="ListLevel6"/>
        <w:keepNext w:val="0"/>
        <w:keepLines w:val="0"/>
        <w:numPr>
          <w:ilvl w:val="5"/>
          <w:numId w:val="54"/>
        </w:numPr>
        <w:ind w:hanging="1627"/>
      </w:pPr>
      <w:r w:rsidRPr="00173DA8">
        <w:t xml:space="preserve">Contribute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processes culminating in the publication of any additional technical or other reports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related to the noted measures</w:t>
      </w:r>
      <w:r w:rsidR="00AA4694" w:rsidRPr="00173DA8">
        <w:t>; and</w:t>
      </w:r>
    </w:p>
    <w:p w14:paraId="171B5687" w14:textId="77777777" w:rsidR="00C37BBF" w:rsidRPr="00173DA8" w:rsidRDefault="00AA4694" w:rsidP="008E5FB6">
      <w:pPr>
        <w:pStyle w:val="ListLevel6"/>
        <w:keepNext w:val="0"/>
        <w:keepLines w:val="0"/>
        <w:numPr>
          <w:ilvl w:val="5"/>
          <w:numId w:val="54"/>
        </w:numPr>
        <w:ind w:hanging="1627"/>
      </w:pPr>
      <w:r w:rsidRPr="00173DA8">
        <w:t xml:space="preserve">Incorporate any statewide performance improvement objectives, established as a result of a statewide performance improvement project or monitoring, into the written plan for its QI program. </w:t>
      </w:r>
      <w:r w:rsidR="00C76308" w:rsidRPr="00173DA8">
        <w:t>MDHHS</w:t>
      </w:r>
      <w:r w:rsidRPr="00173DA8">
        <w:t xml:space="preserve"> will use the results of performance assessments as part of the formula for automatic </w:t>
      </w:r>
      <w:r w:rsidR="00364EFE" w:rsidRPr="00173DA8">
        <w:t>E</w:t>
      </w:r>
      <w:r w:rsidRPr="00173DA8">
        <w:t xml:space="preserve">nrollment assignments. </w:t>
      </w:r>
      <w:r w:rsidR="00C76308" w:rsidRPr="00173DA8">
        <w:t>MDHHS</w:t>
      </w:r>
      <w:r w:rsidRPr="00173DA8">
        <w:t xml:space="preserve"> will continually monitor the ICO’s performance on the performance monitoring standards and make changes as appropriate.</w:t>
      </w:r>
    </w:p>
    <w:p w14:paraId="0ED32ED8" w14:textId="121E9B66" w:rsidR="00CC4216" w:rsidRPr="00DE64D7" w:rsidRDefault="00CC4216" w:rsidP="008E5FB6">
      <w:pPr>
        <w:pStyle w:val="ListLevel5"/>
        <w:keepNext w:val="0"/>
        <w:keepLines w:val="0"/>
        <w:numPr>
          <w:ilvl w:val="4"/>
          <w:numId w:val="54"/>
        </w:numPr>
        <w:ind w:hanging="1627"/>
      </w:pPr>
      <w:r w:rsidRPr="00DE64D7">
        <w:t xml:space="preserve">The </w:t>
      </w:r>
      <w:r w:rsidR="00482D2E" w:rsidRPr="00DE64D7">
        <w:rPr>
          <w:noProof/>
        </w:rPr>
        <w:fldChar w:fldCharType="begin"/>
      </w:r>
      <w:r w:rsidR="00482D2E" w:rsidRPr="00DE64D7">
        <w:rPr>
          <w:noProof/>
        </w:rPr>
        <w:instrText xml:space="preserve"> STYLEREF  MMP  \* MERGEFORMAT </w:instrText>
      </w:r>
      <w:r w:rsidR="00482D2E" w:rsidRPr="00DE64D7">
        <w:rPr>
          <w:noProof/>
        </w:rPr>
        <w:fldChar w:fldCharType="separate"/>
      </w:r>
      <w:r w:rsidR="00734012" w:rsidRPr="00DE64D7">
        <w:rPr>
          <w:noProof/>
        </w:rPr>
        <w:t>ICO</w:t>
      </w:r>
      <w:r w:rsidR="00482D2E" w:rsidRPr="00DE64D7">
        <w:rPr>
          <w:noProof/>
        </w:rPr>
        <w:fldChar w:fldCharType="end"/>
      </w:r>
      <w:r w:rsidRPr="00DE64D7">
        <w:t xml:space="preserve"> shall demonstrate how to utilize results of the measures </w:t>
      </w:r>
      <w:r w:rsidR="008521B4" w:rsidRPr="00DE64D7">
        <w:t>outlined in Section</w:t>
      </w:r>
      <w:r w:rsidR="00990CBB" w:rsidRPr="00DE64D7">
        <w:t xml:space="preserve"> </w:t>
      </w:r>
      <w:r w:rsidR="00BD4B12" w:rsidRPr="00DE64D7">
        <w:fldChar w:fldCharType="begin"/>
      </w:r>
      <w:r w:rsidR="00BD4B12" w:rsidRPr="00DE64D7">
        <w:instrText xml:space="preserve"> REF _Ref61350248 \r \h </w:instrText>
      </w:r>
      <w:r w:rsidR="00FB6CC2" w:rsidRPr="00DE64D7">
        <w:instrText xml:space="preserve"> \* MERGEFORMAT </w:instrText>
      </w:r>
      <w:r w:rsidR="00BD4B12" w:rsidRPr="00DE64D7">
        <w:fldChar w:fldCharType="separate"/>
      </w:r>
      <w:r w:rsidR="00BD4B12" w:rsidRPr="00DE64D7">
        <w:t>2.13.4.3.1</w:t>
      </w:r>
      <w:r w:rsidR="00BD4B12" w:rsidRPr="00DE64D7">
        <w:fldChar w:fldCharType="end"/>
      </w:r>
      <w:r w:rsidRPr="00DE64D7">
        <w:t>.</w:t>
      </w:r>
    </w:p>
    <w:bookmarkStart w:id="528" w:name="_Toc360725747"/>
    <w:bookmarkStart w:id="529" w:name="_Toc360726030"/>
    <w:p w14:paraId="56B8D7FA" w14:textId="77777777" w:rsidR="00CC4216" w:rsidRPr="00B34E61" w:rsidRDefault="003F2F23" w:rsidP="008E5FB6">
      <w:pPr>
        <w:pStyle w:val="ListLevel4"/>
        <w:keepNext w:val="0"/>
        <w:keepLines w:val="0"/>
        <w:numPr>
          <w:ilvl w:val="3"/>
          <w:numId w:val="54"/>
        </w:numPr>
        <w:ind w:hanging="1627"/>
        <w:rPr>
          <w:rFonts w:eastAsia="Book Antiqua"/>
        </w:rPr>
      </w:pPr>
      <w:r>
        <w:fldChar w:fldCharType="begin"/>
      </w:r>
      <w:r w:rsidR="00CC4216">
        <w:instrText xml:space="preserve"> STYLEREF  EnrolleeS  \* MERGEFORMAT </w:instrText>
      </w:r>
      <w:r>
        <w:fldChar w:fldCharType="separate"/>
      </w:r>
      <w:r w:rsidR="00734012">
        <w:rPr>
          <w:noProof/>
        </w:rPr>
        <w:t>Enrollee</w:t>
      </w:r>
      <w:r>
        <w:fldChar w:fldCharType="end"/>
      </w:r>
      <w:r w:rsidR="00CC4216" w:rsidRPr="00B34E61">
        <w:t xml:space="preserve"> Experience Surveys</w:t>
      </w:r>
      <w:bookmarkEnd w:id="528"/>
      <w:bookmarkEnd w:id="529"/>
      <w:r w:rsidR="00CC4216" w:rsidRPr="00B34E61">
        <w:t xml:space="preserve">: </w:t>
      </w:r>
    </w:p>
    <w:p w14:paraId="0C4284EA" w14:textId="77777777" w:rsidR="00CC4216" w:rsidRPr="00B34E61" w:rsidRDefault="00CC4216" w:rsidP="008E5FB6">
      <w:pPr>
        <w:pStyle w:val="ListLevel5"/>
        <w:keepNext w:val="0"/>
        <w:keepLines w:val="0"/>
        <w:numPr>
          <w:ilvl w:val="4"/>
          <w:numId w:val="54"/>
        </w:numPr>
        <w:ind w:hanging="1627"/>
      </w:pPr>
      <w:r w:rsidRPr="00B34E61">
        <w:lastRenderedPageBreak/>
        <w:t>T</w:t>
      </w:r>
      <w:r w:rsidRPr="00B34E61">
        <w:rPr>
          <w:spacing w:val="-1"/>
        </w:rPr>
        <w:t>h</w:t>
      </w:r>
      <w:r w:rsidRPr="00B34E61">
        <w:t>e</w:t>
      </w:r>
      <w:r w:rsidRPr="00B34E61">
        <w:rPr>
          <w:spacing w:val="-3"/>
        </w:rPr>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rPr>
          <w:spacing w:val="-6"/>
        </w:rPr>
        <w:t xml:space="preserve"> </w:t>
      </w:r>
      <w:r w:rsidRPr="00B34E61">
        <w:rPr>
          <w:spacing w:val="-1"/>
        </w:rPr>
        <w:t>s</w:t>
      </w:r>
      <w:r w:rsidRPr="00B34E61">
        <w:t>ha</w:t>
      </w:r>
      <w:r w:rsidRPr="00B34E61">
        <w:rPr>
          <w:spacing w:val="-1"/>
        </w:rPr>
        <w:t>l</w:t>
      </w:r>
      <w:r w:rsidRPr="00B34E61">
        <w:t>l</w:t>
      </w:r>
      <w:r w:rsidRPr="00B34E61">
        <w:rPr>
          <w:spacing w:val="-1"/>
        </w:rPr>
        <w:t xml:space="preserve"> </w:t>
      </w:r>
      <w:r w:rsidRPr="00B34E61">
        <w:rPr>
          <w:spacing w:val="1"/>
        </w:rPr>
        <w:t>co</w:t>
      </w:r>
      <w:r w:rsidRPr="00B34E61">
        <w:t>n</w:t>
      </w:r>
      <w:r w:rsidRPr="00B34E61">
        <w:rPr>
          <w:spacing w:val="-1"/>
        </w:rPr>
        <w:t>d</w:t>
      </w:r>
      <w:r w:rsidRPr="00B34E61">
        <w:t>u</w:t>
      </w:r>
      <w:r w:rsidRPr="00B34E61">
        <w:rPr>
          <w:spacing w:val="-2"/>
        </w:rPr>
        <w:t>c</w:t>
      </w:r>
      <w:r w:rsidRPr="00B34E61">
        <w:t>t</w:t>
      </w:r>
      <w:r w:rsidRPr="00B34E61">
        <w:rPr>
          <w:spacing w:val="-7"/>
        </w:rPr>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B34E61">
        <w:rPr>
          <w:spacing w:val="-1"/>
        </w:rPr>
        <w:t xml:space="preserve"> </w:t>
      </w:r>
      <w:r w:rsidRPr="00B34E61">
        <w:t>e</w:t>
      </w:r>
      <w:r w:rsidRPr="00B34E61">
        <w:rPr>
          <w:spacing w:val="1"/>
        </w:rPr>
        <w:t>x</w:t>
      </w:r>
      <w:r w:rsidRPr="00B34E61">
        <w:t>pe</w:t>
      </w:r>
      <w:r w:rsidRPr="00B34E61">
        <w:rPr>
          <w:spacing w:val="1"/>
        </w:rPr>
        <w:t>r</w:t>
      </w:r>
      <w:r w:rsidRPr="00B34E61">
        <w:t>ien</w:t>
      </w:r>
      <w:r w:rsidRPr="00B34E61">
        <w:rPr>
          <w:spacing w:val="-1"/>
        </w:rPr>
        <w:t>c</w:t>
      </w:r>
      <w:r w:rsidRPr="00B34E61">
        <w:t>e</w:t>
      </w:r>
      <w:r w:rsidRPr="00B34E61">
        <w:rPr>
          <w:spacing w:val="-4"/>
        </w:rPr>
        <w:t xml:space="preserve"> </w:t>
      </w:r>
      <w:r w:rsidRPr="00B34E61">
        <w:rPr>
          <w:spacing w:val="-1"/>
        </w:rPr>
        <w:t>s</w:t>
      </w:r>
      <w:r w:rsidRPr="00B34E61">
        <w:t>ur</w:t>
      </w:r>
      <w:r w:rsidRPr="00B34E61">
        <w:rPr>
          <w:spacing w:val="1"/>
        </w:rPr>
        <w:t>v</w:t>
      </w:r>
      <w:r w:rsidRPr="00B34E61">
        <w:t>ey</w:t>
      </w:r>
      <w:r w:rsidRPr="00B34E61">
        <w:rPr>
          <w:spacing w:val="-4"/>
        </w:rPr>
        <w:t xml:space="preserve"> </w:t>
      </w:r>
      <w:r w:rsidRPr="00B34E61">
        <w:t>a</w:t>
      </w:r>
      <w:r w:rsidRPr="00B34E61">
        <w:rPr>
          <w:spacing w:val="-1"/>
        </w:rPr>
        <w:t>c</w:t>
      </w:r>
      <w:r w:rsidRPr="00B34E61">
        <w:rPr>
          <w:spacing w:val="1"/>
        </w:rPr>
        <w:t>t</w:t>
      </w:r>
      <w:r w:rsidRPr="00B34E61">
        <w:t>i</w:t>
      </w:r>
      <w:r w:rsidRPr="00B34E61">
        <w:rPr>
          <w:spacing w:val="1"/>
        </w:rPr>
        <w:t>v</w:t>
      </w:r>
      <w:r w:rsidRPr="00B34E61">
        <w:t>it</w:t>
      </w:r>
      <w:r w:rsidRPr="00B34E61">
        <w:rPr>
          <w:spacing w:val="5"/>
        </w:rPr>
        <w:t>i</w:t>
      </w:r>
      <w:r w:rsidRPr="00B34E61">
        <w:t>e</w:t>
      </w:r>
      <w:r w:rsidRPr="00B34E61">
        <w:rPr>
          <w:spacing w:val="-1"/>
        </w:rPr>
        <w:t>s</w:t>
      </w:r>
      <w:r w:rsidRPr="00B34E61">
        <w:t>,</w:t>
      </w:r>
      <w:r w:rsidRPr="00B34E61">
        <w:rPr>
          <w:spacing w:val="-8"/>
        </w:rPr>
        <w:t xml:space="preserve"> </w:t>
      </w:r>
      <w:r w:rsidRPr="00B34E61">
        <w:t>as dir</w:t>
      </w:r>
      <w:r w:rsidRPr="00B34E61">
        <w:rPr>
          <w:spacing w:val="1"/>
        </w:rPr>
        <w:t>e</w:t>
      </w:r>
      <w:r w:rsidRPr="00B34E61">
        <w:rPr>
          <w:spacing w:val="-1"/>
        </w:rPr>
        <w:t>c</w:t>
      </w:r>
      <w:r w:rsidRPr="00B34E61">
        <w:rPr>
          <w:spacing w:val="1"/>
        </w:rPr>
        <w:t>t</w:t>
      </w:r>
      <w:r w:rsidRPr="00B34E61">
        <w:t>ed</w:t>
      </w:r>
      <w:r w:rsidRPr="00B34E61">
        <w:rPr>
          <w:spacing w:val="-8"/>
        </w:rPr>
        <w:t xml:space="preserve"> </w:t>
      </w:r>
      <w:r w:rsidRPr="00B34E61">
        <w:t xml:space="preserve">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rPr>
          <w:spacing w:val="-6"/>
        </w:rPr>
        <w:t xml:space="preserve"> </w:t>
      </w:r>
      <w:r w:rsidRPr="00B34E61">
        <w:t>an</w:t>
      </w:r>
      <w:r w:rsidRPr="00B34E61">
        <w:rPr>
          <w:spacing w:val="-1"/>
        </w:rPr>
        <w:t>d</w:t>
      </w:r>
      <w:r w:rsidRPr="00B34E61">
        <w:rPr>
          <w:spacing w:val="1"/>
        </w:rPr>
        <w:t>/o</w:t>
      </w:r>
      <w:r w:rsidRPr="00B34E61">
        <w:t>r</w:t>
      </w:r>
      <w:r w:rsidRPr="00B34E61">
        <w:rPr>
          <w:spacing w:val="-6"/>
        </w:rPr>
        <w:t xml:space="preserve"> </w:t>
      </w:r>
      <w:r w:rsidRPr="00B34E61">
        <w:rPr>
          <w:spacing w:val="-2"/>
        </w:rPr>
        <w:t>C</w:t>
      </w:r>
      <w:r w:rsidRPr="00B34E61">
        <w:rPr>
          <w:spacing w:val="1"/>
        </w:rPr>
        <w:t>M</w:t>
      </w:r>
      <w:r w:rsidRPr="00B34E61">
        <w:rPr>
          <w:spacing w:val="-1"/>
        </w:rPr>
        <w:t>S</w:t>
      </w:r>
      <w:r w:rsidRPr="00B34E61">
        <w:t>,</w:t>
      </w:r>
      <w:r w:rsidRPr="00B34E61">
        <w:rPr>
          <w:spacing w:val="-5"/>
        </w:rPr>
        <w:t xml:space="preserve"> </w:t>
      </w:r>
      <w:r w:rsidRPr="00B34E61">
        <w:t>as</w:t>
      </w:r>
      <w:r w:rsidRPr="00B34E61">
        <w:rPr>
          <w:spacing w:val="-3"/>
        </w:rPr>
        <w:t xml:space="preserve"> </w:t>
      </w:r>
      <w:r w:rsidRPr="00B34E61">
        <w:t>foll</w:t>
      </w:r>
      <w:r w:rsidRPr="00B34E61">
        <w:rPr>
          <w:spacing w:val="1"/>
        </w:rPr>
        <w:t>o</w:t>
      </w:r>
      <w:r w:rsidRPr="00B34E61">
        <w:rPr>
          <w:spacing w:val="-1"/>
        </w:rPr>
        <w:t>ws</w:t>
      </w:r>
      <w:r w:rsidRPr="00B34E61">
        <w:t>:</w:t>
      </w:r>
    </w:p>
    <w:p w14:paraId="6EF1B87B" w14:textId="77777777" w:rsidR="00913F7E" w:rsidRPr="00173DA8" w:rsidRDefault="00CC4216" w:rsidP="008E5FB6">
      <w:pPr>
        <w:pStyle w:val="ListLevel6"/>
        <w:keepNext w:val="0"/>
        <w:keepLines w:val="0"/>
        <w:numPr>
          <w:ilvl w:val="5"/>
          <w:numId w:val="54"/>
        </w:numPr>
        <w:ind w:hanging="1627"/>
      </w:pPr>
      <w:r w:rsidRPr="00173DA8">
        <w:t xml:space="preserve">Conduct, as directed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w:t>
      </w:r>
      <w:r w:rsidR="00F83DA4" w:rsidRPr="00173DA8">
        <w:t>and CMS</w:t>
      </w:r>
      <w:r w:rsidRPr="00173DA8">
        <w:t xml:space="preserve">, an annual </w:t>
      </w:r>
      <w:r w:rsidR="00DC7099" w:rsidRPr="00173DA8">
        <w:t xml:space="preserve">CAHPS </w:t>
      </w:r>
      <w:r w:rsidRPr="00173DA8">
        <w:t xml:space="preserve">survey </w:t>
      </w:r>
      <w:r w:rsidR="00913F7E" w:rsidRPr="00173DA8">
        <w:t xml:space="preserve">and supplemental questions as determined by </w:t>
      </w:r>
      <w:r w:rsidR="00C76308" w:rsidRPr="00173DA8">
        <w:t>MDHHS</w:t>
      </w:r>
      <w:r w:rsidR="00913F7E" w:rsidRPr="00173DA8">
        <w:t xml:space="preserve"> </w:t>
      </w:r>
      <w:r w:rsidRPr="00173DA8">
        <w:t>using an approved CAHPS vendor</w:t>
      </w:r>
      <w:r w:rsidR="00913F7E" w:rsidRPr="00173DA8">
        <w:t>. The ICO must directly contract with NCQA certified CAHPS vendor and submit the data according to the specifications</w:t>
      </w:r>
      <w:r w:rsidR="00BC2D15" w:rsidRPr="00173DA8">
        <w:t xml:space="preserve"> identified by CMS</w:t>
      </w:r>
      <w:r w:rsidR="00C22C08" w:rsidRPr="00173DA8">
        <w:t xml:space="preserve"> per </w:t>
      </w:r>
      <w:r w:rsidR="00C22C08" w:rsidRPr="009E2987">
        <w:t xml:space="preserve">Section </w:t>
      </w:r>
      <w:r w:rsidR="00C22C08" w:rsidRPr="009E2987">
        <w:fldChar w:fldCharType="begin"/>
      </w:r>
      <w:r w:rsidR="00C22C08" w:rsidRPr="009E2987">
        <w:instrText xml:space="preserve"> REF _Ref392155746 \r \h </w:instrText>
      </w:r>
      <w:r w:rsidR="00173DA8" w:rsidRPr="009E2987">
        <w:instrText xml:space="preserve"> \* MERGEFORMAT </w:instrText>
      </w:r>
      <w:r w:rsidR="00C22C08" w:rsidRPr="009E2987">
        <w:fldChar w:fldCharType="separate"/>
      </w:r>
      <w:r w:rsidR="00734012" w:rsidRPr="009E2987">
        <w:t>2.13.4.3.1.1</w:t>
      </w:r>
      <w:r w:rsidR="00C22C08" w:rsidRPr="009E2987">
        <w:fldChar w:fldCharType="end"/>
      </w:r>
      <w:r w:rsidR="00BC2D15" w:rsidRPr="00173DA8">
        <w:t xml:space="preserve"> and</w:t>
      </w:r>
      <w:r w:rsidR="00913F7E" w:rsidRPr="00173DA8">
        <w:t xml:space="preserve"> established by NCQA. Annually, the </w:t>
      </w:r>
      <w:r w:rsidR="00364EFE" w:rsidRPr="00173DA8">
        <w:t>ICO</w:t>
      </w:r>
      <w:r w:rsidR="00913F7E" w:rsidRPr="00173DA8">
        <w:t xml:space="preserve"> must provide NCQA summary and Enrollee level data to </w:t>
      </w:r>
      <w:r w:rsidR="00C76308" w:rsidRPr="00173DA8">
        <w:t>MDHHS</w:t>
      </w:r>
      <w:r w:rsidR="00913F7E" w:rsidRPr="00173DA8">
        <w:t xml:space="preserve">. The </w:t>
      </w:r>
      <w:r w:rsidR="00364EFE" w:rsidRPr="00173DA8">
        <w:t>ICO</w:t>
      </w:r>
      <w:r w:rsidR="00913F7E" w:rsidRPr="00173DA8">
        <w:t xml:space="preserve"> must provide an electronic or hard copy of the final survey analysis report to </w:t>
      </w:r>
      <w:r w:rsidR="00C76308" w:rsidRPr="00173DA8">
        <w:t>MDHHS</w:t>
      </w:r>
      <w:r w:rsidR="00913F7E" w:rsidRPr="00173DA8">
        <w:t xml:space="preserve"> upon request;</w:t>
      </w:r>
    </w:p>
    <w:p w14:paraId="4A3F3EB8" w14:textId="77777777" w:rsidR="00CC4216" w:rsidRPr="00173DA8" w:rsidRDefault="00CC4216" w:rsidP="008E5FB6">
      <w:pPr>
        <w:pStyle w:val="ListLevel6"/>
        <w:keepNext w:val="0"/>
        <w:keepLines w:val="0"/>
        <w:numPr>
          <w:ilvl w:val="5"/>
          <w:numId w:val="54"/>
        </w:numPr>
        <w:ind w:hanging="1627"/>
      </w:pPr>
      <w:r w:rsidRPr="00173DA8">
        <w:t xml:space="preserve">Conduct, as directed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w:t>
      </w:r>
      <w:r w:rsidR="00AB6572" w:rsidRPr="00173DA8">
        <w:t>a consumer e</w:t>
      </w:r>
      <w:r w:rsidRPr="00173DA8">
        <w:t xml:space="preserve">xperience survey for </w:t>
      </w:r>
      <w:r w:rsidR="00364EFE" w:rsidRPr="00173DA8">
        <w:t>Enrollees</w:t>
      </w:r>
      <w:r w:rsidRPr="00173DA8">
        <w:t xml:space="preserve"> utilizing LTSS during the prior calendar year. This shall require that individuals conducting such survey are appropriately and comprehensively trained, culturally competent, and knowledgeable of the population being surveyed;</w:t>
      </w:r>
    </w:p>
    <w:p w14:paraId="7755F261" w14:textId="77777777" w:rsidR="00CC4216" w:rsidRPr="00173DA8" w:rsidRDefault="00CC4216" w:rsidP="008E5FB6">
      <w:pPr>
        <w:pStyle w:val="ListLevel6"/>
        <w:keepNext w:val="0"/>
        <w:keepLines w:val="0"/>
        <w:numPr>
          <w:ilvl w:val="5"/>
          <w:numId w:val="54"/>
        </w:numPr>
        <w:ind w:hanging="1627"/>
      </w:pPr>
      <w:r w:rsidRPr="00173DA8">
        <w:t xml:space="preserve">Conduct, as directed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w:t>
      </w:r>
      <w:r w:rsidR="00B307D6" w:rsidRPr="00173DA8">
        <w:t xml:space="preserve"> a quality of life survey, </w:t>
      </w:r>
      <w:r w:rsidRPr="00173DA8">
        <w:t>adapted for general populations. This survey may be self-administered or administered by a trained interviewer;</w:t>
      </w:r>
    </w:p>
    <w:p w14:paraId="374075C4" w14:textId="77777777" w:rsidR="00CC4216" w:rsidRPr="00173DA8" w:rsidRDefault="00CC4216" w:rsidP="008E5FB6">
      <w:pPr>
        <w:pStyle w:val="ListLevel6"/>
        <w:keepNext w:val="0"/>
        <w:keepLines w:val="0"/>
        <w:numPr>
          <w:ilvl w:val="5"/>
          <w:numId w:val="54"/>
        </w:numPr>
        <w:ind w:hanging="1627"/>
      </w:pPr>
      <w:r w:rsidRPr="00173DA8">
        <w:t xml:space="preserve">Contribute, as directed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w:t>
      </w:r>
      <w:r w:rsidR="00F83DA4" w:rsidRPr="00173DA8">
        <w:t>and CMS</w:t>
      </w:r>
      <w:r w:rsidRPr="00173DA8">
        <w:t xml:space="preserve">, to data quality assurance processes, including responding, in a timely manner, to data quality inadequacies identified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and CMS and rectifying those inadequacies, as directed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w:t>
      </w:r>
      <w:r w:rsidR="00F83DA4" w:rsidRPr="00173DA8">
        <w:t>and CMS</w:t>
      </w:r>
      <w:r w:rsidRPr="00173DA8">
        <w:t>;</w:t>
      </w:r>
    </w:p>
    <w:p w14:paraId="3EF2A3DD" w14:textId="77777777" w:rsidR="00CC4216" w:rsidRPr="00173DA8" w:rsidRDefault="00CC4216" w:rsidP="008E5FB6">
      <w:pPr>
        <w:pStyle w:val="ListLevel6"/>
        <w:keepNext w:val="0"/>
        <w:keepLines w:val="0"/>
        <w:numPr>
          <w:ilvl w:val="5"/>
          <w:numId w:val="54"/>
        </w:numPr>
        <w:ind w:hanging="1627"/>
      </w:pPr>
      <w:r w:rsidRPr="00173DA8">
        <w:t xml:space="preserve">Contribute, as directed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to processes culminating in the development of an annual report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regarding the individual and aggregate performance of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s; and</w:t>
      </w:r>
    </w:p>
    <w:p w14:paraId="7D852FF2" w14:textId="77777777" w:rsidR="00CC4216" w:rsidRPr="00173DA8" w:rsidRDefault="00CC4216" w:rsidP="008E5FB6">
      <w:pPr>
        <w:pStyle w:val="ListLevel6"/>
        <w:keepNext w:val="0"/>
        <w:keepLines w:val="0"/>
        <w:numPr>
          <w:ilvl w:val="5"/>
          <w:numId w:val="54"/>
        </w:numPr>
        <w:ind w:hanging="1627"/>
      </w:pPr>
      <w:r w:rsidRPr="00173DA8">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shall demonstrate best efforts to utilize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173DA8">
        <w:t xml:space="preserve"> experience survey results in designing QI initiatives.</w:t>
      </w:r>
    </w:p>
    <w:p w14:paraId="798D4EDF" w14:textId="77777777" w:rsidR="00CC4216" w:rsidRPr="00B34E61" w:rsidRDefault="00CC4216" w:rsidP="008E5FB6">
      <w:pPr>
        <w:pStyle w:val="ListLevel3"/>
        <w:keepNext w:val="0"/>
        <w:keepLines w:val="0"/>
        <w:numPr>
          <w:ilvl w:val="2"/>
          <w:numId w:val="54"/>
        </w:numPr>
        <w:ind w:hanging="1627"/>
      </w:pPr>
      <w:bookmarkStart w:id="530" w:name="_Toc360725748"/>
      <w:bookmarkStart w:id="531" w:name="_Toc360726031"/>
      <w:r w:rsidRPr="00B34E61">
        <w:t>Q</w:t>
      </w:r>
      <w:r>
        <w:t xml:space="preserve">I </w:t>
      </w:r>
      <w:r w:rsidRPr="00B34E61">
        <w:t xml:space="preserve">Project </w:t>
      </w:r>
      <w:r w:rsidR="00B307D6" w:rsidRPr="00B34E61">
        <w:t>Requirements</w:t>
      </w:r>
      <w:bookmarkEnd w:id="530"/>
      <w:bookmarkEnd w:id="531"/>
    </w:p>
    <w:p w14:paraId="3D17B9DF" w14:textId="77777777" w:rsidR="00CC4216" w:rsidRPr="00B34E61" w:rsidRDefault="00CC4216" w:rsidP="008E5FB6">
      <w:pPr>
        <w:pStyle w:val="ListLevel4"/>
        <w:keepNext w:val="0"/>
        <w:keepLines w:val="0"/>
        <w:numPr>
          <w:ilvl w:val="3"/>
          <w:numId w:val="54"/>
        </w:numPr>
        <w:ind w:hanging="1627"/>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implement and adhere to all processes relating to the Q</w:t>
      </w:r>
      <w:r>
        <w:t xml:space="preserve">I </w:t>
      </w:r>
      <w:r w:rsidRPr="00B34E61">
        <w:t xml:space="preserve"> </w:t>
      </w:r>
      <w:r>
        <w:t>p</w:t>
      </w:r>
      <w:r w:rsidRPr="00B34E61">
        <w:t xml:space="preserve">roject </w:t>
      </w:r>
      <w:r>
        <w:t>r</w:t>
      </w:r>
      <w:r w:rsidRPr="00B34E61">
        <w:t xml:space="preserve">equirements, as directed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and CMS, as follows:</w:t>
      </w:r>
    </w:p>
    <w:p w14:paraId="52427966" w14:textId="3B3C62D5" w:rsidR="00CC4216" w:rsidRPr="00886F23" w:rsidRDefault="00CC4216" w:rsidP="008E5FB6">
      <w:pPr>
        <w:pStyle w:val="ListLevel5"/>
        <w:keepNext w:val="0"/>
        <w:keepLines w:val="0"/>
        <w:numPr>
          <w:ilvl w:val="4"/>
          <w:numId w:val="54"/>
        </w:numPr>
        <w:ind w:hanging="1627"/>
      </w:pPr>
      <w:r w:rsidRPr="00886F23">
        <w:t xml:space="preserve">During the </w:t>
      </w:r>
      <w:r w:rsidR="00906154" w:rsidRPr="00886F23">
        <w:t>initial Demonstration</w:t>
      </w:r>
      <w:r w:rsidRPr="00886F23">
        <w:t xml:space="preserve"> year and annually thereafter,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886F23">
        <w:t xml:space="preserve"> will identify applicable representatives to serve on </w:t>
      </w:r>
      <w:r w:rsidR="00B307D6" w:rsidRPr="00886F23">
        <w:t xml:space="preserve">an </w:t>
      </w:r>
      <w:r w:rsidR="00FE7F53">
        <w:t xml:space="preserve">ICO </w:t>
      </w:r>
      <w:r w:rsidR="00B307D6" w:rsidRPr="00886F23">
        <w:t xml:space="preserve">Advisory </w:t>
      </w:r>
      <w:r w:rsidR="00FE7F53">
        <w:t>Council</w:t>
      </w:r>
      <w:r w:rsidR="00B307D6" w:rsidRPr="00886F23">
        <w:t xml:space="preserve"> with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76436">
        <w:t xml:space="preserve">. </w:t>
      </w:r>
      <w:r w:rsidR="00B307D6" w:rsidRPr="00886F23">
        <w:t xml:space="preserve">This </w:t>
      </w:r>
      <w:r w:rsidR="00CF3B23" w:rsidRPr="00886F23">
        <w:t>c</w:t>
      </w:r>
      <w:r w:rsidR="00B307D6" w:rsidRPr="00886F23">
        <w:t xml:space="preserve">ommittee </w:t>
      </w:r>
      <w:r w:rsidRPr="00886F23">
        <w:t>will determine QI</w:t>
      </w:r>
      <w:r w:rsidR="002E16C9" w:rsidRPr="00886F23">
        <w:t xml:space="preserve"> initiatives to begin in Y</w:t>
      </w:r>
      <w:r w:rsidRPr="00886F23">
        <w:t xml:space="preserve">ear 1 of the Demonstration and </w:t>
      </w:r>
      <w:r w:rsidRPr="00886F23">
        <w:lastRenderedPageBreak/>
        <w:t xml:space="preserve">annually thereafter;  </w:t>
      </w:r>
    </w:p>
    <w:p w14:paraId="5B3832A4" w14:textId="15F25891" w:rsidR="00CC4216" w:rsidRPr="00B34E61" w:rsidRDefault="00CC4216" w:rsidP="008E5FB6">
      <w:pPr>
        <w:pStyle w:val="ListLevel5"/>
        <w:keepNext w:val="0"/>
        <w:keepLines w:val="0"/>
        <w:numPr>
          <w:ilvl w:val="4"/>
          <w:numId w:val="54"/>
        </w:numPr>
        <w:ind w:hanging="1627"/>
      </w:pPr>
      <w:r w:rsidRPr="00B34E61">
        <w:t>In accordance with 42 C.F.R. §438.</w:t>
      </w:r>
      <w:r w:rsidR="00AB3B39">
        <w:t>330</w:t>
      </w:r>
      <w:r w:rsidR="00AB3B39" w:rsidRPr="00B34E61">
        <w:t xml:space="preserve"> </w:t>
      </w:r>
      <w:r w:rsidRPr="00B34E61">
        <w:t>(d)</w:t>
      </w:r>
      <w:r w:rsidRPr="00964278">
        <w:t>, col</w:t>
      </w:r>
      <w:r w:rsidRPr="00B34E61">
        <w:t xml:space="preserve">lect information and data in accordance with </w:t>
      </w:r>
      <w:r>
        <w:t>QI</w:t>
      </w:r>
      <w:r w:rsidRPr="00B34E61">
        <w:t xml:space="preserve"> </w:t>
      </w:r>
      <w:r w:rsidR="00524AE8">
        <w:t>p</w:t>
      </w:r>
      <w:r w:rsidRPr="00B34E61">
        <w:t xml:space="preserve">roject </w:t>
      </w:r>
      <w:r w:rsidR="00524AE8">
        <w:t>r</w:t>
      </w:r>
      <w:r w:rsidRPr="00B34E61">
        <w:t xml:space="preserve">equirement specifications for its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using the format and submission guidelines specified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w:t>
      </w:r>
      <w:r w:rsidR="00F83DA4">
        <w:t>and CMS</w:t>
      </w:r>
      <w:r w:rsidRPr="00B34E61">
        <w:t xml:space="preserve"> in annual guidance provided for the upcoming contract year; </w:t>
      </w:r>
    </w:p>
    <w:p w14:paraId="15FBAFB2" w14:textId="77777777" w:rsidR="00CC4216" w:rsidRPr="00B34E61" w:rsidRDefault="00CC4216" w:rsidP="008E5FB6">
      <w:pPr>
        <w:pStyle w:val="ListLevel5"/>
        <w:keepNext w:val="0"/>
        <w:keepLines w:val="0"/>
        <w:numPr>
          <w:ilvl w:val="4"/>
          <w:numId w:val="54"/>
        </w:numPr>
        <w:ind w:hanging="1627"/>
      </w:pPr>
      <w:r w:rsidRPr="00B34E61">
        <w:t xml:space="preserve">Implement the </w:t>
      </w:r>
      <w:r>
        <w:t>QI</w:t>
      </w:r>
      <w:r w:rsidRPr="00B34E61">
        <w:t xml:space="preserve"> project requirements, in a culturally competent manner, to achieve objectives as specified </w:t>
      </w:r>
      <w:r>
        <w:t xml:space="preserve">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t xml:space="preserve"> </w:t>
      </w:r>
      <w:r w:rsidR="00F83DA4">
        <w:t>and CMS</w:t>
      </w:r>
      <w:r w:rsidRPr="00B34E61">
        <w:t>;</w:t>
      </w:r>
    </w:p>
    <w:p w14:paraId="73900BA3" w14:textId="15DAEF35" w:rsidR="00CC4216" w:rsidRPr="00B34E61" w:rsidRDefault="00CF3B23" w:rsidP="008E5FB6">
      <w:pPr>
        <w:pStyle w:val="ListLevel5"/>
        <w:keepNext w:val="0"/>
        <w:keepLines w:val="0"/>
        <w:numPr>
          <w:ilvl w:val="4"/>
          <w:numId w:val="54"/>
        </w:numPr>
        <w:ind w:hanging="1627"/>
      </w:pPr>
      <w:r>
        <w:t>C</w:t>
      </w:r>
      <w:r w:rsidRPr="008576C2">
        <w:t>onduct an annual</w:t>
      </w:r>
      <w:r>
        <w:t xml:space="preserve"> effectiveness review of its Q</w:t>
      </w:r>
      <w:r w:rsidRPr="008576C2">
        <w:t xml:space="preserve">I program. The effectiveness review must include analysis of whether there have been improvements in the quality of health care and services for </w:t>
      </w:r>
      <w:r w:rsidR="0015188B">
        <w:t>E</w:t>
      </w:r>
      <w:r w:rsidRPr="008576C2">
        <w:t>nrollees as a result of quality assessment and improvement activities and interventio</w:t>
      </w:r>
      <w:r>
        <w:t>ns carried out by ICO</w:t>
      </w:r>
      <w:r w:rsidRPr="008576C2">
        <w:t>. The analysis should take into consideration trends in service delivery and health outcomes over time and include monitoring of progress on performance goals and objectives. Information on the effec</w:t>
      </w:r>
      <w:r>
        <w:t xml:space="preserve">tiveness of the </w:t>
      </w:r>
      <w:r w:rsidR="00E45EF9">
        <w:t>ICO</w:t>
      </w:r>
      <w:r>
        <w:t>’s Q</w:t>
      </w:r>
      <w:r w:rsidRPr="008576C2">
        <w:t xml:space="preserve">I program must be provided annually to network providers and to </w:t>
      </w:r>
      <w:r w:rsidR="0015188B">
        <w:t>E</w:t>
      </w:r>
      <w:r w:rsidRPr="008576C2">
        <w:t>nrollees upon request. Information on the effec</w:t>
      </w:r>
      <w:r>
        <w:t xml:space="preserve">tiveness of the </w:t>
      </w:r>
      <w:r w:rsidR="00E45EF9">
        <w:t>ICO</w:t>
      </w:r>
      <w:r>
        <w:t>’s Q</w:t>
      </w:r>
      <w:r w:rsidRPr="008576C2">
        <w:t>I program must be provided to</w:t>
      </w:r>
      <w:r w:rsidR="00641802">
        <w:t xml:space="preserve"> the C</w:t>
      </w:r>
      <w:r w:rsidR="00A07B1F">
        <w:t>MT</w:t>
      </w:r>
      <w:r w:rsidR="002F7AEB">
        <w:t xml:space="preserve"> </w:t>
      </w:r>
      <w:r w:rsidR="005B2283" w:rsidRPr="008576C2">
        <w:t>annually upon</w:t>
      </w:r>
      <w:r w:rsidRPr="008576C2">
        <w:t xml:space="preserve"> </w:t>
      </w:r>
      <w:r w:rsidR="005B2283" w:rsidRPr="008576C2">
        <w:t>request</w:t>
      </w:r>
      <w:r w:rsidR="005B2283">
        <w:t>;</w:t>
      </w:r>
    </w:p>
    <w:p w14:paraId="781B7375" w14:textId="77777777" w:rsidR="00CC4216" w:rsidRPr="00B34E61" w:rsidRDefault="00CC4216" w:rsidP="008E5FB6">
      <w:pPr>
        <w:pStyle w:val="ListLevel5"/>
        <w:keepNext w:val="0"/>
        <w:keepLines w:val="0"/>
        <w:numPr>
          <w:ilvl w:val="4"/>
          <w:numId w:val="54"/>
        </w:numPr>
        <w:ind w:hanging="1627"/>
      </w:pPr>
      <w:r w:rsidRPr="00B34E61">
        <w:t xml:space="preserve">Plan and initiate processes to sustain achievements and continue improvements; </w:t>
      </w:r>
    </w:p>
    <w:p w14:paraId="50294A76" w14:textId="14317E88" w:rsidR="00CC4216" w:rsidRPr="00B34E61" w:rsidRDefault="00CC4216" w:rsidP="008E5FB6">
      <w:pPr>
        <w:pStyle w:val="ListLevel5"/>
        <w:keepNext w:val="0"/>
        <w:keepLines w:val="0"/>
        <w:numPr>
          <w:ilvl w:val="4"/>
          <w:numId w:val="54"/>
        </w:numPr>
        <w:ind w:hanging="1627"/>
      </w:pPr>
      <w:r w:rsidRPr="00B34E61">
        <w:t xml:space="preserve">Submit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and CMS</w:t>
      </w:r>
      <w:r w:rsidR="000B203C">
        <w:t>, if requested by CMS</w:t>
      </w:r>
      <w:r w:rsidRPr="00B34E61">
        <w:t xml:space="preserve">, comprehensive written reports, using the format, submission guidelines and frequency specified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w:t>
      </w:r>
      <w:r w:rsidR="00F83DA4">
        <w:t>and CMS</w:t>
      </w:r>
      <w:r w:rsidR="00276436">
        <w:t xml:space="preserve">. </w:t>
      </w:r>
      <w:r w:rsidRPr="00B34E61">
        <w:t>Such reports shall include information regarding progress on Q</w:t>
      </w:r>
      <w:r>
        <w:t>I</w:t>
      </w:r>
      <w:r w:rsidRPr="00B34E61">
        <w:t xml:space="preserve"> </w:t>
      </w:r>
      <w:r w:rsidR="00524AE8">
        <w:t>p</w:t>
      </w:r>
      <w:r w:rsidRPr="00B34E61">
        <w:t xml:space="preserve">roject </w:t>
      </w:r>
      <w:r w:rsidR="00524AE8">
        <w:t>r</w:t>
      </w:r>
      <w:r w:rsidRPr="00B34E61">
        <w:t xml:space="preserve">equirements, barriers encountered and new knowledge gained. As directed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D163B9">
        <w:rPr>
          <w:color w:val="FF0000"/>
        </w:rPr>
        <w:t xml:space="preserve"> </w:t>
      </w:r>
      <w:r w:rsidRPr="00B34E61">
        <w:t xml:space="preserve">and CMS,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present this information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w:t>
      </w:r>
      <w:r w:rsidR="00F83DA4">
        <w:t>and CMS</w:t>
      </w:r>
      <w:r w:rsidR="00073B63">
        <w:t xml:space="preserve"> if requested, </w:t>
      </w:r>
      <w:r w:rsidRPr="00B34E61">
        <w:t xml:space="preserve">at the end of the </w:t>
      </w:r>
      <w:r>
        <w:t>QI</w:t>
      </w:r>
      <w:r w:rsidRPr="00B34E61">
        <w:t xml:space="preserve"> requirement project cycle as determined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w:t>
      </w:r>
      <w:r w:rsidR="00F83DA4">
        <w:t>and CMS</w:t>
      </w:r>
      <w:r w:rsidRPr="00B34E61">
        <w:t>; and</w:t>
      </w:r>
    </w:p>
    <w:p w14:paraId="5B1A6D8D" w14:textId="49CFDFAD" w:rsidR="003B1E7B" w:rsidRDefault="00CC4216" w:rsidP="008E5FB6">
      <w:pPr>
        <w:pStyle w:val="ListLevel5"/>
        <w:keepNext w:val="0"/>
        <w:keepLines w:val="0"/>
        <w:numPr>
          <w:ilvl w:val="4"/>
          <w:numId w:val="54"/>
        </w:numPr>
        <w:ind w:hanging="1627"/>
      </w:pPr>
      <w:r w:rsidRPr="00B34E61">
        <w:t>In accordance with 42 C.F.R</w:t>
      </w:r>
      <w:r w:rsidR="00276436">
        <w:t xml:space="preserve">. </w:t>
      </w:r>
      <w:r w:rsidRPr="005D7401">
        <w:t>§422.152 (c)</w:t>
      </w:r>
      <w:r w:rsidRPr="00B34E61">
        <w:t xml:space="preserve">, develop a chronic care improvement program (CCIP) and establish criteria for participation in the program. The CCIP must be relevant to and target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plan population. Although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has the flexibility to choose the design of their CCIPs,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w:t>
      </w:r>
      <w:r w:rsidR="00F83DA4">
        <w:t>and CMS</w:t>
      </w:r>
      <w:r w:rsidRPr="00B34E61">
        <w:t xml:space="preserve"> may require them to address specific topic areas. </w:t>
      </w:r>
    </w:p>
    <w:p w14:paraId="3614E8D9" w14:textId="77777777" w:rsidR="00C207AD" w:rsidRPr="00C207AD" w:rsidRDefault="00C207AD" w:rsidP="00C207AD">
      <w:pPr>
        <w:pStyle w:val="ListParagraph"/>
        <w:keepNext/>
        <w:keepLines/>
        <w:widowControl w:val="0"/>
        <w:numPr>
          <w:ilvl w:val="1"/>
          <w:numId w:val="31"/>
        </w:numPr>
        <w:spacing w:before="240"/>
        <w:outlineLvl w:val="1"/>
        <w:rPr>
          <w:vanish/>
        </w:rPr>
      </w:pPr>
      <w:bookmarkStart w:id="532" w:name="_Toc140210682"/>
      <w:bookmarkStart w:id="533" w:name="_Toc153872923"/>
      <w:bookmarkEnd w:id="532"/>
      <w:bookmarkEnd w:id="533"/>
    </w:p>
    <w:p w14:paraId="327EDAB8" w14:textId="77777777" w:rsidR="00C207AD" w:rsidRPr="00C207AD" w:rsidRDefault="00C207AD" w:rsidP="00C207AD">
      <w:pPr>
        <w:pStyle w:val="ListParagraph"/>
        <w:keepNext/>
        <w:keepLines/>
        <w:widowControl w:val="0"/>
        <w:numPr>
          <w:ilvl w:val="1"/>
          <w:numId w:val="31"/>
        </w:numPr>
        <w:spacing w:before="240"/>
        <w:outlineLvl w:val="1"/>
        <w:rPr>
          <w:vanish/>
        </w:rPr>
      </w:pPr>
      <w:bookmarkStart w:id="534" w:name="_Toc153872924"/>
      <w:bookmarkEnd w:id="534"/>
    </w:p>
    <w:p w14:paraId="6BCE0CB8" w14:textId="77777777" w:rsidR="00C207AD" w:rsidRPr="00C207AD" w:rsidRDefault="00C207AD" w:rsidP="00C207AD">
      <w:pPr>
        <w:pStyle w:val="ListParagraph"/>
        <w:keepNext/>
        <w:keepLines/>
        <w:widowControl w:val="0"/>
        <w:numPr>
          <w:ilvl w:val="1"/>
          <w:numId w:val="31"/>
        </w:numPr>
        <w:spacing w:before="240"/>
        <w:outlineLvl w:val="1"/>
        <w:rPr>
          <w:vanish/>
        </w:rPr>
      </w:pPr>
      <w:bookmarkStart w:id="535" w:name="_Toc153872925"/>
      <w:bookmarkEnd w:id="535"/>
    </w:p>
    <w:p w14:paraId="31D2041E" w14:textId="77777777" w:rsidR="00C207AD" w:rsidRPr="00C207AD" w:rsidRDefault="00C207AD" w:rsidP="00C207AD">
      <w:pPr>
        <w:pStyle w:val="ListParagraph"/>
        <w:keepNext/>
        <w:keepLines/>
        <w:widowControl w:val="0"/>
        <w:numPr>
          <w:ilvl w:val="1"/>
          <w:numId w:val="31"/>
        </w:numPr>
        <w:spacing w:before="240"/>
        <w:outlineLvl w:val="1"/>
        <w:rPr>
          <w:vanish/>
        </w:rPr>
      </w:pPr>
      <w:bookmarkStart w:id="536" w:name="_Toc153872926"/>
      <w:bookmarkEnd w:id="536"/>
    </w:p>
    <w:p w14:paraId="3932A8D4" w14:textId="77777777" w:rsidR="00C207AD" w:rsidRPr="00C207AD" w:rsidRDefault="00C207AD" w:rsidP="00C207AD">
      <w:pPr>
        <w:pStyle w:val="ListParagraph"/>
        <w:keepNext/>
        <w:keepLines/>
        <w:widowControl w:val="0"/>
        <w:numPr>
          <w:ilvl w:val="2"/>
          <w:numId w:val="31"/>
        </w:numPr>
        <w:spacing w:before="240"/>
        <w:outlineLvl w:val="2"/>
        <w:rPr>
          <w:vanish/>
        </w:rPr>
      </w:pPr>
    </w:p>
    <w:p w14:paraId="41AD6555" w14:textId="77777777" w:rsidR="00C207AD" w:rsidRPr="00C207AD" w:rsidRDefault="00C207AD" w:rsidP="00C207AD">
      <w:pPr>
        <w:pStyle w:val="ListParagraph"/>
        <w:keepNext/>
        <w:keepLines/>
        <w:widowControl w:val="0"/>
        <w:numPr>
          <w:ilvl w:val="2"/>
          <w:numId w:val="31"/>
        </w:numPr>
        <w:spacing w:before="240"/>
        <w:outlineLvl w:val="2"/>
        <w:rPr>
          <w:vanish/>
        </w:rPr>
      </w:pPr>
    </w:p>
    <w:p w14:paraId="30086889" w14:textId="77777777" w:rsidR="00C207AD" w:rsidRPr="00C207AD" w:rsidRDefault="00C207AD" w:rsidP="00C207AD">
      <w:pPr>
        <w:pStyle w:val="ListParagraph"/>
        <w:keepNext/>
        <w:keepLines/>
        <w:widowControl w:val="0"/>
        <w:numPr>
          <w:ilvl w:val="2"/>
          <w:numId w:val="31"/>
        </w:numPr>
        <w:spacing w:before="240"/>
        <w:outlineLvl w:val="2"/>
        <w:rPr>
          <w:vanish/>
        </w:rPr>
      </w:pPr>
    </w:p>
    <w:p w14:paraId="69604D24" w14:textId="77777777" w:rsidR="00C207AD" w:rsidRPr="00C207AD" w:rsidRDefault="00C207AD" w:rsidP="00C207AD">
      <w:pPr>
        <w:pStyle w:val="ListParagraph"/>
        <w:keepNext/>
        <w:keepLines/>
        <w:widowControl w:val="0"/>
        <w:numPr>
          <w:ilvl w:val="2"/>
          <w:numId w:val="31"/>
        </w:numPr>
        <w:spacing w:before="240"/>
        <w:outlineLvl w:val="2"/>
        <w:rPr>
          <w:vanish/>
        </w:rPr>
      </w:pPr>
    </w:p>
    <w:p w14:paraId="725C974B" w14:textId="77777777" w:rsidR="00C207AD" w:rsidRPr="00C207AD" w:rsidRDefault="00C207AD" w:rsidP="00C207AD">
      <w:pPr>
        <w:pStyle w:val="ListParagraph"/>
        <w:keepNext/>
        <w:keepLines/>
        <w:widowControl w:val="0"/>
        <w:numPr>
          <w:ilvl w:val="2"/>
          <w:numId w:val="31"/>
        </w:numPr>
        <w:spacing w:before="240"/>
        <w:outlineLvl w:val="2"/>
        <w:rPr>
          <w:vanish/>
        </w:rPr>
      </w:pPr>
    </w:p>
    <w:p w14:paraId="03467A11" w14:textId="77777777" w:rsidR="00C207AD" w:rsidRPr="00C207AD" w:rsidRDefault="00C207AD" w:rsidP="00C207AD">
      <w:pPr>
        <w:pStyle w:val="ListParagraph"/>
        <w:keepNext/>
        <w:keepLines/>
        <w:widowControl w:val="0"/>
        <w:numPr>
          <w:ilvl w:val="3"/>
          <w:numId w:val="31"/>
        </w:numPr>
        <w:spacing w:before="240"/>
        <w:outlineLvl w:val="2"/>
        <w:rPr>
          <w:rFonts w:cs="Lucida Sans Unicode"/>
          <w:vanish/>
        </w:rPr>
      </w:pPr>
    </w:p>
    <w:p w14:paraId="54491BA4" w14:textId="77777777" w:rsidR="00C207AD" w:rsidRPr="00C207AD" w:rsidRDefault="00C207AD" w:rsidP="00C207AD">
      <w:pPr>
        <w:pStyle w:val="ListParagraph"/>
        <w:keepNext/>
        <w:keepLines/>
        <w:widowControl w:val="0"/>
        <w:numPr>
          <w:ilvl w:val="3"/>
          <w:numId w:val="31"/>
        </w:numPr>
        <w:spacing w:before="240"/>
        <w:outlineLvl w:val="2"/>
        <w:rPr>
          <w:rFonts w:cs="Lucida Sans Unicode"/>
          <w:vanish/>
        </w:rPr>
      </w:pPr>
    </w:p>
    <w:p w14:paraId="5446835E" w14:textId="77777777" w:rsidR="00C207AD" w:rsidRPr="00C207AD" w:rsidRDefault="00C207AD" w:rsidP="00C207AD">
      <w:pPr>
        <w:pStyle w:val="ListParagraph"/>
        <w:keepNext/>
        <w:keepLines/>
        <w:widowControl w:val="0"/>
        <w:numPr>
          <w:ilvl w:val="3"/>
          <w:numId w:val="31"/>
        </w:numPr>
        <w:spacing w:before="240"/>
        <w:outlineLvl w:val="2"/>
        <w:rPr>
          <w:rFonts w:cs="Lucida Sans Unicode"/>
          <w:vanish/>
        </w:rPr>
      </w:pPr>
    </w:p>
    <w:p w14:paraId="6F8834B9" w14:textId="77777777" w:rsidR="00C207AD" w:rsidRPr="00C207AD" w:rsidRDefault="00C207AD" w:rsidP="00C207AD">
      <w:pPr>
        <w:pStyle w:val="ListParagraph"/>
        <w:keepNext/>
        <w:keepLines/>
        <w:widowControl w:val="0"/>
        <w:numPr>
          <w:ilvl w:val="4"/>
          <w:numId w:val="31"/>
        </w:numPr>
        <w:spacing w:before="240"/>
        <w:outlineLvl w:val="2"/>
        <w:rPr>
          <w:rFonts w:eastAsia="Book Antiqua" w:cs="Lucida Sans Unicode"/>
          <w:vanish/>
        </w:rPr>
      </w:pPr>
    </w:p>
    <w:p w14:paraId="70D2358A" w14:textId="77777777" w:rsidR="00C207AD" w:rsidRPr="00C207AD" w:rsidRDefault="00C207AD" w:rsidP="00C207AD">
      <w:pPr>
        <w:pStyle w:val="ListParagraph"/>
        <w:keepNext/>
        <w:keepLines/>
        <w:widowControl w:val="0"/>
        <w:numPr>
          <w:ilvl w:val="4"/>
          <w:numId w:val="31"/>
        </w:numPr>
        <w:spacing w:before="240"/>
        <w:outlineLvl w:val="2"/>
        <w:rPr>
          <w:rFonts w:eastAsia="Book Antiqua" w:cs="Lucida Sans Unicode"/>
          <w:vanish/>
        </w:rPr>
      </w:pPr>
    </w:p>
    <w:p w14:paraId="48509CD0" w14:textId="77777777" w:rsidR="00C207AD" w:rsidRPr="00C207AD" w:rsidRDefault="00C207AD" w:rsidP="00C207AD">
      <w:pPr>
        <w:pStyle w:val="ListParagraph"/>
        <w:keepNext/>
        <w:keepLines/>
        <w:widowControl w:val="0"/>
        <w:numPr>
          <w:ilvl w:val="4"/>
          <w:numId w:val="31"/>
        </w:numPr>
        <w:spacing w:before="240"/>
        <w:outlineLvl w:val="2"/>
        <w:rPr>
          <w:rFonts w:eastAsia="Book Antiqua" w:cs="Lucida Sans Unicode"/>
          <w:vanish/>
        </w:rPr>
      </w:pPr>
    </w:p>
    <w:p w14:paraId="31572DB4" w14:textId="77777777" w:rsidR="00C207AD" w:rsidRPr="00C207AD" w:rsidRDefault="00C207AD" w:rsidP="00C207AD">
      <w:pPr>
        <w:pStyle w:val="ListParagraph"/>
        <w:keepNext/>
        <w:keepLines/>
        <w:widowControl w:val="0"/>
        <w:numPr>
          <w:ilvl w:val="4"/>
          <w:numId w:val="31"/>
        </w:numPr>
        <w:spacing w:before="240"/>
        <w:outlineLvl w:val="2"/>
        <w:rPr>
          <w:rFonts w:eastAsia="Book Antiqua" w:cs="Lucida Sans Unicode"/>
          <w:vanish/>
        </w:rPr>
      </w:pPr>
    </w:p>
    <w:p w14:paraId="0C9F1B39" w14:textId="77777777" w:rsidR="00C207AD" w:rsidRPr="00C207AD" w:rsidRDefault="00C207AD" w:rsidP="00C207AD">
      <w:pPr>
        <w:pStyle w:val="ListParagraph"/>
        <w:keepNext/>
        <w:keepLines/>
        <w:widowControl w:val="0"/>
        <w:numPr>
          <w:ilvl w:val="4"/>
          <w:numId w:val="31"/>
        </w:numPr>
        <w:spacing w:before="240"/>
        <w:outlineLvl w:val="2"/>
        <w:rPr>
          <w:rFonts w:eastAsia="Book Antiqua" w:cs="Lucida Sans Unicode"/>
          <w:vanish/>
        </w:rPr>
      </w:pPr>
    </w:p>
    <w:p w14:paraId="1FEB7DF4" w14:textId="77777777" w:rsidR="00C207AD" w:rsidRPr="00C207AD" w:rsidRDefault="00C207AD" w:rsidP="00C207AD">
      <w:pPr>
        <w:pStyle w:val="ListParagraph"/>
        <w:keepNext/>
        <w:keepLines/>
        <w:widowControl w:val="0"/>
        <w:numPr>
          <w:ilvl w:val="4"/>
          <w:numId w:val="31"/>
        </w:numPr>
        <w:spacing w:before="240"/>
        <w:outlineLvl w:val="2"/>
        <w:rPr>
          <w:rFonts w:eastAsia="Book Antiqua" w:cs="Lucida Sans Unicode"/>
          <w:vanish/>
        </w:rPr>
      </w:pPr>
    </w:p>
    <w:p w14:paraId="7B84DAD3" w14:textId="77777777" w:rsidR="00C207AD" w:rsidRPr="00C207AD" w:rsidRDefault="00C207AD" w:rsidP="00C207AD">
      <w:pPr>
        <w:pStyle w:val="ListParagraph"/>
        <w:keepNext/>
        <w:keepLines/>
        <w:widowControl w:val="0"/>
        <w:numPr>
          <w:ilvl w:val="4"/>
          <w:numId w:val="31"/>
        </w:numPr>
        <w:spacing w:before="240"/>
        <w:outlineLvl w:val="2"/>
        <w:rPr>
          <w:rFonts w:eastAsia="Book Antiqua" w:cs="Lucida Sans Unicode"/>
          <w:vanish/>
        </w:rPr>
      </w:pPr>
    </w:p>
    <w:p w14:paraId="56930FF3" w14:textId="284BB5A9" w:rsidR="009E2987" w:rsidRDefault="00F31DCD" w:rsidP="00C207AD">
      <w:pPr>
        <w:pStyle w:val="ListLevel5"/>
        <w:tabs>
          <w:tab w:val="num" w:pos="-159"/>
        </w:tabs>
        <w:ind w:left="2873"/>
      </w:pPr>
      <w:r w:rsidRPr="006B7B1F">
        <w:t xml:space="preserve">Participate in efforts by the State to prevent, detect, and remediate </w:t>
      </w:r>
      <w:r w:rsidR="00970469">
        <w:t>C</w:t>
      </w:r>
      <w:r w:rsidRPr="006B7B1F">
        <w:t xml:space="preserve">ritical </w:t>
      </w:r>
      <w:r w:rsidR="00970469">
        <w:t>I</w:t>
      </w:r>
      <w:r w:rsidRPr="006B7B1F">
        <w:t>ncidents (consistent with assuring beneficiary health and welfare pursuant to 42 C.F.R §§ 441.302 and 441.730(a)) that are based, at a minimum, on the requirements on the State for HCBS waiver programs under 42 C.F.R. § 441.302(h).</w:t>
      </w:r>
    </w:p>
    <w:p w14:paraId="2D91A0D8" w14:textId="1E6BCBFA" w:rsidR="00CC4216" w:rsidRDefault="009E2987" w:rsidP="00C207AD">
      <w:pPr>
        <w:pStyle w:val="ListLevel4"/>
        <w:keepNext w:val="0"/>
        <w:keepLines w:val="0"/>
        <w:numPr>
          <w:ilvl w:val="3"/>
          <w:numId w:val="69"/>
        </w:numPr>
        <w:ind w:left="2160"/>
      </w:pPr>
      <w:r w:rsidRPr="008925FA">
        <w:t>The ICO is required to develop a Performance Improvement Initiative as requested by MDHHS and CMS to reduce administrative burden for LTSS Providers, such as streamlined pre-authorization processes or improvement in the accuracy and timeliness of Provider payments. The ICO is expected to collaborate on this initiative with LTSS Providers. MDHHS and CMS will review the focus of the initiative to assure it satisfies the requirement before the ICO may begin the implementation. ICO will be required to provide written information and updates quarterly until the initiative is completed using a template provided by MDHHS</w:t>
      </w:r>
      <w:r>
        <w:t>.</w:t>
      </w:r>
    </w:p>
    <w:p w14:paraId="46D4377D" w14:textId="77777777" w:rsidR="00CC4216" w:rsidRPr="00B34E61" w:rsidRDefault="00CC4216" w:rsidP="008E5FB6">
      <w:pPr>
        <w:pStyle w:val="ListLevel4"/>
        <w:keepNext w:val="0"/>
        <w:keepLines w:val="0"/>
        <w:numPr>
          <w:ilvl w:val="3"/>
          <w:numId w:val="55"/>
        </w:numPr>
      </w:pPr>
      <w:bookmarkStart w:id="537" w:name="_Toc360725749"/>
      <w:bookmarkStart w:id="538" w:name="_Toc360726032"/>
      <w:bookmarkStart w:id="539" w:name="_Toc350852401"/>
      <w:bookmarkStart w:id="540" w:name="_Toc360020515"/>
      <w:r w:rsidRPr="00B34E61">
        <w:t>CMS-Specified Performance Measurement and Performance Improvement Projects</w:t>
      </w:r>
      <w:bookmarkEnd w:id="537"/>
      <w:bookmarkEnd w:id="538"/>
      <w:bookmarkEnd w:id="539"/>
      <w:bookmarkEnd w:id="540"/>
      <w:r w:rsidRPr="00B34E61">
        <w:t xml:space="preserve">  </w:t>
      </w:r>
    </w:p>
    <w:p w14:paraId="56619904" w14:textId="4EF8642A" w:rsidR="00CC4216" w:rsidRPr="00B34E61" w:rsidRDefault="00CC4216" w:rsidP="008E5FB6">
      <w:pPr>
        <w:pStyle w:val="ListLevel5"/>
        <w:keepNext w:val="0"/>
        <w:keepLines w:val="0"/>
        <w:numPr>
          <w:ilvl w:val="4"/>
          <w:numId w:val="55"/>
        </w:numPr>
      </w:pPr>
      <w:bookmarkStart w:id="541" w:name="_Toc360725750"/>
      <w:bookmarkStart w:id="542" w:name="_Toc360726033"/>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conduct additional performance measurement or performance improvement projects if mandated by CMS pursuant to 42 C.F.R</w:t>
      </w:r>
      <w:r w:rsidR="00276436">
        <w:t xml:space="preserve">. </w:t>
      </w:r>
      <w:r w:rsidRPr="00B34E61">
        <w:t>§ 438.</w:t>
      </w:r>
      <w:r w:rsidR="00AB3B39">
        <w:t>330</w:t>
      </w:r>
      <w:r w:rsidRPr="00B34E61">
        <w:t>(a)(2).</w:t>
      </w:r>
      <w:bookmarkEnd w:id="541"/>
      <w:bookmarkEnd w:id="542"/>
    </w:p>
    <w:p w14:paraId="793809CA" w14:textId="77777777" w:rsidR="00CC4216" w:rsidRPr="00B34E61" w:rsidRDefault="00CC4216" w:rsidP="008E5FB6">
      <w:pPr>
        <w:pStyle w:val="ListLevel3"/>
        <w:keepNext w:val="0"/>
        <w:keepLines w:val="0"/>
        <w:numPr>
          <w:ilvl w:val="2"/>
          <w:numId w:val="55"/>
        </w:numPr>
      </w:pPr>
      <w:r w:rsidRPr="00B34E61" w:rsidDel="003B1B8E">
        <w:t xml:space="preserve"> </w:t>
      </w:r>
      <w:bookmarkStart w:id="543" w:name="_Toc360725751"/>
      <w:bookmarkStart w:id="544" w:name="_Toc360726034"/>
      <w:bookmarkStart w:id="545" w:name="_Toc350852402"/>
      <w:bookmarkStart w:id="546" w:name="_Toc360020516"/>
      <w:r w:rsidR="00B307D6" w:rsidRPr="00B34E61">
        <w:t>External Quality Review (EQR)</w:t>
      </w:r>
      <w:r w:rsidR="00B307D6">
        <w:t xml:space="preserve"> </w:t>
      </w:r>
      <w:r w:rsidRPr="00B34E61">
        <w:t>Activities</w:t>
      </w:r>
      <w:bookmarkEnd w:id="543"/>
      <w:bookmarkEnd w:id="544"/>
      <w:bookmarkEnd w:id="545"/>
      <w:bookmarkEnd w:id="546"/>
    </w:p>
    <w:p w14:paraId="75DC7454" w14:textId="77777777" w:rsidR="00CC4216" w:rsidRPr="00B34E61" w:rsidRDefault="00CC4216" w:rsidP="008E5FB6">
      <w:pPr>
        <w:pStyle w:val="ListLevel4"/>
        <w:keepNext w:val="0"/>
        <w:keepLines w:val="0"/>
        <w:numPr>
          <w:ilvl w:val="3"/>
          <w:numId w:val="56"/>
        </w:numPr>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take all steps necessary to support the External Quality Review Organization (EQRO) contracted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and the QIO to conduct EQR </w:t>
      </w:r>
      <w:r>
        <w:t>a</w:t>
      </w:r>
      <w:r w:rsidRPr="00B34E61">
        <w:t xml:space="preserve">ctivities, in accordance with 42 C.F.R. § 438.358 and 42 C.F.R. § 422.153. </w:t>
      </w:r>
      <w:r w:rsidR="00CF3B23">
        <w:t xml:space="preserve">ICO shall </w:t>
      </w:r>
      <w:r w:rsidR="00CF3B23" w:rsidRPr="009960AC">
        <w:t xml:space="preserve">address the findings of the external review through its </w:t>
      </w:r>
      <w:r w:rsidR="00CF3B23">
        <w:t>QI program. ICO shall</w:t>
      </w:r>
      <w:r w:rsidR="00CF3B23" w:rsidRPr="009960AC">
        <w:t xml:space="preserve"> develop and implement performance improvement goals, objectives, and activities in response to </w:t>
      </w:r>
      <w:r w:rsidR="00CF3B23">
        <w:t>the EQR findings as part of ICO's Q</w:t>
      </w:r>
      <w:r w:rsidR="00CF3B23" w:rsidRPr="009960AC">
        <w:t>I program. A description of the performance improvement goals, objectives, and activities developed and implemented in response to the EQR</w:t>
      </w:r>
      <w:r w:rsidR="00A07B1F">
        <w:t>O</w:t>
      </w:r>
      <w:r w:rsidR="00CF3B23" w:rsidRPr="009960AC">
        <w:t xml:space="preserve"> f</w:t>
      </w:r>
      <w:r w:rsidR="00CF3B23">
        <w:t>indings will be included in ICO's QI</w:t>
      </w:r>
      <w:r w:rsidR="00CF3B23" w:rsidRPr="009960AC">
        <w:t xml:space="preserve"> program. </w:t>
      </w:r>
      <w:r w:rsidR="00C76308">
        <w:t>MDHHS</w:t>
      </w:r>
      <w:r w:rsidR="00CF3B23" w:rsidRPr="009960AC">
        <w:t xml:space="preserve"> may also require separate submission of an improvement plan specific to the findings of the EQR</w:t>
      </w:r>
      <w:r w:rsidR="00A07B1F">
        <w:t>O</w:t>
      </w:r>
      <w:r w:rsidR="00CF3B23">
        <w:t xml:space="preserve">. </w:t>
      </w:r>
      <w:r w:rsidRPr="00B34E61">
        <w:t xml:space="preserve">EQR </w:t>
      </w:r>
      <w:r>
        <w:t>a</w:t>
      </w:r>
      <w:r w:rsidRPr="00B34E61">
        <w:t>ctivities shall include, but are not limited to</w:t>
      </w:r>
      <w:r w:rsidR="00CF3B23">
        <w:t xml:space="preserve"> the following</w:t>
      </w:r>
      <w:r w:rsidRPr="00B34E61">
        <w:t xml:space="preserve">: </w:t>
      </w:r>
    </w:p>
    <w:p w14:paraId="2567B4BA" w14:textId="77777777" w:rsidR="00CC4216" w:rsidRPr="00173DA8" w:rsidRDefault="00CC4216" w:rsidP="008E5FB6">
      <w:pPr>
        <w:pStyle w:val="ListLevel5"/>
        <w:keepNext w:val="0"/>
        <w:keepLines w:val="0"/>
        <w:numPr>
          <w:ilvl w:val="4"/>
          <w:numId w:val="56"/>
        </w:numPr>
      </w:pPr>
      <w:r w:rsidRPr="00173DA8">
        <w:t xml:space="preserve">Annual validation of performance measures reported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as directed or calculated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w:t>
      </w:r>
    </w:p>
    <w:p w14:paraId="168D00F0" w14:textId="77777777" w:rsidR="00CC4216" w:rsidRPr="00173DA8" w:rsidRDefault="00CC4216" w:rsidP="008E5FB6">
      <w:pPr>
        <w:pStyle w:val="ListLevel5"/>
        <w:keepNext w:val="0"/>
        <w:keepLines w:val="0"/>
        <w:numPr>
          <w:ilvl w:val="4"/>
          <w:numId w:val="56"/>
        </w:numPr>
      </w:pPr>
      <w:r w:rsidRPr="00173DA8">
        <w:t xml:space="preserve">Annual validation of quality improvement projects required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w:t>
      </w:r>
      <w:r w:rsidR="00F83DA4" w:rsidRPr="00173DA8">
        <w:t>and CMS</w:t>
      </w:r>
      <w:r w:rsidRPr="00173DA8">
        <w:t xml:space="preserve">; and </w:t>
      </w:r>
    </w:p>
    <w:p w14:paraId="3A69C7F6" w14:textId="77777777" w:rsidR="00CC4216" w:rsidRPr="00173DA8" w:rsidRDefault="00CC4216" w:rsidP="008E5FB6">
      <w:pPr>
        <w:pStyle w:val="ListLevel5"/>
        <w:keepNext w:val="0"/>
        <w:keepLines w:val="0"/>
        <w:numPr>
          <w:ilvl w:val="4"/>
          <w:numId w:val="56"/>
        </w:numPr>
      </w:pPr>
      <w:r w:rsidRPr="00173DA8">
        <w:t xml:space="preserve">At least once every </w:t>
      </w:r>
      <w:r w:rsidR="00A07B1F" w:rsidRPr="00173DA8">
        <w:t>three (</w:t>
      </w:r>
      <w:r w:rsidRPr="00173DA8">
        <w:t>3</w:t>
      </w:r>
      <w:r w:rsidR="00A07B1F" w:rsidRPr="00173DA8">
        <w:t>)</w:t>
      </w:r>
      <w:r w:rsidRPr="00173DA8">
        <w:t xml:space="preserve"> years, review of compliance with standards mandated by 42 C.F.R. Part 438, Subpart </w:t>
      </w:r>
      <w:r w:rsidR="00AB3B39" w:rsidRPr="00173DA8">
        <w:t>E</w:t>
      </w:r>
      <w:r w:rsidRPr="00173DA8">
        <w:t xml:space="preserve">, </w:t>
      </w:r>
      <w:r w:rsidR="00283F8E" w:rsidRPr="00173DA8">
        <w:t xml:space="preserve">42 C.F.R. Part 422, Subpart D, and 42 C.F.R. Part 423, Subpart D, </w:t>
      </w:r>
      <w:r w:rsidRPr="00173DA8">
        <w:t xml:space="preserve">and at </w:t>
      </w:r>
      <w:r w:rsidRPr="00173DA8">
        <w:lastRenderedPageBreak/>
        <w:t xml:space="preserve">the direction of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regarding access, structure and operations, and quality of care and services furnished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73DA8">
        <w:t xml:space="preserv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shall take all steps necessary to support the EQRO and QIO in conducting EQR activities including, but not limited to: </w:t>
      </w:r>
    </w:p>
    <w:p w14:paraId="0728FADE" w14:textId="77777777" w:rsidR="00173DA8" w:rsidRDefault="00CC4216" w:rsidP="008E5FB6">
      <w:pPr>
        <w:pStyle w:val="ListLevel6"/>
        <w:keepNext w:val="0"/>
        <w:keepLines w:val="0"/>
        <w:numPr>
          <w:ilvl w:val="5"/>
          <w:numId w:val="56"/>
        </w:numPr>
      </w:pPr>
      <w:r w:rsidRPr="00B34E61">
        <w:t xml:space="preserve">Designating a qualified individual to serve as </w:t>
      </w:r>
      <w:r>
        <w:t>p</w:t>
      </w:r>
      <w:r w:rsidRPr="00B34E61">
        <w:t xml:space="preserve">roject </w:t>
      </w:r>
      <w:r>
        <w:t>d</w:t>
      </w:r>
      <w:r w:rsidRPr="00B34E61">
        <w:t xml:space="preserve">irector for each EQR </w:t>
      </w:r>
      <w:r>
        <w:t>a</w:t>
      </w:r>
      <w:r w:rsidRPr="00B34E61">
        <w:t>ctivity who shall, at a minimum</w:t>
      </w:r>
      <w:r w:rsidR="00E26946">
        <w:t xml:space="preserve"> perform the following activities</w:t>
      </w:r>
    </w:p>
    <w:p w14:paraId="4A2CC999" w14:textId="77777777" w:rsidR="00173DA8" w:rsidRPr="00B34E61" w:rsidRDefault="00173DA8" w:rsidP="008E5FB6">
      <w:pPr>
        <w:pStyle w:val="Level7"/>
        <w:keepNext w:val="0"/>
        <w:keepLines w:val="0"/>
        <w:numPr>
          <w:ilvl w:val="6"/>
          <w:numId w:val="56"/>
        </w:numPr>
        <w:ind w:left="3780"/>
      </w:pPr>
      <w:r w:rsidRPr="00B34E61">
        <w:t xml:space="preserve">Oversee and be accountable for compliance with all aspects of the EQR activity; </w:t>
      </w:r>
    </w:p>
    <w:p w14:paraId="333EE034" w14:textId="77777777" w:rsidR="00173DA8" w:rsidRPr="00B34E61" w:rsidRDefault="00173DA8" w:rsidP="008E5FB6">
      <w:pPr>
        <w:pStyle w:val="Level7"/>
        <w:keepNext w:val="0"/>
        <w:keepLines w:val="0"/>
        <w:numPr>
          <w:ilvl w:val="6"/>
          <w:numId w:val="56"/>
        </w:numPr>
        <w:ind w:left="3780"/>
      </w:pPr>
      <w:r w:rsidRPr="00B34E61">
        <w:t>Coordinate with staff responsible for aspects of the EQR</w:t>
      </w:r>
      <w:r>
        <w:t>O</w:t>
      </w:r>
      <w:r w:rsidRPr="00B34E61">
        <w:t xml:space="preserve"> activity and ensure that staff respond to requests by the EQRO, QIO,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and CMS staff in a timely manner; </w:t>
      </w:r>
    </w:p>
    <w:p w14:paraId="0E2BFAC4" w14:textId="77777777" w:rsidR="00173DA8" w:rsidRPr="00B34E61" w:rsidRDefault="00173DA8" w:rsidP="008E5FB6">
      <w:pPr>
        <w:pStyle w:val="Level7"/>
        <w:keepNext w:val="0"/>
        <w:keepLines w:val="0"/>
        <w:numPr>
          <w:ilvl w:val="6"/>
          <w:numId w:val="56"/>
        </w:numPr>
        <w:ind w:left="3780"/>
      </w:pPr>
      <w:r w:rsidRPr="00B34E61">
        <w:t>Serve as the liaison to the EQRO, QIO</w:t>
      </w:r>
      <w:r>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D163B9">
        <w:rPr>
          <w:color w:val="FF0000"/>
        </w:rPr>
        <w:t xml:space="preserve"> </w:t>
      </w:r>
      <w:r w:rsidRPr="00B34E61">
        <w:t xml:space="preserve">and CMS and answer questions or coordinate responses to questions from the EQRO, QIO, </w:t>
      </w:r>
      <w:r>
        <w:t xml:space="preserve">CMS and </w:t>
      </w:r>
      <w:r w:rsidRPr="00B34E61">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in a timely manner; and </w:t>
      </w:r>
    </w:p>
    <w:p w14:paraId="483FFCCE" w14:textId="77777777" w:rsidR="00173DA8" w:rsidRPr="00B34E61" w:rsidRDefault="00173DA8" w:rsidP="008E5FB6">
      <w:pPr>
        <w:pStyle w:val="Level7"/>
        <w:keepNext w:val="0"/>
        <w:keepLines w:val="0"/>
        <w:numPr>
          <w:ilvl w:val="6"/>
          <w:numId w:val="56"/>
        </w:numPr>
        <w:ind w:left="3780"/>
      </w:pPr>
      <w:r w:rsidRPr="00B34E61">
        <w:t xml:space="preserve">Ensure timely access to information systems, data, and other resources, as necessary for the EQRO and/or QIO to perform the EQR </w:t>
      </w:r>
      <w:r>
        <w:t>a</w:t>
      </w:r>
      <w:r w:rsidRPr="00B34E61">
        <w:t xml:space="preserve">ctivity and as requested by the EQRO, QIO, </w:t>
      </w:r>
      <w:r>
        <w:t xml:space="preserve">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w:t>
      </w:r>
    </w:p>
    <w:p w14:paraId="59D24F3D" w14:textId="77777777" w:rsidR="00B307D6" w:rsidRPr="00B34E61" w:rsidRDefault="00CC4216" w:rsidP="008E5FB6">
      <w:pPr>
        <w:pStyle w:val="ListLevel6"/>
        <w:keepNext w:val="0"/>
        <w:keepLines w:val="0"/>
        <w:numPr>
          <w:ilvl w:val="5"/>
          <w:numId w:val="56"/>
        </w:numPr>
      </w:pPr>
      <w:r w:rsidRPr="00B34E61">
        <w:t xml:space="preserve">Maintaining data and other documentation necessary for completion of EQR </w:t>
      </w:r>
      <w:r>
        <w:t>a</w:t>
      </w:r>
      <w:r w:rsidRPr="00B34E61">
        <w:t xml:space="preserve">ctivities specified above.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maintain such documentation for a</w:t>
      </w:r>
      <w:r w:rsidR="00B307D6" w:rsidRPr="00B34E61">
        <w:t xml:space="preserve"> minimum of </w:t>
      </w:r>
      <w:r w:rsidR="00A07B1F">
        <w:t>ten (</w:t>
      </w:r>
      <w:r w:rsidR="00B307D6">
        <w:t>10</w:t>
      </w:r>
      <w:r w:rsidR="00A07B1F">
        <w:t>)</w:t>
      </w:r>
      <w:r w:rsidR="00B307D6">
        <w:t xml:space="preserve"> </w:t>
      </w:r>
      <w:r w:rsidR="00B307D6" w:rsidRPr="00B34E61">
        <w:t xml:space="preserve">years; </w:t>
      </w:r>
    </w:p>
    <w:p w14:paraId="7436C048" w14:textId="77777777" w:rsidR="00CC4216" w:rsidRPr="00B34E61" w:rsidRDefault="00CC4216" w:rsidP="008E5FB6">
      <w:pPr>
        <w:pStyle w:val="ListLevel6"/>
        <w:keepNext w:val="0"/>
        <w:keepLines w:val="0"/>
        <w:numPr>
          <w:ilvl w:val="5"/>
          <w:numId w:val="56"/>
        </w:numPr>
      </w:pPr>
      <w:r w:rsidRPr="00B34E61">
        <w:t xml:space="preserve">Reviewing the EQRO’s draft EQR report and offering comments and documentation to support the correction of any factual errors or omissions, in a timely manner, to the EQRO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w:t>
      </w:r>
    </w:p>
    <w:p w14:paraId="737B8449" w14:textId="77777777" w:rsidR="00CC4216" w:rsidRPr="00173DA8" w:rsidRDefault="00CC4216" w:rsidP="008E5FB6">
      <w:pPr>
        <w:pStyle w:val="ListLevel5"/>
        <w:keepNext w:val="0"/>
        <w:keepLines w:val="0"/>
        <w:numPr>
          <w:ilvl w:val="4"/>
          <w:numId w:val="56"/>
        </w:numPr>
      </w:pPr>
      <w:r w:rsidRPr="00173DA8">
        <w:t xml:space="preserve">Participating in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-specific and cross-</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meetings relating to the EQR process, EQR findings, and/or EQR trainings with the EQRO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w:t>
      </w:r>
    </w:p>
    <w:p w14:paraId="648EE7B8" w14:textId="77777777" w:rsidR="00CC4216" w:rsidRPr="00173DA8" w:rsidRDefault="00CC4216" w:rsidP="008E5FB6">
      <w:pPr>
        <w:pStyle w:val="ListLevel5"/>
        <w:keepNext w:val="0"/>
        <w:keepLines w:val="0"/>
        <w:numPr>
          <w:ilvl w:val="4"/>
          <w:numId w:val="56"/>
        </w:numPr>
      </w:pPr>
      <w:r w:rsidRPr="00173DA8">
        <w:t xml:space="preserve">Implementing actions, as directed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and/or CMS, to address recommendations for QI made by the EQRO or QIO, and sharing outcomes and results of such activities with the EQRO or QIO,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and CMS in subsequent years; and </w:t>
      </w:r>
    </w:p>
    <w:p w14:paraId="595C59C8" w14:textId="77777777" w:rsidR="00CC4216" w:rsidRPr="00173DA8" w:rsidRDefault="00CC4216" w:rsidP="008E5FB6">
      <w:pPr>
        <w:pStyle w:val="ListLevel5"/>
        <w:keepNext w:val="0"/>
        <w:keepLines w:val="0"/>
        <w:numPr>
          <w:ilvl w:val="4"/>
          <w:numId w:val="56"/>
        </w:numPr>
      </w:pPr>
      <w:r w:rsidRPr="00173DA8">
        <w:t xml:space="preserve">Participating in any other activities deemed necessary by the </w:t>
      </w:r>
      <w:r w:rsidRPr="00173DA8">
        <w:lastRenderedPageBreak/>
        <w:t xml:space="preserve">EQRO and/or QIO and approved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w:t>
      </w:r>
      <w:r w:rsidR="00F83DA4" w:rsidRPr="00173DA8">
        <w:t>and CMS</w:t>
      </w:r>
      <w:r w:rsidRPr="00173DA8">
        <w:t>.</w:t>
      </w:r>
    </w:p>
    <w:p w14:paraId="46ED22A0" w14:textId="77777777" w:rsidR="00FF19F0" w:rsidRPr="00B34E61" w:rsidRDefault="00FF19F0" w:rsidP="008E5FB6">
      <w:pPr>
        <w:pStyle w:val="ListLevel3"/>
        <w:keepNext w:val="0"/>
        <w:keepLines w:val="0"/>
        <w:numPr>
          <w:ilvl w:val="2"/>
          <w:numId w:val="56"/>
        </w:numPr>
      </w:pPr>
      <w:bookmarkStart w:id="547" w:name="_Toc360725753"/>
      <w:bookmarkStart w:id="548" w:name="_Toc360726036"/>
      <w:bookmarkStart w:id="549" w:name="_Toc350852404"/>
      <w:bookmarkStart w:id="550" w:name="_Toc360020518"/>
      <w:r w:rsidRPr="00B34E61">
        <w:t>QI for Utilization Management Activities</w:t>
      </w:r>
    </w:p>
    <w:p w14:paraId="12562D38" w14:textId="77777777" w:rsidR="00FF19F0" w:rsidRPr="00173DA8" w:rsidRDefault="00FF19F0" w:rsidP="008E5FB6">
      <w:pPr>
        <w:pStyle w:val="ListLevel4"/>
        <w:keepNext w:val="0"/>
        <w:keepLines w:val="0"/>
        <w:numPr>
          <w:ilvl w:val="3"/>
          <w:numId w:val="56"/>
        </w:numPr>
        <w:rPr>
          <w:rFonts w:eastAsia="Book Antiqua"/>
        </w:rPr>
      </w:pPr>
      <w:r w:rsidRPr="00173DA8">
        <w:rPr>
          <w:rFonts w:eastAsia="Book Antiqua"/>
        </w:rP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rPr>
          <w:rFonts w:eastAsia="Book Antiqua"/>
        </w:rPr>
        <w:t xml:space="preserve"> shall utilize QI to ensure that it maintains a well-structured UM program that supports the application of fair, impartial and consistent UM determinations. </w:t>
      </w:r>
    </w:p>
    <w:p w14:paraId="0F116FB3" w14:textId="77777777" w:rsidR="00FF19F0" w:rsidRPr="00173DA8" w:rsidRDefault="00FF19F0" w:rsidP="008E5FB6">
      <w:pPr>
        <w:pStyle w:val="ListLevel4"/>
        <w:keepNext w:val="0"/>
        <w:keepLines w:val="0"/>
        <w:numPr>
          <w:ilvl w:val="3"/>
          <w:numId w:val="56"/>
        </w:numPr>
        <w:rPr>
          <w:rFonts w:eastAsia="Book Antiqua"/>
        </w:rPr>
      </w:pPr>
      <w:r w:rsidRPr="00173DA8">
        <w:rPr>
          <w:rFonts w:eastAsia="Book Antiqua"/>
        </w:rPr>
        <w:t>The QI activities for the UM program shall include</w:t>
      </w:r>
      <w:r w:rsidR="007659AB" w:rsidRPr="00173DA8">
        <w:rPr>
          <w:rFonts w:eastAsia="Book Antiqua"/>
        </w:rPr>
        <w:t>, at a minimum,</w:t>
      </w:r>
      <w:r w:rsidRPr="00173DA8">
        <w:rPr>
          <w:rFonts w:eastAsia="Book Antiqua"/>
        </w:rPr>
        <w:t xml:space="preserve"> the following:</w:t>
      </w:r>
    </w:p>
    <w:p w14:paraId="2AF6DBE7" w14:textId="77777777" w:rsidR="007659AB" w:rsidRPr="00173DA8" w:rsidRDefault="007659AB" w:rsidP="008E5FB6">
      <w:pPr>
        <w:pStyle w:val="ListLevel5"/>
        <w:keepNext w:val="0"/>
        <w:keepLines w:val="0"/>
        <w:numPr>
          <w:ilvl w:val="4"/>
          <w:numId w:val="56"/>
        </w:numPr>
      </w:pPr>
      <w:r w:rsidRPr="00173DA8">
        <w:t>Written policies with review decision criteria and procedures that conform to managed health care industry standards and processes</w:t>
      </w:r>
      <w:r w:rsidR="00D9680C" w:rsidRPr="00173DA8">
        <w:t>;</w:t>
      </w:r>
      <w:r w:rsidRPr="00173DA8">
        <w:t xml:space="preserve"> </w:t>
      </w:r>
    </w:p>
    <w:p w14:paraId="5B5EF765" w14:textId="77777777" w:rsidR="007659AB" w:rsidRPr="00173DA8" w:rsidRDefault="007659AB" w:rsidP="008E5FB6">
      <w:pPr>
        <w:pStyle w:val="ListLevel5"/>
        <w:keepNext w:val="0"/>
        <w:keepLines w:val="0"/>
        <w:numPr>
          <w:ilvl w:val="4"/>
          <w:numId w:val="56"/>
        </w:numPr>
      </w:pPr>
      <w:r w:rsidRPr="00173DA8">
        <w:t>A formal utilization review committee directed by the ICO’s medical director to oversee the utilization review process</w:t>
      </w:r>
      <w:r w:rsidR="00D9680C" w:rsidRPr="00173DA8">
        <w:t>;</w:t>
      </w:r>
      <w:r w:rsidRPr="00173DA8">
        <w:t xml:space="preserve"> </w:t>
      </w:r>
    </w:p>
    <w:p w14:paraId="6545CCA9" w14:textId="77777777" w:rsidR="007659AB" w:rsidRPr="00173DA8" w:rsidRDefault="007659AB" w:rsidP="008E5FB6">
      <w:pPr>
        <w:pStyle w:val="ListLevel5"/>
        <w:keepNext w:val="0"/>
        <w:keepLines w:val="0"/>
        <w:numPr>
          <w:ilvl w:val="4"/>
          <w:numId w:val="56"/>
        </w:numPr>
      </w:pPr>
      <w:r w:rsidRPr="00173DA8">
        <w:t>Sufficient resources to regularly review the effectiveness of the utilization review process and to make changes to the process as needed</w:t>
      </w:r>
      <w:r w:rsidR="00D9680C" w:rsidRPr="00173DA8">
        <w:t>;</w:t>
      </w:r>
      <w:r w:rsidRPr="00173DA8">
        <w:t xml:space="preserve"> </w:t>
      </w:r>
    </w:p>
    <w:p w14:paraId="41C9499C" w14:textId="77777777" w:rsidR="007659AB" w:rsidRPr="00173DA8" w:rsidRDefault="007659AB" w:rsidP="008E5FB6">
      <w:pPr>
        <w:pStyle w:val="ListLevel5"/>
        <w:keepNext w:val="0"/>
        <w:keepLines w:val="0"/>
        <w:numPr>
          <w:ilvl w:val="4"/>
          <w:numId w:val="56"/>
        </w:numPr>
      </w:pPr>
      <w:r w:rsidRPr="00173DA8">
        <w:t>An annual review and reporting of utilization review activities</w:t>
      </w:r>
      <w:r w:rsidR="000F4859" w:rsidRPr="00173DA8">
        <w:t>,</w:t>
      </w:r>
      <w:r w:rsidRPr="00173DA8">
        <w:t xml:space="preserve"> and outcomes</w:t>
      </w:r>
      <w:r w:rsidR="000F4859" w:rsidRPr="00173DA8">
        <w:t xml:space="preserve"> and </w:t>
      </w:r>
      <w:r w:rsidRPr="00173DA8">
        <w:t>interventions from the review</w:t>
      </w:r>
      <w:r w:rsidR="00D9680C" w:rsidRPr="00173DA8">
        <w:t>;</w:t>
      </w:r>
      <w:r w:rsidRPr="00173DA8">
        <w:t xml:space="preserve"> </w:t>
      </w:r>
      <w:r w:rsidR="000E7C30" w:rsidRPr="00173DA8">
        <w:t>and</w:t>
      </w:r>
    </w:p>
    <w:p w14:paraId="6219B3D2" w14:textId="77777777" w:rsidR="007659AB" w:rsidRPr="00173DA8" w:rsidRDefault="007659AB" w:rsidP="008E5FB6">
      <w:pPr>
        <w:pStyle w:val="ListLevel5"/>
        <w:keepNext w:val="0"/>
        <w:keepLines w:val="0"/>
        <w:numPr>
          <w:ilvl w:val="4"/>
          <w:numId w:val="56"/>
        </w:numPr>
      </w:pPr>
      <w:r w:rsidRPr="00173DA8">
        <w:t xml:space="preserve">The UM activities of the ICO must be integrated with the </w:t>
      </w:r>
      <w:r w:rsidR="00886F23" w:rsidRPr="00173DA8">
        <w:t xml:space="preserve"> </w:t>
      </w:r>
      <w:r w:rsidR="00E45EF9" w:rsidRPr="00173DA8">
        <w:t xml:space="preserve"> ICO</w:t>
      </w:r>
      <w:r w:rsidRPr="00173DA8">
        <w:t>’s QI program</w:t>
      </w:r>
    </w:p>
    <w:p w14:paraId="0F146A71" w14:textId="77777777" w:rsidR="000F4859" w:rsidRPr="00173DA8" w:rsidRDefault="000F4859" w:rsidP="008E5FB6">
      <w:pPr>
        <w:pStyle w:val="ListLevel4"/>
        <w:keepNext w:val="0"/>
        <w:keepLines w:val="0"/>
        <w:numPr>
          <w:ilvl w:val="3"/>
          <w:numId w:val="56"/>
        </w:numPr>
      </w:pPr>
      <w:r w:rsidRPr="00173DA8">
        <w:t>The ICO must establish and use a written prior approval policy and</w:t>
      </w:r>
      <w:r w:rsidR="002534DB" w:rsidRPr="00173DA8">
        <w:t xml:space="preserve"> procedure for UM purposes. The</w:t>
      </w:r>
      <w:r w:rsidR="00E45EF9" w:rsidRPr="00173DA8">
        <w:t xml:space="preserve"> ICO</w:t>
      </w:r>
      <w:r w:rsidRPr="00173DA8">
        <w:t xml:space="preserve"> may not use such policies and procedures to avoid providing </w:t>
      </w:r>
      <w:r w:rsidR="00A07B1F" w:rsidRPr="00173DA8">
        <w:t>M</w:t>
      </w:r>
      <w:r w:rsidRPr="00173DA8">
        <w:t xml:space="preserve">edically </w:t>
      </w:r>
      <w:r w:rsidR="00A07B1F" w:rsidRPr="00173DA8">
        <w:t>N</w:t>
      </w:r>
      <w:r w:rsidRPr="00173DA8">
        <w:t xml:space="preserve">ecessary </w:t>
      </w:r>
      <w:r w:rsidR="00A07B1F" w:rsidRPr="00173DA8">
        <w:t>S</w:t>
      </w:r>
      <w:r w:rsidRPr="00173DA8">
        <w:t>ervices within the coverage established under the Contract. The policy must ensure that the review criteria for authorization decisions are applied consistently and require that the reviewer consult with the requesting provider when appropriate. The policy must also require that UM decisions be made by a health care professional who has appropriate clinical expertise regarding the service under review</w:t>
      </w:r>
      <w:r w:rsidR="00DA0E1C" w:rsidRPr="00173DA8">
        <w:t>.</w:t>
      </w:r>
    </w:p>
    <w:p w14:paraId="1D441ACA" w14:textId="16D4D32D" w:rsidR="00DA0E1C" w:rsidRPr="00173DA8" w:rsidRDefault="000F4859" w:rsidP="008E5FB6">
      <w:pPr>
        <w:pStyle w:val="ListLevel4"/>
        <w:keepNext w:val="0"/>
        <w:keepLines w:val="0"/>
        <w:numPr>
          <w:ilvl w:val="3"/>
          <w:numId w:val="56"/>
        </w:numPr>
      </w:pPr>
      <w:r w:rsidRPr="00173DA8">
        <w:t xml:space="preserve">The ICO must ensure that compensation to the individuals or </w:t>
      </w:r>
      <w:r w:rsidR="00A07B1F" w:rsidRPr="00173DA8">
        <w:t xml:space="preserve">First Tier, Downstream, or Related </w:t>
      </w:r>
      <w:r w:rsidR="005B2283" w:rsidRPr="00173DA8">
        <w:t>Entity that</w:t>
      </w:r>
      <w:r w:rsidRPr="00173DA8">
        <w:t xml:space="preserve"> conduct </w:t>
      </w:r>
      <w:r w:rsidR="00A07B1F" w:rsidRPr="00173DA8">
        <w:t>UM</w:t>
      </w:r>
      <w:r w:rsidRPr="00173DA8">
        <w:t xml:space="preserve"> activities is not structured so as to provide incentives for the individual or </w:t>
      </w:r>
      <w:r w:rsidR="00A07B1F" w:rsidRPr="00173DA8">
        <w:t>First Tier, Downstream, or Related Entity</w:t>
      </w:r>
      <w:r w:rsidRPr="00173DA8">
        <w:t xml:space="preserve"> to deny, limit, or discontinue </w:t>
      </w:r>
      <w:r w:rsidR="00A07B1F" w:rsidRPr="00173DA8">
        <w:t>M</w:t>
      </w:r>
      <w:r w:rsidRPr="00173DA8">
        <w:t xml:space="preserve">edically </w:t>
      </w:r>
      <w:r w:rsidR="00A07B1F" w:rsidRPr="00173DA8">
        <w:t>N</w:t>
      </w:r>
      <w:r w:rsidRPr="00173DA8">
        <w:t xml:space="preserve">ecessary </w:t>
      </w:r>
      <w:r w:rsidR="00A07B1F" w:rsidRPr="00173DA8">
        <w:t>S</w:t>
      </w:r>
      <w:r w:rsidRPr="00173DA8">
        <w:t>ervices to any Enrollee</w:t>
      </w:r>
      <w:r w:rsidR="00DA0E1C" w:rsidRPr="00173DA8">
        <w:t>.</w:t>
      </w:r>
    </w:p>
    <w:p w14:paraId="58C47187" w14:textId="2A278C81" w:rsidR="009007E3" w:rsidRPr="00173DA8" w:rsidRDefault="00DA0E1C" w:rsidP="008E5FB6">
      <w:pPr>
        <w:pStyle w:val="ListLevel4"/>
        <w:keepNext w:val="0"/>
        <w:keepLines w:val="0"/>
        <w:numPr>
          <w:ilvl w:val="3"/>
          <w:numId w:val="56"/>
        </w:numPr>
      </w:pPr>
      <w:r w:rsidRPr="00173DA8">
        <w:t>The ICO must provide a f</w:t>
      </w:r>
      <w:r w:rsidR="00032448" w:rsidRPr="00173DA8">
        <w:t>u</w:t>
      </w:r>
      <w:r w:rsidRPr="00173DA8">
        <w:t>ll-time Quality Improvement and Utilization Director who possess the training and education necessary to meet the requirements for quality improvement and utilization review</w:t>
      </w:r>
      <w:r w:rsidR="00FF19F0" w:rsidRPr="00173DA8">
        <w:t xml:space="preserve"> </w:t>
      </w:r>
      <w:r w:rsidRPr="00173DA8">
        <w:t>activities required in the Contract</w:t>
      </w:r>
      <w:r w:rsidR="00276436">
        <w:t xml:space="preserve">. </w:t>
      </w:r>
      <w:r w:rsidRPr="00173DA8">
        <w:t xml:space="preserve">The Quality </w:t>
      </w:r>
      <w:r w:rsidRPr="00173DA8">
        <w:lastRenderedPageBreak/>
        <w:t>Improvement and Utilization Director may be any of the following:</w:t>
      </w:r>
    </w:p>
    <w:p w14:paraId="03442016" w14:textId="77777777" w:rsidR="009007E3" w:rsidRPr="009007E3" w:rsidRDefault="009007E3" w:rsidP="008E5FB6">
      <w:pPr>
        <w:pStyle w:val="ListLevel5"/>
        <w:keepNext w:val="0"/>
        <w:keepLines w:val="0"/>
        <w:numPr>
          <w:ilvl w:val="4"/>
          <w:numId w:val="56"/>
        </w:numPr>
      </w:pPr>
      <w:r>
        <w:t>Michigan licensed physician</w:t>
      </w:r>
    </w:p>
    <w:p w14:paraId="678FAFE0" w14:textId="77777777" w:rsidR="009007E3" w:rsidRPr="009007E3" w:rsidRDefault="009007E3" w:rsidP="008E5FB6">
      <w:pPr>
        <w:pStyle w:val="ListLevel5"/>
        <w:keepNext w:val="0"/>
        <w:keepLines w:val="0"/>
        <w:numPr>
          <w:ilvl w:val="4"/>
          <w:numId w:val="56"/>
        </w:numPr>
      </w:pPr>
      <w:r>
        <w:t>Michigan licensed registered nurse</w:t>
      </w:r>
    </w:p>
    <w:p w14:paraId="0E5B13F3" w14:textId="77777777" w:rsidR="009007E3" w:rsidRPr="009007E3" w:rsidRDefault="009007E3" w:rsidP="008E5FB6">
      <w:pPr>
        <w:pStyle w:val="ListLevel5"/>
        <w:keepNext w:val="0"/>
        <w:keepLines w:val="0"/>
        <w:numPr>
          <w:ilvl w:val="4"/>
          <w:numId w:val="56"/>
        </w:numPr>
      </w:pPr>
      <w:r>
        <w:t>Certified professional in health care quality</w:t>
      </w:r>
    </w:p>
    <w:p w14:paraId="57190726" w14:textId="77777777" w:rsidR="009007E3" w:rsidRPr="009007E3" w:rsidRDefault="009007E3" w:rsidP="008E5FB6">
      <w:pPr>
        <w:pStyle w:val="ListLevel5"/>
        <w:keepNext w:val="0"/>
        <w:keepLines w:val="0"/>
        <w:numPr>
          <w:ilvl w:val="4"/>
          <w:numId w:val="56"/>
        </w:numPr>
      </w:pPr>
      <w:r>
        <w:t xml:space="preserve">Other licensed clinician as approved by </w:t>
      </w:r>
      <w:r w:rsidR="00C76308">
        <w:t>MDHHS</w:t>
      </w:r>
    </w:p>
    <w:p w14:paraId="76342DA5" w14:textId="77777777" w:rsidR="00DA0E1C" w:rsidRPr="00DA0E1C" w:rsidRDefault="009007E3" w:rsidP="008E5FB6">
      <w:pPr>
        <w:pStyle w:val="ListLevel5"/>
        <w:keepNext w:val="0"/>
        <w:keepLines w:val="0"/>
        <w:numPr>
          <w:ilvl w:val="4"/>
          <w:numId w:val="56"/>
        </w:numPr>
      </w:pPr>
      <w:r>
        <w:t xml:space="preserve">Other </w:t>
      </w:r>
      <w:r w:rsidR="00DA0E1C" w:rsidRPr="00DA0E1C">
        <w:t xml:space="preserve"> </w:t>
      </w:r>
      <w:r>
        <w:t xml:space="preserve">professional possessing appropriate credentials as approved by </w:t>
      </w:r>
      <w:r w:rsidR="00C76308">
        <w:t>MDHHS</w:t>
      </w:r>
    </w:p>
    <w:p w14:paraId="4AC801E9" w14:textId="77777777" w:rsidR="00CC4216" w:rsidRPr="00B34E61" w:rsidRDefault="00CC4216" w:rsidP="008E5FB6">
      <w:pPr>
        <w:pStyle w:val="ListLevel3"/>
        <w:keepNext w:val="0"/>
        <w:keepLines w:val="0"/>
        <w:numPr>
          <w:ilvl w:val="2"/>
          <w:numId w:val="56"/>
        </w:numPr>
      </w:pPr>
      <w:r w:rsidRPr="00B34E61">
        <w:t>Clinical Practice Guidelines</w:t>
      </w:r>
      <w:bookmarkEnd w:id="547"/>
      <w:bookmarkEnd w:id="548"/>
      <w:bookmarkEnd w:id="549"/>
      <w:bookmarkEnd w:id="550"/>
    </w:p>
    <w:p w14:paraId="75FE21EE" w14:textId="77777777" w:rsidR="00CC4216" w:rsidRPr="00B34E61" w:rsidRDefault="00CC4216" w:rsidP="008E5FB6">
      <w:pPr>
        <w:pStyle w:val="ListLevel4"/>
        <w:keepNext w:val="0"/>
        <w:keepLines w:val="0"/>
        <w:numPr>
          <w:ilvl w:val="3"/>
          <w:numId w:val="56"/>
        </w:numPr>
        <w:rPr>
          <w:rFonts w:eastAsia="Book Antiqua"/>
          <w:b/>
        </w:rPr>
      </w:pPr>
      <w:r w:rsidRPr="00B34E61">
        <w:rPr>
          <w:rFonts w:eastAsia="Book Antiqua"/>
        </w:rPr>
        <w:t>T</w:t>
      </w:r>
      <w:r w:rsidRPr="00B34E61">
        <w:rPr>
          <w:rFonts w:eastAsia="Book Antiqua"/>
          <w:spacing w:val="-1"/>
        </w:rPr>
        <w:t>h</w:t>
      </w:r>
      <w:r w:rsidRPr="00B34E61">
        <w:rPr>
          <w:rFonts w:eastAsia="Book Antiqua"/>
        </w:rPr>
        <w:t>e</w:t>
      </w:r>
      <w:r w:rsidRPr="00B34E61">
        <w:rPr>
          <w:rFonts w:eastAsia="Book Antiqua"/>
          <w:spacing w:val="-3"/>
        </w:rPr>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rPr>
          <w:rFonts w:eastAsia="Book Antiqua"/>
          <w:spacing w:val="-6"/>
        </w:rPr>
        <w:t xml:space="preserve"> </w:t>
      </w:r>
      <w:r w:rsidRPr="00B34E61">
        <w:rPr>
          <w:rFonts w:eastAsia="Book Antiqua"/>
          <w:spacing w:val="-1"/>
        </w:rPr>
        <w:t>s</w:t>
      </w:r>
      <w:r w:rsidRPr="00B34E61">
        <w:rPr>
          <w:rFonts w:eastAsia="Book Antiqua"/>
        </w:rPr>
        <w:t>ha</w:t>
      </w:r>
      <w:r w:rsidRPr="00B34E61">
        <w:rPr>
          <w:rFonts w:eastAsia="Book Antiqua"/>
          <w:spacing w:val="-1"/>
        </w:rPr>
        <w:t>l</w:t>
      </w:r>
      <w:r w:rsidRPr="00B34E61">
        <w:rPr>
          <w:rFonts w:eastAsia="Book Antiqua"/>
        </w:rPr>
        <w:t>l ad</w:t>
      </w:r>
      <w:r w:rsidRPr="00B34E61">
        <w:rPr>
          <w:rFonts w:eastAsia="Book Antiqua"/>
          <w:spacing w:val="1"/>
        </w:rPr>
        <w:t>o</w:t>
      </w:r>
      <w:r w:rsidRPr="00B34E61">
        <w:rPr>
          <w:rFonts w:eastAsia="Book Antiqua"/>
        </w:rPr>
        <w:t>pt,</w:t>
      </w:r>
      <w:r w:rsidRPr="00B34E61">
        <w:rPr>
          <w:rFonts w:eastAsia="Book Antiqua"/>
          <w:spacing w:val="-5"/>
        </w:rPr>
        <w:t xml:space="preserve"> </w:t>
      </w:r>
      <w:r w:rsidRPr="00B34E61">
        <w:rPr>
          <w:rFonts w:eastAsia="Book Antiqua"/>
        </w:rPr>
        <w:t>disseminate,</w:t>
      </w:r>
      <w:r w:rsidRPr="00B34E61">
        <w:rPr>
          <w:rFonts w:eastAsia="Book Antiqua"/>
          <w:spacing w:val="-8"/>
        </w:rPr>
        <w:t xml:space="preserve"> </w:t>
      </w:r>
      <w:r w:rsidRPr="00B34E61">
        <w:rPr>
          <w:rFonts w:eastAsia="Book Antiqua"/>
        </w:rPr>
        <w:t>and</w:t>
      </w:r>
      <w:r w:rsidRPr="00B34E61">
        <w:rPr>
          <w:rFonts w:eastAsia="Book Antiqua"/>
          <w:spacing w:val="-5"/>
        </w:rPr>
        <w:t xml:space="preserve"> </w:t>
      </w:r>
      <w:r w:rsidRPr="00B34E61">
        <w:rPr>
          <w:rFonts w:eastAsia="Book Antiqua"/>
          <w:spacing w:val="-1"/>
        </w:rPr>
        <w:t>m</w:t>
      </w:r>
      <w:r w:rsidRPr="00B34E61">
        <w:rPr>
          <w:rFonts w:eastAsia="Book Antiqua"/>
          <w:spacing w:val="1"/>
        </w:rPr>
        <w:t>o</w:t>
      </w:r>
      <w:r w:rsidRPr="00B34E61">
        <w:rPr>
          <w:rFonts w:eastAsia="Book Antiqua"/>
        </w:rPr>
        <w:t>n</w:t>
      </w:r>
      <w:r w:rsidRPr="00B34E61">
        <w:rPr>
          <w:rFonts w:eastAsia="Book Antiqua"/>
          <w:spacing w:val="-1"/>
        </w:rPr>
        <w:t>i</w:t>
      </w:r>
      <w:r w:rsidRPr="00B34E61">
        <w:rPr>
          <w:rFonts w:eastAsia="Book Antiqua"/>
          <w:spacing w:val="1"/>
        </w:rPr>
        <w:t>to</w:t>
      </w:r>
      <w:r w:rsidRPr="00B34E61">
        <w:rPr>
          <w:rFonts w:eastAsia="Book Antiqua"/>
        </w:rPr>
        <w:t>r</w:t>
      </w:r>
      <w:r w:rsidRPr="00B34E61">
        <w:rPr>
          <w:rFonts w:eastAsia="Book Antiqua"/>
          <w:spacing w:val="-4"/>
        </w:rPr>
        <w:t xml:space="preserve"> </w:t>
      </w:r>
      <w:r w:rsidRPr="00B34E61">
        <w:rPr>
          <w:rFonts w:eastAsia="Book Antiqua"/>
          <w:spacing w:val="1"/>
        </w:rPr>
        <w:t>t</w:t>
      </w:r>
      <w:r w:rsidRPr="00B34E61">
        <w:rPr>
          <w:rFonts w:eastAsia="Book Antiqua"/>
        </w:rPr>
        <w:t xml:space="preserve">he </w:t>
      </w:r>
      <w:r w:rsidRPr="00B34E61">
        <w:rPr>
          <w:rFonts w:eastAsia="Book Antiqua"/>
          <w:spacing w:val="-1"/>
        </w:rPr>
        <w:t>us</w:t>
      </w:r>
      <w:r w:rsidRPr="00B34E61">
        <w:rPr>
          <w:rFonts w:eastAsia="Book Antiqua"/>
        </w:rPr>
        <w:t>e</w:t>
      </w:r>
      <w:r w:rsidRPr="00B34E61">
        <w:rPr>
          <w:rFonts w:eastAsia="Book Antiqua"/>
          <w:spacing w:val="-1"/>
        </w:rPr>
        <w:t xml:space="preserve"> </w:t>
      </w:r>
      <w:r w:rsidRPr="00B34E61">
        <w:rPr>
          <w:rFonts w:eastAsia="Book Antiqua"/>
          <w:spacing w:val="1"/>
        </w:rPr>
        <w:t>o</w:t>
      </w:r>
      <w:r w:rsidRPr="00B34E61">
        <w:rPr>
          <w:rFonts w:eastAsia="Book Antiqua"/>
        </w:rPr>
        <w:t>f</w:t>
      </w:r>
      <w:r w:rsidRPr="00B34E61">
        <w:rPr>
          <w:rFonts w:eastAsia="Book Antiqua"/>
          <w:spacing w:val="-1"/>
        </w:rPr>
        <w:t xml:space="preserve"> </w:t>
      </w:r>
      <w:r w:rsidRPr="00B34E61">
        <w:rPr>
          <w:rFonts w:eastAsia="Book Antiqua"/>
          <w:spacing w:val="-2"/>
        </w:rPr>
        <w:t>c</w:t>
      </w:r>
      <w:r w:rsidRPr="00B34E61">
        <w:rPr>
          <w:rFonts w:eastAsia="Book Antiqua"/>
        </w:rPr>
        <w:t>li</w:t>
      </w:r>
      <w:r w:rsidRPr="00B34E61">
        <w:rPr>
          <w:rFonts w:eastAsia="Book Antiqua"/>
          <w:spacing w:val="-1"/>
        </w:rPr>
        <w:t>n</w:t>
      </w:r>
      <w:r w:rsidRPr="00B34E61">
        <w:rPr>
          <w:rFonts w:eastAsia="Book Antiqua"/>
        </w:rPr>
        <w:t>i</w:t>
      </w:r>
      <w:r w:rsidRPr="00B34E61">
        <w:rPr>
          <w:rFonts w:eastAsia="Book Antiqua"/>
          <w:spacing w:val="-1"/>
        </w:rPr>
        <w:t>c</w:t>
      </w:r>
      <w:r w:rsidRPr="00B34E61">
        <w:rPr>
          <w:rFonts w:eastAsia="Book Antiqua"/>
        </w:rPr>
        <w:t>al</w:t>
      </w:r>
      <w:r w:rsidRPr="00B34E61">
        <w:rPr>
          <w:rFonts w:eastAsia="Book Antiqua"/>
          <w:spacing w:val="-3"/>
        </w:rPr>
        <w:t xml:space="preserve"> </w:t>
      </w:r>
      <w:r w:rsidRPr="00B34E61">
        <w:rPr>
          <w:rFonts w:eastAsia="Book Antiqua"/>
        </w:rPr>
        <w:t>pra</w:t>
      </w:r>
      <w:r w:rsidRPr="00B34E61">
        <w:rPr>
          <w:rFonts w:eastAsia="Book Antiqua"/>
          <w:spacing w:val="-1"/>
        </w:rPr>
        <w:t>c</w:t>
      </w:r>
      <w:r w:rsidRPr="00B34E61">
        <w:rPr>
          <w:rFonts w:eastAsia="Book Antiqua"/>
          <w:spacing w:val="1"/>
        </w:rPr>
        <w:t>t</w:t>
      </w:r>
      <w:r w:rsidRPr="00B34E61">
        <w:rPr>
          <w:rFonts w:eastAsia="Book Antiqua"/>
        </w:rPr>
        <w:t>i</w:t>
      </w:r>
      <w:r w:rsidRPr="00B34E61">
        <w:rPr>
          <w:rFonts w:eastAsia="Book Antiqua"/>
          <w:spacing w:val="-1"/>
        </w:rPr>
        <w:t>c</w:t>
      </w:r>
      <w:r w:rsidRPr="00B34E61">
        <w:rPr>
          <w:rFonts w:eastAsia="Book Antiqua"/>
        </w:rPr>
        <w:t>e</w:t>
      </w:r>
      <w:r w:rsidRPr="00B34E61">
        <w:rPr>
          <w:rFonts w:eastAsia="Book Antiqua"/>
          <w:spacing w:val="-4"/>
        </w:rPr>
        <w:t xml:space="preserve"> </w:t>
      </w:r>
      <w:r w:rsidRPr="00B34E61">
        <w:rPr>
          <w:rFonts w:eastAsia="Book Antiqua"/>
          <w:spacing w:val="1"/>
        </w:rPr>
        <w:t>g</w:t>
      </w:r>
      <w:r w:rsidRPr="00B34E61">
        <w:rPr>
          <w:rFonts w:eastAsia="Book Antiqua"/>
        </w:rPr>
        <w:t>u</w:t>
      </w:r>
      <w:r w:rsidRPr="00B34E61">
        <w:rPr>
          <w:rFonts w:eastAsia="Book Antiqua"/>
          <w:spacing w:val="-1"/>
        </w:rPr>
        <w:t>i</w:t>
      </w:r>
      <w:r w:rsidRPr="00B34E61">
        <w:rPr>
          <w:rFonts w:eastAsia="Book Antiqua"/>
        </w:rPr>
        <w:t>deli</w:t>
      </w:r>
      <w:r w:rsidRPr="00B34E61">
        <w:rPr>
          <w:rFonts w:eastAsia="Book Antiqua"/>
          <w:spacing w:val="1"/>
        </w:rPr>
        <w:t>n</w:t>
      </w:r>
      <w:r w:rsidRPr="00B34E61">
        <w:rPr>
          <w:rFonts w:eastAsia="Book Antiqua"/>
        </w:rPr>
        <w:t xml:space="preserve">es </w:t>
      </w:r>
      <w:r w:rsidRPr="00B34E61">
        <w:rPr>
          <w:rFonts w:eastAsia="Book Antiqua"/>
          <w:spacing w:val="1"/>
        </w:rPr>
        <w:t>r</w:t>
      </w:r>
      <w:r w:rsidRPr="00B34E61">
        <w:rPr>
          <w:rFonts w:eastAsia="Book Antiqua"/>
        </w:rPr>
        <w:t>ele</w:t>
      </w:r>
      <w:r w:rsidRPr="00B34E61">
        <w:rPr>
          <w:rFonts w:eastAsia="Book Antiqua"/>
          <w:spacing w:val="1"/>
        </w:rPr>
        <w:t>v</w:t>
      </w:r>
      <w:r w:rsidRPr="00B34E61">
        <w:rPr>
          <w:rFonts w:eastAsia="Book Antiqua"/>
        </w:rPr>
        <w:t>ant</w:t>
      </w:r>
      <w:r w:rsidRPr="00B34E61">
        <w:rPr>
          <w:rFonts w:eastAsia="Book Antiqua"/>
          <w:spacing w:val="-6"/>
        </w:rPr>
        <w:t xml:space="preserve"> </w:t>
      </w:r>
      <w:r w:rsidRPr="00B34E61">
        <w:rPr>
          <w:rFonts w:eastAsia="Book Antiqua"/>
          <w:spacing w:val="1"/>
        </w:rPr>
        <w:t>t</w:t>
      </w:r>
      <w:r w:rsidRPr="00B34E61">
        <w:rPr>
          <w:rFonts w:eastAsia="Book Antiqua"/>
        </w:rPr>
        <w:t xml:space="preserve">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rPr>
          <w:rFonts w:eastAsia="Book Antiqua"/>
          <w:spacing w:val="-10"/>
        </w:rPr>
        <w:t xml:space="preserve"> </w:t>
      </w:r>
      <w:r w:rsidRPr="00B34E61">
        <w:rPr>
          <w:rFonts w:eastAsia="Book Antiqua"/>
          <w:spacing w:val="-1"/>
        </w:rPr>
        <w:t>t</w:t>
      </w:r>
      <w:r w:rsidRPr="00B34E61">
        <w:rPr>
          <w:rFonts w:eastAsia="Book Antiqua"/>
        </w:rPr>
        <w:t>hat</w:t>
      </w:r>
      <w:r w:rsidR="004A541D">
        <w:rPr>
          <w:rFonts w:eastAsia="Book Antiqua"/>
        </w:rPr>
        <w:t xml:space="preserve"> include the following</w:t>
      </w:r>
      <w:r w:rsidRPr="00B34E61">
        <w:rPr>
          <w:rFonts w:eastAsia="Book Antiqua"/>
        </w:rPr>
        <w:t>:</w:t>
      </w:r>
    </w:p>
    <w:p w14:paraId="3168A2F2" w14:textId="77777777" w:rsidR="00CC4216" w:rsidRPr="00B34E61" w:rsidRDefault="00CC4216" w:rsidP="008E5FB6">
      <w:pPr>
        <w:pStyle w:val="ListLevel5"/>
        <w:keepNext w:val="0"/>
        <w:keepLines w:val="0"/>
        <w:numPr>
          <w:ilvl w:val="4"/>
          <w:numId w:val="56"/>
        </w:numPr>
        <w:rPr>
          <w:b/>
        </w:rPr>
      </w:pPr>
      <w:r w:rsidRPr="00B34E61">
        <w:t>A</w:t>
      </w:r>
      <w:r w:rsidRPr="00B34E61">
        <w:rPr>
          <w:spacing w:val="1"/>
        </w:rPr>
        <w:t>r</w:t>
      </w:r>
      <w:r w:rsidRPr="00B34E61">
        <w:t>e</w:t>
      </w:r>
      <w:r w:rsidRPr="00B34E61">
        <w:rPr>
          <w:spacing w:val="-3"/>
        </w:rPr>
        <w:t xml:space="preserve"> </w:t>
      </w:r>
      <w:r w:rsidRPr="00B34E61">
        <w:t>ba</w:t>
      </w:r>
      <w:r w:rsidRPr="00B34E61">
        <w:rPr>
          <w:spacing w:val="-1"/>
        </w:rPr>
        <w:t>s</w:t>
      </w:r>
      <w:r w:rsidRPr="00B34E61">
        <w:t>ed</w:t>
      </w:r>
      <w:r w:rsidRPr="00B34E61">
        <w:rPr>
          <w:spacing w:val="-3"/>
        </w:rPr>
        <w:t xml:space="preserve"> </w:t>
      </w:r>
      <w:r w:rsidRPr="00B34E61">
        <w:rPr>
          <w:spacing w:val="1"/>
        </w:rPr>
        <w:t>o</w:t>
      </w:r>
      <w:r w:rsidRPr="00B34E61">
        <w:t>n</w:t>
      </w:r>
      <w:r w:rsidRPr="00B34E61">
        <w:rPr>
          <w:spacing w:val="-1"/>
        </w:rPr>
        <w:t xml:space="preserve"> </w:t>
      </w:r>
      <w:r w:rsidRPr="00B34E61">
        <w:t>valid</w:t>
      </w:r>
      <w:r w:rsidRPr="00B34E61">
        <w:rPr>
          <w:spacing w:val="-5"/>
        </w:rPr>
        <w:t xml:space="preserve"> </w:t>
      </w:r>
      <w:r w:rsidRPr="00B34E61">
        <w:t>and</w:t>
      </w:r>
      <w:r w:rsidRPr="00B34E61">
        <w:rPr>
          <w:spacing w:val="-4"/>
        </w:rPr>
        <w:t xml:space="preserve"> </w:t>
      </w:r>
      <w:r w:rsidRPr="00B34E61">
        <w:t>relia</w:t>
      </w:r>
      <w:r w:rsidRPr="00B34E61">
        <w:rPr>
          <w:spacing w:val="-1"/>
        </w:rPr>
        <w:t>b</w:t>
      </w:r>
      <w:r w:rsidRPr="00B34E61">
        <w:t xml:space="preserve">le </w:t>
      </w:r>
      <w:r w:rsidRPr="00B34E61">
        <w:rPr>
          <w:spacing w:val="-1"/>
        </w:rPr>
        <w:t>c</w:t>
      </w:r>
      <w:r w:rsidRPr="00B34E61">
        <w:t>li</w:t>
      </w:r>
      <w:r w:rsidRPr="00B34E61">
        <w:rPr>
          <w:spacing w:val="-1"/>
        </w:rPr>
        <w:t>n</w:t>
      </w:r>
      <w:r w:rsidRPr="00B34E61">
        <w:t>i</w:t>
      </w:r>
      <w:r w:rsidRPr="00B34E61">
        <w:rPr>
          <w:spacing w:val="-1"/>
        </w:rPr>
        <w:t>c</w:t>
      </w:r>
      <w:r w:rsidRPr="00B34E61">
        <w:t>al</w:t>
      </w:r>
      <w:r w:rsidRPr="00B34E61">
        <w:rPr>
          <w:spacing w:val="-3"/>
        </w:rPr>
        <w:t xml:space="preserve"> </w:t>
      </w:r>
      <w:r w:rsidRPr="00B34E61">
        <w:t>e</w:t>
      </w:r>
      <w:r w:rsidRPr="00B34E61">
        <w:rPr>
          <w:spacing w:val="1"/>
        </w:rPr>
        <w:t>v</w:t>
      </w:r>
      <w:r w:rsidRPr="00B34E61">
        <w:t>id</w:t>
      </w:r>
      <w:r w:rsidRPr="00B34E61">
        <w:rPr>
          <w:spacing w:val="2"/>
        </w:rPr>
        <w:t>e</w:t>
      </w:r>
      <w:r w:rsidRPr="00B34E61">
        <w:t>n</w:t>
      </w:r>
      <w:r w:rsidRPr="00B34E61">
        <w:rPr>
          <w:spacing w:val="1"/>
        </w:rPr>
        <w:t>c</w:t>
      </w:r>
      <w:r w:rsidRPr="00B34E61">
        <w:t>e</w:t>
      </w:r>
      <w:r w:rsidRPr="00B34E61">
        <w:rPr>
          <w:spacing w:val="-8"/>
        </w:rPr>
        <w:t xml:space="preserve"> </w:t>
      </w:r>
      <w:r w:rsidRPr="00B34E61">
        <w:rPr>
          <w:spacing w:val="1"/>
        </w:rPr>
        <w:t>o</w:t>
      </w:r>
      <w:r w:rsidRPr="00B34E61">
        <w:t xml:space="preserve">r a </w:t>
      </w:r>
      <w:r w:rsidRPr="00B34E61">
        <w:rPr>
          <w:spacing w:val="-1"/>
        </w:rPr>
        <w:t>c</w:t>
      </w:r>
      <w:r w:rsidRPr="00B34E61">
        <w:rPr>
          <w:spacing w:val="1"/>
        </w:rPr>
        <w:t>o</w:t>
      </w:r>
      <w:r w:rsidRPr="00B34E61">
        <w:t>n</w:t>
      </w:r>
      <w:r w:rsidRPr="00B34E61">
        <w:rPr>
          <w:spacing w:val="-1"/>
        </w:rPr>
        <w:t>s</w:t>
      </w:r>
      <w:r w:rsidRPr="00B34E61">
        <w:t>en</w:t>
      </w:r>
      <w:r w:rsidRPr="00B34E61">
        <w:rPr>
          <w:spacing w:val="-1"/>
        </w:rPr>
        <w:t>s</w:t>
      </w:r>
      <w:r w:rsidRPr="00B34E61">
        <w:t>us</w:t>
      </w:r>
      <w:r w:rsidRPr="00B34E61">
        <w:rPr>
          <w:spacing w:val="-13"/>
        </w:rPr>
        <w:t xml:space="preserve"> </w:t>
      </w:r>
      <w:r w:rsidRPr="00B34E61">
        <w:rPr>
          <w:spacing w:val="1"/>
        </w:rPr>
        <w:t>o</w:t>
      </w:r>
      <w:r w:rsidRPr="00B34E61">
        <w:t xml:space="preserve">f health </w:t>
      </w:r>
      <w:r w:rsidRPr="00B34E61">
        <w:rPr>
          <w:spacing w:val="-1"/>
        </w:rPr>
        <w:t>c</w:t>
      </w:r>
      <w:r w:rsidRPr="00B34E61">
        <w:t>a</w:t>
      </w:r>
      <w:r w:rsidRPr="00B34E61">
        <w:rPr>
          <w:spacing w:val="1"/>
        </w:rPr>
        <w:t>r</w:t>
      </w:r>
      <w:r w:rsidRPr="00B34E61">
        <w:t>e</w:t>
      </w:r>
      <w:r w:rsidRPr="00B34E61">
        <w:rPr>
          <w:spacing w:val="-1"/>
        </w:rPr>
        <w:t xml:space="preserve"> </w:t>
      </w:r>
      <w:r w:rsidRPr="00B34E61">
        <w:t>p</w:t>
      </w:r>
      <w:r w:rsidRPr="00B34E61">
        <w:rPr>
          <w:spacing w:val="1"/>
        </w:rPr>
        <w:t>ro</w:t>
      </w:r>
      <w:r w:rsidRPr="00B34E61">
        <w:t>fe</w:t>
      </w:r>
      <w:r w:rsidRPr="00B34E61">
        <w:rPr>
          <w:spacing w:val="-1"/>
        </w:rPr>
        <w:t>ss</w:t>
      </w:r>
      <w:r w:rsidRPr="00B34E61">
        <w:t>i</w:t>
      </w:r>
      <w:r w:rsidRPr="00B34E61">
        <w:rPr>
          <w:spacing w:val="1"/>
        </w:rPr>
        <w:t>o</w:t>
      </w:r>
      <w:r w:rsidRPr="00B34E61">
        <w:t>na</w:t>
      </w:r>
      <w:r w:rsidRPr="00B34E61">
        <w:rPr>
          <w:spacing w:val="-1"/>
        </w:rPr>
        <w:t>l</w:t>
      </w:r>
      <w:r w:rsidRPr="00B34E61">
        <w:t>s</w:t>
      </w:r>
      <w:r w:rsidRPr="00B34E61">
        <w:rPr>
          <w:spacing w:val="-9"/>
        </w:rPr>
        <w:t xml:space="preserve"> </w:t>
      </w:r>
      <w:r w:rsidRPr="00B34E61">
        <w:rPr>
          <w:spacing w:val="1"/>
        </w:rPr>
        <w:t>o</w:t>
      </w:r>
      <w:r w:rsidRPr="00B34E61">
        <w:t>r p</w:t>
      </w:r>
      <w:r w:rsidRPr="00B34E61">
        <w:rPr>
          <w:spacing w:val="1"/>
        </w:rPr>
        <w:t>ro</w:t>
      </w:r>
      <w:r w:rsidRPr="00B34E61">
        <w:t>fe</w:t>
      </w:r>
      <w:r w:rsidRPr="00B34E61">
        <w:rPr>
          <w:spacing w:val="-1"/>
        </w:rPr>
        <w:t>ss</w:t>
      </w:r>
      <w:r w:rsidRPr="00B34E61">
        <w:t>i</w:t>
      </w:r>
      <w:r w:rsidRPr="00B34E61">
        <w:rPr>
          <w:spacing w:val="1"/>
        </w:rPr>
        <w:t>o</w:t>
      </w:r>
      <w:r w:rsidRPr="00B34E61">
        <w:t>na</w:t>
      </w:r>
      <w:r w:rsidRPr="00B34E61">
        <w:rPr>
          <w:spacing w:val="-1"/>
        </w:rPr>
        <w:t>l</w:t>
      </w:r>
      <w:r w:rsidRPr="00B34E61">
        <w:t>s</w:t>
      </w:r>
      <w:r w:rsidRPr="00B34E61">
        <w:rPr>
          <w:spacing w:val="-9"/>
        </w:rPr>
        <w:t xml:space="preserve"> </w:t>
      </w:r>
      <w:r w:rsidRPr="00B34E61">
        <w:rPr>
          <w:spacing w:val="-1"/>
        </w:rPr>
        <w:t>w</w:t>
      </w:r>
      <w:r w:rsidRPr="00B34E61">
        <w:t>ith</w:t>
      </w:r>
      <w:r w:rsidRPr="00B34E61">
        <w:rPr>
          <w:spacing w:val="-2"/>
        </w:rPr>
        <w:t xml:space="preserve"> </w:t>
      </w:r>
      <w:r w:rsidRPr="00B34E61">
        <w:t>expe</w:t>
      </w:r>
      <w:r w:rsidRPr="00B34E61">
        <w:rPr>
          <w:spacing w:val="1"/>
        </w:rPr>
        <w:t>rt</w:t>
      </w:r>
      <w:r w:rsidRPr="00B34E61">
        <w:t>i</w:t>
      </w:r>
      <w:r w:rsidRPr="00B34E61">
        <w:rPr>
          <w:spacing w:val="-1"/>
        </w:rPr>
        <w:t>s</w:t>
      </w:r>
      <w:r w:rsidRPr="00B34E61">
        <w:t>e</w:t>
      </w:r>
      <w:r w:rsidRPr="00B34E61">
        <w:rPr>
          <w:spacing w:val="-2"/>
        </w:rPr>
        <w:t xml:space="preserve"> </w:t>
      </w:r>
      <w:r w:rsidRPr="00B34E61">
        <w:t>in the a</w:t>
      </w:r>
      <w:r w:rsidRPr="00B34E61">
        <w:rPr>
          <w:spacing w:val="-1"/>
        </w:rPr>
        <w:t>ss</w:t>
      </w:r>
      <w:r w:rsidRPr="00B34E61">
        <w:t>e</w:t>
      </w:r>
      <w:r w:rsidRPr="00B34E61">
        <w:rPr>
          <w:spacing w:val="-1"/>
        </w:rPr>
        <w:t>s</w:t>
      </w:r>
      <w:r w:rsidRPr="00B34E61">
        <w:rPr>
          <w:spacing w:val="1"/>
        </w:rPr>
        <w:t>s</w:t>
      </w:r>
      <w:r w:rsidRPr="00B34E61">
        <w:rPr>
          <w:spacing w:val="-1"/>
        </w:rPr>
        <w:t>m</w:t>
      </w:r>
      <w:r w:rsidRPr="00B34E61">
        <w:t>ent</w:t>
      </w:r>
      <w:r w:rsidRPr="00B34E61">
        <w:rPr>
          <w:spacing w:val="-9"/>
        </w:rPr>
        <w:t xml:space="preserve"> </w:t>
      </w:r>
      <w:r w:rsidRPr="00B34E61">
        <w:t>and</w:t>
      </w:r>
      <w:r w:rsidRPr="00B34E61">
        <w:rPr>
          <w:spacing w:val="-5"/>
        </w:rPr>
        <w:t xml:space="preserve"> </w:t>
      </w:r>
      <w:r w:rsidRPr="00B34E61">
        <w:t>deli</w:t>
      </w:r>
      <w:r w:rsidRPr="00B34E61">
        <w:rPr>
          <w:spacing w:val="1"/>
        </w:rPr>
        <w:t>v</w:t>
      </w:r>
      <w:r w:rsidRPr="00B34E61">
        <w:t>e</w:t>
      </w:r>
      <w:r w:rsidRPr="00B34E61">
        <w:rPr>
          <w:spacing w:val="1"/>
        </w:rPr>
        <w:t>r</w:t>
      </w:r>
      <w:r w:rsidRPr="00B34E61">
        <w:t>y</w:t>
      </w:r>
      <w:r w:rsidRPr="00B34E61">
        <w:rPr>
          <w:spacing w:val="-4"/>
        </w:rPr>
        <w:t xml:space="preserve"> </w:t>
      </w:r>
      <w:r w:rsidRPr="00B34E61">
        <w:rPr>
          <w:spacing w:val="1"/>
        </w:rPr>
        <w:t>o</w:t>
      </w:r>
      <w:r w:rsidRPr="00B34E61">
        <w:t>f</w:t>
      </w:r>
      <w:r w:rsidRPr="00B34E61">
        <w:rPr>
          <w:spacing w:val="-1"/>
        </w:rPr>
        <w:t xml:space="preserve"> l</w:t>
      </w:r>
      <w:r w:rsidRPr="00B34E61">
        <w:rPr>
          <w:spacing w:val="1"/>
        </w:rPr>
        <w:t>o</w:t>
      </w:r>
      <w:r w:rsidRPr="00B34E61">
        <w:t>ng</w:t>
      </w:r>
      <w:r w:rsidRPr="00B34E61">
        <w:rPr>
          <w:spacing w:val="-3"/>
        </w:rPr>
        <w:t xml:space="preserve"> </w:t>
      </w:r>
      <w:r w:rsidRPr="00B34E61">
        <w:rPr>
          <w:spacing w:val="1"/>
        </w:rPr>
        <w:t>t</w:t>
      </w:r>
      <w:r w:rsidRPr="00B34E61">
        <w:t>e</w:t>
      </w:r>
      <w:r w:rsidRPr="00B34E61">
        <w:rPr>
          <w:spacing w:val="1"/>
        </w:rPr>
        <w:t>r</w:t>
      </w:r>
      <w:r w:rsidRPr="00B34E61">
        <w:t>m</w:t>
      </w:r>
      <w:r w:rsidRPr="00B34E61">
        <w:rPr>
          <w:spacing w:val="-3"/>
        </w:rPr>
        <w:t xml:space="preserve"> </w:t>
      </w:r>
      <w:r w:rsidRPr="00B34E61">
        <w:rPr>
          <w:spacing w:val="-1"/>
        </w:rPr>
        <w:t>s</w:t>
      </w:r>
      <w:r w:rsidRPr="00B34E61">
        <w:t>e</w:t>
      </w:r>
      <w:r w:rsidRPr="00B34E61">
        <w:rPr>
          <w:spacing w:val="-1"/>
        </w:rPr>
        <w:t>r</w:t>
      </w:r>
      <w:r w:rsidRPr="00B34E61">
        <w:rPr>
          <w:spacing w:val="1"/>
        </w:rPr>
        <w:t>v</w:t>
      </w:r>
      <w:r w:rsidRPr="00B34E61">
        <w:t>i</w:t>
      </w:r>
      <w:r w:rsidRPr="00B34E61">
        <w:rPr>
          <w:spacing w:val="-1"/>
        </w:rPr>
        <w:t>c</w:t>
      </w:r>
      <w:r w:rsidRPr="00B34E61">
        <w:t>es;</w:t>
      </w:r>
    </w:p>
    <w:p w14:paraId="163FDE94" w14:textId="77777777" w:rsidR="00CC4216" w:rsidRPr="00B34E61" w:rsidRDefault="00CC4216" w:rsidP="008E5FB6">
      <w:pPr>
        <w:pStyle w:val="ListLevel5"/>
        <w:keepNext w:val="0"/>
        <w:keepLines w:val="0"/>
        <w:numPr>
          <w:ilvl w:val="4"/>
          <w:numId w:val="56"/>
        </w:numPr>
        <w:rPr>
          <w:b/>
        </w:rPr>
      </w:pPr>
      <w:r w:rsidRPr="00B34E61">
        <w:rPr>
          <w:spacing w:val="-1"/>
        </w:rPr>
        <w:t>S</w:t>
      </w:r>
      <w:r w:rsidRPr="00B34E61">
        <w:rPr>
          <w:spacing w:val="1"/>
        </w:rPr>
        <w:t>t</w:t>
      </w:r>
      <w:r w:rsidRPr="00B34E61">
        <w:t>em</w:t>
      </w:r>
      <w:r w:rsidRPr="00B34E61">
        <w:rPr>
          <w:spacing w:val="-5"/>
        </w:rPr>
        <w:t xml:space="preserve"> </w:t>
      </w:r>
      <w:r w:rsidRPr="00B34E61">
        <w:rPr>
          <w:spacing w:val="-1"/>
        </w:rPr>
        <w:t>f</w:t>
      </w:r>
      <w:r w:rsidRPr="00B34E61">
        <w:rPr>
          <w:spacing w:val="1"/>
        </w:rPr>
        <w:t>ro</w:t>
      </w:r>
      <w:r w:rsidRPr="00B34E61">
        <w:t>m</w:t>
      </w:r>
      <w:r w:rsidRPr="00B34E61">
        <w:rPr>
          <w:spacing w:val="-4"/>
        </w:rPr>
        <w:t xml:space="preserve"> </w:t>
      </w:r>
      <w:r w:rsidRPr="00B34E61">
        <w:rPr>
          <w:spacing w:val="1"/>
        </w:rPr>
        <w:t>r</w:t>
      </w:r>
      <w:r w:rsidRPr="00B34E61">
        <w:t>e</w:t>
      </w:r>
      <w:r w:rsidRPr="00B34E61">
        <w:rPr>
          <w:spacing w:val="-1"/>
        </w:rPr>
        <w:t>c</w:t>
      </w:r>
      <w:r w:rsidRPr="00B34E61">
        <w:rPr>
          <w:spacing w:val="1"/>
        </w:rPr>
        <w:t>og</w:t>
      </w:r>
      <w:r w:rsidRPr="00B34E61">
        <w:t>n</w:t>
      </w:r>
      <w:r w:rsidRPr="00B34E61">
        <w:rPr>
          <w:spacing w:val="-1"/>
        </w:rPr>
        <w:t>i</w:t>
      </w:r>
      <w:r w:rsidRPr="00B34E61">
        <w:t>zed</w:t>
      </w:r>
      <w:r w:rsidRPr="00B34E61">
        <w:rPr>
          <w:spacing w:val="-9"/>
        </w:rPr>
        <w:t xml:space="preserve"> </w:t>
      </w:r>
      <w:r w:rsidRPr="00B34E61">
        <w:rPr>
          <w:spacing w:val="1"/>
        </w:rPr>
        <w:t>org</w:t>
      </w:r>
      <w:r w:rsidRPr="00B34E61">
        <w:t>an</w:t>
      </w:r>
      <w:r w:rsidRPr="00B34E61">
        <w:rPr>
          <w:spacing w:val="-1"/>
        </w:rPr>
        <w:t>i</w:t>
      </w:r>
      <w:r w:rsidRPr="00B34E61">
        <w:t>za</w:t>
      </w:r>
      <w:r w:rsidRPr="00B34E61">
        <w:rPr>
          <w:spacing w:val="1"/>
        </w:rPr>
        <w:t>t</w:t>
      </w:r>
      <w:r w:rsidRPr="00B34E61">
        <w:rPr>
          <w:spacing w:val="-3"/>
        </w:rPr>
        <w:t>i</w:t>
      </w:r>
      <w:r w:rsidRPr="00B34E61">
        <w:rPr>
          <w:spacing w:val="1"/>
        </w:rPr>
        <w:t>o</w:t>
      </w:r>
      <w:r w:rsidRPr="00B34E61">
        <w:t>ns</w:t>
      </w:r>
      <w:r w:rsidRPr="00B34E61">
        <w:rPr>
          <w:spacing w:val="-6"/>
        </w:rPr>
        <w:t xml:space="preserve"> </w:t>
      </w:r>
      <w:r w:rsidRPr="00B34E61">
        <w:rPr>
          <w:spacing w:val="1"/>
        </w:rPr>
        <w:t>t</w:t>
      </w:r>
      <w:r w:rsidRPr="00B34E61">
        <w:t>hat de</w:t>
      </w:r>
      <w:r w:rsidRPr="00B34E61">
        <w:rPr>
          <w:spacing w:val="-1"/>
        </w:rPr>
        <w:t>v</w:t>
      </w:r>
      <w:r w:rsidRPr="00B34E61">
        <w:t>el</w:t>
      </w:r>
      <w:r w:rsidRPr="00B34E61">
        <w:rPr>
          <w:spacing w:val="1"/>
        </w:rPr>
        <w:t>o</w:t>
      </w:r>
      <w:r w:rsidRPr="00B34E61">
        <w:t>p</w:t>
      </w:r>
      <w:r w:rsidRPr="00B34E61">
        <w:rPr>
          <w:spacing w:val="-7"/>
        </w:rPr>
        <w:t xml:space="preserve"> </w:t>
      </w:r>
      <w:r w:rsidRPr="00B34E61">
        <w:rPr>
          <w:spacing w:val="1"/>
        </w:rPr>
        <w:t>o</w:t>
      </w:r>
      <w:r w:rsidRPr="00B34E61">
        <w:t xml:space="preserve">r </w:t>
      </w:r>
      <w:r w:rsidRPr="00B34E61">
        <w:rPr>
          <w:spacing w:val="-3"/>
        </w:rPr>
        <w:t>p</w:t>
      </w:r>
      <w:r w:rsidRPr="00B34E61">
        <w:rPr>
          <w:spacing w:val="1"/>
        </w:rPr>
        <w:t>ro</w:t>
      </w:r>
      <w:r w:rsidRPr="00B34E61">
        <w:rPr>
          <w:spacing w:val="-1"/>
        </w:rPr>
        <w:t>m</w:t>
      </w:r>
      <w:r w:rsidRPr="00B34E61">
        <w:t>u</w:t>
      </w:r>
      <w:r w:rsidRPr="00B34E61">
        <w:rPr>
          <w:spacing w:val="-1"/>
        </w:rPr>
        <w:t>l</w:t>
      </w:r>
      <w:r w:rsidRPr="00B34E61">
        <w:rPr>
          <w:spacing w:val="1"/>
        </w:rPr>
        <w:t>g</w:t>
      </w:r>
      <w:r w:rsidRPr="00B34E61">
        <w:t>a</w:t>
      </w:r>
      <w:r w:rsidRPr="00B34E61">
        <w:rPr>
          <w:spacing w:val="1"/>
        </w:rPr>
        <w:t>t</w:t>
      </w:r>
      <w:r w:rsidRPr="00B34E61">
        <w:t>e e</w:t>
      </w:r>
      <w:r w:rsidRPr="00B34E61">
        <w:rPr>
          <w:spacing w:val="1"/>
        </w:rPr>
        <w:t>v</w:t>
      </w:r>
      <w:r w:rsidRPr="00B34E61">
        <w:t>ide</w:t>
      </w:r>
      <w:r w:rsidRPr="00B34E61">
        <w:rPr>
          <w:spacing w:val="-1"/>
        </w:rPr>
        <w:t>nc</w:t>
      </w:r>
      <w:r w:rsidRPr="00B34E61">
        <w:rPr>
          <w:spacing w:val="1"/>
        </w:rPr>
        <w:t>e</w:t>
      </w:r>
      <w:r w:rsidRPr="00B34E61">
        <w:rPr>
          <w:spacing w:val="-1"/>
        </w:rPr>
        <w:t>-</w:t>
      </w:r>
      <w:r w:rsidRPr="00B34E61">
        <w:t>b</w:t>
      </w:r>
      <w:r w:rsidRPr="00B34E61">
        <w:rPr>
          <w:spacing w:val="-1"/>
        </w:rPr>
        <w:t>as</w:t>
      </w:r>
      <w:r w:rsidRPr="00B34E61">
        <w:t>ed</w:t>
      </w:r>
      <w:r w:rsidRPr="00B34E61">
        <w:rPr>
          <w:spacing w:val="-12"/>
        </w:rPr>
        <w:t xml:space="preserve"> </w:t>
      </w:r>
      <w:r w:rsidRPr="00B34E61">
        <w:rPr>
          <w:spacing w:val="1"/>
        </w:rPr>
        <w:t>c</w:t>
      </w:r>
      <w:r w:rsidRPr="00B34E61">
        <w:t>li</w:t>
      </w:r>
      <w:r w:rsidRPr="00B34E61">
        <w:rPr>
          <w:spacing w:val="-1"/>
        </w:rPr>
        <w:t>n</w:t>
      </w:r>
      <w:r w:rsidRPr="00B34E61">
        <w:t>i</w:t>
      </w:r>
      <w:r w:rsidRPr="00B34E61">
        <w:rPr>
          <w:spacing w:val="-1"/>
        </w:rPr>
        <w:t>c</w:t>
      </w:r>
      <w:r w:rsidRPr="00B34E61">
        <w:t>al</w:t>
      </w:r>
      <w:r w:rsidRPr="00B34E61">
        <w:rPr>
          <w:spacing w:val="-1"/>
        </w:rPr>
        <w:t xml:space="preserve"> </w:t>
      </w:r>
      <w:r w:rsidRPr="00B34E61">
        <w:t>p</w:t>
      </w:r>
      <w:r w:rsidRPr="00B34E61">
        <w:rPr>
          <w:spacing w:val="1"/>
        </w:rPr>
        <w:t>r</w:t>
      </w:r>
      <w:r w:rsidRPr="00B34E61">
        <w:t>a</w:t>
      </w:r>
      <w:r w:rsidRPr="00B34E61">
        <w:rPr>
          <w:spacing w:val="-1"/>
        </w:rPr>
        <w:t>c</w:t>
      </w:r>
      <w:r w:rsidRPr="00B34E61">
        <w:rPr>
          <w:spacing w:val="1"/>
        </w:rPr>
        <w:t>t</w:t>
      </w:r>
      <w:r w:rsidRPr="00B34E61">
        <w:t>i</w:t>
      </w:r>
      <w:r w:rsidRPr="00B34E61">
        <w:rPr>
          <w:spacing w:val="-1"/>
        </w:rPr>
        <w:t>c</w:t>
      </w:r>
      <w:r w:rsidRPr="00B34E61">
        <w:t>e</w:t>
      </w:r>
      <w:r w:rsidRPr="00B34E61">
        <w:rPr>
          <w:spacing w:val="-4"/>
        </w:rPr>
        <w:t xml:space="preserve"> </w:t>
      </w:r>
      <w:r w:rsidRPr="00B34E61">
        <w:rPr>
          <w:spacing w:val="1"/>
        </w:rPr>
        <w:t>g</w:t>
      </w:r>
      <w:r w:rsidRPr="00B34E61">
        <w:t>u</w:t>
      </w:r>
      <w:r w:rsidRPr="00B34E61">
        <w:rPr>
          <w:spacing w:val="-1"/>
        </w:rPr>
        <w:t>i</w:t>
      </w:r>
      <w:r w:rsidRPr="00B34E61">
        <w:t>deli</w:t>
      </w:r>
      <w:r w:rsidRPr="00B34E61">
        <w:rPr>
          <w:spacing w:val="-1"/>
        </w:rPr>
        <w:t>n</w:t>
      </w:r>
      <w:r w:rsidRPr="00B34E61">
        <w:t>e</w:t>
      </w:r>
      <w:r w:rsidRPr="00B34E61">
        <w:rPr>
          <w:spacing w:val="-1"/>
        </w:rPr>
        <w:t>s</w:t>
      </w:r>
      <w:r w:rsidRPr="00B34E61">
        <w:t>,</w:t>
      </w:r>
      <w:r w:rsidRPr="00B34E61">
        <w:rPr>
          <w:spacing w:val="-8"/>
        </w:rPr>
        <w:t xml:space="preserve"> </w:t>
      </w:r>
      <w:r w:rsidRPr="00B34E61">
        <w:rPr>
          <w:spacing w:val="1"/>
        </w:rPr>
        <w:t>o</w:t>
      </w:r>
      <w:r w:rsidRPr="00B34E61">
        <w:t>r a</w:t>
      </w:r>
      <w:r w:rsidRPr="00B34E61">
        <w:rPr>
          <w:spacing w:val="1"/>
        </w:rPr>
        <w:t>r</w:t>
      </w:r>
      <w:r w:rsidRPr="00B34E61">
        <w:t>e de</w:t>
      </w:r>
      <w:r w:rsidRPr="00B34E61">
        <w:rPr>
          <w:spacing w:val="1"/>
        </w:rPr>
        <w:t>v</w:t>
      </w:r>
      <w:r w:rsidRPr="00B34E61">
        <w:t>el</w:t>
      </w:r>
      <w:r w:rsidRPr="00B34E61">
        <w:rPr>
          <w:spacing w:val="1"/>
        </w:rPr>
        <w:t>o</w:t>
      </w:r>
      <w:r w:rsidRPr="00B34E61">
        <w:t>ped</w:t>
      </w:r>
      <w:r w:rsidRPr="00B34E61">
        <w:rPr>
          <w:spacing w:val="-11"/>
        </w:rPr>
        <w:t xml:space="preserve"> </w:t>
      </w:r>
      <w:r w:rsidRPr="00B34E61">
        <w:rPr>
          <w:spacing w:val="-1"/>
        </w:rPr>
        <w:t>w</w:t>
      </w:r>
      <w:r w:rsidRPr="00B34E61">
        <w:t>ith i</w:t>
      </w:r>
      <w:r w:rsidRPr="00B34E61">
        <w:rPr>
          <w:spacing w:val="-1"/>
        </w:rPr>
        <w:t>n</w:t>
      </w:r>
      <w:r w:rsidRPr="00B34E61">
        <w:rPr>
          <w:spacing w:val="1"/>
        </w:rPr>
        <w:t>vo</w:t>
      </w:r>
      <w:r w:rsidRPr="00B34E61">
        <w:t>l</w:t>
      </w:r>
      <w:r w:rsidRPr="00B34E61">
        <w:rPr>
          <w:spacing w:val="1"/>
        </w:rPr>
        <w:t>v</w:t>
      </w:r>
      <w:r w:rsidRPr="00B34E61">
        <w:t>eme</w:t>
      </w:r>
      <w:r w:rsidRPr="00B34E61">
        <w:rPr>
          <w:spacing w:val="-1"/>
        </w:rPr>
        <w:t>n</w:t>
      </w:r>
      <w:r w:rsidRPr="00B34E61">
        <w:t>t</w:t>
      </w:r>
      <w:r w:rsidRPr="00B34E61">
        <w:rPr>
          <w:spacing w:val="-10"/>
        </w:rPr>
        <w:t xml:space="preserve"> </w:t>
      </w:r>
      <w:r w:rsidRPr="00B34E61">
        <w:rPr>
          <w:spacing w:val="1"/>
        </w:rPr>
        <w:t>o</w:t>
      </w:r>
      <w:r w:rsidRPr="00B34E61">
        <w:t>f</w:t>
      </w:r>
      <w:r w:rsidRPr="00B34E61">
        <w:rPr>
          <w:spacing w:val="-1"/>
        </w:rPr>
        <w:t xml:space="preserve"> b</w:t>
      </w:r>
      <w:r w:rsidRPr="00B34E61">
        <w:rPr>
          <w:spacing w:val="1"/>
        </w:rPr>
        <w:t>o</w:t>
      </w:r>
      <w:r w:rsidRPr="00B34E61">
        <w:rPr>
          <w:spacing w:val="-2"/>
        </w:rPr>
        <w:t>a</w:t>
      </w:r>
      <w:r w:rsidRPr="00B34E61">
        <w:rPr>
          <w:spacing w:val="1"/>
        </w:rPr>
        <w:t>r</w:t>
      </w:r>
      <w:r w:rsidRPr="00B34E61">
        <w:rPr>
          <w:spacing w:val="2"/>
        </w:rPr>
        <w:t>d</w:t>
      </w:r>
      <w:r w:rsidRPr="00B34E61">
        <w:rPr>
          <w:spacing w:val="-1"/>
        </w:rPr>
        <w:t>-c</w:t>
      </w:r>
      <w:r w:rsidRPr="00B34E61">
        <w:t>e</w:t>
      </w:r>
      <w:r w:rsidRPr="00B34E61">
        <w:rPr>
          <w:spacing w:val="1"/>
        </w:rPr>
        <w:t>rt</w:t>
      </w:r>
      <w:r w:rsidRPr="00B34E61">
        <w:t>i</w:t>
      </w:r>
      <w:r w:rsidRPr="00B34E61">
        <w:rPr>
          <w:spacing w:val="-1"/>
        </w:rPr>
        <w:t>f</w:t>
      </w:r>
      <w:r w:rsidRPr="00B34E61">
        <w:t>ied</w:t>
      </w:r>
      <w:r w:rsidRPr="00B34E61">
        <w:rPr>
          <w:spacing w:val="-5"/>
        </w:rPr>
        <w:t xml:space="preserve"> </w:t>
      </w:r>
      <w:r w:rsidRPr="00B34E61">
        <w:t>pr</w:t>
      </w:r>
      <w:r w:rsidRPr="00B34E61">
        <w:rPr>
          <w:spacing w:val="1"/>
        </w:rPr>
        <w:t>ov</w:t>
      </w:r>
      <w:r w:rsidRPr="00B34E61">
        <w:t>id</w:t>
      </w:r>
      <w:r w:rsidRPr="00B34E61">
        <w:rPr>
          <w:spacing w:val="-3"/>
        </w:rPr>
        <w:t>e</w:t>
      </w:r>
      <w:r w:rsidRPr="00B34E61">
        <w:rPr>
          <w:spacing w:val="1"/>
        </w:rPr>
        <w:t>r</w:t>
      </w:r>
      <w:r w:rsidRPr="00B34E61">
        <w:t>s</w:t>
      </w:r>
      <w:r w:rsidRPr="00B34E61">
        <w:rPr>
          <w:spacing w:val="-8"/>
        </w:rPr>
        <w:t xml:space="preserve"> </w:t>
      </w:r>
      <w:r w:rsidRPr="00B34E61">
        <w:t>fr</w:t>
      </w:r>
      <w:r w:rsidRPr="00B34E61">
        <w:rPr>
          <w:spacing w:val="-1"/>
        </w:rPr>
        <w:t>o</w:t>
      </w:r>
      <w:r w:rsidRPr="00B34E61">
        <w:t>m</w:t>
      </w:r>
      <w:r w:rsidRPr="00B34E61">
        <w:rPr>
          <w:spacing w:val="-6"/>
        </w:rPr>
        <w:t xml:space="preserve"> </w:t>
      </w:r>
      <w:r w:rsidRPr="00B34E61">
        <w:t>appr</w:t>
      </w:r>
      <w:r w:rsidRPr="00B34E61">
        <w:rPr>
          <w:spacing w:val="1"/>
        </w:rPr>
        <w:t>o</w:t>
      </w:r>
      <w:r w:rsidRPr="00B34E61">
        <w:t>p</w:t>
      </w:r>
      <w:r w:rsidRPr="00B34E61">
        <w:rPr>
          <w:spacing w:val="1"/>
        </w:rPr>
        <w:t>r</w:t>
      </w:r>
      <w:r w:rsidRPr="00B34E61">
        <w:t>iate</w:t>
      </w:r>
      <w:r w:rsidRPr="00B34E61">
        <w:rPr>
          <w:spacing w:val="-1"/>
        </w:rPr>
        <w:t xml:space="preserve"> s</w:t>
      </w:r>
      <w:r w:rsidRPr="00B34E61">
        <w:t>pe</w:t>
      </w:r>
      <w:r w:rsidRPr="00B34E61">
        <w:rPr>
          <w:spacing w:val="-1"/>
        </w:rPr>
        <w:t>c</w:t>
      </w:r>
      <w:r w:rsidRPr="00B34E61">
        <w:t>ial</w:t>
      </w:r>
      <w:r w:rsidRPr="00B34E61">
        <w:rPr>
          <w:spacing w:val="-2"/>
        </w:rPr>
        <w:t>t</w:t>
      </w:r>
      <w:r w:rsidRPr="00B34E61">
        <w:t xml:space="preserve">ies </w:t>
      </w:r>
      <w:r w:rsidRPr="00B34E61">
        <w:rPr>
          <w:spacing w:val="1"/>
        </w:rPr>
        <w:t>o</w:t>
      </w:r>
      <w:r w:rsidRPr="00B34E61">
        <w:t>r p</w:t>
      </w:r>
      <w:r w:rsidRPr="00B34E61">
        <w:rPr>
          <w:spacing w:val="-1"/>
        </w:rPr>
        <w:t>r</w:t>
      </w:r>
      <w:r w:rsidRPr="00B34E61">
        <w:rPr>
          <w:spacing w:val="1"/>
        </w:rPr>
        <w:t>o</w:t>
      </w:r>
      <w:r w:rsidRPr="00B34E61">
        <w:t>fe</w:t>
      </w:r>
      <w:r w:rsidRPr="00B34E61">
        <w:rPr>
          <w:spacing w:val="-1"/>
        </w:rPr>
        <w:t>ss</w:t>
      </w:r>
      <w:r w:rsidRPr="00B34E61">
        <w:t>i</w:t>
      </w:r>
      <w:r w:rsidRPr="00B34E61">
        <w:rPr>
          <w:spacing w:val="1"/>
        </w:rPr>
        <w:t>o</w:t>
      </w:r>
      <w:r w:rsidRPr="00B34E61">
        <w:t>na</w:t>
      </w:r>
      <w:r w:rsidRPr="00B34E61">
        <w:rPr>
          <w:spacing w:val="-1"/>
        </w:rPr>
        <w:t>l</w:t>
      </w:r>
      <w:r w:rsidRPr="00B34E61">
        <w:t>s</w:t>
      </w:r>
      <w:r w:rsidRPr="00B34E61">
        <w:rPr>
          <w:spacing w:val="-9"/>
        </w:rPr>
        <w:t xml:space="preserve"> </w:t>
      </w:r>
      <w:r w:rsidRPr="00B34E61">
        <w:rPr>
          <w:spacing w:val="-1"/>
        </w:rPr>
        <w:t>w</w:t>
      </w:r>
      <w:r w:rsidRPr="00B34E61">
        <w:t>ith</w:t>
      </w:r>
      <w:r w:rsidRPr="00B34E61">
        <w:rPr>
          <w:spacing w:val="-2"/>
        </w:rPr>
        <w:t xml:space="preserve"> </w:t>
      </w:r>
      <w:r w:rsidRPr="00B34E61">
        <w:rPr>
          <w:spacing w:val="2"/>
        </w:rPr>
        <w:t>e</w:t>
      </w:r>
      <w:r w:rsidRPr="00B34E61">
        <w:rPr>
          <w:spacing w:val="1"/>
        </w:rPr>
        <w:t>x</w:t>
      </w:r>
      <w:r w:rsidRPr="00B34E61">
        <w:t>pe</w:t>
      </w:r>
      <w:r w:rsidRPr="00B34E61">
        <w:rPr>
          <w:spacing w:val="1"/>
        </w:rPr>
        <w:t>rt</w:t>
      </w:r>
      <w:r w:rsidRPr="00B34E61">
        <w:t>i</w:t>
      </w:r>
      <w:r w:rsidRPr="00B34E61">
        <w:rPr>
          <w:spacing w:val="-1"/>
        </w:rPr>
        <w:t>s</w:t>
      </w:r>
      <w:r w:rsidRPr="00B34E61">
        <w:t>e</w:t>
      </w:r>
      <w:r w:rsidRPr="00B34E61">
        <w:rPr>
          <w:spacing w:val="-2"/>
        </w:rPr>
        <w:t xml:space="preserve"> </w:t>
      </w:r>
      <w:r w:rsidRPr="00B34E61">
        <w:t>in the a</w:t>
      </w:r>
      <w:r w:rsidRPr="00B34E61">
        <w:rPr>
          <w:spacing w:val="-1"/>
        </w:rPr>
        <w:t>ss</w:t>
      </w:r>
      <w:r w:rsidRPr="00B34E61">
        <w:t>e</w:t>
      </w:r>
      <w:r w:rsidRPr="00B34E61">
        <w:rPr>
          <w:spacing w:val="-1"/>
        </w:rPr>
        <w:t>ss</w:t>
      </w:r>
      <w:r w:rsidRPr="00B34E61">
        <w:rPr>
          <w:spacing w:val="1"/>
        </w:rPr>
        <w:t>m</w:t>
      </w:r>
      <w:r w:rsidRPr="00B34E61">
        <w:t>ent</w:t>
      </w:r>
      <w:r w:rsidRPr="00B34E61">
        <w:rPr>
          <w:spacing w:val="-9"/>
        </w:rPr>
        <w:t xml:space="preserve"> </w:t>
      </w:r>
      <w:r w:rsidRPr="00B34E61">
        <w:t>and</w:t>
      </w:r>
      <w:r w:rsidRPr="00B34E61">
        <w:rPr>
          <w:spacing w:val="-5"/>
        </w:rPr>
        <w:t xml:space="preserve"> </w:t>
      </w:r>
      <w:r w:rsidRPr="00B34E61">
        <w:t>deli</w:t>
      </w:r>
      <w:r w:rsidRPr="00B34E61">
        <w:rPr>
          <w:spacing w:val="1"/>
        </w:rPr>
        <w:t>v</w:t>
      </w:r>
      <w:r w:rsidRPr="00B34E61">
        <w:t>e</w:t>
      </w:r>
      <w:r w:rsidRPr="00B34E61">
        <w:rPr>
          <w:spacing w:val="1"/>
        </w:rPr>
        <w:t>r</w:t>
      </w:r>
      <w:r w:rsidRPr="00B34E61">
        <w:t>y</w:t>
      </w:r>
      <w:r w:rsidRPr="00B34E61">
        <w:rPr>
          <w:spacing w:val="-7"/>
        </w:rPr>
        <w:t xml:space="preserve"> </w:t>
      </w:r>
      <w:r w:rsidRPr="00B34E61">
        <w:rPr>
          <w:spacing w:val="1"/>
        </w:rPr>
        <w:t>o</w:t>
      </w:r>
      <w:r w:rsidRPr="00B34E61">
        <w:t>f</w:t>
      </w:r>
      <w:r w:rsidRPr="00B34E61">
        <w:rPr>
          <w:spacing w:val="-1"/>
        </w:rPr>
        <w:t xml:space="preserve"> </w:t>
      </w:r>
      <w:r w:rsidR="003821E4">
        <w:rPr>
          <w:spacing w:val="-1"/>
        </w:rPr>
        <w:t>services</w:t>
      </w:r>
      <w:r w:rsidRPr="00B34E61">
        <w:t>;</w:t>
      </w:r>
    </w:p>
    <w:p w14:paraId="2B4AA43D" w14:textId="7DB63405" w:rsidR="005A61E6" w:rsidRPr="00A33A1F" w:rsidRDefault="00CC4216" w:rsidP="008E5FB6">
      <w:pPr>
        <w:pStyle w:val="ListLevel5"/>
        <w:keepNext w:val="0"/>
        <w:keepLines w:val="0"/>
        <w:numPr>
          <w:ilvl w:val="4"/>
          <w:numId w:val="56"/>
        </w:numPr>
        <w:rPr>
          <w:rFonts w:cs="Times New Roman"/>
          <w:b/>
        </w:rPr>
      </w:pPr>
      <w:r w:rsidRPr="00886F23">
        <w:rPr>
          <w:spacing w:val="-1"/>
        </w:rPr>
        <w:t>D</w:t>
      </w:r>
      <w:r w:rsidRPr="00886F23">
        <w:t>o</w:t>
      </w:r>
      <w:r w:rsidRPr="00886F23">
        <w:rPr>
          <w:spacing w:val="-2"/>
        </w:rPr>
        <w:t xml:space="preserve"> </w:t>
      </w:r>
      <w:r w:rsidRPr="00A33A1F">
        <w:rPr>
          <w:rFonts w:cs="Times New Roman"/>
        </w:rPr>
        <w:t>not</w:t>
      </w:r>
      <w:r w:rsidRPr="00A33A1F">
        <w:rPr>
          <w:rFonts w:cs="Times New Roman"/>
          <w:spacing w:val="1"/>
        </w:rPr>
        <w:t xml:space="preserve"> </w:t>
      </w:r>
      <w:r w:rsidRPr="00A33A1F">
        <w:rPr>
          <w:rFonts w:cs="Times New Roman"/>
          <w:spacing w:val="-1"/>
        </w:rPr>
        <w:t>c</w:t>
      </w:r>
      <w:r w:rsidRPr="00A33A1F">
        <w:rPr>
          <w:rFonts w:cs="Times New Roman"/>
          <w:spacing w:val="1"/>
        </w:rPr>
        <w:t>o</w:t>
      </w:r>
      <w:r w:rsidRPr="00A33A1F">
        <w:rPr>
          <w:rFonts w:cs="Times New Roman"/>
        </w:rPr>
        <w:t>nt</w:t>
      </w:r>
      <w:r w:rsidRPr="00A33A1F">
        <w:rPr>
          <w:rFonts w:cs="Times New Roman"/>
          <w:spacing w:val="1"/>
        </w:rPr>
        <w:t>r</w:t>
      </w:r>
      <w:r w:rsidRPr="00A33A1F">
        <w:rPr>
          <w:rFonts w:cs="Times New Roman"/>
        </w:rPr>
        <w:t>adi</w:t>
      </w:r>
      <w:r w:rsidRPr="00A33A1F">
        <w:rPr>
          <w:rFonts w:cs="Times New Roman"/>
          <w:spacing w:val="-1"/>
        </w:rPr>
        <w:t>c</w:t>
      </w:r>
      <w:r w:rsidRPr="00A33A1F">
        <w:rPr>
          <w:rFonts w:cs="Times New Roman"/>
        </w:rPr>
        <w:t>t</w:t>
      </w:r>
      <w:r w:rsidRPr="00A33A1F">
        <w:rPr>
          <w:rFonts w:cs="Times New Roman"/>
          <w:spacing w:val="-6"/>
        </w:rPr>
        <w:t xml:space="preserve"> </w:t>
      </w:r>
      <w:r w:rsidRPr="00A33A1F">
        <w:rPr>
          <w:rFonts w:cs="Times New Roman"/>
          <w:spacing w:val="-2"/>
        </w:rPr>
        <w:t>e</w:t>
      </w:r>
      <w:r w:rsidRPr="00A33A1F">
        <w:rPr>
          <w:rFonts w:cs="Times New Roman"/>
          <w:spacing w:val="1"/>
        </w:rPr>
        <w:t>x</w:t>
      </w:r>
      <w:r w:rsidRPr="00A33A1F">
        <w:rPr>
          <w:rFonts w:cs="Times New Roman"/>
        </w:rPr>
        <w:t>i</w:t>
      </w:r>
      <w:r w:rsidRPr="00A33A1F">
        <w:rPr>
          <w:rFonts w:cs="Times New Roman"/>
          <w:spacing w:val="-1"/>
        </w:rPr>
        <w:t>s</w:t>
      </w:r>
      <w:r w:rsidRPr="00A33A1F">
        <w:rPr>
          <w:rFonts w:cs="Times New Roman"/>
          <w:spacing w:val="1"/>
        </w:rPr>
        <w:t>t</w:t>
      </w:r>
      <w:r w:rsidRPr="00A33A1F">
        <w:rPr>
          <w:rFonts w:cs="Times New Roman"/>
        </w:rPr>
        <w:t>i</w:t>
      </w:r>
      <w:r w:rsidRPr="00A33A1F">
        <w:rPr>
          <w:rFonts w:cs="Times New Roman"/>
          <w:spacing w:val="-1"/>
        </w:rPr>
        <w:t>n</w:t>
      </w:r>
      <w:r w:rsidRPr="00A33A1F">
        <w:rPr>
          <w:rFonts w:cs="Times New Roman"/>
        </w:rPr>
        <w:t>g</w:t>
      </w:r>
      <w:r w:rsidRPr="00A33A1F">
        <w:rPr>
          <w:rFonts w:cs="Times New Roman"/>
          <w:spacing w:val="-1"/>
        </w:rPr>
        <w:t xml:space="preserve"> </w:t>
      </w:r>
      <w:r w:rsidR="005A7F3A" w:rsidRPr="00A33A1F">
        <w:rPr>
          <w:rFonts w:cs="Times New Roman"/>
        </w:rPr>
        <w:fldChar w:fldCharType="begin"/>
      </w:r>
      <w:r w:rsidR="005A7F3A" w:rsidRPr="00A33A1F">
        <w:rPr>
          <w:rFonts w:cs="Times New Roman"/>
        </w:rPr>
        <w:instrText xml:space="preserve"> STYLEREF  "State Name"  \* MERGEFORMAT </w:instrText>
      </w:r>
      <w:r w:rsidR="005A7F3A" w:rsidRPr="00A33A1F">
        <w:rPr>
          <w:rFonts w:cs="Times New Roman"/>
        </w:rPr>
        <w:fldChar w:fldCharType="separate"/>
      </w:r>
      <w:r w:rsidR="00734012" w:rsidRPr="00734012">
        <w:rPr>
          <w:rFonts w:cs="Times New Roman"/>
          <w:noProof/>
          <w:spacing w:val="1"/>
        </w:rPr>
        <w:t>Michigan</w:t>
      </w:r>
      <w:r w:rsidR="005A7F3A" w:rsidRPr="00A33A1F">
        <w:rPr>
          <w:rFonts w:cs="Times New Roman"/>
          <w:noProof/>
          <w:spacing w:val="1"/>
        </w:rPr>
        <w:fldChar w:fldCharType="end"/>
      </w:r>
      <w:r w:rsidRPr="00A33A1F">
        <w:rPr>
          <w:rFonts w:cs="Times New Roman"/>
          <w:spacing w:val="-1"/>
        </w:rPr>
        <w:t>-</w:t>
      </w:r>
      <w:r w:rsidRPr="00A33A1F">
        <w:rPr>
          <w:rFonts w:cs="Times New Roman"/>
        </w:rPr>
        <w:t>p</w:t>
      </w:r>
      <w:r w:rsidRPr="00A33A1F">
        <w:rPr>
          <w:rFonts w:cs="Times New Roman"/>
          <w:spacing w:val="1"/>
        </w:rPr>
        <w:t>ro</w:t>
      </w:r>
      <w:r w:rsidRPr="00A33A1F">
        <w:rPr>
          <w:rFonts w:cs="Times New Roman"/>
          <w:spacing w:val="-1"/>
        </w:rPr>
        <w:t>m</w:t>
      </w:r>
      <w:r w:rsidRPr="00A33A1F">
        <w:rPr>
          <w:rFonts w:cs="Times New Roman"/>
        </w:rPr>
        <w:t>u</w:t>
      </w:r>
      <w:r w:rsidRPr="00A33A1F">
        <w:rPr>
          <w:rFonts w:cs="Times New Roman"/>
          <w:spacing w:val="-1"/>
        </w:rPr>
        <w:t>l</w:t>
      </w:r>
      <w:r w:rsidRPr="00A33A1F">
        <w:rPr>
          <w:rFonts w:cs="Times New Roman"/>
          <w:spacing w:val="1"/>
        </w:rPr>
        <w:t>g</w:t>
      </w:r>
      <w:r w:rsidRPr="00A33A1F">
        <w:rPr>
          <w:rFonts w:cs="Times New Roman"/>
        </w:rPr>
        <w:t>a</w:t>
      </w:r>
      <w:r w:rsidRPr="00A33A1F">
        <w:rPr>
          <w:rFonts w:cs="Times New Roman"/>
          <w:spacing w:val="1"/>
        </w:rPr>
        <w:t>t</w:t>
      </w:r>
      <w:r w:rsidRPr="00A33A1F">
        <w:rPr>
          <w:rFonts w:cs="Times New Roman"/>
        </w:rPr>
        <w:t>ed</w:t>
      </w:r>
      <w:r w:rsidRPr="00A33A1F">
        <w:rPr>
          <w:rFonts w:cs="Times New Roman"/>
          <w:spacing w:val="-16"/>
        </w:rPr>
        <w:t xml:space="preserve"> </w:t>
      </w:r>
      <w:r w:rsidR="005A61E6" w:rsidRPr="00A33A1F">
        <w:rPr>
          <w:rFonts w:cs="Times New Roman"/>
          <w:spacing w:val="-16"/>
        </w:rPr>
        <w:t>statute and policies or requirements</w:t>
      </w:r>
      <w:r w:rsidR="005A61E6" w:rsidRPr="00A33A1F">
        <w:rPr>
          <w:rFonts w:cs="Times New Roman"/>
          <w:spacing w:val="-9"/>
        </w:rPr>
        <w:t xml:space="preserve"> </w:t>
      </w:r>
      <w:r w:rsidR="005A61E6" w:rsidRPr="00A33A1F">
        <w:rPr>
          <w:rFonts w:cs="Times New Roman"/>
          <w:spacing w:val="2"/>
        </w:rPr>
        <w:t>a</w:t>
      </w:r>
      <w:r w:rsidR="005A61E6" w:rsidRPr="00A33A1F">
        <w:rPr>
          <w:rFonts w:cs="Times New Roman"/>
        </w:rPr>
        <w:t>s p</w:t>
      </w:r>
      <w:r w:rsidR="005A61E6" w:rsidRPr="00A33A1F">
        <w:rPr>
          <w:rFonts w:cs="Times New Roman"/>
          <w:spacing w:val="-1"/>
        </w:rPr>
        <w:t>u</w:t>
      </w:r>
      <w:r w:rsidR="005A61E6" w:rsidRPr="00A33A1F">
        <w:rPr>
          <w:rFonts w:cs="Times New Roman"/>
        </w:rPr>
        <w:t>b</w:t>
      </w:r>
      <w:r w:rsidR="005A61E6" w:rsidRPr="00A33A1F">
        <w:rPr>
          <w:rFonts w:cs="Times New Roman"/>
          <w:spacing w:val="-1"/>
        </w:rPr>
        <w:t>l</w:t>
      </w:r>
      <w:r w:rsidR="005A61E6" w:rsidRPr="00A33A1F">
        <w:rPr>
          <w:rFonts w:cs="Times New Roman"/>
        </w:rPr>
        <w:t>i</w:t>
      </w:r>
      <w:r w:rsidR="005A61E6" w:rsidRPr="00A33A1F">
        <w:rPr>
          <w:rFonts w:cs="Times New Roman"/>
          <w:spacing w:val="1"/>
        </w:rPr>
        <w:t>s</w:t>
      </w:r>
      <w:r w:rsidR="005A61E6" w:rsidRPr="00A33A1F">
        <w:rPr>
          <w:rFonts w:cs="Times New Roman"/>
        </w:rPr>
        <w:t>hed</w:t>
      </w:r>
      <w:r w:rsidR="005A61E6" w:rsidRPr="00A33A1F">
        <w:rPr>
          <w:rFonts w:cs="Times New Roman"/>
          <w:spacing w:val="-6"/>
        </w:rPr>
        <w:t xml:space="preserve"> </w:t>
      </w:r>
      <w:r w:rsidR="005A61E6" w:rsidRPr="00A33A1F">
        <w:rPr>
          <w:rFonts w:cs="Times New Roman"/>
          <w:spacing w:val="-1"/>
        </w:rPr>
        <w:t>b</w:t>
      </w:r>
      <w:r w:rsidR="005A61E6" w:rsidRPr="00A33A1F">
        <w:rPr>
          <w:rFonts w:cs="Times New Roman"/>
        </w:rPr>
        <w:t>y</w:t>
      </w:r>
      <w:r w:rsidR="005A61E6" w:rsidRPr="00A33A1F">
        <w:rPr>
          <w:rFonts w:cs="Times New Roman"/>
          <w:spacing w:val="1"/>
        </w:rPr>
        <w:t xml:space="preserve"> t</w:t>
      </w:r>
      <w:r w:rsidR="005A61E6" w:rsidRPr="00A33A1F">
        <w:rPr>
          <w:rFonts w:cs="Times New Roman"/>
        </w:rPr>
        <w:t xml:space="preserve">he </w:t>
      </w:r>
      <w:r w:rsidR="005A61E6" w:rsidRPr="00A33A1F">
        <w:rPr>
          <w:rFonts w:cs="Times New Roman"/>
          <w:spacing w:val="-1"/>
        </w:rPr>
        <w:t>D</w:t>
      </w:r>
      <w:r w:rsidR="005A61E6" w:rsidRPr="00A33A1F">
        <w:rPr>
          <w:rFonts w:cs="Times New Roman"/>
        </w:rPr>
        <w:t>ep</w:t>
      </w:r>
      <w:r w:rsidR="005A61E6" w:rsidRPr="00A33A1F">
        <w:rPr>
          <w:rFonts w:cs="Times New Roman"/>
          <w:spacing w:val="2"/>
        </w:rPr>
        <w:t>a</w:t>
      </w:r>
      <w:r w:rsidR="005A61E6" w:rsidRPr="00A33A1F">
        <w:rPr>
          <w:rFonts w:cs="Times New Roman"/>
          <w:spacing w:val="1"/>
        </w:rPr>
        <w:t>rt</w:t>
      </w:r>
      <w:r w:rsidR="005A61E6" w:rsidRPr="00A33A1F">
        <w:rPr>
          <w:rFonts w:cs="Times New Roman"/>
          <w:spacing w:val="-1"/>
        </w:rPr>
        <w:t>m</w:t>
      </w:r>
      <w:r w:rsidR="005A61E6" w:rsidRPr="00A33A1F">
        <w:rPr>
          <w:rFonts w:cs="Times New Roman"/>
        </w:rPr>
        <w:t>ents of Community Health, Human Services, Licensing and Regulatory Authority, Insurance and Financial Services, or</w:t>
      </w:r>
      <w:r w:rsidR="005A61E6" w:rsidRPr="00A33A1F">
        <w:rPr>
          <w:rFonts w:cs="Times New Roman"/>
          <w:spacing w:val="-3"/>
        </w:rPr>
        <w:t xml:space="preserve"> </w:t>
      </w:r>
      <w:r w:rsidR="005A61E6" w:rsidRPr="00A33A1F">
        <w:rPr>
          <w:rFonts w:cs="Times New Roman"/>
          <w:spacing w:val="1"/>
        </w:rPr>
        <w:t>ot</w:t>
      </w:r>
      <w:r w:rsidR="005A61E6" w:rsidRPr="00A33A1F">
        <w:rPr>
          <w:rFonts w:cs="Times New Roman"/>
        </w:rPr>
        <w:t>h</w:t>
      </w:r>
      <w:r w:rsidR="005A61E6" w:rsidRPr="00A33A1F">
        <w:rPr>
          <w:rFonts w:cs="Times New Roman"/>
          <w:spacing w:val="-3"/>
        </w:rPr>
        <w:t>e</w:t>
      </w:r>
      <w:r w:rsidR="005A61E6" w:rsidRPr="00A33A1F">
        <w:rPr>
          <w:rFonts w:cs="Times New Roman"/>
        </w:rPr>
        <w:t xml:space="preserve">r </w:t>
      </w:r>
      <w:r w:rsidR="005A61E6" w:rsidRPr="00A33A1F">
        <w:rPr>
          <w:rFonts w:cs="Times New Roman"/>
          <w:spacing w:val="-1"/>
        </w:rPr>
        <w:t>S</w:t>
      </w:r>
      <w:r w:rsidR="005A61E6" w:rsidRPr="00A33A1F">
        <w:rPr>
          <w:rFonts w:cs="Times New Roman"/>
          <w:spacing w:val="1"/>
        </w:rPr>
        <w:t>t</w:t>
      </w:r>
      <w:r w:rsidR="005A61E6" w:rsidRPr="00A33A1F">
        <w:rPr>
          <w:rFonts w:cs="Times New Roman"/>
        </w:rPr>
        <w:t>a</w:t>
      </w:r>
      <w:r w:rsidR="005A61E6" w:rsidRPr="00A33A1F">
        <w:rPr>
          <w:rFonts w:cs="Times New Roman"/>
          <w:spacing w:val="1"/>
        </w:rPr>
        <w:t>t</w:t>
      </w:r>
      <w:r w:rsidR="005A61E6" w:rsidRPr="00A33A1F">
        <w:rPr>
          <w:rFonts w:cs="Times New Roman"/>
        </w:rPr>
        <w:t>e</w:t>
      </w:r>
      <w:r w:rsidR="005A61E6" w:rsidRPr="00A33A1F">
        <w:rPr>
          <w:rFonts w:cs="Times New Roman"/>
          <w:spacing w:val="-1"/>
        </w:rPr>
        <w:t xml:space="preserve"> </w:t>
      </w:r>
      <w:r w:rsidR="005A61E6" w:rsidRPr="00A33A1F">
        <w:rPr>
          <w:rFonts w:cs="Times New Roman"/>
        </w:rPr>
        <w:t>a</w:t>
      </w:r>
      <w:r w:rsidR="005A61E6" w:rsidRPr="00A33A1F">
        <w:rPr>
          <w:rFonts w:cs="Times New Roman"/>
          <w:spacing w:val="1"/>
        </w:rPr>
        <w:t>g</w:t>
      </w:r>
      <w:r w:rsidR="005A61E6" w:rsidRPr="00A33A1F">
        <w:rPr>
          <w:rFonts w:cs="Times New Roman"/>
        </w:rPr>
        <w:t>en</w:t>
      </w:r>
      <w:r w:rsidR="005A61E6" w:rsidRPr="00A33A1F">
        <w:rPr>
          <w:rFonts w:cs="Times New Roman"/>
          <w:spacing w:val="-1"/>
        </w:rPr>
        <w:t>c</w:t>
      </w:r>
      <w:r w:rsidR="005A61E6" w:rsidRPr="00A33A1F">
        <w:rPr>
          <w:rFonts w:cs="Times New Roman"/>
        </w:rPr>
        <w:t>ie</w:t>
      </w:r>
      <w:r w:rsidR="005A61E6" w:rsidRPr="00A33A1F">
        <w:rPr>
          <w:rFonts w:cs="Times New Roman"/>
          <w:spacing w:val="-1"/>
        </w:rPr>
        <w:t>s</w:t>
      </w:r>
      <w:r w:rsidR="005A61E6" w:rsidRPr="00A33A1F">
        <w:rPr>
          <w:rFonts w:cs="Times New Roman"/>
        </w:rPr>
        <w:t>;</w:t>
      </w:r>
    </w:p>
    <w:p w14:paraId="698B9525" w14:textId="77777777" w:rsidR="00CC4216" w:rsidRPr="00886F23" w:rsidRDefault="00CC4216" w:rsidP="008E5FB6">
      <w:pPr>
        <w:pStyle w:val="ListLevel5"/>
        <w:keepNext w:val="0"/>
        <w:keepLines w:val="0"/>
        <w:numPr>
          <w:ilvl w:val="4"/>
          <w:numId w:val="56"/>
        </w:numPr>
        <w:rPr>
          <w:b/>
        </w:rPr>
      </w:pPr>
      <w:r w:rsidRPr="00A33A1F">
        <w:rPr>
          <w:rFonts w:cs="Times New Roman"/>
          <w:spacing w:val="-1"/>
        </w:rPr>
        <w:t>P</w:t>
      </w:r>
      <w:r w:rsidRPr="00A33A1F">
        <w:rPr>
          <w:rFonts w:cs="Times New Roman"/>
          <w:spacing w:val="1"/>
        </w:rPr>
        <w:t>r</w:t>
      </w:r>
      <w:r w:rsidRPr="00A33A1F">
        <w:rPr>
          <w:rFonts w:cs="Times New Roman"/>
        </w:rPr>
        <w:t>ior</w:t>
      </w:r>
      <w:r w:rsidRPr="00A33A1F">
        <w:rPr>
          <w:rFonts w:cs="Times New Roman"/>
          <w:spacing w:val="1"/>
        </w:rPr>
        <w:t xml:space="preserve"> </w:t>
      </w:r>
      <w:r w:rsidRPr="00A33A1F">
        <w:rPr>
          <w:rFonts w:cs="Times New Roman"/>
          <w:spacing w:val="-1"/>
        </w:rPr>
        <w:t>t</w:t>
      </w:r>
      <w:r w:rsidRPr="00A33A1F">
        <w:rPr>
          <w:rFonts w:cs="Times New Roman"/>
        </w:rPr>
        <w:t>o</w:t>
      </w:r>
      <w:r w:rsidRPr="00A33A1F">
        <w:rPr>
          <w:rFonts w:cs="Times New Roman"/>
          <w:spacing w:val="1"/>
        </w:rPr>
        <w:t xml:space="preserve"> </w:t>
      </w:r>
      <w:r w:rsidRPr="00A33A1F">
        <w:rPr>
          <w:rFonts w:cs="Times New Roman"/>
        </w:rPr>
        <w:t>adopt</w:t>
      </w:r>
      <w:r w:rsidRPr="00A33A1F">
        <w:rPr>
          <w:rFonts w:cs="Times New Roman"/>
          <w:spacing w:val="-3"/>
        </w:rPr>
        <w:t>i</w:t>
      </w:r>
      <w:r w:rsidRPr="00A33A1F">
        <w:rPr>
          <w:rFonts w:cs="Times New Roman"/>
          <w:spacing w:val="1"/>
        </w:rPr>
        <w:t>o</w:t>
      </w:r>
      <w:r w:rsidRPr="00A33A1F">
        <w:rPr>
          <w:rFonts w:cs="Times New Roman"/>
        </w:rPr>
        <w:t xml:space="preserve">n, </w:t>
      </w:r>
      <w:r w:rsidRPr="00A33A1F">
        <w:rPr>
          <w:rFonts w:cs="Times New Roman"/>
          <w:spacing w:val="-1"/>
        </w:rPr>
        <w:t>h</w:t>
      </w:r>
      <w:r w:rsidRPr="00A33A1F">
        <w:rPr>
          <w:rFonts w:cs="Times New Roman"/>
        </w:rPr>
        <w:t>a</w:t>
      </w:r>
      <w:r w:rsidRPr="00A33A1F">
        <w:rPr>
          <w:rFonts w:cs="Times New Roman"/>
          <w:spacing w:val="1"/>
        </w:rPr>
        <w:t>v</w:t>
      </w:r>
      <w:r w:rsidRPr="00A33A1F">
        <w:rPr>
          <w:rFonts w:cs="Times New Roman"/>
        </w:rPr>
        <w:t>e</w:t>
      </w:r>
      <w:r w:rsidRPr="00A33A1F">
        <w:rPr>
          <w:rFonts w:cs="Times New Roman"/>
          <w:spacing w:val="-2"/>
        </w:rPr>
        <w:t xml:space="preserve"> </w:t>
      </w:r>
      <w:r w:rsidRPr="00A33A1F">
        <w:rPr>
          <w:rFonts w:cs="Times New Roman"/>
        </w:rPr>
        <w:t>been</w:t>
      </w:r>
      <w:r w:rsidRPr="00A33A1F">
        <w:rPr>
          <w:rFonts w:cs="Times New Roman"/>
          <w:spacing w:val="-1"/>
        </w:rPr>
        <w:t xml:space="preserve"> </w:t>
      </w:r>
      <w:r w:rsidRPr="00A33A1F">
        <w:rPr>
          <w:rFonts w:cs="Times New Roman"/>
          <w:spacing w:val="1"/>
        </w:rPr>
        <w:t>r</w:t>
      </w:r>
      <w:r w:rsidRPr="00A33A1F">
        <w:rPr>
          <w:rFonts w:cs="Times New Roman"/>
        </w:rPr>
        <w:t>e</w:t>
      </w:r>
      <w:r w:rsidRPr="00A33A1F">
        <w:rPr>
          <w:rFonts w:cs="Times New Roman"/>
          <w:spacing w:val="1"/>
        </w:rPr>
        <w:t>v</w:t>
      </w:r>
      <w:r w:rsidRPr="00A33A1F">
        <w:rPr>
          <w:rFonts w:cs="Times New Roman"/>
        </w:rPr>
        <w:t>ie</w:t>
      </w:r>
      <w:r w:rsidRPr="00A33A1F">
        <w:rPr>
          <w:rFonts w:cs="Times New Roman"/>
          <w:spacing w:val="-1"/>
        </w:rPr>
        <w:t>w</w:t>
      </w:r>
      <w:r w:rsidRPr="00A33A1F">
        <w:rPr>
          <w:rFonts w:cs="Times New Roman"/>
        </w:rPr>
        <w:t xml:space="preserve">ed by </w:t>
      </w:r>
      <w:r w:rsidRPr="00A33A1F">
        <w:rPr>
          <w:rFonts w:cs="Times New Roman"/>
          <w:spacing w:val="1"/>
        </w:rPr>
        <w:t>t</w:t>
      </w:r>
      <w:r w:rsidRPr="00A33A1F">
        <w:rPr>
          <w:rFonts w:cs="Times New Roman"/>
        </w:rPr>
        <w:t>he</w:t>
      </w:r>
      <w:r w:rsidRPr="00A33A1F">
        <w:rPr>
          <w:rFonts w:cs="Times New Roman"/>
          <w:spacing w:val="-3"/>
        </w:rPr>
        <w:t xml:space="preserve"> </w:t>
      </w:r>
      <w:r w:rsidR="005A7F3A" w:rsidRPr="00A33A1F">
        <w:rPr>
          <w:rFonts w:cs="Times New Roman"/>
        </w:rPr>
        <w:fldChar w:fldCharType="begin"/>
      </w:r>
      <w:r w:rsidR="005A7F3A" w:rsidRPr="00A33A1F">
        <w:rPr>
          <w:rFonts w:cs="Times New Roman"/>
        </w:rPr>
        <w:instrText xml:space="preserve"> STYLEREF  MMP  \* MERGEFORMAT </w:instrText>
      </w:r>
      <w:r w:rsidR="005A7F3A" w:rsidRPr="00A33A1F">
        <w:rPr>
          <w:rFonts w:cs="Times New Roman"/>
        </w:rPr>
        <w:fldChar w:fldCharType="separate"/>
      </w:r>
      <w:r w:rsidR="00734012">
        <w:rPr>
          <w:rFonts w:cs="Times New Roman"/>
          <w:noProof/>
        </w:rPr>
        <w:t>ICO</w:t>
      </w:r>
      <w:r w:rsidR="005A7F3A" w:rsidRPr="00A33A1F">
        <w:rPr>
          <w:rFonts w:cs="Times New Roman"/>
          <w:noProof/>
        </w:rPr>
        <w:fldChar w:fldCharType="end"/>
      </w:r>
      <w:r w:rsidRPr="00A33A1F">
        <w:rPr>
          <w:rFonts w:cs="Times New Roman"/>
        </w:rPr>
        <w:t>’s</w:t>
      </w:r>
      <w:r w:rsidRPr="00886F23">
        <w:t xml:space="preserve"> medi</w:t>
      </w:r>
      <w:r w:rsidRPr="00886F23">
        <w:rPr>
          <w:spacing w:val="-1"/>
        </w:rPr>
        <w:t>c</w:t>
      </w:r>
      <w:r w:rsidRPr="00886F23">
        <w:t>al di</w:t>
      </w:r>
      <w:r w:rsidRPr="00886F23">
        <w:rPr>
          <w:spacing w:val="1"/>
        </w:rPr>
        <w:t>r</w:t>
      </w:r>
      <w:r w:rsidRPr="00886F23">
        <w:t>e</w:t>
      </w:r>
      <w:r w:rsidRPr="00886F23">
        <w:rPr>
          <w:spacing w:val="-1"/>
        </w:rPr>
        <w:t>c</w:t>
      </w:r>
      <w:r w:rsidRPr="00886F23">
        <w:rPr>
          <w:spacing w:val="1"/>
        </w:rPr>
        <w:t>tor</w:t>
      </w:r>
      <w:r w:rsidRPr="00886F23">
        <w:t>,</w:t>
      </w:r>
      <w:r w:rsidRPr="00886F23">
        <w:rPr>
          <w:spacing w:val="-5"/>
        </w:rPr>
        <w:t xml:space="preserve"> </w:t>
      </w:r>
      <w:r w:rsidRPr="00886F23">
        <w:t>as</w:t>
      </w:r>
      <w:r w:rsidRPr="00886F23">
        <w:rPr>
          <w:spacing w:val="-3"/>
        </w:rPr>
        <w:t xml:space="preserve"> </w:t>
      </w:r>
      <w:r w:rsidRPr="00886F23">
        <w:rPr>
          <w:spacing w:val="-1"/>
        </w:rPr>
        <w:t>w</w:t>
      </w:r>
      <w:r w:rsidRPr="00886F23">
        <w:t>ell</w:t>
      </w:r>
      <w:r w:rsidRPr="00886F23">
        <w:rPr>
          <w:spacing w:val="-2"/>
        </w:rPr>
        <w:t xml:space="preserve"> </w:t>
      </w:r>
      <w:r w:rsidRPr="00886F23">
        <w:t>as</w:t>
      </w:r>
      <w:r w:rsidRPr="00886F23">
        <w:rPr>
          <w:spacing w:val="-3"/>
        </w:rPr>
        <w:t xml:space="preserve"> </w:t>
      </w:r>
      <w:r w:rsidRPr="00886F23">
        <w:rPr>
          <w:spacing w:val="1"/>
        </w:rPr>
        <w:t>ot</w:t>
      </w:r>
      <w:r w:rsidRPr="00886F23">
        <w:t xml:space="preserve">her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886F23">
        <w:t xml:space="preserve"> </w:t>
      </w:r>
      <w:r w:rsidRPr="00886F23">
        <w:rPr>
          <w:spacing w:val="-3"/>
        </w:rPr>
        <w:t>p</w:t>
      </w:r>
      <w:r w:rsidRPr="00886F23">
        <w:rPr>
          <w:spacing w:val="1"/>
        </w:rPr>
        <w:t>r</w:t>
      </w:r>
      <w:r w:rsidRPr="00886F23">
        <w:t>a</w:t>
      </w:r>
      <w:r w:rsidRPr="00886F23">
        <w:rPr>
          <w:spacing w:val="-1"/>
        </w:rPr>
        <w:t>c</w:t>
      </w:r>
      <w:r w:rsidRPr="00886F23">
        <w:rPr>
          <w:spacing w:val="1"/>
        </w:rPr>
        <w:t>t</w:t>
      </w:r>
      <w:r w:rsidRPr="00886F23">
        <w:t>iti</w:t>
      </w:r>
      <w:r w:rsidRPr="00886F23">
        <w:rPr>
          <w:spacing w:val="1"/>
        </w:rPr>
        <w:t>o</w:t>
      </w:r>
      <w:r w:rsidRPr="00886F23">
        <w:t>n</w:t>
      </w:r>
      <w:r w:rsidRPr="00886F23">
        <w:rPr>
          <w:spacing w:val="-3"/>
        </w:rPr>
        <w:t>e</w:t>
      </w:r>
      <w:r w:rsidRPr="00886F23">
        <w:rPr>
          <w:spacing w:val="1"/>
        </w:rPr>
        <w:t>r</w:t>
      </w:r>
      <w:r w:rsidRPr="00886F23">
        <w:t>s</w:t>
      </w:r>
      <w:r w:rsidRPr="00886F23">
        <w:rPr>
          <w:spacing w:val="-6"/>
        </w:rPr>
        <w:t xml:space="preserve"> </w:t>
      </w:r>
      <w:r w:rsidRPr="00886F23">
        <w:t>and</w:t>
      </w:r>
      <w:r w:rsidRPr="00886F23">
        <w:rPr>
          <w:spacing w:val="-2"/>
        </w:rPr>
        <w:t xml:space="preserve"> </w:t>
      </w:r>
      <w:r w:rsidRPr="00886F23">
        <w:rPr>
          <w:spacing w:val="-5"/>
        </w:rPr>
        <w:t>n</w:t>
      </w:r>
      <w:r w:rsidRPr="00886F23">
        <w:t>e</w:t>
      </w:r>
      <w:r w:rsidRPr="00886F23">
        <w:rPr>
          <w:spacing w:val="1"/>
        </w:rPr>
        <w:t>t</w:t>
      </w:r>
      <w:r w:rsidRPr="00886F23">
        <w:rPr>
          <w:spacing w:val="-1"/>
        </w:rPr>
        <w:t>w</w:t>
      </w:r>
      <w:r w:rsidRPr="00886F23">
        <w:rPr>
          <w:spacing w:val="1"/>
        </w:rPr>
        <w:t>or</w:t>
      </w:r>
      <w:r w:rsidRPr="00886F23">
        <w:t>k</w:t>
      </w:r>
      <w:r w:rsidRPr="00886F23">
        <w:rPr>
          <w:spacing w:val="-2"/>
        </w:rPr>
        <w:t xml:space="preserve"> p</w:t>
      </w:r>
      <w:r w:rsidRPr="00886F23">
        <w:rPr>
          <w:spacing w:val="-1"/>
        </w:rPr>
        <w:t>r</w:t>
      </w:r>
      <w:r w:rsidRPr="00886F23">
        <w:rPr>
          <w:spacing w:val="1"/>
        </w:rPr>
        <w:t>ov</w:t>
      </w:r>
      <w:r w:rsidRPr="00886F23">
        <w:t>id</w:t>
      </w:r>
      <w:r w:rsidRPr="00886F23">
        <w:rPr>
          <w:spacing w:val="-3"/>
        </w:rPr>
        <w:t>e</w:t>
      </w:r>
      <w:r w:rsidRPr="00886F23">
        <w:rPr>
          <w:spacing w:val="1"/>
        </w:rPr>
        <w:t>r</w:t>
      </w:r>
      <w:r w:rsidRPr="00886F23">
        <w:rPr>
          <w:spacing w:val="-1"/>
        </w:rPr>
        <w:t>s</w:t>
      </w:r>
      <w:r w:rsidRPr="00886F23">
        <w:t>,</w:t>
      </w:r>
      <w:r w:rsidRPr="00886F23">
        <w:rPr>
          <w:spacing w:val="-7"/>
        </w:rPr>
        <w:t xml:space="preserve"> </w:t>
      </w:r>
      <w:r w:rsidRPr="00886F23">
        <w:t>as appr</w:t>
      </w:r>
      <w:r w:rsidRPr="00886F23">
        <w:rPr>
          <w:spacing w:val="1"/>
        </w:rPr>
        <w:t>o</w:t>
      </w:r>
      <w:r w:rsidRPr="00886F23">
        <w:t>p</w:t>
      </w:r>
      <w:r w:rsidRPr="00886F23">
        <w:rPr>
          <w:spacing w:val="1"/>
        </w:rPr>
        <w:t>r</w:t>
      </w:r>
      <w:r w:rsidRPr="00886F23">
        <w:t>iate;</w:t>
      </w:r>
      <w:r w:rsidRPr="00886F23">
        <w:rPr>
          <w:spacing w:val="-1"/>
        </w:rPr>
        <w:t xml:space="preserve"> </w:t>
      </w:r>
      <w:r w:rsidRPr="00886F23">
        <w:t>and</w:t>
      </w:r>
    </w:p>
    <w:p w14:paraId="2AE5963E" w14:textId="77777777" w:rsidR="00CC4216" w:rsidRPr="00886F23" w:rsidRDefault="00CC4216" w:rsidP="008E5FB6">
      <w:pPr>
        <w:pStyle w:val="ListLevel5"/>
        <w:keepNext w:val="0"/>
        <w:keepLines w:val="0"/>
        <w:numPr>
          <w:ilvl w:val="4"/>
          <w:numId w:val="56"/>
        </w:numPr>
        <w:rPr>
          <w:b/>
        </w:rPr>
      </w:pPr>
      <w:r w:rsidRPr="00886F23">
        <w:t>A</w:t>
      </w:r>
      <w:r w:rsidRPr="00886F23">
        <w:rPr>
          <w:spacing w:val="1"/>
        </w:rPr>
        <w:t>r</w:t>
      </w:r>
      <w:r w:rsidRPr="00886F23">
        <w:t>e</w:t>
      </w:r>
      <w:r w:rsidRPr="00886F23">
        <w:rPr>
          <w:spacing w:val="-3"/>
        </w:rPr>
        <w:t xml:space="preserve"> </w:t>
      </w:r>
      <w:r w:rsidRPr="00886F23">
        <w:rPr>
          <w:spacing w:val="1"/>
        </w:rPr>
        <w:t>r</w:t>
      </w:r>
      <w:r w:rsidRPr="00886F23">
        <w:rPr>
          <w:spacing w:val="-2"/>
        </w:rPr>
        <w:t>e</w:t>
      </w:r>
      <w:r w:rsidRPr="00886F23">
        <w:rPr>
          <w:spacing w:val="1"/>
        </w:rPr>
        <w:t>v</w:t>
      </w:r>
      <w:r w:rsidRPr="00886F23">
        <w:t>ie</w:t>
      </w:r>
      <w:r w:rsidRPr="00886F23">
        <w:rPr>
          <w:spacing w:val="-1"/>
        </w:rPr>
        <w:t>w</w:t>
      </w:r>
      <w:r w:rsidRPr="00886F23">
        <w:t>ed</w:t>
      </w:r>
      <w:r w:rsidRPr="00886F23">
        <w:rPr>
          <w:spacing w:val="-4"/>
        </w:rPr>
        <w:t xml:space="preserve"> </w:t>
      </w:r>
      <w:r w:rsidRPr="00886F23">
        <w:t>and</w:t>
      </w:r>
      <w:r w:rsidRPr="00886F23">
        <w:rPr>
          <w:spacing w:val="-4"/>
        </w:rPr>
        <w:t xml:space="preserve"> </w:t>
      </w:r>
      <w:r w:rsidRPr="00886F23">
        <w:rPr>
          <w:spacing w:val="-1"/>
        </w:rPr>
        <w:t>u</w:t>
      </w:r>
      <w:r w:rsidRPr="00886F23">
        <w:t>pdated,</w:t>
      </w:r>
      <w:r w:rsidRPr="00886F23">
        <w:rPr>
          <w:spacing w:val="-8"/>
        </w:rPr>
        <w:t xml:space="preserve"> </w:t>
      </w:r>
      <w:r w:rsidRPr="00886F23">
        <w:t>as</w:t>
      </w:r>
      <w:r w:rsidRPr="00886F23">
        <w:rPr>
          <w:spacing w:val="-2"/>
        </w:rPr>
        <w:t xml:space="preserve"> </w:t>
      </w:r>
      <w:r w:rsidRPr="00886F23">
        <w:t>ap</w:t>
      </w:r>
      <w:r w:rsidRPr="00886F23">
        <w:rPr>
          <w:spacing w:val="-1"/>
        </w:rPr>
        <w:t>p</w:t>
      </w:r>
      <w:r w:rsidRPr="00886F23">
        <w:rPr>
          <w:spacing w:val="1"/>
        </w:rPr>
        <w:t>ro</w:t>
      </w:r>
      <w:r w:rsidRPr="00886F23">
        <w:t>p</w:t>
      </w:r>
      <w:r w:rsidRPr="00886F23">
        <w:rPr>
          <w:spacing w:val="1"/>
        </w:rPr>
        <w:t>r</w:t>
      </w:r>
      <w:r w:rsidRPr="00886F23">
        <w:t>iate,</w:t>
      </w:r>
      <w:r w:rsidRPr="00886F23">
        <w:rPr>
          <w:spacing w:val="-3"/>
        </w:rPr>
        <w:t xml:space="preserve"> </w:t>
      </w:r>
      <w:r w:rsidRPr="00886F23">
        <w:rPr>
          <w:spacing w:val="-1"/>
        </w:rPr>
        <w:t>o</w:t>
      </w:r>
      <w:r w:rsidRPr="00886F23">
        <w:t>r at</w:t>
      </w:r>
      <w:r w:rsidRPr="00886F23">
        <w:rPr>
          <w:spacing w:val="4"/>
        </w:rPr>
        <w:t xml:space="preserve"> </w:t>
      </w:r>
      <w:r w:rsidRPr="00886F23">
        <w:t>lea</w:t>
      </w:r>
      <w:r w:rsidRPr="00886F23">
        <w:rPr>
          <w:spacing w:val="-1"/>
        </w:rPr>
        <w:t>s</w:t>
      </w:r>
      <w:r w:rsidRPr="00886F23">
        <w:t>t</w:t>
      </w:r>
      <w:r w:rsidRPr="00886F23">
        <w:rPr>
          <w:spacing w:val="-3"/>
        </w:rPr>
        <w:t xml:space="preserve"> </w:t>
      </w:r>
      <w:r w:rsidRPr="00886F23">
        <w:t>e</w:t>
      </w:r>
      <w:r w:rsidRPr="00886F23">
        <w:rPr>
          <w:spacing w:val="-1"/>
        </w:rPr>
        <w:t>v</w:t>
      </w:r>
      <w:r w:rsidRPr="00886F23">
        <w:t>e</w:t>
      </w:r>
      <w:r w:rsidRPr="00886F23">
        <w:rPr>
          <w:spacing w:val="1"/>
        </w:rPr>
        <w:t>r</w:t>
      </w:r>
      <w:r w:rsidRPr="00886F23">
        <w:t>y</w:t>
      </w:r>
      <w:r w:rsidRPr="00886F23">
        <w:rPr>
          <w:spacing w:val="-4"/>
        </w:rPr>
        <w:t xml:space="preserve"> </w:t>
      </w:r>
      <w:r w:rsidR="002F7AEB">
        <w:rPr>
          <w:spacing w:val="-4"/>
        </w:rPr>
        <w:t>two (</w:t>
      </w:r>
      <w:r w:rsidRPr="00886F23">
        <w:t>2</w:t>
      </w:r>
      <w:r w:rsidR="002F7AEB">
        <w:t>)</w:t>
      </w:r>
      <w:r w:rsidRPr="00886F23">
        <w:t xml:space="preserve"> </w:t>
      </w:r>
      <w:r w:rsidRPr="00886F23">
        <w:rPr>
          <w:spacing w:val="1"/>
        </w:rPr>
        <w:t>y</w:t>
      </w:r>
      <w:r w:rsidRPr="00886F23">
        <w:t>ea</w:t>
      </w:r>
      <w:r w:rsidRPr="00886F23">
        <w:rPr>
          <w:spacing w:val="1"/>
        </w:rPr>
        <w:t>r</w:t>
      </w:r>
      <w:r w:rsidRPr="00886F23">
        <w:rPr>
          <w:spacing w:val="-1"/>
        </w:rPr>
        <w:t>s</w:t>
      </w:r>
      <w:r w:rsidRPr="00886F23">
        <w:t>.</w:t>
      </w:r>
    </w:p>
    <w:p w14:paraId="44C18E48" w14:textId="4A460442" w:rsidR="00524AE8" w:rsidRPr="00173DA8" w:rsidRDefault="00CC4216" w:rsidP="008E5FB6">
      <w:pPr>
        <w:pStyle w:val="ListLevel4"/>
        <w:keepNext w:val="0"/>
        <w:keepLines w:val="0"/>
        <w:numPr>
          <w:ilvl w:val="3"/>
          <w:numId w:val="56"/>
        </w:numPr>
        <w:rPr>
          <w:rFonts w:eastAsia="Book Antiqua"/>
        </w:rPr>
      </w:pPr>
      <w:r w:rsidRPr="00173DA8">
        <w:rPr>
          <w:rFonts w:eastAsia="Book Antiqua"/>
        </w:rPr>
        <w:t>Guidelines shall be reviewed and revised, as appropriate</w:t>
      </w:r>
      <w:r w:rsidR="004A541D" w:rsidRPr="00173DA8">
        <w:rPr>
          <w:rFonts w:eastAsia="Book Antiqua"/>
        </w:rPr>
        <w:t>,</w:t>
      </w:r>
      <w:r w:rsidRPr="00173DA8">
        <w:rPr>
          <w:rFonts w:eastAsia="Book Antiqua"/>
        </w:rPr>
        <w:t xml:space="preserve"> based on changes in national guidelines, changes in valid and reliable clinical evidence, or consensus of health care professionals and providers</w:t>
      </w:r>
      <w:r w:rsidR="00276436">
        <w:rPr>
          <w:rFonts w:eastAsia="Book Antiqua"/>
        </w:rPr>
        <w:t xml:space="preserve">. </w:t>
      </w:r>
      <w:r w:rsidR="00524AE8" w:rsidRPr="00173DA8">
        <w:rPr>
          <w:rFonts w:eastAsia="Book Antiqua"/>
        </w:rPr>
        <w:t xml:space="preserve">For guidelines that have been in effect 2 years or longer,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524AE8" w:rsidRPr="00173DA8">
        <w:rPr>
          <w:rFonts w:eastAsia="Book Antiqua"/>
        </w:rPr>
        <w:t xml:space="preserve"> must document that the guidelines were reviewed with appropriate practitioner involvement, and were updated accordingly;</w:t>
      </w:r>
    </w:p>
    <w:p w14:paraId="507C3E1E" w14:textId="7C66F7ED" w:rsidR="00CC4216" w:rsidRPr="00173DA8" w:rsidRDefault="00CC4216" w:rsidP="008E5FB6">
      <w:pPr>
        <w:pStyle w:val="ListLevel4"/>
        <w:keepNext w:val="0"/>
        <w:keepLines w:val="0"/>
        <w:numPr>
          <w:ilvl w:val="3"/>
          <w:numId w:val="56"/>
        </w:numPr>
        <w:rPr>
          <w:rFonts w:eastAsia="Book Antiqua"/>
        </w:rPr>
      </w:pPr>
      <w:r w:rsidRPr="00173DA8">
        <w:rPr>
          <w:rFonts w:eastAsia="Book Antiqua"/>
        </w:rPr>
        <w:lastRenderedPageBreak/>
        <w:t xml:space="preserve">Disseminate, in a timely manner, the clinical guidelines to all new network providers, to all affected providers, upon adoption and revision, and, upon request,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73DA8">
        <w:rPr>
          <w:rFonts w:eastAsia="Book Antiqua"/>
        </w:rPr>
        <w:t xml:space="preserve"> and </w:t>
      </w:r>
      <w:r w:rsidR="00E75ADA" w:rsidRPr="00173DA8">
        <w:rPr>
          <w:rFonts w:eastAsia="Book Antiqua"/>
        </w:rPr>
        <w:t>Potential Enrollees</w:t>
      </w:r>
      <w:r w:rsidRPr="00173DA8">
        <w:rPr>
          <w:rFonts w:eastAsia="Book Antiqua"/>
        </w:rPr>
        <w:t xml:space="preserv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rPr>
          <w:rFonts w:eastAsia="Book Antiqua"/>
        </w:rPr>
        <w:t xml:space="preserve"> shall make the clinical and practice guidelines available via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rPr>
          <w:rFonts w:eastAsia="Book Antiqua"/>
        </w:rPr>
        <w:t xml:space="preserve">’s web site.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rPr>
          <w:rFonts w:eastAsia="Book Antiqua"/>
        </w:rPr>
        <w:t xml:space="preserve"> shall notify providers of the availability and location of the </w:t>
      </w:r>
      <w:r w:rsidR="005B2283" w:rsidRPr="00173DA8">
        <w:rPr>
          <w:rFonts w:eastAsia="Book Antiqua"/>
        </w:rPr>
        <w:t>guidelines and</w:t>
      </w:r>
      <w:r w:rsidRPr="00173DA8">
        <w:rPr>
          <w:rFonts w:eastAsia="Book Antiqua"/>
        </w:rPr>
        <w:t xml:space="preserve"> shall notify providers whenever changes are made</w:t>
      </w:r>
      <w:r w:rsidR="00276436">
        <w:rPr>
          <w:rFonts w:eastAsia="Book Antiqua"/>
        </w:rPr>
        <w:t xml:space="preserve">. </w:t>
      </w:r>
      <w:r w:rsidR="003821E4" w:rsidRPr="00173DA8">
        <w:rPr>
          <w:rFonts w:eastAsia="Book Antiqua"/>
        </w:rPr>
        <w:t>The ICO should submit these guidelines to providers with sufficient explanation and information to enable the providers to meet the established standards;</w:t>
      </w:r>
    </w:p>
    <w:p w14:paraId="4967D632" w14:textId="77777777" w:rsidR="00CC4216" w:rsidRPr="00173DA8" w:rsidRDefault="00CC4216" w:rsidP="008E5FB6">
      <w:pPr>
        <w:pStyle w:val="ListLevel4"/>
        <w:keepNext w:val="0"/>
        <w:keepLines w:val="0"/>
        <w:numPr>
          <w:ilvl w:val="3"/>
          <w:numId w:val="56"/>
        </w:numPr>
        <w:rPr>
          <w:rFonts w:eastAsia="Book Antiqua"/>
        </w:rPr>
      </w:pPr>
      <w:r w:rsidRPr="00173DA8">
        <w:rPr>
          <w:rFonts w:eastAsia="Book Antiqua"/>
        </w:rPr>
        <w:t xml:space="preserve">Establish explicit processes for monitoring the consistent application of clinical and practice guidelines across UM decisions and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173DA8">
        <w:rPr>
          <w:rFonts w:eastAsia="Book Antiqua"/>
        </w:rPr>
        <w:t xml:space="preserve"> education, coverage of services; and</w:t>
      </w:r>
    </w:p>
    <w:p w14:paraId="2F911914" w14:textId="77777777" w:rsidR="00CC4216" w:rsidRPr="00173DA8" w:rsidRDefault="00CC4216" w:rsidP="008E5FB6">
      <w:pPr>
        <w:pStyle w:val="ListLevel4"/>
        <w:keepNext w:val="0"/>
        <w:keepLines w:val="0"/>
        <w:numPr>
          <w:ilvl w:val="3"/>
          <w:numId w:val="56"/>
        </w:numPr>
        <w:rPr>
          <w:rFonts w:eastAsia="Book Antiqua"/>
        </w:rPr>
      </w:pPr>
      <w:r w:rsidRPr="00173DA8">
        <w:t>S</w:t>
      </w:r>
      <w:r w:rsidRPr="00173DA8">
        <w:rPr>
          <w:rFonts w:eastAsia="Book Antiqua"/>
        </w:rPr>
        <w:t xml:space="preserve">ubmit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rPr>
          <w:rFonts w:eastAsia="Book Antiqua"/>
        </w:rPr>
        <w:t xml:space="preserve"> a listing and description of clinical guidelines adopted, endorsed, disseminated, and utilized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rPr>
          <w:rFonts w:eastAsia="Book Antiqua"/>
        </w:rPr>
        <w:t>, upon request.</w:t>
      </w:r>
    </w:p>
    <w:p w14:paraId="6C7BD0BB" w14:textId="77777777" w:rsidR="00CC4216" w:rsidRPr="00886F23" w:rsidRDefault="00CC4216" w:rsidP="008E5FB6">
      <w:pPr>
        <w:pStyle w:val="ListLevel3"/>
        <w:keepNext w:val="0"/>
        <w:keepLines w:val="0"/>
        <w:numPr>
          <w:ilvl w:val="2"/>
          <w:numId w:val="56"/>
        </w:numPr>
      </w:pPr>
      <w:bookmarkStart w:id="551" w:name="_Toc360725754"/>
      <w:bookmarkStart w:id="552" w:name="_Toc360726037"/>
      <w:bookmarkStart w:id="553" w:name="_Toc350852405"/>
      <w:bookmarkStart w:id="554" w:name="_Toc360020519"/>
      <w:r w:rsidRPr="00886F23">
        <w:t>QI Workgroups</w:t>
      </w:r>
      <w:bookmarkEnd w:id="551"/>
      <w:bookmarkEnd w:id="552"/>
      <w:bookmarkEnd w:id="553"/>
      <w:bookmarkEnd w:id="554"/>
      <w:r w:rsidRPr="00886F23">
        <w:t xml:space="preserve"> </w:t>
      </w:r>
    </w:p>
    <w:p w14:paraId="6503862D" w14:textId="77777777" w:rsidR="00CC4216" w:rsidRPr="00886F23" w:rsidRDefault="00CC4216" w:rsidP="008E5FB6">
      <w:pPr>
        <w:pStyle w:val="ListLevel4"/>
        <w:keepNext w:val="0"/>
        <w:keepLines w:val="0"/>
        <w:numPr>
          <w:ilvl w:val="3"/>
          <w:numId w:val="56"/>
        </w:numPr>
        <w:rPr>
          <w:rFonts w:eastAsia="Book Antiqua"/>
          <w:b/>
        </w:rPr>
      </w:pPr>
      <w:r w:rsidRPr="00886F23">
        <w:rPr>
          <w:rFonts w:eastAsia="Book Antiqua"/>
        </w:rPr>
        <w:t>As</w:t>
      </w:r>
      <w:r w:rsidRPr="00886F23">
        <w:rPr>
          <w:rFonts w:eastAsia="Book Antiqua"/>
          <w:spacing w:val="-3"/>
        </w:rPr>
        <w:t xml:space="preserve"> </w:t>
      </w:r>
      <w:r w:rsidRPr="00886F23">
        <w:rPr>
          <w:rFonts w:eastAsia="Book Antiqua"/>
          <w:spacing w:val="-1"/>
        </w:rPr>
        <w:t>d</w:t>
      </w:r>
      <w:r w:rsidRPr="00886F23">
        <w:rPr>
          <w:rFonts w:eastAsia="Book Antiqua"/>
        </w:rPr>
        <w:t>i</w:t>
      </w:r>
      <w:r w:rsidRPr="00886F23">
        <w:rPr>
          <w:rFonts w:eastAsia="Book Antiqua"/>
          <w:spacing w:val="1"/>
        </w:rPr>
        <w:t>r</w:t>
      </w:r>
      <w:r w:rsidRPr="00886F23">
        <w:rPr>
          <w:rFonts w:eastAsia="Book Antiqua"/>
        </w:rPr>
        <w:t>e</w:t>
      </w:r>
      <w:r w:rsidRPr="00886F23">
        <w:rPr>
          <w:rFonts w:eastAsia="Book Antiqua"/>
          <w:spacing w:val="-1"/>
        </w:rPr>
        <w:t>c</w:t>
      </w:r>
      <w:r w:rsidRPr="00886F23">
        <w:rPr>
          <w:rFonts w:eastAsia="Book Antiqua"/>
          <w:spacing w:val="1"/>
        </w:rPr>
        <w:t>t</w:t>
      </w:r>
      <w:r w:rsidRPr="00886F23">
        <w:rPr>
          <w:rFonts w:eastAsia="Book Antiqua"/>
        </w:rPr>
        <w:t>ed</w:t>
      </w:r>
      <w:r w:rsidRPr="00886F23">
        <w:rPr>
          <w:rFonts w:eastAsia="Book Antiqua"/>
          <w:spacing w:val="-6"/>
        </w:rPr>
        <w:t xml:space="preserve"> </w:t>
      </w:r>
      <w:r w:rsidRPr="00886F23">
        <w:rPr>
          <w:rFonts w:eastAsia="Book Antiqua"/>
        </w:rPr>
        <w:t xml:space="preserve">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886F23">
        <w:rPr>
          <w:rFonts w:eastAsia="Book Antiqua"/>
        </w:rPr>
        <w:t>,</w:t>
      </w:r>
      <w:r w:rsidRPr="00886F23">
        <w:rPr>
          <w:rFonts w:eastAsia="Book Antiqua"/>
          <w:spacing w:val="-5"/>
        </w:rPr>
        <w:t xml:space="preserve"> </w:t>
      </w:r>
      <w:r w:rsidRPr="00886F23">
        <w:rPr>
          <w:rFonts w:eastAsia="Book Antiqua"/>
          <w:spacing w:val="1"/>
        </w:rPr>
        <w:t>t</w:t>
      </w:r>
      <w:r w:rsidRPr="00886F23">
        <w:rPr>
          <w:rFonts w:eastAsia="Book Antiqua"/>
        </w:rPr>
        <w:t xml:space="preserve">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886F23">
        <w:rPr>
          <w:rFonts w:eastAsia="Book Antiqua"/>
          <w:spacing w:val="-6"/>
        </w:rPr>
        <w:t xml:space="preserve"> </w:t>
      </w:r>
      <w:r w:rsidRPr="00886F23">
        <w:rPr>
          <w:rFonts w:eastAsia="Book Antiqua"/>
          <w:spacing w:val="-3"/>
        </w:rPr>
        <w:t>s</w:t>
      </w:r>
      <w:r w:rsidRPr="00886F23">
        <w:rPr>
          <w:rFonts w:eastAsia="Book Antiqua"/>
        </w:rPr>
        <w:t>ha</w:t>
      </w:r>
      <w:r w:rsidRPr="00886F23">
        <w:rPr>
          <w:rFonts w:eastAsia="Book Antiqua"/>
          <w:spacing w:val="-1"/>
        </w:rPr>
        <w:t>l</w:t>
      </w:r>
      <w:r w:rsidRPr="00886F23">
        <w:rPr>
          <w:rFonts w:eastAsia="Book Antiqua"/>
        </w:rPr>
        <w:t>l</w:t>
      </w:r>
      <w:r w:rsidRPr="00886F23">
        <w:rPr>
          <w:rFonts w:eastAsia="Book Antiqua"/>
          <w:spacing w:val="-1"/>
        </w:rPr>
        <w:t xml:space="preserve"> </w:t>
      </w:r>
      <w:r w:rsidRPr="00886F23">
        <w:rPr>
          <w:rFonts w:eastAsia="Book Antiqua"/>
        </w:rPr>
        <w:t>a</w:t>
      </w:r>
      <w:r w:rsidRPr="00886F23">
        <w:rPr>
          <w:rFonts w:eastAsia="Book Antiqua"/>
          <w:spacing w:val="-1"/>
        </w:rPr>
        <w:t>c</w:t>
      </w:r>
      <w:r w:rsidRPr="00886F23">
        <w:rPr>
          <w:rFonts w:eastAsia="Book Antiqua"/>
          <w:spacing w:val="1"/>
        </w:rPr>
        <w:t>t</w:t>
      </w:r>
      <w:r w:rsidRPr="00886F23">
        <w:rPr>
          <w:rFonts w:eastAsia="Book Antiqua"/>
        </w:rPr>
        <w:t>i</w:t>
      </w:r>
      <w:r w:rsidRPr="00886F23">
        <w:rPr>
          <w:rFonts w:eastAsia="Book Antiqua"/>
          <w:spacing w:val="1"/>
        </w:rPr>
        <w:t>v</w:t>
      </w:r>
      <w:r w:rsidRPr="00886F23">
        <w:rPr>
          <w:rFonts w:eastAsia="Book Antiqua"/>
        </w:rPr>
        <w:t>ely</w:t>
      </w:r>
      <w:r w:rsidRPr="00886F23">
        <w:rPr>
          <w:rFonts w:eastAsia="Book Antiqua"/>
          <w:spacing w:val="-3"/>
        </w:rPr>
        <w:t xml:space="preserve"> </w:t>
      </w:r>
      <w:r w:rsidRPr="00886F23">
        <w:rPr>
          <w:rFonts w:eastAsia="Book Antiqua"/>
        </w:rPr>
        <w:t>pa</w:t>
      </w:r>
      <w:r w:rsidRPr="00886F23">
        <w:rPr>
          <w:rFonts w:eastAsia="Book Antiqua"/>
          <w:spacing w:val="1"/>
        </w:rPr>
        <w:t>rt</w:t>
      </w:r>
      <w:r w:rsidRPr="00886F23">
        <w:rPr>
          <w:rFonts w:eastAsia="Book Antiqua"/>
        </w:rPr>
        <w:t>i</w:t>
      </w:r>
      <w:r w:rsidRPr="00886F23">
        <w:rPr>
          <w:rFonts w:eastAsia="Book Antiqua"/>
          <w:spacing w:val="-1"/>
        </w:rPr>
        <w:t>c</w:t>
      </w:r>
      <w:r w:rsidRPr="00886F23">
        <w:rPr>
          <w:rFonts w:eastAsia="Book Antiqua"/>
        </w:rPr>
        <w:t>ipa</w:t>
      </w:r>
      <w:r w:rsidRPr="00886F23">
        <w:rPr>
          <w:rFonts w:eastAsia="Book Antiqua"/>
          <w:spacing w:val="-2"/>
        </w:rPr>
        <w:t>t</w:t>
      </w:r>
      <w:r w:rsidRPr="00886F23">
        <w:rPr>
          <w:rFonts w:eastAsia="Book Antiqua"/>
        </w:rPr>
        <w:t>e</w:t>
      </w:r>
      <w:r w:rsidRPr="00886F23">
        <w:rPr>
          <w:rFonts w:eastAsia="Book Antiqua"/>
          <w:spacing w:val="-2"/>
        </w:rPr>
        <w:t xml:space="preserve"> </w:t>
      </w:r>
      <w:r w:rsidRPr="00886F23">
        <w:rPr>
          <w:rFonts w:eastAsia="Book Antiqua"/>
        </w:rPr>
        <w:t xml:space="preserve">in QI </w:t>
      </w:r>
      <w:r w:rsidRPr="00886F23">
        <w:rPr>
          <w:rFonts w:eastAsia="Book Antiqua"/>
          <w:spacing w:val="-1"/>
        </w:rPr>
        <w:t>w</w:t>
      </w:r>
      <w:r w:rsidRPr="00886F23">
        <w:rPr>
          <w:rFonts w:eastAsia="Book Antiqua"/>
          <w:spacing w:val="1"/>
        </w:rPr>
        <w:t>ork</w:t>
      </w:r>
      <w:r w:rsidRPr="00886F23">
        <w:rPr>
          <w:rFonts w:eastAsia="Book Antiqua"/>
          <w:spacing w:val="-1"/>
        </w:rPr>
        <w:t>g</w:t>
      </w:r>
      <w:r w:rsidRPr="00886F23">
        <w:rPr>
          <w:rFonts w:eastAsia="Book Antiqua"/>
          <w:spacing w:val="1"/>
        </w:rPr>
        <w:t>ro</w:t>
      </w:r>
      <w:r w:rsidRPr="00886F23">
        <w:rPr>
          <w:rFonts w:eastAsia="Book Antiqua"/>
        </w:rPr>
        <w:t>u</w:t>
      </w:r>
      <w:r w:rsidRPr="00886F23">
        <w:rPr>
          <w:rFonts w:eastAsia="Book Antiqua"/>
          <w:spacing w:val="-1"/>
        </w:rPr>
        <w:t>p</w:t>
      </w:r>
      <w:r w:rsidRPr="00886F23">
        <w:rPr>
          <w:rFonts w:eastAsia="Book Antiqua"/>
        </w:rPr>
        <w:t>s</w:t>
      </w:r>
      <w:r w:rsidRPr="00886F23">
        <w:rPr>
          <w:rFonts w:eastAsia="Book Antiqua"/>
          <w:spacing w:val="-7"/>
        </w:rPr>
        <w:t xml:space="preserve"> </w:t>
      </w:r>
      <w:r w:rsidRPr="00886F23">
        <w:rPr>
          <w:rFonts w:eastAsia="Book Antiqua"/>
          <w:spacing w:val="1"/>
        </w:rPr>
        <w:t>t</w:t>
      </w:r>
      <w:r w:rsidRPr="00886F23">
        <w:rPr>
          <w:rFonts w:eastAsia="Book Antiqua"/>
        </w:rPr>
        <w:t>hat a</w:t>
      </w:r>
      <w:r w:rsidRPr="00886F23">
        <w:rPr>
          <w:rFonts w:eastAsia="Book Antiqua"/>
          <w:spacing w:val="1"/>
        </w:rPr>
        <w:t>r</w:t>
      </w:r>
      <w:r w:rsidRPr="00886F23">
        <w:rPr>
          <w:rFonts w:eastAsia="Book Antiqua"/>
        </w:rPr>
        <w:t>e l</w:t>
      </w:r>
      <w:r w:rsidRPr="00886F23">
        <w:rPr>
          <w:rFonts w:eastAsia="Book Antiqua"/>
          <w:spacing w:val="-2"/>
        </w:rPr>
        <w:t>e</w:t>
      </w:r>
      <w:r w:rsidRPr="00886F23">
        <w:rPr>
          <w:rFonts w:eastAsia="Book Antiqua"/>
        </w:rPr>
        <w:t>d</w:t>
      </w:r>
      <w:r w:rsidRPr="00886F23">
        <w:rPr>
          <w:rFonts w:eastAsia="Book Antiqua"/>
          <w:spacing w:val="-1"/>
        </w:rPr>
        <w:t xml:space="preserve"> b</w:t>
      </w:r>
      <w:r w:rsidRPr="00886F23">
        <w:rPr>
          <w:rFonts w:eastAsia="Book Antiqua"/>
        </w:rPr>
        <w:t>y</w:t>
      </w:r>
      <w:r w:rsidRPr="00886F23">
        <w:rPr>
          <w:rFonts w:eastAsia="Book Antiqua"/>
          <w:spacing w:val="1"/>
        </w:rPr>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886F23">
        <w:rPr>
          <w:rFonts w:eastAsia="Book Antiqua"/>
        </w:rPr>
        <w:t>,</w:t>
      </w:r>
      <w:r w:rsidRPr="00886F23">
        <w:rPr>
          <w:rFonts w:eastAsia="Book Antiqua"/>
          <w:spacing w:val="-9"/>
        </w:rPr>
        <w:t xml:space="preserve"> </w:t>
      </w:r>
      <w:r w:rsidRPr="00886F23">
        <w:rPr>
          <w:rFonts w:eastAsia="Book Antiqua"/>
        </w:rPr>
        <w:t>i</w:t>
      </w:r>
      <w:r w:rsidRPr="00886F23">
        <w:rPr>
          <w:rFonts w:eastAsia="Book Antiqua"/>
          <w:spacing w:val="-1"/>
        </w:rPr>
        <w:t>nc</w:t>
      </w:r>
      <w:r w:rsidRPr="00886F23">
        <w:rPr>
          <w:rFonts w:eastAsia="Book Antiqua"/>
          <w:spacing w:val="2"/>
        </w:rPr>
        <w:t>l</w:t>
      </w:r>
      <w:r w:rsidRPr="00886F23">
        <w:rPr>
          <w:rFonts w:eastAsia="Book Antiqua"/>
        </w:rPr>
        <w:t>u</w:t>
      </w:r>
      <w:r w:rsidRPr="00886F23">
        <w:rPr>
          <w:rFonts w:eastAsia="Book Antiqua"/>
          <w:spacing w:val="-1"/>
        </w:rPr>
        <w:t>d</w:t>
      </w:r>
      <w:r w:rsidRPr="00886F23">
        <w:rPr>
          <w:rFonts w:eastAsia="Book Antiqua"/>
        </w:rPr>
        <w:t>i</w:t>
      </w:r>
      <w:r w:rsidRPr="00886F23">
        <w:rPr>
          <w:rFonts w:eastAsia="Book Antiqua"/>
          <w:spacing w:val="1"/>
        </w:rPr>
        <w:t>n</w:t>
      </w:r>
      <w:r w:rsidRPr="00886F23">
        <w:rPr>
          <w:rFonts w:eastAsia="Book Antiqua"/>
        </w:rPr>
        <w:t>g</w:t>
      </w:r>
      <w:r w:rsidRPr="00886F23">
        <w:rPr>
          <w:rFonts w:eastAsia="Book Antiqua"/>
          <w:spacing w:val="-3"/>
        </w:rPr>
        <w:t xml:space="preserve"> </w:t>
      </w:r>
      <w:r w:rsidRPr="00886F23">
        <w:rPr>
          <w:rFonts w:eastAsia="Book Antiqua"/>
        </w:rPr>
        <w:t>any qua</w:t>
      </w:r>
      <w:r w:rsidRPr="00886F23">
        <w:rPr>
          <w:rFonts w:eastAsia="Book Antiqua"/>
          <w:spacing w:val="-1"/>
        </w:rPr>
        <w:t>l</w:t>
      </w:r>
      <w:r w:rsidRPr="00886F23">
        <w:rPr>
          <w:rFonts w:eastAsia="Book Antiqua"/>
        </w:rPr>
        <w:t>ity</w:t>
      </w:r>
      <w:r w:rsidRPr="00886F23">
        <w:rPr>
          <w:rFonts w:eastAsia="Book Antiqua"/>
          <w:spacing w:val="-2"/>
        </w:rPr>
        <w:t xml:space="preserve"> m</w:t>
      </w:r>
      <w:r w:rsidRPr="00886F23">
        <w:rPr>
          <w:rFonts w:eastAsia="Book Antiqua"/>
        </w:rPr>
        <w:t>anag</w:t>
      </w:r>
      <w:r w:rsidRPr="00886F23">
        <w:rPr>
          <w:rFonts w:eastAsia="Book Antiqua"/>
          <w:spacing w:val="-2"/>
        </w:rPr>
        <w:t>e</w:t>
      </w:r>
      <w:r w:rsidRPr="00886F23">
        <w:rPr>
          <w:rFonts w:eastAsia="Book Antiqua"/>
          <w:spacing w:val="-1"/>
        </w:rPr>
        <w:t>m</w:t>
      </w:r>
      <w:r w:rsidRPr="00886F23">
        <w:rPr>
          <w:rFonts w:eastAsia="Book Antiqua"/>
        </w:rPr>
        <w:t xml:space="preserve">ent </w:t>
      </w:r>
      <w:r w:rsidRPr="00886F23">
        <w:rPr>
          <w:rFonts w:eastAsia="Book Antiqua"/>
          <w:spacing w:val="-1"/>
        </w:rPr>
        <w:t>w</w:t>
      </w:r>
      <w:r w:rsidRPr="00886F23">
        <w:rPr>
          <w:rFonts w:eastAsia="Book Antiqua"/>
          <w:spacing w:val="1"/>
        </w:rPr>
        <w:t>ork</w:t>
      </w:r>
      <w:r w:rsidRPr="00886F23">
        <w:rPr>
          <w:rFonts w:eastAsia="Book Antiqua"/>
          <w:spacing w:val="-1"/>
        </w:rPr>
        <w:t>g</w:t>
      </w:r>
      <w:r w:rsidRPr="00886F23">
        <w:rPr>
          <w:rFonts w:eastAsia="Book Antiqua"/>
          <w:spacing w:val="1"/>
        </w:rPr>
        <w:t>ro</w:t>
      </w:r>
      <w:r w:rsidRPr="00886F23">
        <w:rPr>
          <w:rFonts w:eastAsia="Book Antiqua"/>
        </w:rPr>
        <w:t>u</w:t>
      </w:r>
      <w:r w:rsidRPr="00886F23">
        <w:rPr>
          <w:rFonts w:eastAsia="Book Antiqua"/>
          <w:spacing w:val="-1"/>
        </w:rPr>
        <w:t>p</w:t>
      </w:r>
      <w:r w:rsidRPr="00886F23">
        <w:rPr>
          <w:rFonts w:eastAsia="Book Antiqua"/>
        </w:rPr>
        <w:t>s</w:t>
      </w:r>
      <w:r w:rsidRPr="00886F23">
        <w:rPr>
          <w:rFonts w:eastAsia="Book Antiqua"/>
          <w:spacing w:val="-7"/>
        </w:rPr>
        <w:t xml:space="preserve"> </w:t>
      </w:r>
      <w:r w:rsidRPr="00886F23">
        <w:rPr>
          <w:rFonts w:eastAsia="Book Antiqua"/>
          <w:spacing w:val="1"/>
        </w:rPr>
        <w:t>o</w:t>
      </w:r>
      <w:r w:rsidRPr="00886F23">
        <w:rPr>
          <w:rFonts w:eastAsia="Book Antiqua"/>
        </w:rPr>
        <w:t>r a</w:t>
      </w:r>
      <w:r w:rsidRPr="00886F23">
        <w:rPr>
          <w:rFonts w:eastAsia="Book Antiqua"/>
          <w:spacing w:val="-1"/>
        </w:rPr>
        <w:t>c</w:t>
      </w:r>
      <w:r w:rsidRPr="00886F23">
        <w:rPr>
          <w:rFonts w:eastAsia="Book Antiqua"/>
          <w:spacing w:val="1"/>
        </w:rPr>
        <w:t>t</w:t>
      </w:r>
      <w:r w:rsidRPr="00886F23">
        <w:rPr>
          <w:rFonts w:eastAsia="Book Antiqua"/>
          <w:spacing w:val="-3"/>
        </w:rPr>
        <w:t>i</w:t>
      </w:r>
      <w:r w:rsidRPr="00886F23">
        <w:rPr>
          <w:rFonts w:eastAsia="Book Antiqua"/>
          <w:spacing w:val="1"/>
        </w:rPr>
        <w:t>v</w:t>
      </w:r>
      <w:r w:rsidRPr="00886F23">
        <w:rPr>
          <w:rFonts w:eastAsia="Book Antiqua"/>
        </w:rPr>
        <w:t>it</w:t>
      </w:r>
      <w:r w:rsidRPr="00886F23">
        <w:rPr>
          <w:rFonts w:eastAsia="Book Antiqua"/>
          <w:spacing w:val="-3"/>
        </w:rPr>
        <w:t>i</w:t>
      </w:r>
      <w:r w:rsidRPr="00886F23">
        <w:rPr>
          <w:rFonts w:eastAsia="Book Antiqua"/>
        </w:rPr>
        <w:t>e</w:t>
      </w:r>
      <w:r w:rsidRPr="00886F23">
        <w:rPr>
          <w:rFonts w:eastAsia="Book Antiqua"/>
          <w:spacing w:val="-1"/>
        </w:rPr>
        <w:t>s</w:t>
      </w:r>
      <w:r w:rsidRPr="00886F23">
        <w:rPr>
          <w:rFonts w:eastAsia="Book Antiqua"/>
        </w:rPr>
        <w:t>,</w:t>
      </w:r>
      <w:r w:rsidRPr="00886F23">
        <w:rPr>
          <w:rFonts w:eastAsia="Book Antiqua"/>
          <w:spacing w:val="-6"/>
        </w:rPr>
        <w:t xml:space="preserve"> </w:t>
      </w:r>
      <w:r w:rsidRPr="00886F23">
        <w:rPr>
          <w:rFonts w:eastAsia="Book Antiqua"/>
        </w:rPr>
        <w:t>a</w:t>
      </w:r>
      <w:r w:rsidRPr="00886F23">
        <w:rPr>
          <w:rFonts w:eastAsia="Book Antiqua"/>
          <w:spacing w:val="1"/>
        </w:rPr>
        <w:t>tt</w:t>
      </w:r>
      <w:r w:rsidRPr="00886F23">
        <w:rPr>
          <w:rFonts w:eastAsia="Book Antiqua"/>
        </w:rPr>
        <w:t>ended</w:t>
      </w:r>
      <w:r w:rsidRPr="00886F23">
        <w:rPr>
          <w:rFonts w:eastAsia="Book Antiqua"/>
          <w:spacing w:val="-7"/>
        </w:rPr>
        <w:t xml:space="preserve"> </w:t>
      </w:r>
      <w:r w:rsidRPr="00886F23">
        <w:rPr>
          <w:rFonts w:eastAsia="Book Antiqua"/>
          <w:spacing w:val="-1"/>
        </w:rPr>
        <w:t>b</w:t>
      </w:r>
      <w:r w:rsidRPr="00886F23">
        <w:rPr>
          <w:rFonts w:eastAsia="Book Antiqua"/>
        </w:rPr>
        <w:t>y</w:t>
      </w:r>
      <w:r w:rsidRPr="00886F23">
        <w:rPr>
          <w:rFonts w:eastAsia="Book Antiqua"/>
          <w:spacing w:val="1"/>
        </w:rPr>
        <w:t xml:space="preserve"> r</w:t>
      </w:r>
      <w:r w:rsidRPr="00886F23">
        <w:rPr>
          <w:rFonts w:eastAsia="Book Antiqua"/>
        </w:rPr>
        <w:t>ep</w:t>
      </w:r>
      <w:r w:rsidRPr="00886F23">
        <w:rPr>
          <w:rFonts w:eastAsia="Book Antiqua"/>
          <w:spacing w:val="1"/>
        </w:rPr>
        <w:t>r</w:t>
      </w:r>
      <w:r w:rsidRPr="00886F23">
        <w:rPr>
          <w:rFonts w:eastAsia="Book Antiqua"/>
        </w:rPr>
        <w:t>e</w:t>
      </w:r>
      <w:r w:rsidRPr="00886F23">
        <w:rPr>
          <w:rFonts w:eastAsia="Book Antiqua"/>
          <w:spacing w:val="-1"/>
        </w:rPr>
        <w:t>s</w:t>
      </w:r>
      <w:r w:rsidRPr="00886F23">
        <w:rPr>
          <w:rFonts w:eastAsia="Book Antiqua"/>
          <w:spacing w:val="-2"/>
        </w:rPr>
        <w:t>e</w:t>
      </w:r>
      <w:r w:rsidRPr="00886F23">
        <w:rPr>
          <w:rFonts w:eastAsia="Book Antiqua"/>
        </w:rPr>
        <w:t>nta</w:t>
      </w:r>
      <w:r w:rsidRPr="00886F23">
        <w:rPr>
          <w:rFonts w:eastAsia="Book Antiqua"/>
          <w:spacing w:val="1"/>
        </w:rPr>
        <w:t>t</w:t>
      </w:r>
      <w:r w:rsidRPr="00886F23">
        <w:rPr>
          <w:rFonts w:eastAsia="Book Antiqua"/>
        </w:rPr>
        <w:t>i</w:t>
      </w:r>
      <w:r w:rsidRPr="00886F23">
        <w:rPr>
          <w:rFonts w:eastAsia="Book Antiqua"/>
          <w:spacing w:val="1"/>
        </w:rPr>
        <w:t>v</w:t>
      </w:r>
      <w:r w:rsidRPr="00886F23">
        <w:rPr>
          <w:rFonts w:eastAsia="Book Antiqua"/>
        </w:rPr>
        <w:t>es</w:t>
      </w:r>
      <w:r w:rsidRPr="00886F23">
        <w:rPr>
          <w:rFonts w:eastAsia="Book Antiqua"/>
          <w:spacing w:val="-7"/>
        </w:rPr>
        <w:t xml:space="preserve"> </w:t>
      </w:r>
      <w:r w:rsidRPr="00886F23">
        <w:rPr>
          <w:rFonts w:eastAsia="Book Antiqua"/>
          <w:spacing w:val="1"/>
        </w:rPr>
        <w:t>o</w:t>
      </w:r>
      <w:r w:rsidRPr="00886F23">
        <w:rPr>
          <w:rFonts w:eastAsia="Book Antiqua"/>
        </w:rPr>
        <w:t>f</w:t>
      </w:r>
      <w:r w:rsidRPr="00886F23">
        <w:rPr>
          <w:rFonts w:eastAsia="Book Antiqua"/>
          <w:spacing w:val="-1"/>
        </w:rPr>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886F23">
        <w:rPr>
          <w:rFonts w:eastAsia="Book Antiqua"/>
        </w:rPr>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886F23">
        <w:rPr>
          <w:rFonts w:eastAsia="Book Antiqua"/>
          <w:spacing w:val="1"/>
        </w:rPr>
        <w:t>s</w:t>
      </w:r>
      <w:r w:rsidRPr="00886F23">
        <w:rPr>
          <w:rFonts w:eastAsia="Book Antiqua"/>
        </w:rPr>
        <w:t>,</w:t>
      </w:r>
      <w:r w:rsidRPr="00886F23">
        <w:rPr>
          <w:rFonts w:eastAsia="Book Antiqua"/>
          <w:spacing w:val="-2"/>
        </w:rPr>
        <w:t xml:space="preserve"> </w:t>
      </w:r>
      <w:r w:rsidRPr="00886F23">
        <w:rPr>
          <w:rFonts w:eastAsia="Book Antiqua"/>
        </w:rPr>
        <w:t>and</w:t>
      </w:r>
      <w:r w:rsidRPr="00886F23">
        <w:rPr>
          <w:rFonts w:eastAsia="Book Antiqua"/>
          <w:spacing w:val="-5"/>
        </w:rPr>
        <w:t xml:space="preserve"> </w:t>
      </w:r>
      <w:r w:rsidRPr="00886F23">
        <w:rPr>
          <w:rFonts w:eastAsia="Book Antiqua"/>
          <w:spacing w:val="1"/>
        </w:rPr>
        <w:t>ot</w:t>
      </w:r>
      <w:r w:rsidRPr="00886F23">
        <w:rPr>
          <w:rFonts w:eastAsia="Book Antiqua"/>
        </w:rPr>
        <w:t>her ent</w:t>
      </w:r>
      <w:r w:rsidRPr="00886F23">
        <w:rPr>
          <w:rFonts w:eastAsia="Book Antiqua"/>
          <w:spacing w:val="-3"/>
        </w:rPr>
        <w:t>i</w:t>
      </w:r>
      <w:r w:rsidRPr="00886F23">
        <w:rPr>
          <w:rFonts w:eastAsia="Book Antiqua"/>
          <w:spacing w:val="-1"/>
        </w:rPr>
        <w:t>t</w:t>
      </w:r>
      <w:r w:rsidRPr="00886F23">
        <w:rPr>
          <w:rFonts w:eastAsia="Book Antiqua"/>
        </w:rPr>
        <w:t>ie</w:t>
      </w:r>
      <w:r w:rsidRPr="00886F23">
        <w:rPr>
          <w:rFonts w:eastAsia="Book Antiqua"/>
          <w:spacing w:val="-1"/>
        </w:rPr>
        <w:t>s</w:t>
      </w:r>
      <w:r w:rsidRPr="00886F23">
        <w:rPr>
          <w:rFonts w:eastAsia="Book Antiqua"/>
        </w:rPr>
        <w:t>,</w:t>
      </w:r>
      <w:r w:rsidRPr="00886F23">
        <w:rPr>
          <w:rFonts w:eastAsia="Book Antiqua"/>
          <w:spacing w:val="-3"/>
        </w:rPr>
        <w:t xml:space="preserve"> </w:t>
      </w:r>
      <w:r w:rsidRPr="00886F23">
        <w:rPr>
          <w:rFonts w:eastAsia="Book Antiqua"/>
        </w:rPr>
        <w:t>as</w:t>
      </w:r>
      <w:r w:rsidRPr="00886F23">
        <w:rPr>
          <w:rFonts w:eastAsia="Book Antiqua"/>
          <w:spacing w:val="-3"/>
        </w:rPr>
        <w:t xml:space="preserve"> </w:t>
      </w:r>
      <w:r w:rsidRPr="00886F23">
        <w:rPr>
          <w:rFonts w:eastAsia="Book Antiqua"/>
        </w:rPr>
        <w:t>appr</w:t>
      </w:r>
      <w:r w:rsidRPr="00886F23">
        <w:rPr>
          <w:rFonts w:eastAsia="Book Antiqua"/>
          <w:spacing w:val="1"/>
        </w:rPr>
        <w:t>o</w:t>
      </w:r>
      <w:r w:rsidRPr="00886F23">
        <w:rPr>
          <w:rFonts w:eastAsia="Book Antiqua"/>
        </w:rPr>
        <w:t>p</w:t>
      </w:r>
      <w:r w:rsidRPr="00886F23">
        <w:rPr>
          <w:rFonts w:eastAsia="Book Antiqua"/>
          <w:spacing w:val="1"/>
        </w:rPr>
        <w:t>r</w:t>
      </w:r>
      <w:r w:rsidRPr="00886F23">
        <w:rPr>
          <w:rFonts w:eastAsia="Book Antiqua"/>
        </w:rPr>
        <w:t>iate,</w:t>
      </w:r>
      <w:r w:rsidRPr="00886F23">
        <w:rPr>
          <w:rFonts w:eastAsia="Book Antiqua"/>
          <w:spacing w:val="-1"/>
        </w:rPr>
        <w:t xml:space="preserve"> </w:t>
      </w:r>
      <w:r w:rsidRPr="00886F23">
        <w:rPr>
          <w:rFonts w:eastAsia="Book Antiqua"/>
        </w:rPr>
        <w:t>and</w:t>
      </w:r>
      <w:r w:rsidRPr="00886F23">
        <w:rPr>
          <w:rFonts w:eastAsia="Book Antiqua"/>
          <w:spacing w:val="-4"/>
        </w:rPr>
        <w:t xml:space="preserve"> </w:t>
      </w:r>
      <w:r w:rsidRPr="00886F23">
        <w:rPr>
          <w:rFonts w:eastAsia="Book Antiqua"/>
        </w:rPr>
        <w:t>that a</w:t>
      </w:r>
      <w:r w:rsidRPr="00886F23">
        <w:rPr>
          <w:rFonts w:eastAsia="Book Antiqua"/>
          <w:spacing w:val="1"/>
        </w:rPr>
        <w:t>r</w:t>
      </w:r>
      <w:r w:rsidRPr="00886F23">
        <w:rPr>
          <w:rFonts w:eastAsia="Book Antiqua"/>
        </w:rPr>
        <w:t>e des</w:t>
      </w:r>
      <w:r w:rsidRPr="00886F23">
        <w:rPr>
          <w:rFonts w:eastAsia="Book Antiqua"/>
          <w:spacing w:val="-1"/>
        </w:rPr>
        <w:t>i</w:t>
      </w:r>
      <w:r w:rsidRPr="00886F23">
        <w:rPr>
          <w:rFonts w:eastAsia="Book Antiqua"/>
          <w:spacing w:val="1"/>
        </w:rPr>
        <w:t>g</w:t>
      </w:r>
      <w:r w:rsidRPr="00886F23">
        <w:rPr>
          <w:rFonts w:eastAsia="Book Antiqua"/>
        </w:rPr>
        <w:t>ned</w:t>
      </w:r>
      <w:r w:rsidRPr="00886F23">
        <w:rPr>
          <w:rFonts w:eastAsia="Book Antiqua"/>
          <w:spacing w:val="-7"/>
        </w:rPr>
        <w:t xml:space="preserve"> </w:t>
      </w:r>
      <w:r w:rsidRPr="00886F23">
        <w:rPr>
          <w:rFonts w:eastAsia="Book Antiqua"/>
          <w:spacing w:val="1"/>
        </w:rPr>
        <w:t>t</w:t>
      </w:r>
      <w:r w:rsidRPr="00886F23">
        <w:rPr>
          <w:rFonts w:eastAsia="Book Antiqua"/>
        </w:rPr>
        <w:t xml:space="preserve">o </w:t>
      </w:r>
      <w:r w:rsidRPr="00886F23">
        <w:rPr>
          <w:rFonts w:eastAsia="Book Antiqua"/>
          <w:spacing w:val="-1"/>
        </w:rPr>
        <w:t>s</w:t>
      </w:r>
      <w:r w:rsidRPr="00886F23">
        <w:rPr>
          <w:rFonts w:eastAsia="Book Antiqua"/>
        </w:rPr>
        <w:t>u</w:t>
      </w:r>
      <w:r w:rsidRPr="00886F23">
        <w:rPr>
          <w:rFonts w:eastAsia="Book Antiqua"/>
          <w:spacing w:val="-1"/>
        </w:rPr>
        <w:t>p</w:t>
      </w:r>
      <w:r w:rsidRPr="00886F23">
        <w:rPr>
          <w:rFonts w:eastAsia="Book Antiqua"/>
        </w:rPr>
        <w:t>po</w:t>
      </w:r>
      <w:r w:rsidRPr="00886F23">
        <w:rPr>
          <w:rFonts w:eastAsia="Book Antiqua"/>
          <w:spacing w:val="-1"/>
        </w:rPr>
        <w:t>r</w:t>
      </w:r>
      <w:r w:rsidRPr="00886F23">
        <w:rPr>
          <w:rFonts w:eastAsia="Book Antiqua"/>
        </w:rPr>
        <w:t>t</w:t>
      </w:r>
      <w:r w:rsidRPr="00886F23">
        <w:rPr>
          <w:rFonts w:eastAsia="Book Antiqua"/>
          <w:spacing w:val="-3"/>
        </w:rPr>
        <w:t xml:space="preserve"> </w:t>
      </w:r>
      <w:r w:rsidRPr="00886F23">
        <w:rPr>
          <w:rFonts w:eastAsia="Book Antiqua"/>
          <w:spacing w:val="1"/>
        </w:rPr>
        <w:t>Q</w:t>
      </w:r>
      <w:r w:rsidRPr="00886F23">
        <w:rPr>
          <w:rFonts w:eastAsia="Book Antiqua"/>
        </w:rPr>
        <w:t>I</w:t>
      </w:r>
      <w:r w:rsidRPr="00886F23">
        <w:rPr>
          <w:rFonts w:eastAsia="Book Antiqua"/>
          <w:spacing w:val="-1"/>
        </w:rPr>
        <w:t xml:space="preserve"> </w:t>
      </w:r>
      <w:r w:rsidRPr="00886F23">
        <w:rPr>
          <w:rFonts w:eastAsia="Book Antiqua"/>
        </w:rPr>
        <w:t>a</w:t>
      </w:r>
      <w:r w:rsidRPr="00886F23">
        <w:rPr>
          <w:rFonts w:eastAsia="Book Antiqua"/>
          <w:spacing w:val="-1"/>
        </w:rPr>
        <w:t>c</w:t>
      </w:r>
      <w:r w:rsidRPr="00886F23">
        <w:rPr>
          <w:rFonts w:eastAsia="Book Antiqua"/>
          <w:spacing w:val="1"/>
        </w:rPr>
        <w:t>t</w:t>
      </w:r>
      <w:r w:rsidRPr="00886F23">
        <w:rPr>
          <w:rFonts w:eastAsia="Book Antiqua"/>
        </w:rPr>
        <w:t>i</w:t>
      </w:r>
      <w:r w:rsidRPr="00886F23">
        <w:rPr>
          <w:rFonts w:eastAsia="Book Antiqua"/>
          <w:spacing w:val="1"/>
        </w:rPr>
        <w:t>v</w:t>
      </w:r>
      <w:r w:rsidRPr="00886F23">
        <w:rPr>
          <w:rFonts w:eastAsia="Book Antiqua"/>
          <w:spacing w:val="-3"/>
        </w:rPr>
        <w:t>i</w:t>
      </w:r>
      <w:r w:rsidRPr="00886F23">
        <w:rPr>
          <w:rFonts w:eastAsia="Book Antiqua"/>
          <w:spacing w:val="1"/>
        </w:rPr>
        <w:t>t</w:t>
      </w:r>
      <w:r w:rsidRPr="00886F23">
        <w:rPr>
          <w:rFonts w:eastAsia="Book Antiqua"/>
        </w:rPr>
        <w:t>ies</w:t>
      </w:r>
      <w:r w:rsidRPr="00886F23">
        <w:rPr>
          <w:rFonts w:eastAsia="Book Antiqua"/>
          <w:spacing w:val="-8"/>
        </w:rPr>
        <w:t xml:space="preserve"> </w:t>
      </w:r>
      <w:r w:rsidRPr="00886F23">
        <w:rPr>
          <w:rFonts w:eastAsia="Book Antiqua"/>
        </w:rPr>
        <w:t>and</w:t>
      </w:r>
      <w:r w:rsidRPr="00886F23">
        <w:rPr>
          <w:rFonts w:eastAsia="Book Antiqua"/>
          <w:spacing w:val="-5"/>
        </w:rPr>
        <w:t xml:space="preserve"> </w:t>
      </w:r>
      <w:r w:rsidRPr="00886F23">
        <w:rPr>
          <w:rFonts w:eastAsia="Book Antiqua"/>
          <w:spacing w:val="1"/>
        </w:rPr>
        <w:t>t</w:t>
      </w:r>
      <w:r w:rsidRPr="00886F23">
        <w:rPr>
          <w:rFonts w:eastAsia="Book Antiqua"/>
        </w:rPr>
        <w:t>o p</w:t>
      </w:r>
      <w:r w:rsidRPr="00886F23">
        <w:rPr>
          <w:rFonts w:eastAsia="Book Antiqua"/>
          <w:spacing w:val="-1"/>
        </w:rPr>
        <w:t>r</w:t>
      </w:r>
      <w:r w:rsidRPr="00886F23">
        <w:rPr>
          <w:rFonts w:eastAsia="Book Antiqua"/>
          <w:spacing w:val="1"/>
        </w:rPr>
        <w:t>ov</w:t>
      </w:r>
      <w:r w:rsidRPr="00886F23">
        <w:rPr>
          <w:rFonts w:eastAsia="Book Antiqua"/>
        </w:rPr>
        <w:t>ide</w:t>
      </w:r>
      <w:r w:rsidRPr="00886F23">
        <w:rPr>
          <w:rFonts w:eastAsia="Book Antiqua"/>
          <w:spacing w:val="-6"/>
        </w:rPr>
        <w:t xml:space="preserve"> </w:t>
      </w:r>
      <w:r w:rsidRPr="00886F23">
        <w:rPr>
          <w:rFonts w:eastAsia="Book Antiqua"/>
        </w:rPr>
        <w:t xml:space="preserve">a </w:t>
      </w:r>
      <w:r w:rsidRPr="00886F23">
        <w:rPr>
          <w:rFonts w:eastAsia="Book Antiqua"/>
          <w:spacing w:val="-1"/>
        </w:rPr>
        <w:t>f</w:t>
      </w:r>
      <w:r w:rsidRPr="00886F23">
        <w:rPr>
          <w:rFonts w:eastAsia="Book Antiqua"/>
          <w:spacing w:val="1"/>
        </w:rPr>
        <w:t>or</w:t>
      </w:r>
      <w:r w:rsidRPr="00886F23">
        <w:rPr>
          <w:rFonts w:eastAsia="Book Antiqua"/>
        </w:rPr>
        <w:t>um</w:t>
      </w:r>
      <w:r w:rsidRPr="00886F23">
        <w:rPr>
          <w:rFonts w:eastAsia="Book Antiqua"/>
          <w:spacing w:val="-6"/>
        </w:rPr>
        <w:t xml:space="preserve"> </w:t>
      </w:r>
      <w:r w:rsidRPr="00886F23">
        <w:rPr>
          <w:rFonts w:eastAsia="Book Antiqua"/>
        </w:rPr>
        <w:t>for di</w:t>
      </w:r>
      <w:r w:rsidRPr="00886F23">
        <w:rPr>
          <w:rFonts w:eastAsia="Book Antiqua"/>
          <w:spacing w:val="-1"/>
        </w:rPr>
        <w:t>sc</w:t>
      </w:r>
      <w:r w:rsidRPr="00886F23">
        <w:rPr>
          <w:rFonts w:eastAsia="Book Antiqua"/>
          <w:spacing w:val="1"/>
        </w:rPr>
        <w:t>u</w:t>
      </w:r>
      <w:r w:rsidRPr="00886F23">
        <w:rPr>
          <w:rFonts w:eastAsia="Book Antiqua"/>
          <w:spacing w:val="-1"/>
        </w:rPr>
        <w:t>ss</w:t>
      </w:r>
      <w:r w:rsidRPr="00886F23">
        <w:rPr>
          <w:rFonts w:eastAsia="Book Antiqua"/>
        </w:rPr>
        <w:t>i</w:t>
      </w:r>
      <w:r w:rsidRPr="00886F23">
        <w:rPr>
          <w:rFonts w:eastAsia="Book Antiqua"/>
          <w:spacing w:val="-1"/>
        </w:rPr>
        <w:t>n</w:t>
      </w:r>
      <w:r w:rsidRPr="00886F23">
        <w:rPr>
          <w:rFonts w:eastAsia="Book Antiqua"/>
        </w:rPr>
        <w:t>g</w:t>
      </w:r>
      <w:r w:rsidRPr="00886F23">
        <w:rPr>
          <w:rFonts w:eastAsia="Book Antiqua"/>
          <w:spacing w:val="-5"/>
        </w:rPr>
        <w:t xml:space="preserve"> </w:t>
      </w:r>
      <w:r w:rsidRPr="00886F23">
        <w:rPr>
          <w:rFonts w:eastAsia="Book Antiqua"/>
          <w:spacing w:val="1"/>
        </w:rPr>
        <w:t>r</w:t>
      </w:r>
      <w:r w:rsidRPr="00886F23">
        <w:rPr>
          <w:rFonts w:eastAsia="Book Antiqua"/>
        </w:rPr>
        <w:t>ele</w:t>
      </w:r>
      <w:r w:rsidRPr="00886F23">
        <w:rPr>
          <w:rFonts w:eastAsia="Book Antiqua"/>
          <w:spacing w:val="1"/>
        </w:rPr>
        <w:t>v</w:t>
      </w:r>
      <w:r w:rsidRPr="00886F23">
        <w:rPr>
          <w:rFonts w:eastAsia="Book Antiqua"/>
        </w:rPr>
        <w:t>ant</w:t>
      </w:r>
      <w:r w:rsidRPr="00886F23">
        <w:rPr>
          <w:rFonts w:eastAsia="Book Antiqua"/>
          <w:spacing w:val="-4"/>
        </w:rPr>
        <w:t xml:space="preserve"> </w:t>
      </w:r>
      <w:r w:rsidRPr="00886F23">
        <w:rPr>
          <w:rFonts w:eastAsia="Book Antiqua"/>
        </w:rPr>
        <w:t>i</w:t>
      </w:r>
      <w:r w:rsidRPr="00886F23">
        <w:rPr>
          <w:rFonts w:eastAsia="Book Antiqua"/>
          <w:spacing w:val="-1"/>
        </w:rPr>
        <w:t>s</w:t>
      </w:r>
      <w:r w:rsidRPr="00886F23">
        <w:rPr>
          <w:rFonts w:eastAsia="Book Antiqua"/>
          <w:spacing w:val="1"/>
        </w:rPr>
        <w:t>s</w:t>
      </w:r>
      <w:r w:rsidRPr="00886F23">
        <w:rPr>
          <w:rFonts w:eastAsia="Book Antiqua"/>
        </w:rPr>
        <w:t>ue</w:t>
      </w:r>
      <w:r w:rsidRPr="00886F23">
        <w:rPr>
          <w:rFonts w:eastAsia="Book Antiqua"/>
          <w:spacing w:val="-1"/>
        </w:rPr>
        <w:t>s</w:t>
      </w:r>
      <w:r w:rsidRPr="00886F23">
        <w:rPr>
          <w:rFonts w:eastAsia="Book Antiqua"/>
        </w:rPr>
        <w:t>.</w:t>
      </w:r>
      <w:r w:rsidRPr="00886F23">
        <w:rPr>
          <w:rFonts w:eastAsia="Book Antiqua"/>
          <w:spacing w:val="54"/>
        </w:rPr>
        <w:t xml:space="preserve"> </w:t>
      </w:r>
      <w:r w:rsidRPr="00886F23">
        <w:rPr>
          <w:rFonts w:eastAsia="Book Antiqua"/>
          <w:spacing w:val="-1"/>
        </w:rPr>
        <w:t>P</w:t>
      </w:r>
      <w:r w:rsidRPr="00886F23">
        <w:rPr>
          <w:rFonts w:eastAsia="Book Antiqua"/>
        </w:rPr>
        <w:t>a</w:t>
      </w:r>
      <w:r w:rsidRPr="00886F23">
        <w:rPr>
          <w:rFonts w:eastAsia="Book Antiqua"/>
          <w:spacing w:val="1"/>
        </w:rPr>
        <w:t>rt</w:t>
      </w:r>
      <w:r w:rsidRPr="00886F23">
        <w:rPr>
          <w:rFonts w:eastAsia="Book Antiqua"/>
        </w:rPr>
        <w:t>i</w:t>
      </w:r>
      <w:r w:rsidRPr="00886F23">
        <w:rPr>
          <w:rFonts w:eastAsia="Book Antiqua"/>
          <w:spacing w:val="-1"/>
        </w:rPr>
        <w:t>c</w:t>
      </w:r>
      <w:r w:rsidRPr="00886F23">
        <w:rPr>
          <w:rFonts w:eastAsia="Book Antiqua"/>
        </w:rPr>
        <w:t>ipati</w:t>
      </w:r>
      <w:r w:rsidRPr="00886F23">
        <w:rPr>
          <w:rFonts w:eastAsia="Book Antiqua"/>
          <w:spacing w:val="1"/>
        </w:rPr>
        <w:t>o</w:t>
      </w:r>
      <w:r w:rsidRPr="00886F23">
        <w:rPr>
          <w:rFonts w:eastAsia="Book Antiqua"/>
        </w:rPr>
        <w:t>n</w:t>
      </w:r>
      <w:r w:rsidRPr="00886F23">
        <w:rPr>
          <w:rFonts w:eastAsia="Book Antiqua"/>
          <w:spacing w:val="-2"/>
        </w:rPr>
        <w:t xml:space="preserve"> </w:t>
      </w:r>
      <w:r w:rsidRPr="00886F23">
        <w:rPr>
          <w:rFonts w:eastAsia="Book Antiqua"/>
          <w:spacing w:val="-1"/>
        </w:rPr>
        <w:t>m</w:t>
      </w:r>
      <w:r w:rsidRPr="00886F23">
        <w:rPr>
          <w:rFonts w:eastAsia="Book Antiqua"/>
        </w:rPr>
        <w:t>ay</w:t>
      </w:r>
      <w:r w:rsidRPr="00886F23">
        <w:rPr>
          <w:rFonts w:eastAsia="Book Antiqua"/>
          <w:spacing w:val="-1"/>
        </w:rPr>
        <w:t xml:space="preserve"> </w:t>
      </w:r>
      <w:r w:rsidRPr="00886F23">
        <w:rPr>
          <w:rFonts w:eastAsia="Book Antiqua"/>
        </w:rPr>
        <w:t>i</w:t>
      </w:r>
      <w:r w:rsidRPr="00886F23">
        <w:rPr>
          <w:rFonts w:eastAsia="Book Antiqua"/>
          <w:spacing w:val="-1"/>
        </w:rPr>
        <w:t>n</w:t>
      </w:r>
      <w:r w:rsidRPr="00886F23">
        <w:rPr>
          <w:rFonts w:eastAsia="Book Antiqua"/>
          <w:spacing w:val="1"/>
        </w:rPr>
        <w:t>vo</w:t>
      </w:r>
      <w:r w:rsidRPr="00886F23">
        <w:rPr>
          <w:rFonts w:eastAsia="Book Antiqua"/>
        </w:rPr>
        <w:t>l</w:t>
      </w:r>
      <w:r w:rsidRPr="00886F23">
        <w:rPr>
          <w:rFonts w:eastAsia="Book Antiqua"/>
          <w:spacing w:val="1"/>
        </w:rPr>
        <w:t>v</w:t>
      </w:r>
      <w:r w:rsidRPr="00886F23">
        <w:rPr>
          <w:rFonts w:eastAsia="Book Antiqua"/>
        </w:rPr>
        <w:t>e</w:t>
      </w:r>
      <w:r w:rsidRPr="00886F23">
        <w:rPr>
          <w:rFonts w:eastAsia="Book Antiqua"/>
          <w:spacing w:val="-5"/>
        </w:rPr>
        <w:t xml:space="preserve"> </w:t>
      </w:r>
      <w:r w:rsidRPr="00886F23">
        <w:rPr>
          <w:rFonts w:eastAsia="Book Antiqua"/>
          <w:spacing w:val="-1"/>
        </w:rPr>
        <w:t>c</w:t>
      </w:r>
      <w:r w:rsidRPr="00886F23">
        <w:rPr>
          <w:rFonts w:eastAsia="Book Antiqua"/>
          <w:spacing w:val="1"/>
        </w:rPr>
        <w:t>o</w:t>
      </w:r>
      <w:r w:rsidRPr="00886F23">
        <w:rPr>
          <w:rFonts w:eastAsia="Book Antiqua"/>
        </w:rPr>
        <w:t>n</w:t>
      </w:r>
      <w:r w:rsidRPr="00886F23">
        <w:rPr>
          <w:rFonts w:eastAsia="Book Antiqua"/>
          <w:spacing w:val="-2"/>
        </w:rPr>
        <w:t>t</w:t>
      </w:r>
      <w:r w:rsidRPr="00886F23">
        <w:rPr>
          <w:rFonts w:eastAsia="Book Antiqua"/>
          <w:spacing w:val="1"/>
        </w:rPr>
        <w:t>r</w:t>
      </w:r>
      <w:r w:rsidRPr="00886F23">
        <w:rPr>
          <w:rFonts w:eastAsia="Book Antiqua"/>
        </w:rPr>
        <w:t>i</w:t>
      </w:r>
      <w:r w:rsidRPr="00886F23">
        <w:rPr>
          <w:rFonts w:eastAsia="Book Antiqua"/>
          <w:spacing w:val="-1"/>
        </w:rPr>
        <w:t>b</w:t>
      </w:r>
      <w:r w:rsidRPr="00886F23">
        <w:rPr>
          <w:rFonts w:eastAsia="Book Antiqua"/>
        </w:rPr>
        <w:t>uting</w:t>
      </w:r>
      <w:r w:rsidRPr="00886F23">
        <w:rPr>
          <w:rFonts w:eastAsia="Book Antiqua"/>
          <w:spacing w:val="-2"/>
        </w:rPr>
        <w:t xml:space="preserve"> </w:t>
      </w:r>
      <w:r w:rsidRPr="00886F23">
        <w:rPr>
          <w:rFonts w:eastAsia="Book Antiqua"/>
          <w:spacing w:val="-1"/>
        </w:rPr>
        <w:t>t</w:t>
      </w:r>
      <w:r w:rsidRPr="00886F23">
        <w:rPr>
          <w:rFonts w:eastAsia="Book Antiqua"/>
        </w:rPr>
        <w:t xml:space="preserve">o </w:t>
      </w:r>
      <w:r w:rsidRPr="00886F23">
        <w:rPr>
          <w:rFonts w:eastAsia="Book Antiqua"/>
          <w:spacing w:val="1"/>
        </w:rPr>
        <w:t>Q</w:t>
      </w:r>
      <w:r w:rsidRPr="00886F23">
        <w:rPr>
          <w:rFonts w:eastAsia="Book Antiqua"/>
        </w:rPr>
        <w:t>I i</w:t>
      </w:r>
      <w:r w:rsidRPr="00886F23">
        <w:rPr>
          <w:rFonts w:eastAsia="Book Antiqua"/>
          <w:spacing w:val="-1"/>
        </w:rPr>
        <w:t>n</w:t>
      </w:r>
      <w:r w:rsidRPr="00886F23">
        <w:rPr>
          <w:rFonts w:eastAsia="Book Antiqua"/>
        </w:rPr>
        <w:t>itiati</w:t>
      </w:r>
      <w:r w:rsidRPr="00886F23">
        <w:rPr>
          <w:rFonts w:eastAsia="Book Antiqua"/>
          <w:spacing w:val="1"/>
        </w:rPr>
        <w:t>v</w:t>
      </w:r>
      <w:r w:rsidRPr="00886F23">
        <w:rPr>
          <w:rFonts w:eastAsia="Book Antiqua"/>
        </w:rPr>
        <w:t>es</w:t>
      </w:r>
      <w:r w:rsidRPr="00886F23">
        <w:rPr>
          <w:rFonts w:eastAsia="Book Antiqua"/>
          <w:spacing w:val="-5"/>
        </w:rPr>
        <w:t xml:space="preserve"> </w:t>
      </w:r>
      <w:r w:rsidRPr="00886F23">
        <w:rPr>
          <w:rFonts w:eastAsia="Book Antiqua"/>
        </w:rPr>
        <w:t>identi</w:t>
      </w:r>
      <w:r w:rsidRPr="00886F23">
        <w:rPr>
          <w:rFonts w:eastAsia="Book Antiqua"/>
          <w:spacing w:val="-1"/>
        </w:rPr>
        <w:t>f</w:t>
      </w:r>
      <w:r w:rsidRPr="00886F23">
        <w:rPr>
          <w:rFonts w:eastAsia="Book Antiqua"/>
        </w:rPr>
        <w:t>ied</w:t>
      </w:r>
      <w:r w:rsidRPr="00886F23">
        <w:rPr>
          <w:rFonts w:eastAsia="Book Antiqua"/>
          <w:spacing w:val="-3"/>
        </w:rPr>
        <w:t xml:space="preserve"> </w:t>
      </w:r>
      <w:r w:rsidRPr="00886F23">
        <w:rPr>
          <w:rFonts w:eastAsia="Book Antiqua"/>
        </w:rPr>
        <w:t>a</w:t>
      </w:r>
      <w:r w:rsidRPr="00886F23">
        <w:rPr>
          <w:rFonts w:eastAsia="Book Antiqua"/>
          <w:spacing w:val="-1"/>
        </w:rPr>
        <w:t>n</w:t>
      </w:r>
      <w:r w:rsidRPr="00886F23">
        <w:rPr>
          <w:rFonts w:eastAsia="Book Antiqua"/>
        </w:rPr>
        <w:t>d</w:t>
      </w:r>
      <w:r w:rsidRPr="00886F23">
        <w:rPr>
          <w:rFonts w:eastAsia="Book Antiqua"/>
          <w:spacing w:val="1"/>
        </w:rPr>
        <w:t>/o</w:t>
      </w:r>
      <w:r w:rsidRPr="00886F23">
        <w:rPr>
          <w:rFonts w:eastAsia="Book Antiqua"/>
        </w:rPr>
        <w:t>r</w:t>
      </w:r>
      <w:r w:rsidRPr="00886F23">
        <w:rPr>
          <w:rFonts w:eastAsia="Book Antiqua"/>
          <w:spacing w:val="-3"/>
        </w:rPr>
        <w:t xml:space="preserve"> </w:t>
      </w:r>
      <w:r w:rsidRPr="00886F23">
        <w:rPr>
          <w:rFonts w:eastAsia="Book Antiqua"/>
        </w:rPr>
        <w:t>d</w:t>
      </w:r>
      <w:r w:rsidRPr="00886F23">
        <w:rPr>
          <w:rFonts w:eastAsia="Book Antiqua"/>
          <w:spacing w:val="-2"/>
        </w:rPr>
        <w:t>e</w:t>
      </w:r>
      <w:r w:rsidRPr="00886F23">
        <w:rPr>
          <w:rFonts w:eastAsia="Book Antiqua"/>
          <w:spacing w:val="1"/>
        </w:rPr>
        <w:t>v</w:t>
      </w:r>
      <w:r w:rsidRPr="00886F23">
        <w:rPr>
          <w:rFonts w:eastAsia="Book Antiqua"/>
        </w:rPr>
        <w:t>el</w:t>
      </w:r>
      <w:r w:rsidRPr="00886F23">
        <w:rPr>
          <w:rFonts w:eastAsia="Book Antiqua"/>
          <w:spacing w:val="1"/>
        </w:rPr>
        <w:t>o</w:t>
      </w:r>
      <w:r w:rsidRPr="00886F23">
        <w:rPr>
          <w:rFonts w:eastAsia="Book Antiqua"/>
        </w:rPr>
        <w:t>ped</w:t>
      </w:r>
      <w:r w:rsidRPr="00886F23">
        <w:rPr>
          <w:rFonts w:eastAsia="Book Antiqua"/>
          <w:spacing w:val="-11"/>
        </w:rPr>
        <w:t xml:space="preserve"> </w:t>
      </w:r>
      <w:r w:rsidRPr="00886F23">
        <w:rPr>
          <w:rFonts w:eastAsia="Book Antiqua"/>
          <w:spacing w:val="-1"/>
        </w:rPr>
        <w:t>c</w:t>
      </w:r>
      <w:r w:rsidRPr="00886F23">
        <w:rPr>
          <w:rFonts w:eastAsia="Book Antiqua"/>
          <w:spacing w:val="1"/>
        </w:rPr>
        <w:t>o</w:t>
      </w:r>
      <w:r w:rsidRPr="00886F23">
        <w:rPr>
          <w:rFonts w:eastAsia="Book Antiqua"/>
        </w:rPr>
        <w:t>ll</w:t>
      </w:r>
      <w:r w:rsidRPr="00886F23">
        <w:rPr>
          <w:rFonts w:eastAsia="Book Antiqua"/>
          <w:spacing w:val="-3"/>
        </w:rPr>
        <w:t>a</w:t>
      </w:r>
      <w:r w:rsidRPr="00886F23">
        <w:rPr>
          <w:rFonts w:eastAsia="Book Antiqua"/>
        </w:rPr>
        <w:t>bo</w:t>
      </w:r>
      <w:r w:rsidRPr="00886F23">
        <w:rPr>
          <w:rFonts w:eastAsia="Book Antiqua"/>
          <w:spacing w:val="1"/>
        </w:rPr>
        <w:t>r</w:t>
      </w:r>
      <w:r w:rsidRPr="00886F23">
        <w:rPr>
          <w:rFonts w:eastAsia="Book Antiqua"/>
        </w:rPr>
        <w:t>a</w:t>
      </w:r>
      <w:r w:rsidRPr="00886F23">
        <w:rPr>
          <w:rFonts w:eastAsia="Book Antiqua"/>
          <w:spacing w:val="1"/>
        </w:rPr>
        <w:t>t</w:t>
      </w:r>
      <w:r w:rsidRPr="00886F23">
        <w:rPr>
          <w:rFonts w:eastAsia="Book Antiqua"/>
        </w:rPr>
        <w:t>i</w:t>
      </w:r>
      <w:r w:rsidRPr="00886F23">
        <w:rPr>
          <w:rFonts w:eastAsia="Book Antiqua"/>
          <w:spacing w:val="1"/>
        </w:rPr>
        <w:t>v</w:t>
      </w:r>
      <w:r w:rsidRPr="00886F23">
        <w:rPr>
          <w:rFonts w:eastAsia="Book Antiqua"/>
        </w:rPr>
        <w:t>e</w:t>
      </w:r>
      <w:r w:rsidRPr="00886F23">
        <w:rPr>
          <w:rFonts w:eastAsia="Book Antiqua"/>
          <w:spacing w:val="-2"/>
        </w:rPr>
        <w:t>l</w:t>
      </w:r>
      <w:r w:rsidRPr="00886F23">
        <w:rPr>
          <w:rFonts w:eastAsia="Book Antiqua"/>
        </w:rPr>
        <w:t>y</w:t>
      </w:r>
      <w:r w:rsidRPr="00886F23">
        <w:rPr>
          <w:rFonts w:eastAsia="Book Antiqua"/>
          <w:spacing w:val="-3"/>
        </w:rPr>
        <w:t xml:space="preserve"> </w:t>
      </w:r>
      <w:r w:rsidRPr="00886F23">
        <w:rPr>
          <w:rFonts w:eastAsia="Book Antiqua"/>
        </w:rPr>
        <w:t xml:space="preserve">by </w:t>
      </w:r>
      <w:r w:rsidRPr="00886F23">
        <w:rPr>
          <w:rFonts w:eastAsia="Book Antiqua"/>
          <w:spacing w:val="1"/>
        </w:rPr>
        <w:t>t</w:t>
      </w:r>
      <w:r w:rsidRPr="00886F23">
        <w:rPr>
          <w:rFonts w:eastAsia="Book Antiqua"/>
        </w:rPr>
        <w:t xml:space="preserve">he </w:t>
      </w:r>
      <w:r w:rsidRPr="00886F23">
        <w:rPr>
          <w:rFonts w:eastAsia="Book Antiqua"/>
          <w:spacing w:val="-1"/>
        </w:rPr>
        <w:t>wo</w:t>
      </w:r>
      <w:r w:rsidRPr="00886F23">
        <w:rPr>
          <w:rFonts w:eastAsia="Book Antiqua"/>
          <w:spacing w:val="1"/>
        </w:rPr>
        <w:t>r</w:t>
      </w:r>
      <w:r w:rsidRPr="00886F23">
        <w:rPr>
          <w:rFonts w:eastAsia="Book Antiqua"/>
          <w:spacing w:val="-1"/>
        </w:rPr>
        <w:t>k</w:t>
      </w:r>
      <w:r w:rsidRPr="00886F23">
        <w:rPr>
          <w:rFonts w:eastAsia="Book Antiqua"/>
          <w:spacing w:val="1"/>
        </w:rPr>
        <w:t>gro</w:t>
      </w:r>
      <w:r w:rsidRPr="00886F23">
        <w:rPr>
          <w:rFonts w:eastAsia="Book Antiqua"/>
        </w:rPr>
        <w:t>u</w:t>
      </w:r>
      <w:r w:rsidRPr="00886F23">
        <w:rPr>
          <w:rFonts w:eastAsia="Book Antiqua"/>
          <w:spacing w:val="-1"/>
        </w:rPr>
        <w:t>p</w:t>
      </w:r>
      <w:r w:rsidRPr="00886F23">
        <w:rPr>
          <w:rFonts w:eastAsia="Book Antiqua"/>
        </w:rPr>
        <w:t>.</w:t>
      </w:r>
    </w:p>
    <w:p w14:paraId="533F4A15" w14:textId="77777777" w:rsidR="00CC4216" w:rsidRPr="00886F23" w:rsidRDefault="00482D2E" w:rsidP="008E5FB6">
      <w:pPr>
        <w:pStyle w:val="ListLevel4"/>
        <w:keepNext w:val="0"/>
        <w:keepLines w:val="0"/>
        <w:numPr>
          <w:ilvl w:val="3"/>
          <w:numId w:val="56"/>
        </w:numPr>
        <w:rPr>
          <w:rFonts w:eastAsia="Book Antiqua"/>
          <w:b/>
        </w:rPr>
      </w:pP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CC4216" w:rsidRPr="00886F23">
        <w:rPr>
          <w:rFonts w:eastAsia="Book Antiqua"/>
          <w:spacing w:val="-1"/>
        </w:rPr>
        <w:t xml:space="preserve"> D</w:t>
      </w:r>
      <w:r w:rsidR="00CC4216" w:rsidRPr="00886F23">
        <w:rPr>
          <w:rFonts w:eastAsia="Book Antiqua"/>
        </w:rPr>
        <w:t>i</w:t>
      </w:r>
      <w:r w:rsidR="00CC4216" w:rsidRPr="00886F23">
        <w:rPr>
          <w:rFonts w:eastAsia="Book Antiqua"/>
          <w:spacing w:val="1"/>
        </w:rPr>
        <w:t>r</w:t>
      </w:r>
      <w:r w:rsidR="00CC4216" w:rsidRPr="00886F23">
        <w:rPr>
          <w:rFonts w:eastAsia="Book Antiqua"/>
        </w:rPr>
        <w:t>e</w:t>
      </w:r>
      <w:r w:rsidR="00CC4216" w:rsidRPr="00886F23">
        <w:rPr>
          <w:rFonts w:eastAsia="Book Antiqua"/>
          <w:spacing w:val="-1"/>
        </w:rPr>
        <w:t>c</w:t>
      </w:r>
      <w:r w:rsidR="00CC4216" w:rsidRPr="00886F23">
        <w:rPr>
          <w:rFonts w:eastAsia="Book Antiqua"/>
          <w:spacing w:val="1"/>
        </w:rPr>
        <w:t>t</w:t>
      </w:r>
      <w:r w:rsidR="00CC4216" w:rsidRPr="00886F23">
        <w:rPr>
          <w:rFonts w:eastAsia="Book Antiqua"/>
        </w:rPr>
        <w:t>ed</w:t>
      </w:r>
      <w:r w:rsidR="00CC4216" w:rsidRPr="00886F23">
        <w:rPr>
          <w:rFonts w:eastAsia="Book Antiqua"/>
          <w:spacing w:val="-11"/>
        </w:rPr>
        <w:t xml:space="preserve"> </w:t>
      </w:r>
      <w:r w:rsidR="00CC4216" w:rsidRPr="00886F23">
        <w:rPr>
          <w:rFonts w:eastAsia="Book Antiqua"/>
          <w:spacing w:val="1"/>
        </w:rPr>
        <w:t>P</w:t>
      </w:r>
      <w:r w:rsidR="00CC4216" w:rsidRPr="00886F23">
        <w:rPr>
          <w:rFonts w:eastAsia="Book Antiqua"/>
        </w:rPr>
        <w:t>e</w:t>
      </w:r>
      <w:r w:rsidR="00CC4216" w:rsidRPr="00886F23">
        <w:rPr>
          <w:rFonts w:eastAsia="Book Antiqua"/>
          <w:spacing w:val="1"/>
        </w:rPr>
        <w:t>r</w:t>
      </w:r>
      <w:r w:rsidR="00CC4216" w:rsidRPr="00886F23">
        <w:rPr>
          <w:rFonts w:eastAsia="Book Antiqua"/>
        </w:rPr>
        <w:t>fo</w:t>
      </w:r>
      <w:r w:rsidR="00CC4216" w:rsidRPr="00886F23">
        <w:rPr>
          <w:rFonts w:eastAsia="Book Antiqua"/>
          <w:spacing w:val="1"/>
        </w:rPr>
        <w:t>r</w:t>
      </w:r>
      <w:r w:rsidR="00CC4216" w:rsidRPr="00886F23">
        <w:rPr>
          <w:rFonts w:eastAsia="Book Antiqua"/>
          <w:spacing w:val="-1"/>
        </w:rPr>
        <w:t>m</w:t>
      </w:r>
      <w:r w:rsidR="00CC4216" w:rsidRPr="00886F23">
        <w:rPr>
          <w:rFonts w:eastAsia="Book Antiqua"/>
        </w:rPr>
        <w:t>an</w:t>
      </w:r>
      <w:r w:rsidR="00CC4216" w:rsidRPr="00886F23">
        <w:rPr>
          <w:rFonts w:eastAsia="Book Antiqua"/>
          <w:spacing w:val="-1"/>
        </w:rPr>
        <w:t>c</w:t>
      </w:r>
      <w:r w:rsidR="00CC4216" w:rsidRPr="00886F23">
        <w:rPr>
          <w:rFonts w:eastAsia="Book Antiqua"/>
        </w:rPr>
        <w:t>e</w:t>
      </w:r>
      <w:r w:rsidR="00CC4216" w:rsidRPr="00886F23">
        <w:rPr>
          <w:rFonts w:eastAsia="Book Antiqua"/>
          <w:spacing w:val="-9"/>
        </w:rPr>
        <w:t xml:space="preserve"> </w:t>
      </w:r>
      <w:r w:rsidR="00CC4216" w:rsidRPr="00886F23">
        <w:rPr>
          <w:rFonts w:eastAsia="Book Antiqua"/>
          <w:spacing w:val="1"/>
        </w:rPr>
        <w:t>I</w:t>
      </w:r>
      <w:r w:rsidR="00CC4216" w:rsidRPr="00886F23">
        <w:rPr>
          <w:rFonts w:eastAsia="Book Antiqua"/>
        </w:rPr>
        <w:t>n</w:t>
      </w:r>
      <w:r w:rsidR="00CC4216" w:rsidRPr="00886F23">
        <w:rPr>
          <w:rFonts w:eastAsia="Book Antiqua"/>
          <w:spacing w:val="-1"/>
        </w:rPr>
        <w:t>c</w:t>
      </w:r>
      <w:r w:rsidR="00CC4216" w:rsidRPr="00886F23">
        <w:rPr>
          <w:rFonts w:eastAsia="Book Antiqua"/>
        </w:rPr>
        <w:t>enti</w:t>
      </w:r>
      <w:r w:rsidR="00CC4216" w:rsidRPr="00886F23">
        <w:rPr>
          <w:rFonts w:eastAsia="Book Antiqua"/>
          <w:spacing w:val="1"/>
        </w:rPr>
        <w:t>v</w:t>
      </w:r>
      <w:r w:rsidR="00CC4216" w:rsidRPr="00886F23">
        <w:rPr>
          <w:rFonts w:eastAsia="Book Antiqua"/>
        </w:rPr>
        <w:t>e</w:t>
      </w:r>
      <w:r w:rsidR="00CC4216" w:rsidRPr="00886F23">
        <w:rPr>
          <w:rFonts w:eastAsia="Book Antiqua"/>
          <w:spacing w:val="-5"/>
        </w:rPr>
        <w:t xml:space="preserve"> </w:t>
      </w:r>
      <w:r w:rsidR="00CC4216" w:rsidRPr="00886F23">
        <w:rPr>
          <w:rFonts w:eastAsia="Book Antiqua"/>
        </w:rPr>
        <w:t>Pr</w:t>
      </w:r>
      <w:r w:rsidR="00CC4216" w:rsidRPr="00886F23">
        <w:rPr>
          <w:rFonts w:eastAsia="Book Antiqua"/>
          <w:spacing w:val="1"/>
        </w:rPr>
        <w:t>o</w:t>
      </w:r>
      <w:r w:rsidR="00CC4216" w:rsidRPr="00886F23">
        <w:rPr>
          <w:rFonts w:eastAsia="Book Antiqua"/>
          <w:spacing w:val="-1"/>
        </w:rPr>
        <w:t>g</w:t>
      </w:r>
      <w:r w:rsidR="00CC4216" w:rsidRPr="00886F23">
        <w:rPr>
          <w:rFonts w:eastAsia="Book Antiqua"/>
          <w:spacing w:val="1"/>
        </w:rPr>
        <w:t>r</w:t>
      </w:r>
      <w:r w:rsidR="00CC4216" w:rsidRPr="00886F23">
        <w:rPr>
          <w:rFonts w:eastAsia="Book Antiqua"/>
        </w:rPr>
        <w:t>am</w:t>
      </w:r>
    </w:p>
    <w:p w14:paraId="3E09EA63" w14:textId="515E459B" w:rsidR="00CC4216" w:rsidRPr="00173DA8" w:rsidRDefault="00482D2E" w:rsidP="008E5FB6">
      <w:pPr>
        <w:pStyle w:val="ListLevel5"/>
        <w:keepNext w:val="0"/>
        <w:keepLines w:val="0"/>
        <w:numPr>
          <w:ilvl w:val="4"/>
          <w:numId w:val="56"/>
        </w:numPr>
      </w:pP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CC4216" w:rsidRPr="00173DA8">
        <w:t xml:space="preserve"> </w:t>
      </w:r>
      <w:r w:rsidR="00F83DA4" w:rsidRPr="00173DA8">
        <w:t>and CMS</w:t>
      </w:r>
      <w:r w:rsidR="00CC4216" w:rsidRPr="00173DA8">
        <w:t xml:space="preserve"> will require that the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CC4216" w:rsidRPr="00173DA8">
        <w:t xml:space="preserve"> meet specific performance requirements in order to receive payment of withheld amounts over the </w:t>
      </w:r>
      <w:r w:rsidR="00CC4216" w:rsidRPr="009E2987">
        <w:t xml:space="preserve">course of the Contract. These withhold measures are detailed in Section </w:t>
      </w:r>
      <w:r w:rsidR="004B3BF3" w:rsidRPr="009E2987">
        <w:fldChar w:fldCharType="begin"/>
      </w:r>
      <w:r w:rsidR="004B3BF3" w:rsidRPr="009E2987">
        <w:instrText xml:space="preserve"> REF _Ref366836547 \w \h  \* MERGEFORMAT </w:instrText>
      </w:r>
      <w:r w:rsidR="004B3BF3" w:rsidRPr="009E2987">
        <w:fldChar w:fldCharType="separate"/>
      </w:r>
      <w:r w:rsidR="000A40E2" w:rsidRPr="009E2987">
        <w:t>4.4.4</w:t>
      </w:r>
      <w:r w:rsidR="004B3BF3" w:rsidRPr="009E2987">
        <w:fldChar w:fldCharType="end"/>
      </w:r>
      <w:r w:rsidR="00276436" w:rsidRPr="009E2987">
        <w:t>.</w:t>
      </w:r>
      <w:r w:rsidR="00276436">
        <w:t xml:space="preserve"> </w:t>
      </w:r>
    </w:p>
    <w:p w14:paraId="1D719AE1" w14:textId="77777777" w:rsidR="00CC4216" w:rsidRPr="00173DA8" w:rsidRDefault="00CC4216" w:rsidP="008E5FB6">
      <w:pPr>
        <w:pStyle w:val="ListLevel5"/>
        <w:keepNext w:val="0"/>
        <w:keepLines w:val="0"/>
        <w:numPr>
          <w:ilvl w:val="4"/>
          <w:numId w:val="56"/>
        </w:numPr>
      </w:pPr>
      <w:r w:rsidRPr="00173DA8">
        <w:t xml:space="preserve">In order to receive any withhold payments,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shall comply with all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and CMS withhold measure requirements while maintaining satisfactory performance on all other Contract requirements.</w:t>
      </w:r>
    </w:p>
    <w:p w14:paraId="2A4F6515" w14:textId="77777777" w:rsidR="00CC4216" w:rsidRPr="00886F23" w:rsidRDefault="00482D2E" w:rsidP="008E5FB6">
      <w:pPr>
        <w:pStyle w:val="ListLevel4"/>
        <w:keepNext w:val="0"/>
        <w:keepLines w:val="0"/>
        <w:numPr>
          <w:ilvl w:val="3"/>
          <w:numId w:val="56"/>
        </w:numPr>
        <w:rPr>
          <w:rFonts w:eastAsia="Book Antiqua"/>
          <w:b/>
        </w:rPr>
      </w:pPr>
      <w:r>
        <w:rPr>
          <w:noProof/>
        </w:rPr>
        <w:fldChar w:fldCharType="begin"/>
      </w:r>
      <w:r>
        <w:rPr>
          <w:noProof/>
        </w:rPr>
        <w:instrText xml:space="preserve"> STYLEREF  EnrolleeS  \* MERGEFORMAT </w:instrText>
      </w:r>
      <w:r>
        <w:rPr>
          <w:noProof/>
        </w:rPr>
        <w:fldChar w:fldCharType="separate"/>
      </w:r>
      <w:r w:rsidR="00734012">
        <w:rPr>
          <w:noProof/>
        </w:rPr>
        <w:t>Enrollee</w:t>
      </w:r>
      <w:r>
        <w:rPr>
          <w:noProof/>
        </w:rPr>
        <w:fldChar w:fldCharType="end"/>
      </w:r>
      <w:r w:rsidR="00CC4216" w:rsidRPr="00886F23">
        <w:rPr>
          <w:rFonts w:eastAsia="Book Antiqua"/>
          <w:spacing w:val="-4"/>
        </w:rPr>
        <w:t xml:space="preserve"> </w:t>
      </w:r>
      <w:r w:rsidR="00CC4216" w:rsidRPr="00886F23">
        <w:rPr>
          <w:rFonts w:eastAsia="Book Antiqua"/>
          <w:spacing w:val="1"/>
        </w:rPr>
        <w:t>I</w:t>
      </w:r>
      <w:r w:rsidR="00CC4216" w:rsidRPr="00886F23">
        <w:rPr>
          <w:rFonts w:eastAsia="Book Antiqua"/>
        </w:rPr>
        <w:t>n</w:t>
      </w:r>
      <w:r w:rsidR="00CC4216" w:rsidRPr="00886F23">
        <w:rPr>
          <w:rFonts w:eastAsia="Book Antiqua"/>
          <w:spacing w:val="-1"/>
        </w:rPr>
        <w:t>c</w:t>
      </w:r>
      <w:r w:rsidR="00CC4216" w:rsidRPr="00886F23">
        <w:rPr>
          <w:rFonts w:eastAsia="Book Antiqua"/>
        </w:rPr>
        <w:t>enti</w:t>
      </w:r>
      <w:r w:rsidR="00CC4216" w:rsidRPr="00886F23">
        <w:rPr>
          <w:rFonts w:eastAsia="Book Antiqua"/>
          <w:spacing w:val="1"/>
        </w:rPr>
        <w:t>v</w:t>
      </w:r>
      <w:r w:rsidR="00CC4216" w:rsidRPr="00886F23">
        <w:rPr>
          <w:rFonts w:eastAsia="Book Antiqua"/>
        </w:rPr>
        <w:t>es</w:t>
      </w:r>
    </w:p>
    <w:p w14:paraId="42E5AB13" w14:textId="77777777" w:rsidR="00CC4216" w:rsidRPr="00886F23" w:rsidRDefault="00CC4216" w:rsidP="008E5FB6">
      <w:pPr>
        <w:pStyle w:val="ListLevel5"/>
        <w:keepNext w:val="0"/>
        <w:keepLines w:val="0"/>
        <w:numPr>
          <w:ilvl w:val="4"/>
          <w:numId w:val="56"/>
        </w:numPr>
        <w:rPr>
          <w:b/>
        </w:rPr>
      </w:pPr>
      <w:r w:rsidRPr="00886F23">
        <w:t>T</w:t>
      </w:r>
      <w:r w:rsidRPr="00886F23">
        <w:rPr>
          <w:spacing w:val="-1"/>
        </w:rPr>
        <w:t>h</w:t>
      </w:r>
      <w:r w:rsidRPr="00886F23">
        <w:t>e</w:t>
      </w:r>
      <w:r w:rsidRPr="00886F23">
        <w:rPr>
          <w:spacing w:val="-3"/>
        </w:rPr>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886F23">
        <w:rPr>
          <w:spacing w:val="-6"/>
        </w:rPr>
        <w:t xml:space="preserve"> </w:t>
      </w:r>
      <w:r w:rsidRPr="00886F23">
        <w:rPr>
          <w:spacing w:val="-1"/>
        </w:rPr>
        <w:t>m</w:t>
      </w:r>
      <w:r w:rsidRPr="00886F23">
        <w:t>ay</w:t>
      </w:r>
      <w:r w:rsidRPr="00886F23">
        <w:rPr>
          <w:spacing w:val="-1"/>
        </w:rPr>
        <w:t xml:space="preserve"> </w:t>
      </w:r>
      <w:r w:rsidRPr="00886F23">
        <w:rPr>
          <w:spacing w:val="-3"/>
        </w:rPr>
        <w:t>i</w:t>
      </w:r>
      <w:r w:rsidRPr="00886F23">
        <w:rPr>
          <w:spacing w:val="-1"/>
        </w:rPr>
        <w:t>m</w:t>
      </w:r>
      <w:r w:rsidRPr="00886F23">
        <w:t>ple</w:t>
      </w:r>
      <w:r w:rsidRPr="00886F23">
        <w:rPr>
          <w:spacing w:val="-1"/>
        </w:rPr>
        <w:t>m</w:t>
      </w:r>
      <w:r w:rsidRPr="00886F23">
        <w:t>ent</w:t>
      </w:r>
      <w:r w:rsidRPr="00886F23">
        <w:rPr>
          <w:spacing w:val="-8"/>
        </w:rPr>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886F23">
        <w:rPr>
          <w:spacing w:val="-4"/>
        </w:rPr>
        <w:t xml:space="preserve"> </w:t>
      </w:r>
      <w:r w:rsidR="00524AE8">
        <w:rPr>
          <w:spacing w:val="1"/>
        </w:rPr>
        <w:t>i</w:t>
      </w:r>
      <w:r w:rsidRPr="00886F23">
        <w:t>n</w:t>
      </w:r>
      <w:r w:rsidRPr="00886F23">
        <w:rPr>
          <w:spacing w:val="-1"/>
        </w:rPr>
        <w:t>c</w:t>
      </w:r>
      <w:r w:rsidRPr="00886F23">
        <w:t>enti</w:t>
      </w:r>
      <w:r w:rsidRPr="00886F23">
        <w:rPr>
          <w:spacing w:val="1"/>
        </w:rPr>
        <w:t>v</w:t>
      </w:r>
      <w:r w:rsidRPr="00886F23">
        <w:t>e</w:t>
      </w:r>
      <w:r w:rsidRPr="00886F23">
        <w:rPr>
          <w:spacing w:val="-1"/>
        </w:rPr>
        <w:t>s</w:t>
      </w:r>
      <w:r w:rsidRPr="00886F23">
        <w:t>,</w:t>
      </w:r>
      <w:r w:rsidRPr="00886F23">
        <w:rPr>
          <w:spacing w:val="-7"/>
        </w:rPr>
        <w:t xml:space="preserve"> </w:t>
      </w:r>
      <w:r w:rsidRPr="00886F23">
        <w:t>as</w:t>
      </w:r>
      <w:r w:rsidRPr="00886F23">
        <w:rPr>
          <w:spacing w:val="-3"/>
        </w:rPr>
        <w:t xml:space="preserve"> </w:t>
      </w:r>
      <w:r w:rsidRPr="00886F23">
        <w:t>appr</w:t>
      </w:r>
      <w:r w:rsidRPr="00886F23">
        <w:rPr>
          <w:spacing w:val="1"/>
        </w:rPr>
        <w:t>o</w:t>
      </w:r>
      <w:r w:rsidRPr="00886F23">
        <w:t>p</w:t>
      </w:r>
      <w:r w:rsidRPr="00886F23">
        <w:rPr>
          <w:spacing w:val="1"/>
        </w:rPr>
        <w:t>r</w:t>
      </w:r>
      <w:r w:rsidRPr="00886F23">
        <w:t>ia</w:t>
      </w:r>
      <w:r w:rsidRPr="00886F23">
        <w:rPr>
          <w:spacing w:val="6"/>
        </w:rPr>
        <w:t>t</w:t>
      </w:r>
      <w:r w:rsidRPr="00886F23">
        <w:rPr>
          <w:spacing w:val="-2"/>
        </w:rPr>
        <w:t>e</w:t>
      </w:r>
      <w:r w:rsidRPr="00886F23">
        <w:t>,</w:t>
      </w:r>
      <w:r w:rsidRPr="00886F23">
        <w:rPr>
          <w:spacing w:val="-1"/>
        </w:rPr>
        <w:t xml:space="preserve"> </w:t>
      </w:r>
      <w:r w:rsidRPr="00886F23">
        <w:rPr>
          <w:spacing w:val="1"/>
        </w:rPr>
        <w:t>t</w:t>
      </w:r>
      <w:r w:rsidRPr="00886F23">
        <w:t>o p</w:t>
      </w:r>
      <w:r w:rsidRPr="00886F23">
        <w:rPr>
          <w:spacing w:val="1"/>
        </w:rPr>
        <w:t>ro</w:t>
      </w:r>
      <w:r w:rsidRPr="00886F23">
        <w:rPr>
          <w:spacing w:val="-1"/>
        </w:rPr>
        <w:t>m</w:t>
      </w:r>
      <w:r w:rsidRPr="00886F23">
        <w:rPr>
          <w:spacing w:val="1"/>
        </w:rPr>
        <w:t>ot</w:t>
      </w:r>
      <w:r w:rsidRPr="00886F23">
        <w:t>e</w:t>
      </w:r>
      <w:r w:rsidRPr="00886F23">
        <w:rPr>
          <w:spacing w:val="-5"/>
        </w:rPr>
        <w:t xml:space="preserve"> </w:t>
      </w:r>
      <w:r w:rsidRPr="00886F23">
        <w:t>e</w:t>
      </w:r>
      <w:r w:rsidRPr="00886F23">
        <w:rPr>
          <w:spacing w:val="-2"/>
        </w:rPr>
        <w:t>n</w:t>
      </w:r>
      <w:r w:rsidRPr="00886F23">
        <w:rPr>
          <w:spacing w:val="1"/>
        </w:rPr>
        <w:t>g</w:t>
      </w:r>
      <w:r w:rsidRPr="00886F23">
        <w:t>a</w:t>
      </w:r>
      <w:r w:rsidRPr="00886F23">
        <w:rPr>
          <w:spacing w:val="1"/>
        </w:rPr>
        <w:t>g</w:t>
      </w:r>
      <w:r w:rsidRPr="00886F23">
        <w:t>eme</w:t>
      </w:r>
      <w:r w:rsidRPr="00886F23">
        <w:rPr>
          <w:spacing w:val="-1"/>
        </w:rPr>
        <w:t>n</w:t>
      </w:r>
      <w:r w:rsidRPr="00886F23">
        <w:t>t</w:t>
      </w:r>
      <w:r w:rsidRPr="00886F23">
        <w:rPr>
          <w:spacing w:val="-5"/>
        </w:rPr>
        <w:t xml:space="preserve"> </w:t>
      </w:r>
      <w:r w:rsidRPr="00886F23">
        <w:rPr>
          <w:spacing w:val="-3"/>
        </w:rPr>
        <w:t>i</w:t>
      </w:r>
      <w:r w:rsidRPr="00886F23">
        <w:t xml:space="preserve">n </w:t>
      </w:r>
      <w:r w:rsidRPr="00886F23">
        <w:rPr>
          <w:spacing w:val="-1"/>
        </w:rPr>
        <w:t>s</w:t>
      </w:r>
      <w:r w:rsidRPr="00886F23">
        <w:t>pe</w:t>
      </w:r>
      <w:r w:rsidRPr="00886F23">
        <w:rPr>
          <w:spacing w:val="-1"/>
        </w:rPr>
        <w:t>c</w:t>
      </w:r>
      <w:r w:rsidRPr="00886F23">
        <w:t>i</w:t>
      </w:r>
      <w:r w:rsidRPr="00886F23">
        <w:rPr>
          <w:spacing w:val="1"/>
        </w:rPr>
        <w:t>f</w:t>
      </w:r>
      <w:r w:rsidRPr="00886F23">
        <w:t>ic</w:t>
      </w:r>
      <w:r w:rsidRPr="00886F23">
        <w:rPr>
          <w:spacing w:val="-7"/>
        </w:rPr>
        <w:t xml:space="preserve"> </w:t>
      </w:r>
      <w:r w:rsidRPr="00886F23">
        <w:t>be</w:t>
      </w:r>
      <w:r w:rsidRPr="00886F23">
        <w:rPr>
          <w:spacing w:val="-1"/>
        </w:rPr>
        <w:t>h</w:t>
      </w:r>
      <w:r w:rsidRPr="00886F23">
        <w:t>a</w:t>
      </w:r>
      <w:r w:rsidRPr="00886F23">
        <w:rPr>
          <w:spacing w:val="1"/>
        </w:rPr>
        <w:t>v</w:t>
      </w:r>
      <w:r w:rsidRPr="00886F23">
        <w:t>i</w:t>
      </w:r>
      <w:r w:rsidRPr="00886F23">
        <w:rPr>
          <w:spacing w:val="1"/>
        </w:rPr>
        <w:t>or</w:t>
      </w:r>
      <w:r w:rsidRPr="00886F23">
        <w:t>s</w:t>
      </w:r>
      <w:r w:rsidRPr="00886F23">
        <w:rPr>
          <w:spacing w:val="-7"/>
        </w:rPr>
        <w:t xml:space="preserve"> </w:t>
      </w:r>
      <w:r w:rsidRPr="00886F23">
        <w:t>(e</w:t>
      </w:r>
      <w:r w:rsidRPr="00886F23">
        <w:rPr>
          <w:spacing w:val="2"/>
        </w:rPr>
        <w:t>.</w:t>
      </w:r>
      <w:r w:rsidRPr="00886F23">
        <w:rPr>
          <w:spacing w:val="1"/>
        </w:rPr>
        <w:t>g</w:t>
      </w:r>
      <w:r w:rsidRPr="00886F23">
        <w:t xml:space="preserve">., </w:t>
      </w:r>
      <w:r w:rsidRPr="00886F23">
        <w:rPr>
          <w:spacing w:val="1"/>
        </w:rPr>
        <w:t>g</w:t>
      </w:r>
      <w:r w:rsidRPr="00886F23">
        <w:t>u</w:t>
      </w:r>
      <w:r w:rsidRPr="00886F23">
        <w:rPr>
          <w:spacing w:val="-1"/>
        </w:rPr>
        <w:t>i</w:t>
      </w:r>
      <w:r w:rsidRPr="00886F23">
        <w:t>deli</w:t>
      </w:r>
      <w:r w:rsidRPr="00886F23">
        <w:rPr>
          <w:spacing w:val="-1"/>
        </w:rPr>
        <w:t>n</w:t>
      </w:r>
      <w:r w:rsidRPr="00886F23">
        <w:rPr>
          <w:spacing w:val="5"/>
        </w:rPr>
        <w:t>e</w:t>
      </w:r>
      <w:r w:rsidRPr="00886F23">
        <w:rPr>
          <w:spacing w:val="-1"/>
        </w:rPr>
        <w:t>-</w:t>
      </w:r>
      <w:r w:rsidRPr="00886F23">
        <w:rPr>
          <w:spacing w:val="1"/>
        </w:rPr>
        <w:t>r</w:t>
      </w:r>
      <w:r w:rsidRPr="00886F23">
        <w:t>e</w:t>
      </w:r>
      <w:r w:rsidRPr="00886F23">
        <w:rPr>
          <w:spacing w:val="-1"/>
        </w:rPr>
        <w:t>c</w:t>
      </w:r>
      <w:r w:rsidRPr="00886F23">
        <w:rPr>
          <w:spacing w:val="1"/>
        </w:rPr>
        <w:t>o</w:t>
      </w:r>
      <w:r w:rsidRPr="00886F23">
        <w:rPr>
          <w:spacing w:val="-1"/>
        </w:rPr>
        <w:t>mm</w:t>
      </w:r>
      <w:r w:rsidRPr="00886F23">
        <w:t xml:space="preserve">ended </w:t>
      </w:r>
      <w:r w:rsidRPr="00886F23">
        <w:rPr>
          <w:spacing w:val="-1"/>
        </w:rPr>
        <w:t>c</w:t>
      </w:r>
      <w:r w:rsidRPr="00886F23">
        <w:t>li</w:t>
      </w:r>
      <w:r w:rsidRPr="00886F23">
        <w:rPr>
          <w:spacing w:val="-1"/>
        </w:rPr>
        <w:t>n</w:t>
      </w:r>
      <w:r w:rsidRPr="00886F23">
        <w:t>i</w:t>
      </w:r>
      <w:r w:rsidRPr="00886F23">
        <w:rPr>
          <w:spacing w:val="-1"/>
        </w:rPr>
        <w:t>c</w:t>
      </w:r>
      <w:r w:rsidRPr="00886F23">
        <w:t>al</w:t>
      </w:r>
      <w:r w:rsidRPr="00886F23">
        <w:rPr>
          <w:spacing w:val="-1"/>
        </w:rPr>
        <w:t xml:space="preserve"> sc</w:t>
      </w:r>
      <w:r w:rsidRPr="00886F23">
        <w:rPr>
          <w:spacing w:val="1"/>
        </w:rPr>
        <w:t>r</w:t>
      </w:r>
      <w:r w:rsidRPr="00886F23">
        <w:t>eeni</w:t>
      </w:r>
      <w:r w:rsidRPr="00886F23">
        <w:rPr>
          <w:spacing w:val="-1"/>
        </w:rPr>
        <w:t>n</w:t>
      </w:r>
      <w:r w:rsidRPr="00886F23">
        <w:rPr>
          <w:spacing w:val="1"/>
        </w:rPr>
        <w:t>g</w:t>
      </w:r>
      <w:r w:rsidRPr="00886F23">
        <w:t>s</w:t>
      </w:r>
      <w:r w:rsidR="004A541D" w:rsidRPr="00886F23">
        <w:rPr>
          <w:spacing w:val="-3"/>
        </w:rPr>
        <w:t>,</w:t>
      </w:r>
      <w:r w:rsidR="00F84C29" w:rsidRPr="00886F23">
        <w:rPr>
          <w:spacing w:val="-3"/>
        </w:rPr>
        <w:t xml:space="preserve"> </w:t>
      </w:r>
      <w:r w:rsidRPr="00886F23">
        <w:rPr>
          <w:spacing w:val="-1"/>
        </w:rPr>
        <w:t>P</w:t>
      </w:r>
      <w:r w:rsidRPr="00886F23">
        <w:t>CP</w:t>
      </w:r>
      <w:r w:rsidRPr="00886F23">
        <w:rPr>
          <w:spacing w:val="-4"/>
        </w:rPr>
        <w:t xml:space="preserve"> </w:t>
      </w:r>
      <w:r w:rsidRPr="00886F23">
        <w:rPr>
          <w:spacing w:val="1"/>
        </w:rPr>
        <w:t>v</w:t>
      </w:r>
      <w:r w:rsidRPr="00886F23">
        <w:t>i</w:t>
      </w:r>
      <w:r w:rsidRPr="00886F23">
        <w:rPr>
          <w:spacing w:val="-1"/>
        </w:rPr>
        <w:t>s</w:t>
      </w:r>
      <w:r w:rsidRPr="00886F23">
        <w:t>it</w:t>
      </w:r>
      <w:r w:rsidRPr="00886F23">
        <w:rPr>
          <w:spacing w:val="-1"/>
        </w:rPr>
        <w:t>s</w:t>
      </w:r>
      <w:r w:rsidRPr="00886F23">
        <w:t>,</w:t>
      </w:r>
      <w:r w:rsidRPr="00886F23">
        <w:rPr>
          <w:spacing w:val="-4"/>
        </w:rPr>
        <w:t xml:space="preserve"> </w:t>
      </w:r>
      <w:r w:rsidR="004A541D" w:rsidRPr="00886F23">
        <w:rPr>
          <w:spacing w:val="-4"/>
        </w:rPr>
        <w:t>and</w:t>
      </w:r>
      <w:r w:rsidR="00F84C29" w:rsidRPr="00886F23">
        <w:rPr>
          <w:spacing w:val="-4"/>
        </w:rPr>
        <w:t xml:space="preserve"> w</w:t>
      </w:r>
      <w:r w:rsidRPr="00886F23">
        <w:t>ell</w:t>
      </w:r>
      <w:r w:rsidRPr="00886F23">
        <w:rPr>
          <w:spacing w:val="-1"/>
        </w:rPr>
        <w:t>n</w:t>
      </w:r>
      <w:r w:rsidRPr="00886F23">
        <w:t>e</w:t>
      </w:r>
      <w:r w:rsidRPr="00886F23">
        <w:rPr>
          <w:spacing w:val="1"/>
        </w:rPr>
        <w:t>s</w:t>
      </w:r>
      <w:r w:rsidRPr="00886F23">
        <w:t>s</w:t>
      </w:r>
      <w:r w:rsidRPr="00886F23">
        <w:rPr>
          <w:spacing w:val="-4"/>
        </w:rPr>
        <w:t xml:space="preserve"> </w:t>
      </w:r>
      <w:r w:rsidR="00F84C29" w:rsidRPr="00886F23">
        <w:rPr>
          <w:spacing w:val="-4"/>
        </w:rPr>
        <w:t>i</w:t>
      </w:r>
      <w:r w:rsidRPr="00886F23">
        <w:rPr>
          <w:spacing w:val="2"/>
        </w:rPr>
        <w:t>n</w:t>
      </w:r>
      <w:r w:rsidRPr="00886F23">
        <w:t>itiati</w:t>
      </w:r>
      <w:r w:rsidRPr="00886F23">
        <w:rPr>
          <w:spacing w:val="1"/>
        </w:rPr>
        <w:t>v</w:t>
      </w:r>
      <w:r w:rsidRPr="00886F23">
        <w:t>e</w:t>
      </w:r>
      <w:r w:rsidRPr="00886F23">
        <w:rPr>
          <w:spacing w:val="-1"/>
        </w:rPr>
        <w:t>s</w:t>
      </w:r>
      <w:r w:rsidRPr="00886F23">
        <w:t>).</w:t>
      </w:r>
      <w:r w:rsidRPr="00886F23">
        <w:rPr>
          <w:spacing w:val="55"/>
        </w:rPr>
        <w:t xml:space="preserve"> </w:t>
      </w:r>
      <w:r w:rsidRPr="00886F23">
        <w:rPr>
          <w:spacing w:val="-1"/>
        </w:rPr>
        <w:t>T</w:t>
      </w:r>
      <w:r w:rsidRPr="00886F23">
        <w:t>he</w:t>
      </w:r>
      <w:r w:rsidRPr="00886F23">
        <w:rPr>
          <w:spacing w:val="-1"/>
        </w:rPr>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886F23">
        <w:t xml:space="preserve"> </w:t>
      </w:r>
      <w:r w:rsidRPr="00886F23">
        <w:rPr>
          <w:spacing w:val="-1"/>
        </w:rPr>
        <w:t>s</w:t>
      </w:r>
      <w:r w:rsidRPr="00886F23">
        <w:t>ha</w:t>
      </w:r>
      <w:r w:rsidRPr="00886F23">
        <w:rPr>
          <w:spacing w:val="-1"/>
        </w:rPr>
        <w:t>l</w:t>
      </w:r>
      <w:r w:rsidRPr="00886F23">
        <w:t>l</w:t>
      </w:r>
      <w:r w:rsidR="00F84C29" w:rsidRPr="00886F23">
        <w:t xml:space="preserve"> do the following</w:t>
      </w:r>
      <w:r w:rsidRPr="00886F23">
        <w:t>:</w:t>
      </w:r>
    </w:p>
    <w:p w14:paraId="7FE0C693" w14:textId="77777777" w:rsidR="00CC4216" w:rsidRPr="00FB2561" w:rsidRDefault="00CC4216" w:rsidP="008E5FB6">
      <w:pPr>
        <w:pStyle w:val="ListLevel6"/>
        <w:keepNext w:val="0"/>
        <w:keepLines w:val="0"/>
        <w:numPr>
          <w:ilvl w:val="5"/>
          <w:numId w:val="56"/>
        </w:numPr>
      </w:pPr>
      <w:r w:rsidRPr="00173DA8">
        <w:lastRenderedPageBreak/>
        <w:t xml:space="preserve">Take measures to monitor the effectiveness of such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173DA8">
        <w:t xml:space="preserve"> incentives, and revise incentives as appropriate, with consideration of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173DA8">
        <w:t xml:space="preserve"> feedback;</w:t>
      </w:r>
    </w:p>
    <w:p w14:paraId="3BF8DF6C" w14:textId="42408F9C" w:rsidR="00CC4216" w:rsidRPr="00173DA8" w:rsidRDefault="00CC4216" w:rsidP="008E5FB6">
      <w:pPr>
        <w:pStyle w:val="ListLevel6"/>
        <w:keepNext w:val="0"/>
        <w:keepLines w:val="0"/>
        <w:numPr>
          <w:ilvl w:val="5"/>
          <w:numId w:val="56"/>
        </w:numPr>
      </w:pPr>
      <w:r w:rsidRPr="00173DA8">
        <w:t xml:space="preserve">Submit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at the direction of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ad hoc report information relating to planned and implemented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173DA8">
        <w:t xml:space="preserve"> incentives and assure that all such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173DA8">
        <w:t xml:space="preserve"> incentives comply with all applicable </w:t>
      </w:r>
      <w:r w:rsidR="005A405F" w:rsidRPr="00173DA8">
        <w:t>requirements</w:t>
      </w:r>
      <w:r w:rsidRPr="00173DA8">
        <w:t>,</w:t>
      </w:r>
      <w:r w:rsidR="00C91904" w:rsidRPr="00173DA8">
        <w:t xml:space="preserve"> including </w:t>
      </w:r>
      <w:r w:rsidR="005A405F" w:rsidRPr="00173DA8">
        <w:t xml:space="preserve">42 </w:t>
      </w:r>
      <w:r w:rsidR="00C91904" w:rsidRPr="00173DA8">
        <w:t>C.F.R</w:t>
      </w:r>
      <w:r w:rsidRPr="00173DA8">
        <w:t xml:space="preserve"> </w:t>
      </w:r>
      <w:r w:rsidR="00C91904" w:rsidRPr="00173DA8">
        <w:t xml:space="preserve">§ 422.134, </w:t>
      </w:r>
      <w:r w:rsidRPr="00173DA8">
        <w:t xml:space="preserve">as well as </w:t>
      </w:r>
      <w:r w:rsidR="002F7AEB" w:rsidRPr="00173DA8">
        <w:t>S</w:t>
      </w:r>
      <w:r w:rsidRPr="00173DA8">
        <w:t>tate and federal laws.</w:t>
      </w:r>
    </w:p>
    <w:p w14:paraId="559FF60B" w14:textId="77777777" w:rsidR="00CC4216" w:rsidRPr="00886F23" w:rsidRDefault="00CC4216" w:rsidP="008E5FB6">
      <w:pPr>
        <w:pStyle w:val="ListLevel4"/>
        <w:keepNext w:val="0"/>
        <w:keepLines w:val="0"/>
        <w:numPr>
          <w:ilvl w:val="3"/>
          <w:numId w:val="56"/>
        </w:numPr>
        <w:rPr>
          <w:rFonts w:eastAsia="Book Antiqua"/>
          <w:b/>
        </w:rPr>
      </w:pPr>
      <w:r w:rsidRPr="00886F23">
        <w:rPr>
          <w:rFonts w:eastAsia="Book Antiqua"/>
        </w:rPr>
        <w:t>Beha</w:t>
      </w:r>
      <w:r w:rsidRPr="00886F23">
        <w:rPr>
          <w:rFonts w:eastAsia="Book Antiqua"/>
          <w:spacing w:val="1"/>
        </w:rPr>
        <w:t>v</w:t>
      </w:r>
      <w:r w:rsidRPr="00886F23">
        <w:rPr>
          <w:rFonts w:eastAsia="Book Antiqua"/>
        </w:rPr>
        <w:t>i</w:t>
      </w:r>
      <w:r w:rsidRPr="00886F23">
        <w:rPr>
          <w:rFonts w:eastAsia="Book Antiqua"/>
          <w:spacing w:val="1"/>
        </w:rPr>
        <w:t>or</w:t>
      </w:r>
      <w:r w:rsidRPr="00886F23">
        <w:rPr>
          <w:rFonts w:eastAsia="Book Antiqua"/>
        </w:rPr>
        <w:t>al</w:t>
      </w:r>
      <w:r w:rsidRPr="00886F23">
        <w:rPr>
          <w:rFonts w:eastAsia="Book Antiqua"/>
          <w:spacing w:val="-9"/>
        </w:rPr>
        <w:t xml:space="preserve"> </w:t>
      </w:r>
      <w:r w:rsidRPr="00886F23">
        <w:rPr>
          <w:rFonts w:eastAsia="Book Antiqua"/>
          <w:spacing w:val="-1"/>
        </w:rPr>
        <w:t>H</w:t>
      </w:r>
      <w:r w:rsidRPr="00886F23">
        <w:rPr>
          <w:rFonts w:eastAsia="Book Antiqua"/>
        </w:rPr>
        <w:t>eal</w:t>
      </w:r>
      <w:r w:rsidRPr="00886F23">
        <w:rPr>
          <w:rFonts w:eastAsia="Book Antiqua"/>
          <w:spacing w:val="1"/>
        </w:rPr>
        <w:t>t</w:t>
      </w:r>
      <w:r w:rsidRPr="00886F23">
        <w:rPr>
          <w:rFonts w:eastAsia="Book Antiqua"/>
        </w:rPr>
        <w:t>h</w:t>
      </w:r>
      <w:r w:rsidRPr="00886F23">
        <w:rPr>
          <w:rFonts w:eastAsia="Book Antiqua"/>
          <w:spacing w:val="-3"/>
        </w:rPr>
        <w:t xml:space="preserve"> </w:t>
      </w:r>
      <w:r w:rsidRPr="00886F23">
        <w:rPr>
          <w:rFonts w:eastAsia="Book Antiqua"/>
          <w:spacing w:val="-1"/>
        </w:rPr>
        <w:t>S</w:t>
      </w:r>
      <w:r w:rsidRPr="00886F23">
        <w:rPr>
          <w:rFonts w:eastAsia="Book Antiqua"/>
        </w:rPr>
        <w:t>e</w:t>
      </w:r>
      <w:r w:rsidRPr="00886F23">
        <w:rPr>
          <w:rFonts w:eastAsia="Book Antiqua"/>
          <w:spacing w:val="1"/>
        </w:rPr>
        <w:t>rv</w:t>
      </w:r>
      <w:r w:rsidRPr="00886F23">
        <w:rPr>
          <w:rFonts w:eastAsia="Book Antiqua"/>
        </w:rPr>
        <w:t>i</w:t>
      </w:r>
      <w:r w:rsidRPr="00886F23">
        <w:rPr>
          <w:rFonts w:eastAsia="Book Antiqua"/>
          <w:spacing w:val="-1"/>
        </w:rPr>
        <w:t>c</w:t>
      </w:r>
      <w:r w:rsidRPr="00886F23">
        <w:rPr>
          <w:rFonts w:eastAsia="Book Antiqua"/>
        </w:rPr>
        <w:t>es</w:t>
      </w:r>
      <w:r w:rsidRPr="00886F23">
        <w:rPr>
          <w:rFonts w:eastAsia="Book Antiqua"/>
          <w:spacing w:val="-8"/>
        </w:rPr>
        <w:t xml:space="preserve"> </w:t>
      </w:r>
      <w:r w:rsidRPr="00886F23">
        <w:rPr>
          <w:rFonts w:eastAsia="Book Antiqua"/>
          <w:spacing w:val="1"/>
        </w:rPr>
        <w:t>O</w:t>
      </w:r>
      <w:r w:rsidRPr="00886F23">
        <w:rPr>
          <w:rFonts w:eastAsia="Book Antiqua"/>
        </w:rPr>
        <w:t>ut</w:t>
      </w:r>
      <w:r w:rsidRPr="00886F23">
        <w:rPr>
          <w:rFonts w:eastAsia="Book Antiqua"/>
          <w:spacing w:val="-1"/>
        </w:rPr>
        <w:t>c</w:t>
      </w:r>
      <w:r w:rsidRPr="00886F23">
        <w:rPr>
          <w:rFonts w:eastAsia="Book Antiqua"/>
          <w:spacing w:val="1"/>
        </w:rPr>
        <w:t>o</w:t>
      </w:r>
      <w:r w:rsidRPr="00886F23">
        <w:rPr>
          <w:rFonts w:eastAsia="Book Antiqua"/>
          <w:spacing w:val="-1"/>
        </w:rPr>
        <w:t>m</w:t>
      </w:r>
      <w:r w:rsidRPr="00886F23">
        <w:rPr>
          <w:rFonts w:eastAsia="Book Antiqua"/>
        </w:rPr>
        <w:t>es</w:t>
      </w:r>
    </w:p>
    <w:p w14:paraId="74AEEC98" w14:textId="77777777" w:rsidR="00CC4216" w:rsidRPr="00886F23" w:rsidRDefault="003C08BA" w:rsidP="008E5FB6">
      <w:pPr>
        <w:pStyle w:val="ListLevel5"/>
        <w:keepNext w:val="0"/>
        <w:keepLines w:val="0"/>
        <w:numPr>
          <w:ilvl w:val="4"/>
          <w:numId w:val="56"/>
        </w:numPr>
        <w:rPr>
          <w:b/>
        </w:rPr>
      </w:pPr>
      <w:bookmarkStart w:id="555" w:name="_Ref457406948"/>
      <w:r>
        <w:t>Where the ICO maintains a contract with the PIHP, t</w:t>
      </w:r>
      <w:r w:rsidR="00CC4216" w:rsidRPr="00886F23">
        <w:rPr>
          <w:spacing w:val="-1"/>
        </w:rPr>
        <w:t>h</w:t>
      </w:r>
      <w:r w:rsidR="00CC4216" w:rsidRPr="00886F23">
        <w:t>e</w:t>
      </w:r>
      <w:r w:rsidR="00CC4216" w:rsidRPr="00886F23">
        <w:rPr>
          <w:spacing w:val="-3"/>
        </w:rPr>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CC4216" w:rsidRPr="00886F23">
        <w:rPr>
          <w:spacing w:val="-6"/>
        </w:rPr>
        <w:t xml:space="preserve"> </w:t>
      </w:r>
      <w:r w:rsidR="003821E4" w:rsidRPr="00886F23">
        <w:rPr>
          <w:noProof/>
        </w:rPr>
        <w:t>through sub-contract with the PIHP</w:t>
      </w:r>
      <w:r w:rsidR="003821E4" w:rsidRPr="00886F23">
        <w:rPr>
          <w:spacing w:val="-6"/>
        </w:rPr>
        <w:t xml:space="preserve"> </w:t>
      </w:r>
      <w:r w:rsidR="00CC4216" w:rsidRPr="00886F23">
        <w:rPr>
          <w:spacing w:val="-1"/>
        </w:rPr>
        <w:t>s</w:t>
      </w:r>
      <w:r w:rsidR="00CC4216" w:rsidRPr="00886F23">
        <w:t>ha</w:t>
      </w:r>
      <w:r w:rsidR="00CC4216" w:rsidRPr="00886F23">
        <w:rPr>
          <w:spacing w:val="-1"/>
        </w:rPr>
        <w:t>l</w:t>
      </w:r>
      <w:r w:rsidR="00CC4216" w:rsidRPr="00886F23">
        <w:t>l</w:t>
      </w:r>
      <w:r w:rsidR="00CC4216" w:rsidRPr="00886F23">
        <w:rPr>
          <w:spacing w:val="-1"/>
        </w:rPr>
        <w:t xml:space="preserve"> </w:t>
      </w:r>
      <w:r w:rsidR="00CC4216" w:rsidRPr="00886F23">
        <w:rPr>
          <w:spacing w:val="1"/>
        </w:rPr>
        <w:t>r</w:t>
      </w:r>
      <w:r w:rsidR="00CC4216" w:rsidRPr="00886F23">
        <w:t>equ</w:t>
      </w:r>
      <w:r w:rsidR="00CC4216" w:rsidRPr="00886F23">
        <w:rPr>
          <w:spacing w:val="-1"/>
        </w:rPr>
        <w:t>i</w:t>
      </w:r>
      <w:r w:rsidR="00CC4216" w:rsidRPr="00886F23">
        <w:rPr>
          <w:spacing w:val="1"/>
        </w:rPr>
        <w:t>r</w:t>
      </w:r>
      <w:r w:rsidR="00CC4216" w:rsidRPr="00886F23">
        <w:t>e beha</w:t>
      </w:r>
      <w:r w:rsidR="00CC4216" w:rsidRPr="00886F23">
        <w:rPr>
          <w:spacing w:val="1"/>
        </w:rPr>
        <w:t>v</w:t>
      </w:r>
      <w:r w:rsidR="00CC4216" w:rsidRPr="00886F23">
        <w:t>i</w:t>
      </w:r>
      <w:r w:rsidR="00CC4216" w:rsidRPr="00886F23">
        <w:rPr>
          <w:spacing w:val="1"/>
        </w:rPr>
        <w:t>or</w:t>
      </w:r>
      <w:r w:rsidR="00CC4216" w:rsidRPr="00886F23">
        <w:t>al</w:t>
      </w:r>
      <w:r w:rsidR="00CC4216" w:rsidRPr="00886F23">
        <w:rPr>
          <w:spacing w:val="-9"/>
        </w:rPr>
        <w:t xml:space="preserve"> h</w:t>
      </w:r>
      <w:r w:rsidR="00CC4216" w:rsidRPr="00886F23">
        <w:t>eal</w:t>
      </w:r>
      <w:r w:rsidR="00CC4216" w:rsidRPr="00886F23">
        <w:rPr>
          <w:spacing w:val="-1"/>
        </w:rPr>
        <w:t>t</w:t>
      </w:r>
      <w:r w:rsidR="00CC4216" w:rsidRPr="00886F23">
        <w:t>h p</w:t>
      </w:r>
      <w:r w:rsidR="00CC4216" w:rsidRPr="00886F23">
        <w:rPr>
          <w:spacing w:val="1"/>
        </w:rPr>
        <w:t>rov</w:t>
      </w:r>
      <w:r w:rsidR="00CC4216" w:rsidRPr="00886F23">
        <w:t>ide</w:t>
      </w:r>
      <w:r w:rsidR="00CC4216" w:rsidRPr="00886F23">
        <w:rPr>
          <w:spacing w:val="1"/>
        </w:rPr>
        <w:t>r</w:t>
      </w:r>
      <w:r w:rsidR="00CC4216" w:rsidRPr="00886F23">
        <w:t>s</w:t>
      </w:r>
      <w:r w:rsidR="00CC4216" w:rsidRPr="00886F23">
        <w:rPr>
          <w:spacing w:val="-9"/>
        </w:rPr>
        <w:t xml:space="preserve"> </w:t>
      </w:r>
      <w:r w:rsidR="00CC4216" w:rsidRPr="00886F23">
        <w:rPr>
          <w:spacing w:val="-1"/>
        </w:rPr>
        <w:t>t</w:t>
      </w:r>
      <w:r w:rsidR="00CC4216" w:rsidRPr="00886F23">
        <w:t xml:space="preserve">o </w:t>
      </w:r>
      <w:r w:rsidR="00CC4216" w:rsidRPr="00886F23">
        <w:rPr>
          <w:spacing w:val="-1"/>
        </w:rPr>
        <w:t>m</w:t>
      </w:r>
      <w:r w:rsidR="00CC4216" w:rsidRPr="00886F23">
        <w:t>ea</w:t>
      </w:r>
      <w:r w:rsidR="00CC4216" w:rsidRPr="00886F23">
        <w:rPr>
          <w:spacing w:val="-1"/>
        </w:rPr>
        <w:t>s</w:t>
      </w:r>
      <w:r w:rsidR="00CC4216" w:rsidRPr="00886F23">
        <w:t>ure and</w:t>
      </w:r>
      <w:r w:rsidR="00CC4216" w:rsidRPr="00886F23">
        <w:rPr>
          <w:spacing w:val="-5"/>
        </w:rPr>
        <w:t xml:space="preserve"> </w:t>
      </w:r>
      <w:r w:rsidR="00CC4216" w:rsidRPr="00886F23">
        <w:rPr>
          <w:spacing w:val="-1"/>
        </w:rPr>
        <w:t>c</w:t>
      </w:r>
      <w:r w:rsidR="00CC4216" w:rsidRPr="00886F23">
        <w:rPr>
          <w:spacing w:val="1"/>
        </w:rPr>
        <w:t>o</w:t>
      </w:r>
      <w:r w:rsidR="00CC4216" w:rsidRPr="00886F23">
        <w:t>lle</w:t>
      </w:r>
      <w:r w:rsidR="00CC4216" w:rsidRPr="00886F23">
        <w:rPr>
          <w:spacing w:val="-1"/>
        </w:rPr>
        <w:t>c</w:t>
      </w:r>
      <w:r w:rsidR="00CC4216" w:rsidRPr="00886F23">
        <w:t>t</w:t>
      </w:r>
      <w:r w:rsidR="00CC4216" w:rsidRPr="00886F23">
        <w:rPr>
          <w:spacing w:val="-5"/>
        </w:rPr>
        <w:t xml:space="preserve"> </w:t>
      </w:r>
      <w:r w:rsidR="00CC4216" w:rsidRPr="00886F23">
        <w:rPr>
          <w:spacing w:val="-1"/>
        </w:rPr>
        <w:t>c</w:t>
      </w:r>
      <w:r w:rsidR="00CC4216" w:rsidRPr="00886F23">
        <w:t>li</w:t>
      </w:r>
      <w:r w:rsidR="00CC4216" w:rsidRPr="00886F23">
        <w:rPr>
          <w:spacing w:val="-1"/>
        </w:rPr>
        <w:t>n</w:t>
      </w:r>
      <w:r w:rsidR="00CC4216" w:rsidRPr="00886F23">
        <w:rPr>
          <w:spacing w:val="2"/>
        </w:rPr>
        <w:t>i</w:t>
      </w:r>
      <w:r w:rsidR="00CC4216" w:rsidRPr="00886F23">
        <w:rPr>
          <w:spacing w:val="-1"/>
        </w:rPr>
        <w:t>c</w:t>
      </w:r>
      <w:r w:rsidR="00CC4216" w:rsidRPr="00886F23">
        <w:t>al</w:t>
      </w:r>
      <w:r w:rsidR="00CC4216" w:rsidRPr="00886F23">
        <w:rPr>
          <w:spacing w:val="-2"/>
        </w:rPr>
        <w:t xml:space="preserve"> </w:t>
      </w:r>
      <w:r w:rsidR="00CC4216" w:rsidRPr="00886F23">
        <w:t>ou</w:t>
      </w:r>
      <w:r w:rsidR="00CC4216" w:rsidRPr="00886F23">
        <w:rPr>
          <w:spacing w:val="1"/>
        </w:rPr>
        <w:t>t</w:t>
      </w:r>
      <w:r w:rsidR="00CC4216" w:rsidRPr="00886F23">
        <w:rPr>
          <w:spacing w:val="-1"/>
        </w:rPr>
        <w:t>c</w:t>
      </w:r>
      <w:r w:rsidR="00CC4216" w:rsidRPr="00886F23">
        <w:rPr>
          <w:spacing w:val="1"/>
        </w:rPr>
        <w:t>o</w:t>
      </w:r>
      <w:r w:rsidR="00CC4216" w:rsidRPr="00886F23">
        <w:rPr>
          <w:spacing w:val="-1"/>
        </w:rPr>
        <w:t>m</w:t>
      </w:r>
      <w:r w:rsidR="00CC4216" w:rsidRPr="00886F23">
        <w:t>es</w:t>
      </w:r>
      <w:r w:rsidR="00CC4216" w:rsidRPr="00886F23">
        <w:rPr>
          <w:spacing w:val="-8"/>
        </w:rPr>
        <w:t xml:space="preserve"> </w:t>
      </w:r>
      <w:r w:rsidR="00CC4216" w:rsidRPr="00886F23">
        <w:t>data</w:t>
      </w:r>
      <w:r w:rsidR="00F84C29" w:rsidRPr="00886F23">
        <w:t xml:space="preserve"> and </w:t>
      </w:r>
      <w:r w:rsidR="00CC4216" w:rsidRPr="00886F23">
        <w:t>i</w:t>
      </w:r>
      <w:r w:rsidR="00CC4216" w:rsidRPr="00886F23">
        <w:rPr>
          <w:spacing w:val="-1"/>
        </w:rPr>
        <w:t>nc</w:t>
      </w:r>
      <w:r w:rsidR="00CC4216" w:rsidRPr="00886F23">
        <w:rPr>
          <w:spacing w:val="1"/>
        </w:rPr>
        <w:t>or</w:t>
      </w:r>
      <w:r w:rsidR="00CC4216" w:rsidRPr="00886F23">
        <w:t>p</w:t>
      </w:r>
      <w:r w:rsidR="00CC4216" w:rsidRPr="00886F23">
        <w:rPr>
          <w:spacing w:val="-2"/>
        </w:rPr>
        <w:t>o</w:t>
      </w:r>
      <w:r w:rsidR="00CC4216" w:rsidRPr="00886F23">
        <w:rPr>
          <w:spacing w:val="1"/>
        </w:rPr>
        <w:t>r</w:t>
      </w:r>
      <w:r w:rsidR="00CC4216" w:rsidRPr="00886F23">
        <w:t>a</w:t>
      </w:r>
      <w:r w:rsidR="00CC4216" w:rsidRPr="00886F23">
        <w:rPr>
          <w:spacing w:val="1"/>
        </w:rPr>
        <w:t>t</w:t>
      </w:r>
      <w:r w:rsidR="00CC4216" w:rsidRPr="00886F23">
        <w:t>e</w:t>
      </w:r>
      <w:r w:rsidR="00CC4216" w:rsidRPr="00886F23">
        <w:rPr>
          <w:spacing w:val="-5"/>
        </w:rPr>
        <w:t xml:space="preserve"> </w:t>
      </w:r>
      <w:r w:rsidR="00CC4216" w:rsidRPr="00886F23">
        <w:rPr>
          <w:spacing w:val="1"/>
        </w:rPr>
        <w:t>t</w:t>
      </w:r>
      <w:r w:rsidR="00CC4216" w:rsidRPr="00886F23">
        <w:t>h</w:t>
      </w:r>
      <w:r w:rsidR="00CC4216" w:rsidRPr="00886F23">
        <w:rPr>
          <w:spacing w:val="-3"/>
        </w:rPr>
        <w:t>a</w:t>
      </w:r>
      <w:r w:rsidR="00CC4216" w:rsidRPr="00886F23">
        <w:t>t</w:t>
      </w:r>
      <w:r w:rsidR="00CC4216" w:rsidRPr="00886F23">
        <w:rPr>
          <w:spacing w:val="1"/>
        </w:rPr>
        <w:t xml:space="preserve"> </w:t>
      </w:r>
      <w:r w:rsidR="00CC4216" w:rsidRPr="00886F23">
        <w:t>data in</w:t>
      </w:r>
      <w:r w:rsidR="00CC4216" w:rsidRPr="00886F23">
        <w:rPr>
          <w:spacing w:val="-1"/>
        </w:rPr>
        <w:t xml:space="preserve"> </w:t>
      </w:r>
      <w:r w:rsidR="00CC4216" w:rsidRPr="00886F23">
        <w:rPr>
          <w:spacing w:val="1"/>
        </w:rPr>
        <w:t>tr</w:t>
      </w:r>
      <w:r w:rsidR="00CC4216" w:rsidRPr="00886F23">
        <w:t>e</w:t>
      </w:r>
      <w:r w:rsidR="00CC4216" w:rsidRPr="00886F23">
        <w:rPr>
          <w:spacing w:val="-2"/>
        </w:rPr>
        <w:t>a</w:t>
      </w:r>
      <w:r w:rsidR="00CC4216" w:rsidRPr="00886F23">
        <w:rPr>
          <w:spacing w:val="1"/>
        </w:rPr>
        <w:t>t</w:t>
      </w:r>
      <w:r w:rsidR="00CC4216" w:rsidRPr="00886F23">
        <w:rPr>
          <w:spacing w:val="-3"/>
        </w:rPr>
        <w:t>m</w:t>
      </w:r>
      <w:r w:rsidR="00CC4216" w:rsidRPr="00886F23">
        <w:t>ent data a</w:t>
      </w:r>
      <w:r w:rsidR="00CC4216" w:rsidRPr="00886F23">
        <w:rPr>
          <w:spacing w:val="1"/>
        </w:rPr>
        <w:t>v</w:t>
      </w:r>
      <w:r w:rsidR="00CC4216" w:rsidRPr="00886F23">
        <w:t>aila</w:t>
      </w:r>
      <w:r w:rsidR="00CC4216" w:rsidRPr="00886F23">
        <w:rPr>
          <w:spacing w:val="-1"/>
        </w:rPr>
        <w:t>b</w:t>
      </w:r>
      <w:r w:rsidR="00CC4216" w:rsidRPr="00886F23">
        <w:t>le</w:t>
      </w:r>
      <w:r w:rsidR="00CC4216" w:rsidRPr="00886F23">
        <w:rPr>
          <w:spacing w:val="-3"/>
        </w:rPr>
        <w:t xml:space="preserve"> </w:t>
      </w:r>
      <w:r w:rsidR="00CC4216" w:rsidRPr="00886F23">
        <w:rPr>
          <w:spacing w:val="1"/>
        </w:rPr>
        <w:t>t</w:t>
      </w:r>
      <w:r w:rsidR="00CC4216" w:rsidRPr="00886F23">
        <w:t xml:space="preserve">o </w:t>
      </w:r>
      <w:r w:rsidR="00CC4216" w:rsidRPr="00886F23">
        <w:rPr>
          <w:spacing w:val="1"/>
        </w:rPr>
        <w:t>t</w:t>
      </w:r>
      <w:r w:rsidR="00CC4216" w:rsidRPr="00886F23">
        <w:t xml:space="preserve">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CC4216" w:rsidRPr="00886F23">
        <w:t>,</w:t>
      </w:r>
      <w:r w:rsidR="00CC4216" w:rsidRPr="00886F23">
        <w:rPr>
          <w:spacing w:val="-7"/>
        </w:rPr>
        <w:t xml:space="preserve"> </w:t>
      </w:r>
      <w:r w:rsidR="00CC4216" w:rsidRPr="00886F23">
        <w:t>u</w:t>
      </w:r>
      <w:r w:rsidR="00CC4216" w:rsidRPr="00886F23">
        <w:rPr>
          <w:spacing w:val="-1"/>
        </w:rPr>
        <w:t>p</w:t>
      </w:r>
      <w:r w:rsidR="00CC4216" w:rsidRPr="00886F23">
        <w:rPr>
          <w:spacing w:val="1"/>
        </w:rPr>
        <w:t>o</w:t>
      </w:r>
      <w:r w:rsidR="00CC4216" w:rsidRPr="00886F23">
        <w:t>n</w:t>
      </w:r>
      <w:r w:rsidR="00CC4216" w:rsidRPr="00886F23">
        <w:rPr>
          <w:spacing w:val="-1"/>
        </w:rPr>
        <w:t xml:space="preserve"> </w:t>
      </w:r>
      <w:r w:rsidR="00CC4216" w:rsidRPr="00886F23">
        <w:t>requ</w:t>
      </w:r>
      <w:r w:rsidR="00CC4216" w:rsidRPr="00886F23">
        <w:rPr>
          <w:spacing w:val="3"/>
        </w:rPr>
        <w:t>e</w:t>
      </w:r>
      <w:r w:rsidR="00CC4216" w:rsidRPr="00886F23">
        <w:rPr>
          <w:spacing w:val="-3"/>
        </w:rPr>
        <w:t>s</w:t>
      </w:r>
      <w:r w:rsidR="00CC4216" w:rsidRPr="00886F23">
        <w:rPr>
          <w:spacing w:val="1"/>
        </w:rPr>
        <w:t>t</w:t>
      </w:r>
      <w:r w:rsidR="00CC4216" w:rsidRPr="00886F23">
        <w:t>;</w:t>
      </w:r>
      <w:r w:rsidR="002F7AEB">
        <w:t xml:space="preserve"> and</w:t>
      </w:r>
      <w:bookmarkEnd w:id="555"/>
    </w:p>
    <w:p w14:paraId="75B772EF" w14:textId="77777777" w:rsidR="00CC4216" w:rsidRPr="003C08BA" w:rsidRDefault="00CC4216" w:rsidP="008E5FB6">
      <w:pPr>
        <w:pStyle w:val="ListLevel5"/>
        <w:keepNext w:val="0"/>
        <w:keepLines w:val="0"/>
        <w:numPr>
          <w:ilvl w:val="4"/>
          <w:numId w:val="56"/>
        </w:numPr>
        <w:rPr>
          <w:b/>
        </w:rPr>
      </w:pPr>
      <w:bookmarkStart w:id="556" w:name="_Ref457406957"/>
      <w:r w:rsidRPr="00886F23">
        <w:t>T</w:t>
      </w:r>
      <w:r w:rsidRPr="00886F23">
        <w:rPr>
          <w:spacing w:val="-1"/>
        </w:rPr>
        <w:t>h</w:t>
      </w:r>
      <w:r w:rsidRPr="00886F23">
        <w:t xml:space="preserve">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886F23">
        <w:t>’s beha</w:t>
      </w:r>
      <w:r w:rsidRPr="00886F23">
        <w:rPr>
          <w:spacing w:val="1"/>
        </w:rPr>
        <w:t>v</w:t>
      </w:r>
      <w:r w:rsidRPr="00886F23">
        <w:t>io</w:t>
      </w:r>
      <w:r w:rsidRPr="00886F23">
        <w:rPr>
          <w:spacing w:val="1"/>
        </w:rPr>
        <w:t>r</w:t>
      </w:r>
      <w:r w:rsidRPr="00886F23">
        <w:t>al heal</w:t>
      </w:r>
      <w:r w:rsidRPr="00886F23">
        <w:rPr>
          <w:spacing w:val="1"/>
        </w:rPr>
        <w:t>t</w:t>
      </w:r>
      <w:r w:rsidRPr="00886F23">
        <w:t>h p</w:t>
      </w:r>
      <w:r w:rsidRPr="00886F23">
        <w:rPr>
          <w:spacing w:val="-1"/>
        </w:rPr>
        <w:t>r</w:t>
      </w:r>
      <w:r w:rsidRPr="00886F23">
        <w:rPr>
          <w:spacing w:val="1"/>
        </w:rPr>
        <w:t>ov</w:t>
      </w:r>
      <w:r w:rsidRPr="00886F23">
        <w:t>id</w:t>
      </w:r>
      <w:r w:rsidRPr="00886F23">
        <w:rPr>
          <w:spacing w:val="-3"/>
        </w:rPr>
        <w:t>e</w:t>
      </w:r>
      <w:r w:rsidRPr="00886F23">
        <w:t>r</w:t>
      </w:r>
      <w:r w:rsidRPr="00886F23">
        <w:rPr>
          <w:spacing w:val="-1"/>
        </w:rPr>
        <w:t xml:space="preserve"> </w:t>
      </w:r>
      <w:r w:rsidR="003821E4" w:rsidRPr="00886F23">
        <w:rPr>
          <w:spacing w:val="-1"/>
        </w:rPr>
        <w:t>through sub-</w:t>
      </w:r>
      <w:r w:rsidRPr="00886F23">
        <w:rPr>
          <w:spacing w:val="-1"/>
        </w:rPr>
        <w:t>c</w:t>
      </w:r>
      <w:r w:rsidRPr="00886F23">
        <w:rPr>
          <w:spacing w:val="1"/>
        </w:rPr>
        <w:t>o</w:t>
      </w:r>
      <w:r w:rsidRPr="00886F23">
        <w:t>nt</w:t>
      </w:r>
      <w:r w:rsidRPr="00886F23">
        <w:rPr>
          <w:spacing w:val="1"/>
        </w:rPr>
        <w:t>r</w:t>
      </w:r>
      <w:r w:rsidRPr="00886F23">
        <w:t>a</w:t>
      </w:r>
      <w:r w:rsidRPr="00886F23">
        <w:rPr>
          <w:spacing w:val="-1"/>
        </w:rPr>
        <w:t>c</w:t>
      </w:r>
      <w:r w:rsidRPr="00886F23">
        <w:rPr>
          <w:spacing w:val="1"/>
        </w:rPr>
        <w:t>t</w:t>
      </w:r>
      <w:r w:rsidRPr="00886F23">
        <w:t>s</w:t>
      </w:r>
      <w:r w:rsidRPr="00886F23">
        <w:rPr>
          <w:spacing w:val="-1"/>
        </w:rPr>
        <w:t xml:space="preserve"> s</w:t>
      </w:r>
      <w:r w:rsidRPr="00886F23">
        <w:t>ha</w:t>
      </w:r>
      <w:r w:rsidRPr="00886F23">
        <w:rPr>
          <w:spacing w:val="-1"/>
        </w:rPr>
        <w:t>l</w:t>
      </w:r>
      <w:r w:rsidRPr="00886F23">
        <w:t xml:space="preserve">l </w:t>
      </w:r>
      <w:r w:rsidRPr="00886F23">
        <w:rPr>
          <w:spacing w:val="1"/>
        </w:rPr>
        <w:t>r</w:t>
      </w:r>
      <w:r w:rsidRPr="00886F23">
        <w:t>equ</w:t>
      </w:r>
      <w:r w:rsidRPr="00886F23">
        <w:rPr>
          <w:spacing w:val="-1"/>
        </w:rPr>
        <w:t>i</w:t>
      </w:r>
      <w:r w:rsidRPr="00886F23">
        <w:rPr>
          <w:spacing w:val="1"/>
        </w:rPr>
        <w:t>r</w:t>
      </w:r>
      <w:r w:rsidRPr="00886F23">
        <w:t xml:space="preserve">e </w:t>
      </w:r>
      <w:r w:rsidRPr="00886F23">
        <w:rPr>
          <w:spacing w:val="1"/>
        </w:rPr>
        <w:t>t</w:t>
      </w:r>
      <w:r w:rsidRPr="00886F23">
        <w:t>he p</w:t>
      </w:r>
      <w:r w:rsidRPr="00886F23">
        <w:rPr>
          <w:spacing w:val="1"/>
        </w:rPr>
        <w:t>rov</w:t>
      </w:r>
      <w:r w:rsidRPr="00886F23">
        <w:t>ider</w:t>
      </w:r>
      <w:r w:rsidRPr="00886F23">
        <w:rPr>
          <w:spacing w:val="-9"/>
        </w:rPr>
        <w:t xml:space="preserve"> </w:t>
      </w:r>
      <w:r w:rsidRPr="00886F23">
        <w:rPr>
          <w:spacing w:val="1"/>
        </w:rPr>
        <w:t>t</w:t>
      </w:r>
      <w:r w:rsidRPr="00886F23">
        <w:t xml:space="preserve">o </w:t>
      </w:r>
      <w:r w:rsidRPr="00886F23">
        <w:rPr>
          <w:spacing w:val="-1"/>
        </w:rPr>
        <w:t>m</w:t>
      </w:r>
      <w:r w:rsidRPr="00886F23">
        <w:t>a</w:t>
      </w:r>
      <w:r w:rsidRPr="00886F23">
        <w:rPr>
          <w:spacing w:val="1"/>
        </w:rPr>
        <w:t>k</w:t>
      </w:r>
      <w:r w:rsidRPr="00886F23">
        <w:t>e</w:t>
      </w:r>
      <w:r w:rsidRPr="00886F23">
        <w:rPr>
          <w:spacing w:val="-2"/>
        </w:rPr>
        <w:t xml:space="preserve"> a</w:t>
      </w:r>
      <w:r w:rsidRPr="00886F23">
        <w:rPr>
          <w:spacing w:val="1"/>
        </w:rPr>
        <w:t>v</w:t>
      </w:r>
      <w:r w:rsidRPr="00886F23">
        <w:t>ai</w:t>
      </w:r>
      <w:r w:rsidRPr="00886F23">
        <w:rPr>
          <w:spacing w:val="-3"/>
        </w:rPr>
        <w:t>l</w:t>
      </w:r>
      <w:r w:rsidRPr="00886F23">
        <w:t>a</w:t>
      </w:r>
      <w:r w:rsidRPr="00886F23">
        <w:rPr>
          <w:spacing w:val="-1"/>
        </w:rPr>
        <w:t>b</w:t>
      </w:r>
      <w:r w:rsidRPr="00886F23">
        <w:t>le</w:t>
      </w:r>
      <w:r w:rsidRPr="00886F23">
        <w:rPr>
          <w:spacing w:val="-1"/>
        </w:rPr>
        <w:t xml:space="preserve"> b</w:t>
      </w:r>
      <w:r w:rsidRPr="00886F23">
        <w:t>ehavi</w:t>
      </w:r>
      <w:r w:rsidRPr="00886F23">
        <w:rPr>
          <w:spacing w:val="1"/>
        </w:rPr>
        <w:t>or</w:t>
      </w:r>
      <w:r w:rsidRPr="00886F23">
        <w:t>al</w:t>
      </w:r>
      <w:r w:rsidRPr="00886F23">
        <w:rPr>
          <w:spacing w:val="-9"/>
        </w:rPr>
        <w:t xml:space="preserve"> h</w:t>
      </w:r>
      <w:r w:rsidRPr="00886F23">
        <w:t>eal</w:t>
      </w:r>
      <w:r w:rsidRPr="00886F23">
        <w:rPr>
          <w:spacing w:val="1"/>
        </w:rPr>
        <w:t>t</w:t>
      </w:r>
      <w:r w:rsidRPr="00886F23">
        <w:t>h</w:t>
      </w:r>
      <w:r w:rsidRPr="00886F23">
        <w:rPr>
          <w:spacing w:val="-3"/>
        </w:rPr>
        <w:t xml:space="preserve"> c</w:t>
      </w:r>
      <w:r w:rsidRPr="00886F23">
        <w:t>li</w:t>
      </w:r>
      <w:r w:rsidRPr="00886F23">
        <w:rPr>
          <w:spacing w:val="-1"/>
        </w:rPr>
        <w:t>n</w:t>
      </w:r>
      <w:r w:rsidRPr="00886F23">
        <w:t>i</w:t>
      </w:r>
      <w:r w:rsidRPr="00886F23">
        <w:rPr>
          <w:spacing w:val="-1"/>
        </w:rPr>
        <w:t>c</w:t>
      </w:r>
      <w:r w:rsidRPr="00886F23">
        <w:t>al</w:t>
      </w:r>
      <w:r w:rsidRPr="00886F23">
        <w:rPr>
          <w:spacing w:val="-2"/>
        </w:rPr>
        <w:t xml:space="preserve"> a</w:t>
      </w:r>
      <w:r w:rsidRPr="00886F23">
        <w:rPr>
          <w:spacing w:val="-1"/>
        </w:rPr>
        <w:t>ss</w:t>
      </w:r>
      <w:r w:rsidRPr="00886F23">
        <w:rPr>
          <w:spacing w:val="2"/>
        </w:rPr>
        <w:t>e</w:t>
      </w:r>
      <w:r w:rsidRPr="00886F23">
        <w:rPr>
          <w:spacing w:val="-1"/>
        </w:rPr>
        <w:t>ssm</w:t>
      </w:r>
      <w:r w:rsidRPr="00886F23">
        <w:rPr>
          <w:spacing w:val="2"/>
        </w:rPr>
        <w:t>e</w:t>
      </w:r>
      <w:r w:rsidRPr="00886F23">
        <w:t>nt</w:t>
      </w:r>
      <w:r w:rsidRPr="00886F23">
        <w:rPr>
          <w:spacing w:val="-8"/>
        </w:rPr>
        <w:t xml:space="preserve"> </w:t>
      </w:r>
      <w:r w:rsidRPr="00886F23">
        <w:t xml:space="preserve">and </w:t>
      </w:r>
      <w:r w:rsidRPr="00886F23">
        <w:rPr>
          <w:spacing w:val="1"/>
        </w:rPr>
        <w:t>o</w:t>
      </w:r>
      <w:r w:rsidRPr="00886F23">
        <w:t>ut</w:t>
      </w:r>
      <w:r w:rsidRPr="00886F23">
        <w:rPr>
          <w:spacing w:val="-1"/>
        </w:rPr>
        <w:t>c</w:t>
      </w:r>
      <w:r w:rsidRPr="00886F23">
        <w:rPr>
          <w:spacing w:val="1"/>
        </w:rPr>
        <w:t>o</w:t>
      </w:r>
      <w:r w:rsidRPr="00886F23">
        <w:rPr>
          <w:spacing w:val="-1"/>
        </w:rPr>
        <w:t>m</w:t>
      </w:r>
      <w:r w:rsidRPr="00886F23">
        <w:t>es</w:t>
      </w:r>
      <w:r w:rsidRPr="00886F23">
        <w:rPr>
          <w:spacing w:val="-8"/>
        </w:rPr>
        <w:t xml:space="preserve"> </w:t>
      </w:r>
      <w:r w:rsidRPr="00886F23">
        <w:t>data for</w:t>
      </w:r>
      <w:r w:rsidRPr="00886F23">
        <w:rPr>
          <w:spacing w:val="-2"/>
        </w:rPr>
        <w:t xml:space="preserve"> </w:t>
      </w:r>
      <w:r w:rsidRPr="00886F23">
        <w:t>qua</w:t>
      </w:r>
      <w:r w:rsidRPr="00886F23">
        <w:rPr>
          <w:spacing w:val="-1"/>
        </w:rPr>
        <w:t>l</w:t>
      </w:r>
      <w:r w:rsidRPr="00886F23">
        <w:t>ity</w:t>
      </w:r>
      <w:r w:rsidRPr="00886F23">
        <w:rPr>
          <w:spacing w:val="1"/>
        </w:rPr>
        <w:t xml:space="preserve"> </w:t>
      </w:r>
      <w:r w:rsidRPr="00886F23">
        <w:rPr>
          <w:spacing w:val="-1"/>
        </w:rPr>
        <w:t>m</w:t>
      </w:r>
      <w:r w:rsidRPr="00886F23">
        <w:t>anagement</w:t>
      </w:r>
      <w:r w:rsidRPr="00886F23">
        <w:rPr>
          <w:spacing w:val="-2"/>
        </w:rPr>
        <w:t xml:space="preserve"> </w:t>
      </w:r>
      <w:r w:rsidRPr="00886F23">
        <w:t>and</w:t>
      </w:r>
      <w:r w:rsidRPr="00886F23">
        <w:rPr>
          <w:spacing w:val="-2"/>
        </w:rPr>
        <w:t xml:space="preserve"> n</w:t>
      </w:r>
      <w:r w:rsidRPr="00886F23">
        <w:t>e</w:t>
      </w:r>
      <w:r w:rsidRPr="00886F23">
        <w:rPr>
          <w:spacing w:val="1"/>
        </w:rPr>
        <w:t>t</w:t>
      </w:r>
      <w:r w:rsidRPr="00886F23">
        <w:rPr>
          <w:spacing w:val="-1"/>
        </w:rPr>
        <w:t>w</w:t>
      </w:r>
      <w:r w:rsidRPr="00886F23">
        <w:rPr>
          <w:spacing w:val="1"/>
        </w:rPr>
        <w:t>or</w:t>
      </w:r>
      <w:r w:rsidRPr="00886F23">
        <w:t>k</w:t>
      </w:r>
      <w:r w:rsidRPr="00886F23">
        <w:rPr>
          <w:spacing w:val="-4"/>
        </w:rPr>
        <w:t xml:space="preserve"> m</w:t>
      </w:r>
      <w:r w:rsidRPr="00886F23">
        <w:t>anagement p</w:t>
      </w:r>
      <w:r w:rsidRPr="00886F23">
        <w:rPr>
          <w:spacing w:val="-1"/>
        </w:rPr>
        <w:t>u</w:t>
      </w:r>
      <w:r w:rsidRPr="00886F23">
        <w:rPr>
          <w:spacing w:val="1"/>
        </w:rPr>
        <w:t>r</w:t>
      </w:r>
      <w:r w:rsidRPr="00886F23">
        <w:t>po</w:t>
      </w:r>
      <w:r w:rsidRPr="00886F23">
        <w:rPr>
          <w:spacing w:val="-1"/>
        </w:rPr>
        <w:t>s</w:t>
      </w:r>
      <w:r w:rsidRPr="00886F23">
        <w:t>e</w:t>
      </w:r>
      <w:r w:rsidRPr="00886F23">
        <w:rPr>
          <w:spacing w:val="-1"/>
        </w:rPr>
        <w:t>s</w:t>
      </w:r>
      <w:r w:rsidR="002F7AEB">
        <w:rPr>
          <w:spacing w:val="-1"/>
        </w:rPr>
        <w:t>.</w:t>
      </w:r>
      <w:bookmarkEnd w:id="556"/>
    </w:p>
    <w:p w14:paraId="19C1346F" w14:textId="77777777" w:rsidR="003C08BA" w:rsidRPr="00AA608D" w:rsidRDefault="003C08BA" w:rsidP="008E5FB6">
      <w:pPr>
        <w:pStyle w:val="ListLevel5"/>
        <w:keepNext w:val="0"/>
        <w:keepLines w:val="0"/>
        <w:numPr>
          <w:ilvl w:val="4"/>
          <w:numId w:val="56"/>
        </w:numPr>
        <w:rPr>
          <w:b/>
        </w:rPr>
      </w:pPr>
      <w:r w:rsidRPr="00AA608D">
        <w:t xml:space="preserve">Where the ICO does not maintain a contract with the PIHP, the ICO will directly require </w:t>
      </w:r>
      <w:r w:rsidR="00386939" w:rsidRPr="00AA608D">
        <w:t xml:space="preserve">Medicare </w:t>
      </w:r>
      <w:r w:rsidRPr="00AA608D">
        <w:t xml:space="preserve">behavioral health providers to </w:t>
      </w:r>
      <w:r w:rsidR="00C15811" w:rsidRPr="00AA608D">
        <w:t>meet</w:t>
      </w:r>
      <w:r w:rsidRPr="00AA608D">
        <w:t xml:space="preserve"> the requirements detailed in </w:t>
      </w:r>
      <w:r w:rsidR="000B7FF1" w:rsidRPr="00AA608D">
        <w:t xml:space="preserve">Sections </w:t>
      </w:r>
      <w:r w:rsidR="00DF6D74" w:rsidRPr="00AA608D">
        <w:fldChar w:fldCharType="begin"/>
      </w:r>
      <w:r w:rsidR="00DF6D74" w:rsidRPr="00AA608D">
        <w:instrText xml:space="preserve"> REF _Ref457406948 \r \h </w:instrText>
      </w:r>
      <w:r w:rsidR="000B7D0C" w:rsidRPr="00AA608D">
        <w:instrText xml:space="preserve"> \* MERGEFORMAT </w:instrText>
      </w:r>
      <w:r w:rsidR="00DF6D74" w:rsidRPr="00AA608D">
        <w:fldChar w:fldCharType="separate"/>
      </w:r>
      <w:r w:rsidR="00734012" w:rsidRPr="00AA608D">
        <w:t>2.13.9.4.1</w:t>
      </w:r>
      <w:r w:rsidR="00DF6D74" w:rsidRPr="00AA608D">
        <w:fldChar w:fldCharType="end"/>
      </w:r>
      <w:r w:rsidRPr="00AA608D">
        <w:t xml:space="preserve"> and </w:t>
      </w:r>
      <w:r w:rsidR="00DF6D74" w:rsidRPr="00AA608D">
        <w:fldChar w:fldCharType="begin"/>
      </w:r>
      <w:r w:rsidR="00DF6D74" w:rsidRPr="00AA608D">
        <w:instrText xml:space="preserve"> REF _Ref457406957 \r \h </w:instrText>
      </w:r>
      <w:r w:rsidR="000B7D0C" w:rsidRPr="00AA608D">
        <w:instrText xml:space="preserve"> \* MERGEFORMAT </w:instrText>
      </w:r>
      <w:r w:rsidR="00DF6D74" w:rsidRPr="00AA608D">
        <w:fldChar w:fldCharType="separate"/>
      </w:r>
      <w:r w:rsidR="00734012" w:rsidRPr="00AA608D">
        <w:t>2.13.9.4.2</w:t>
      </w:r>
      <w:r w:rsidR="00DF6D74" w:rsidRPr="00AA608D">
        <w:fldChar w:fldCharType="end"/>
      </w:r>
      <w:r w:rsidRPr="00AA608D">
        <w:t>.</w:t>
      </w:r>
    </w:p>
    <w:p w14:paraId="240558AC" w14:textId="77777777" w:rsidR="00CC4216" w:rsidRPr="00886F23" w:rsidRDefault="00CC4216" w:rsidP="008E5FB6">
      <w:pPr>
        <w:pStyle w:val="ListLevel4"/>
        <w:keepNext w:val="0"/>
        <w:keepLines w:val="0"/>
        <w:numPr>
          <w:ilvl w:val="3"/>
          <w:numId w:val="56"/>
        </w:numPr>
        <w:rPr>
          <w:rFonts w:eastAsia="Book Antiqua"/>
          <w:b/>
        </w:rPr>
      </w:pPr>
      <w:r w:rsidRPr="00886F23">
        <w:rPr>
          <w:rFonts w:eastAsia="Book Antiqua"/>
        </w:rPr>
        <w:t>Ex</w:t>
      </w:r>
      <w:r w:rsidRPr="00886F23">
        <w:rPr>
          <w:rFonts w:eastAsia="Book Antiqua"/>
          <w:spacing w:val="1"/>
        </w:rPr>
        <w:t>t</w:t>
      </w:r>
      <w:r w:rsidRPr="00886F23">
        <w:rPr>
          <w:rFonts w:eastAsia="Book Antiqua"/>
        </w:rPr>
        <w:t>e</w:t>
      </w:r>
      <w:r w:rsidRPr="00886F23">
        <w:rPr>
          <w:rFonts w:eastAsia="Book Antiqua"/>
          <w:spacing w:val="1"/>
        </w:rPr>
        <w:t>r</w:t>
      </w:r>
      <w:r w:rsidRPr="00886F23">
        <w:rPr>
          <w:rFonts w:eastAsia="Book Antiqua"/>
        </w:rPr>
        <w:t>nal</w:t>
      </w:r>
      <w:r w:rsidRPr="00886F23">
        <w:rPr>
          <w:rFonts w:eastAsia="Book Antiqua"/>
          <w:spacing w:val="-4"/>
        </w:rPr>
        <w:t xml:space="preserve"> </w:t>
      </w:r>
      <w:r w:rsidRPr="00886F23">
        <w:rPr>
          <w:rFonts w:eastAsia="Book Antiqua"/>
        </w:rPr>
        <w:t>Aud</w:t>
      </w:r>
      <w:r w:rsidRPr="00886F23">
        <w:rPr>
          <w:rFonts w:eastAsia="Book Antiqua"/>
          <w:spacing w:val="-1"/>
        </w:rPr>
        <w:t>i</w:t>
      </w:r>
      <w:r w:rsidRPr="00886F23">
        <w:rPr>
          <w:rFonts w:eastAsia="Book Antiqua"/>
          <w:spacing w:val="1"/>
        </w:rPr>
        <w:t>t</w:t>
      </w:r>
      <w:r w:rsidRPr="00886F23">
        <w:rPr>
          <w:rFonts w:eastAsia="Book Antiqua"/>
          <w:spacing w:val="-1"/>
        </w:rPr>
        <w:t>/</w:t>
      </w:r>
      <w:r w:rsidRPr="00886F23">
        <w:rPr>
          <w:rFonts w:eastAsia="Book Antiqua"/>
        </w:rPr>
        <w:t>Ac</w:t>
      </w:r>
      <w:r w:rsidRPr="00886F23">
        <w:rPr>
          <w:rFonts w:eastAsia="Book Antiqua"/>
          <w:spacing w:val="-1"/>
        </w:rPr>
        <w:t>c</w:t>
      </w:r>
      <w:r w:rsidRPr="00886F23">
        <w:rPr>
          <w:rFonts w:eastAsia="Book Antiqua"/>
          <w:spacing w:val="1"/>
        </w:rPr>
        <w:t>r</w:t>
      </w:r>
      <w:r w:rsidRPr="00886F23">
        <w:rPr>
          <w:rFonts w:eastAsia="Book Antiqua"/>
        </w:rPr>
        <w:t>edita</w:t>
      </w:r>
      <w:r w:rsidRPr="00886F23">
        <w:rPr>
          <w:rFonts w:eastAsia="Book Antiqua"/>
          <w:spacing w:val="1"/>
        </w:rPr>
        <w:t>t</w:t>
      </w:r>
      <w:r w:rsidRPr="00886F23">
        <w:rPr>
          <w:rFonts w:eastAsia="Book Antiqua"/>
        </w:rPr>
        <w:t>i</w:t>
      </w:r>
      <w:r w:rsidRPr="00886F23">
        <w:rPr>
          <w:rFonts w:eastAsia="Book Antiqua"/>
          <w:spacing w:val="1"/>
        </w:rPr>
        <w:t>o</w:t>
      </w:r>
      <w:r w:rsidRPr="00886F23">
        <w:rPr>
          <w:rFonts w:eastAsia="Book Antiqua"/>
        </w:rPr>
        <w:t>n</w:t>
      </w:r>
      <w:r w:rsidRPr="00886F23">
        <w:rPr>
          <w:rFonts w:eastAsia="Book Antiqua"/>
          <w:spacing w:val="-13"/>
        </w:rPr>
        <w:t xml:space="preserve"> </w:t>
      </w:r>
      <w:r w:rsidRPr="00886F23">
        <w:rPr>
          <w:rFonts w:eastAsia="Book Antiqua"/>
        </w:rPr>
        <w:t>Res</w:t>
      </w:r>
      <w:r w:rsidRPr="00886F23">
        <w:rPr>
          <w:rFonts w:eastAsia="Book Antiqua"/>
          <w:spacing w:val="-1"/>
        </w:rPr>
        <w:t>u</w:t>
      </w:r>
      <w:r w:rsidRPr="00886F23">
        <w:rPr>
          <w:rFonts w:eastAsia="Book Antiqua"/>
        </w:rPr>
        <w:t>lts</w:t>
      </w:r>
    </w:p>
    <w:p w14:paraId="7C2789DC" w14:textId="65E1A1AE" w:rsidR="00CC4216" w:rsidRPr="00886F23" w:rsidRDefault="00CC4216" w:rsidP="008E5FB6">
      <w:pPr>
        <w:pStyle w:val="ListLevel5"/>
        <w:keepNext w:val="0"/>
        <w:keepLines w:val="0"/>
        <w:numPr>
          <w:ilvl w:val="4"/>
          <w:numId w:val="56"/>
        </w:numPr>
        <w:rPr>
          <w:b/>
        </w:rPr>
      </w:pPr>
      <w:r w:rsidRPr="00886F23">
        <w:t>T</w:t>
      </w:r>
      <w:r w:rsidRPr="00886F23">
        <w:rPr>
          <w:spacing w:val="-1"/>
        </w:rPr>
        <w:t>h</w:t>
      </w:r>
      <w:r w:rsidRPr="00886F23">
        <w:t>e</w:t>
      </w:r>
      <w:r w:rsidRPr="00886F23">
        <w:rPr>
          <w:spacing w:val="-3"/>
        </w:rPr>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886F23">
        <w:rPr>
          <w:spacing w:val="-6"/>
        </w:rPr>
        <w:t xml:space="preserve"> </w:t>
      </w:r>
      <w:r w:rsidRPr="00886F23">
        <w:rPr>
          <w:spacing w:val="-1"/>
        </w:rPr>
        <w:t>s</w:t>
      </w:r>
      <w:r w:rsidRPr="00886F23">
        <w:t>ha</w:t>
      </w:r>
      <w:r w:rsidRPr="00886F23">
        <w:rPr>
          <w:spacing w:val="-1"/>
        </w:rPr>
        <w:t>l</w:t>
      </w:r>
      <w:r w:rsidRPr="00886F23">
        <w:t>l</w:t>
      </w:r>
      <w:r w:rsidRPr="00886F23">
        <w:rPr>
          <w:spacing w:val="-1"/>
        </w:rPr>
        <w:t xml:space="preserve"> </w:t>
      </w:r>
      <w:r w:rsidRPr="00886F23">
        <w:rPr>
          <w:spacing w:val="1"/>
        </w:rPr>
        <w:t>i</w:t>
      </w:r>
      <w:r w:rsidRPr="00886F23">
        <w:t>n</w:t>
      </w:r>
      <w:r w:rsidRPr="00886F23">
        <w:rPr>
          <w:spacing w:val="-1"/>
        </w:rPr>
        <w:t>f</w:t>
      </w:r>
      <w:r w:rsidRPr="00886F23">
        <w:rPr>
          <w:spacing w:val="1"/>
        </w:rPr>
        <w:t>or</w:t>
      </w:r>
      <w:r w:rsidRPr="00886F23">
        <w:t>m</w:t>
      </w:r>
      <w:r w:rsidRPr="00886F23">
        <w:rPr>
          <w:spacing w:val="-4"/>
        </w:rPr>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886F23">
        <w:rPr>
          <w:spacing w:val="-10"/>
        </w:rPr>
        <w:t xml:space="preserve"> </w:t>
      </w:r>
      <w:r w:rsidRPr="00886F23">
        <w:t>if</w:t>
      </w:r>
      <w:r w:rsidRPr="00886F23">
        <w:rPr>
          <w:spacing w:val="-1"/>
        </w:rPr>
        <w:t xml:space="preserve"> </w:t>
      </w:r>
      <w:r w:rsidRPr="00886F23">
        <w:t>it is</w:t>
      </w:r>
      <w:r w:rsidRPr="00886F23">
        <w:rPr>
          <w:spacing w:val="-3"/>
        </w:rPr>
        <w:t xml:space="preserve"> </w:t>
      </w:r>
      <w:r w:rsidRPr="00886F23">
        <w:t>n</w:t>
      </w:r>
      <w:r w:rsidRPr="00886F23">
        <w:rPr>
          <w:spacing w:val="2"/>
        </w:rPr>
        <w:t>a</w:t>
      </w:r>
      <w:r w:rsidRPr="00886F23">
        <w:rPr>
          <w:spacing w:val="1"/>
        </w:rPr>
        <w:t>t</w:t>
      </w:r>
      <w:r w:rsidRPr="00886F23">
        <w:t>i</w:t>
      </w:r>
      <w:r w:rsidRPr="00886F23">
        <w:rPr>
          <w:spacing w:val="1"/>
        </w:rPr>
        <w:t>o</w:t>
      </w:r>
      <w:r w:rsidRPr="00886F23">
        <w:t>na</w:t>
      </w:r>
      <w:r w:rsidRPr="00886F23">
        <w:rPr>
          <w:spacing w:val="-1"/>
        </w:rPr>
        <w:t>l</w:t>
      </w:r>
      <w:r w:rsidRPr="00886F23">
        <w:t>ly</w:t>
      </w:r>
      <w:r w:rsidRPr="00886F23">
        <w:rPr>
          <w:spacing w:val="-2"/>
        </w:rPr>
        <w:t xml:space="preserve"> </w:t>
      </w:r>
      <w:r w:rsidRPr="00886F23">
        <w:t>a</w:t>
      </w:r>
      <w:r w:rsidRPr="00886F23">
        <w:rPr>
          <w:spacing w:val="-1"/>
        </w:rPr>
        <w:t>cc</w:t>
      </w:r>
      <w:r w:rsidRPr="00886F23">
        <w:rPr>
          <w:spacing w:val="1"/>
        </w:rPr>
        <w:t>r</w:t>
      </w:r>
      <w:r w:rsidRPr="00886F23">
        <w:t>edited</w:t>
      </w:r>
      <w:r w:rsidRPr="00886F23">
        <w:rPr>
          <w:spacing w:val="-3"/>
        </w:rPr>
        <w:t xml:space="preserve"> </w:t>
      </w:r>
      <w:r w:rsidRPr="00886F23">
        <w:rPr>
          <w:spacing w:val="-1"/>
        </w:rPr>
        <w:t>o</w:t>
      </w:r>
      <w:r w:rsidRPr="00886F23">
        <w:t>r if</w:t>
      </w:r>
      <w:r w:rsidRPr="00886F23">
        <w:rPr>
          <w:spacing w:val="-1"/>
        </w:rPr>
        <w:t xml:space="preserve"> </w:t>
      </w:r>
      <w:r w:rsidRPr="00886F23">
        <w:t>it has</w:t>
      </w:r>
      <w:r w:rsidRPr="00886F23">
        <w:rPr>
          <w:spacing w:val="-5"/>
        </w:rPr>
        <w:t xml:space="preserve"> </w:t>
      </w:r>
      <w:r w:rsidRPr="00886F23">
        <w:rPr>
          <w:spacing w:val="-1"/>
        </w:rPr>
        <w:t>s</w:t>
      </w:r>
      <w:r w:rsidRPr="00886F23">
        <w:rPr>
          <w:spacing w:val="1"/>
        </w:rPr>
        <w:t>o</w:t>
      </w:r>
      <w:r w:rsidRPr="00886F23">
        <w:t>ught</w:t>
      </w:r>
      <w:r w:rsidRPr="00886F23">
        <w:rPr>
          <w:spacing w:val="-2"/>
        </w:rPr>
        <w:t xml:space="preserve"> </w:t>
      </w:r>
      <w:r w:rsidRPr="00886F23">
        <w:t>and</w:t>
      </w:r>
      <w:r w:rsidRPr="00886F23">
        <w:rPr>
          <w:spacing w:val="-5"/>
        </w:rPr>
        <w:t xml:space="preserve"> </w:t>
      </w:r>
      <w:r w:rsidRPr="00886F23">
        <w:t>been</w:t>
      </w:r>
      <w:r w:rsidRPr="00886F23">
        <w:rPr>
          <w:spacing w:val="-1"/>
        </w:rPr>
        <w:t xml:space="preserve"> </w:t>
      </w:r>
      <w:r w:rsidRPr="00886F23">
        <w:rPr>
          <w:spacing w:val="2"/>
        </w:rPr>
        <w:t>d</w:t>
      </w:r>
      <w:r w:rsidRPr="00886F23">
        <w:t>enied</w:t>
      </w:r>
      <w:r w:rsidRPr="00886F23">
        <w:rPr>
          <w:spacing w:val="-7"/>
        </w:rPr>
        <w:t xml:space="preserve"> </w:t>
      </w:r>
      <w:r w:rsidRPr="00886F23">
        <w:rPr>
          <w:spacing w:val="-1"/>
        </w:rPr>
        <w:t>s</w:t>
      </w:r>
      <w:r w:rsidRPr="00886F23">
        <w:t>u</w:t>
      </w:r>
      <w:r w:rsidRPr="00886F23">
        <w:rPr>
          <w:spacing w:val="-2"/>
        </w:rPr>
        <w:t>c</w:t>
      </w:r>
      <w:r w:rsidRPr="00886F23">
        <w:t>h</w:t>
      </w:r>
      <w:r w:rsidRPr="00886F23">
        <w:rPr>
          <w:spacing w:val="-2"/>
        </w:rPr>
        <w:t xml:space="preserve"> </w:t>
      </w:r>
      <w:r w:rsidRPr="00886F23">
        <w:t>a</w:t>
      </w:r>
      <w:r w:rsidRPr="00886F23">
        <w:rPr>
          <w:spacing w:val="-1"/>
        </w:rPr>
        <w:t>cc</w:t>
      </w:r>
      <w:r w:rsidRPr="00886F23">
        <w:rPr>
          <w:spacing w:val="1"/>
        </w:rPr>
        <w:t>r</w:t>
      </w:r>
      <w:r w:rsidRPr="00886F23">
        <w:t>edita</w:t>
      </w:r>
      <w:r w:rsidRPr="00886F23">
        <w:rPr>
          <w:spacing w:val="1"/>
        </w:rPr>
        <w:t>t</w:t>
      </w:r>
      <w:r w:rsidRPr="00886F23">
        <w:t>i</w:t>
      </w:r>
      <w:r w:rsidRPr="00886F23">
        <w:rPr>
          <w:spacing w:val="1"/>
        </w:rPr>
        <w:t>o</w:t>
      </w:r>
      <w:r w:rsidRPr="00886F23">
        <w:t>n</w:t>
      </w:r>
      <w:r w:rsidRPr="00886F23">
        <w:rPr>
          <w:spacing w:val="-5"/>
        </w:rPr>
        <w:t xml:space="preserve"> </w:t>
      </w:r>
      <w:r w:rsidRPr="00886F23">
        <w:t>a</w:t>
      </w:r>
      <w:r w:rsidRPr="00886F23">
        <w:rPr>
          <w:spacing w:val="-1"/>
        </w:rPr>
        <w:t>n</w:t>
      </w:r>
      <w:r w:rsidRPr="00886F23">
        <w:t>d</w:t>
      </w:r>
      <w:r w:rsidRPr="00886F23">
        <w:rPr>
          <w:spacing w:val="-1"/>
        </w:rPr>
        <w:t xml:space="preserve"> </w:t>
      </w:r>
      <w:r w:rsidR="003B1E7B">
        <w:rPr>
          <w:spacing w:val="-1"/>
        </w:rPr>
        <w:t xml:space="preserve">authorize the accrediting entity to </w:t>
      </w:r>
      <w:r w:rsidRPr="00444D7F">
        <w:rPr>
          <w:spacing w:val="-1"/>
        </w:rPr>
        <w:t>s</w:t>
      </w:r>
      <w:r w:rsidRPr="00444D7F">
        <w:rPr>
          <w:spacing w:val="1"/>
        </w:rPr>
        <w:t>u</w:t>
      </w:r>
      <w:r w:rsidRPr="00444D7F">
        <w:t>b</w:t>
      </w:r>
      <w:r w:rsidRPr="00444D7F">
        <w:rPr>
          <w:spacing w:val="-1"/>
        </w:rPr>
        <w:t>m</w:t>
      </w:r>
      <w:r w:rsidRPr="00444D7F">
        <w:t>it</w:t>
      </w:r>
      <w:r w:rsidRPr="00444D7F">
        <w:rPr>
          <w:spacing w:val="-1"/>
        </w:rPr>
        <w:t xml:space="preserve"> </w:t>
      </w:r>
      <w:r w:rsidRPr="00444D7F">
        <w:rPr>
          <w:spacing w:val="1"/>
        </w:rPr>
        <w:t>t</w:t>
      </w:r>
      <w:r w:rsidRPr="00444D7F">
        <w:t xml:space="preserve">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44D7F">
        <w:t>,</w:t>
      </w:r>
      <w:r w:rsidRPr="00444D7F">
        <w:rPr>
          <w:spacing w:val="-9"/>
        </w:rPr>
        <w:t xml:space="preserve"> </w:t>
      </w:r>
      <w:r w:rsidRPr="00444D7F">
        <w:t xml:space="preserve">at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44D7F">
        <w:t>’</w:t>
      </w:r>
      <w:r w:rsidR="00383DE0" w:rsidRPr="00444D7F">
        <w:t>s</w:t>
      </w:r>
      <w:r w:rsidRPr="00444D7F">
        <w:t xml:space="preserve"> dir</w:t>
      </w:r>
      <w:r w:rsidRPr="00444D7F">
        <w:rPr>
          <w:spacing w:val="1"/>
        </w:rPr>
        <w:t>e</w:t>
      </w:r>
      <w:r w:rsidRPr="00444D7F">
        <w:rPr>
          <w:spacing w:val="-1"/>
        </w:rPr>
        <w:t>c</w:t>
      </w:r>
      <w:r w:rsidRPr="00444D7F">
        <w:rPr>
          <w:spacing w:val="1"/>
        </w:rPr>
        <w:t>t</w:t>
      </w:r>
      <w:r w:rsidRPr="00444D7F">
        <w:t>i</w:t>
      </w:r>
      <w:r w:rsidRPr="00444D7F">
        <w:rPr>
          <w:spacing w:val="1"/>
        </w:rPr>
        <w:t>o</w:t>
      </w:r>
      <w:r w:rsidRPr="00444D7F">
        <w:t>n,</w:t>
      </w:r>
      <w:r w:rsidRPr="00444D7F">
        <w:rPr>
          <w:spacing w:val="-1"/>
        </w:rPr>
        <w:t xml:space="preserve"> </w:t>
      </w:r>
      <w:r w:rsidR="003B1E7B">
        <w:t>copy of its most recent accreditation review including the expiration date, the recommended action or improvements, corrective action plans, and summaries of findings</w:t>
      </w:r>
      <w:r w:rsidR="003B1E7B" w:rsidRPr="00444D7F">
        <w:t>,</w:t>
      </w:r>
      <w:r w:rsidRPr="00444D7F">
        <w:rPr>
          <w:spacing w:val="-3"/>
        </w:rPr>
        <w:t xml:space="preserve"> </w:t>
      </w:r>
      <w:r w:rsidRPr="00444D7F">
        <w:t>if</w:t>
      </w:r>
      <w:r w:rsidRPr="00444D7F">
        <w:rPr>
          <w:spacing w:val="-1"/>
        </w:rPr>
        <w:t xml:space="preserve"> </w:t>
      </w:r>
      <w:r w:rsidRPr="00444D7F">
        <w:t>any, in add</w:t>
      </w:r>
      <w:r w:rsidRPr="00444D7F">
        <w:rPr>
          <w:spacing w:val="-1"/>
        </w:rPr>
        <w:t>i</w:t>
      </w:r>
      <w:r w:rsidRPr="00444D7F">
        <w:rPr>
          <w:spacing w:val="1"/>
        </w:rPr>
        <w:t>t</w:t>
      </w:r>
      <w:r w:rsidRPr="00444D7F">
        <w:rPr>
          <w:spacing w:val="2"/>
        </w:rPr>
        <w:t>i</w:t>
      </w:r>
      <w:r w:rsidRPr="00444D7F">
        <w:rPr>
          <w:spacing w:val="1"/>
        </w:rPr>
        <w:t>o</w:t>
      </w:r>
      <w:r w:rsidRPr="00444D7F">
        <w:t>n</w:t>
      </w:r>
      <w:r w:rsidRPr="00444D7F">
        <w:rPr>
          <w:spacing w:val="-6"/>
        </w:rPr>
        <w:t xml:space="preserve"> </w:t>
      </w:r>
      <w:r w:rsidRPr="00444D7F">
        <w:t>to</w:t>
      </w:r>
      <w:r w:rsidRPr="00444D7F">
        <w:rPr>
          <w:spacing w:val="1"/>
        </w:rPr>
        <w:t xml:space="preserve"> t</w:t>
      </w:r>
      <w:r w:rsidRPr="00444D7F">
        <w:t>he</w:t>
      </w:r>
      <w:r w:rsidRPr="00444D7F">
        <w:rPr>
          <w:spacing w:val="-3"/>
        </w:rPr>
        <w:t xml:space="preserve"> </w:t>
      </w:r>
      <w:r w:rsidRPr="00444D7F">
        <w:rPr>
          <w:spacing w:val="1"/>
        </w:rPr>
        <w:t>r</w:t>
      </w:r>
      <w:r w:rsidRPr="00444D7F">
        <w:t>e</w:t>
      </w:r>
      <w:r w:rsidRPr="00444D7F">
        <w:rPr>
          <w:spacing w:val="-1"/>
        </w:rPr>
        <w:t>s</w:t>
      </w:r>
      <w:r w:rsidRPr="00444D7F">
        <w:t>u</w:t>
      </w:r>
      <w:r w:rsidRPr="00444D7F">
        <w:rPr>
          <w:spacing w:val="-1"/>
        </w:rPr>
        <w:t>l</w:t>
      </w:r>
      <w:r w:rsidRPr="00444D7F">
        <w:rPr>
          <w:spacing w:val="1"/>
        </w:rPr>
        <w:t>t</w:t>
      </w:r>
      <w:r w:rsidRPr="00444D7F">
        <w:t>s</w:t>
      </w:r>
      <w:r w:rsidRPr="00444D7F">
        <w:rPr>
          <w:spacing w:val="-4"/>
        </w:rPr>
        <w:t xml:space="preserve"> </w:t>
      </w:r>
      <w:r w:rsidRPr="00444D7F">
        <w:rPr>
          <w:spacing w:val="1"/>
        </w:rPr>
        <w:t>o</w:t>
      </w:r>
      <w:r w:rsidRPr="00444D7F">
        <w:t>f</w:t>
      </w:r>
      <w:r w:rsidRPr="00444D7F">
        <w:rPr>
          <w:spacing w:val="-1"/>
        </w:rPr>
        <w:t xml:space="preserve"> </w:t>
      </w:r>
      <w:r w:rsidRPr="00444D7F">
        <w:t>o</w:t>
      </w:r>
      <w:r w:rsidRPr="00444D7F">
        <w:rPr>
          <w:spacing w:val="1"/>
        </w:rPr>
        <w:t>t</w:t>
      </w:r>
      <w:r w:rsidRPr="00444D7F">
        <w:rPr>
          <w:spacing w:val="-3"/>
        </w:rPr>
        <w:t>h</w:t>
      </w:r>
      <w:r w:rsidRPr="00444D7F">
        <w:t>er</w:t>
      </w:r>
      <w:r w:rsidRPr="00444D7F">
        <w:rPr>
          <w:spacing w:val="1"/>
        </w:rPr>
        <w:t xml:space="preserve"> </w:t>
      </w:r>
      <w:r w:rsidRPr="00444D7F">
        <w:t>qua</w:t>
      </w:r>
      <w:r w:rsidRPr="00444D7F">
        <w:rPr>
          <w:spacing w:val="-1"/>
        </w:rPr>
        <w:t>l</w:t>
      </w:r>
      <w:r w:rsidRPr="00444D7F">
        <w:t>it</w:t>
      </w:r>
      <w:r w:rsidRPr="00444D7F">
        <w:rPr>
          <w:spacing w:val="5"/>
        </w:rPr>
        <w:t>y</w:t>
      </w:r>
      <w:r w:rsidRPr="00444D7F">
        <w:rPr>
          <w:spacing w:val="-1"/>
        </w:rPr>
        <w:t>-</w:t>
      </w:r>
      <w:r w:rsidRPr="00444D7F">
        <w:rPr>
          <w:spacing w:val="1"/>
        </w:rPr>
        <w:t>r</w:t>
      </w:r>
      <w:r w:rsidRPr="00444D7F">
        <w:t>ela</w:t>
      </w:r>
      <w:r w:rsidRPr="00444D7F">
        <w:rPr>
          <w:spacing w:val="1"/>
        </w:rPr>
        <w:t>t</w:t>
      </w:r>
      <w:r w:rsidRPr="00444D7F">
        <w:t>ed</w:t>
      </w:r>
      <w:r w:rsidRPr="00444D7F">
        <w:rPr>
          <w:spacing w:val="-3"/>
        </w:rPr>
        <w:t xml:space="preserve"> </w:t>
      </w:r>
      <w:r w:rsidRPr="00444D7F">
        <w:rPr>
          <w:spacing w:val="-2"/>
        </w:rPr>
        <w:t>e</w:t>
      </w:r>
      <w:r w:rsidRPr="00444D7F">
        <w:rPr>
          <w:spacing w:val="1"/>
        </w:rPr>
        <w:t>xt</w:t>
      </w:r>
      <w:r w:rsidRPr="00444D7F">
        <w:rPr>
          <w:spacing w:val="-2"/>
        </w:rPr>
        <w:t>e</w:t>
      </w:r>
      <w:r w:rsidRPr="00444D7F">
        <w:rPr>
          <w:spacing w:val="-1"/>
        </w:rPr>
        <w:t>r</w:t>
      </w:r>
      <w:r w:rsidRPr="00444D7F">
        <w:t>nal</w:t>
      </w:r>
      <w:r w:rsidRPr="00886F23">
        <w:t xml:space="preserve"> au</w:t>
      </w:r>
      <w:r w:rsidRPr="00886F23">
        <w:rPr>
          <w:spacing w:val="-1"/>
        </w:rPr>
        <w:t>d</w:t>
      </w:r>
      <w:r w:rsidRPr="00886F23">
        <w:t>it</w:t>
      </w:r>
      <w:r w:rsidRPr="00886F23">
        <w:rPr>
          <w:spacing w:val="-1"/>
        </w:rPr>
        <w:t>s</w:t>
      </w:r>
      <w:r w:rsidRPr="00886F23">
        <w:t>,</w:t>
      </w:r>
      <w:r w:rsidRPr="00886F23">
        <w:rPr>
          <w:spacing w:val="-5"/>
        </w:rPr>
        <w:t xml:space="preserve"> </w:t>
      </w:r>
      <w:r w:rsidRPr="00886F23">
        <w:t>if</w:t>
      </w:r>
      <w:r w:rsidRPr="00886F23">
        <w:rPr>
          <w:spacing w:val="-1"/>
        </w:rPr>
        <w:t xml:space="preserve"> </w:t>
      </w:r>
      <w:r w:rsidRPr="00886F23">
        <w:t>any.</w:t>
      </w:r>
    </w:p>
    <w:p w14:paraId="13E0B2C9" w14:textId="77777777" w:rsidR="00CC4216" w:rsidRPr="00886F23" w:rsidRDefault="00CC4216" w:rsidP="008E5FB6">
      <w:pPr>
        <w:pStyle w:val="ListLevel4"/>
        <w:keepNext w:val="0"/>
        <w:keepLines w:val="0"/>
        <w:numPr>
          <w:ilvl w:val="3"/>
          <w:numId w:val="56"/>
        </w:numPr>
        <w:rPr>
          <w:rFonts w:eastAsia="Book Antiqua"/>
          <w:b/>
        </w:rPr>
      </w:pPr>
      <w:r w:rsidRPr="00886F23">
        <w:rPr>
          <w:rFonts w:eastAsia="Book Antiqua"/>
        </w:rPr>
        <w:t>Health Info</w:t>
      </w:r>
      <w:r w:rsidRPr="00886F23">
        <w:rPr>
          <w:rFonts w:eastAsia="Book Antiqua"/>
          <w:spacing w:val="1"/>
        </w:rPr>
        <w:t>r</w:t>
      </w:r>
      <w:r w:rsidRPr="00886F23">
        <w:rPr>
          <w:rFonts w:eastAsia="Book Antiqua"/>
          <w:spacing w:val="-1"/>
        </w:rPr>
        <w:t>m</w:t>
      </w:r>
      <w:r w:rsidRPr="00886F23">
        <w:rPr>
          <w:rFonts w:eastAsia="Book Antiqua"/>
        </w:rPr>
        <w:t>a</w:t>
      </w:r>
      <w:r w:rsidRPr="00886F23">
        <w:rPr>
          <w:rFonts w:eastAsia="Book Antiqua"/>
          <w:spacing w:val="1"/>
        </w:rPr>
        <w:t>t</w:t>
      </w:r>
      <w:r w:rsidRPr="00886F23">
        <w:rPr>
          <w:rFonts w:eastAsia="Book Antiqua"/>
        </w:rPr>
        <w:t>i</w:t>
      </w:r>
      <w:r w:rsidRPr="00886F23">
        <w:rPr>
          <w:rFonts w:eastAsia="Book Antiqua"/>
          <w:spacing w:val="1"/>
        </w:rPr>
        <w:t>o</w:t>
      </w:r>
      <w:r w:rsidRPr="00886F23">
        <w:rPr>
          <w:rFonts w:eastAsia="Book Antiqua"/>
        </w:rPr>
        <w:t>n</w:t>
      </w:r>
      <w:r w:rsidRPr="00886F23">
        <w:rPr>
          <w:rFonts w:eastAsia="Book Antiqua"/>
          <w:spacing w:val="-12"/>
        </w:rPr>
        <w:t xml:space="preserve"> </w:t>
      </w:r>
      <w:r w:rsidRPr="00886F23">
        <w:rPr>
          <w:rFonts w:eastAsia="Book Antiqua"/>
          <w:spacing w:val="-1"/>
        </w:rPr>
        <w:t>S</w:t>
      </w:r>
      <w:r w:rsidRPr="00886F23">
        <w:rPr>
          <w:rFonts w:eastAsia="Book Antiqua"/>
          <w:spacing w:val="1"/>
        </w:rPr>
        <w:t>y</w:t>
      </w:r>
      <w:r w:rsidRPr="00886F23">
        <w:rPr>
          <w:rFonts w:eastAsia="Book Antiqua"/>
          <w:spacing w:val="-1"/>
        </w:rPr>
        <w:t>s</w:t>
      </w:r>
      <w:r w:rsidRPr="00886F23">
        <w:rPr>
          <w:rFonts w:eastAsia="Book Antiqua"/>
          <w:spacing w:val="1"/>
        </w:rPr>
        <w:t>t</w:t>
      </w:r>
      <w:r w:rsidRPr="00886F23">
        <w:rPr>
          <w:rFonts w:eastAsia="Book Antiqua"/>
        </w:rPr>
        <w:t>em</w:t>
      </w:r>
    </w:p>
    <w:p w14:paraId="2E379838" w14:textId="77777777" w:rsidR="00CC4216" w:rsidRPr="00886F23" w:rsidRDefault="00CC4216" w:rsidP="008E5FB6">
      <w:pPr>
        <w:pStyle w:val="ListLevel5"/>
        <w:keepNext w:val="0"/>
        <w:keepLines w:val="0"/>
        <w:numPr>
          <w:ilvl w:val="4"/>
          <w:numId w:val="56"/>
        </w:numPr>
        <w:rPr>
          <w:b/>
        </w:rPr>
      </w:pPr>
      <w:r w:rsidRPr="00886F23">
        <w:t>T</w:t>
      </w:r>
      <w:r w:rsidRPr="00886F23">
        <w:rPr>
          <w:spacing w:val="-1"/>
        </w:rPr>
        <w:t>h</w:t>
      </w:r>
      <w:r w:rsidRPr="00886F23">
        <w:t>e</w:t>
      </w:r>
      <w:r w:rsidRPr="00886F23">
        <w:rPr>
          <w:spacing w:val="-3"/>
        </w:rPr>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886F23">
        <w:rPr>
          <w:spacing w:val="-6"/>
        </w:rPr>
        <w:t xml:space="preserve"> </w:t>
      </w:r>
      <w:r w:rsidRPr="00886F23">
        <w:rPr>
          <w:spacing w:val="-1"/>
        </w:rPr>
        <w:t>s</w:t>
      </w:r>
      <w:r w:rsidRPr="00886F23">
        <w:t>ha</w:t>
      </w:r>
      <w:r w:rsidRPr="00886F23">
        <w:rPr>
          <w:spacing w:val="-1"/>
        </w:rPr>
        <w:t>l</w:t>
      </w:r>
      <w:r w:rsidRPr="00886F23">
        <w:t>l</w:t>
      </w:r>
      <w:r w:rsidRPr="00886F23">
        <w:rPr>
          <w:spacing w:val="-1"/>
        </w:rPr>
        <w:t xml:space="preserve"> m</w:t>
      </w:r>
      <w:r w:rsidRPr="00886F23">
        <w:t>ai</w:t>
      </w:r>
      <w:r w:rsidRPr="00886F23">
        <w:rPr>
          <w:spacing w:val="-1"/>
        </w:rPr>
        <w:t>n</w:t>
      </w:r>
      <w:r w:rsidRPr="00886F23">
        <w:rPr>
          <w:spacing w:val="1"/>
        </w:rPr>
        <w:t>t</w:t>
      </w:r>
      <w:r w:rsidRPr="00886F23">
        <w:t>ain</w:t>
      </w:r>
      <w:r w:rsidRPr="00886F23">
        <w:rPr>
          <w:spacing w:val="-3"/>
        </w:rPr>
        <w:t xml:space="preserve"> </w:t>
      </w:r>
      <w:r w:rsidRPr="00886F23">
        <w:t>a health i</w:t>
      </w:r>
      <w:r w:rsidRPr="00886F23">
        <w:rPr>
          <w:spacing w:val="-1"/>
        </w:rPr>
        <w:t>n</w:t>
      </w:r>
      <w:r w:rsidRPr="00886F23">
        <w:t>fo</w:t>
      </w:r>
      <w:r w:rsidRPr="00886F23">
        <w:rPr>
          <w:spacing w:val="1"/>
        </w:rPr>
        <w:t>r</w:t>
      </w:r>
      <w:r w:rsidRPr="00886F23">
        <w:rPr>
          <w:spacing w:val="-1"/>
        </w:rPr>
        <w:t>m</w:t>
      </w:r>
      <w:r w:rsidRPr="00886F23">
        <w:t>a</w:t>
      </w:r>
      <w:r w:rsidRPr="00886F23">
        <w:rPr>
          <w:spacing w:val="1"/>
        </w:rPr>
        <w:t>t</w:t>
      </w:r>
      <w:r w:rsidRPr="00886F23">
        <w:t>i</w:t>
      </w:r>
      <w:r w:rsidRPr="00886F23">
        <w:rPr>
          <w:spacing w:val="1"/>
        </w:rPr>
        <w:t>o</w:t>
      </w:r>
      <w:r w:rsidRPr="00886F23">
        <w:t>n</w:t>
      </w:r>
      <w:r w:rsidRPr="00886F23">
        <w:rPr>
          <w:spacing w:val="-7"/>
        </w:rPr>
        <w:t xml:space="preserve"> </w:t>
      </w:r>
      <w:r w:rsidRPr="00886F23">
        <w:rPr>
          <w:spacing w:val="-1"/>
        </w:rPr>
        <w:t>s</w:t>
      </w:r>
      <w:r w:rsidRPr="00886F23">
        <w:rPr>
          <w:spacing w:val="1"/>
        </w:rPr>
        <w:t>y</w:t>
      </w:r>
      <w:r w:rsidRPr="00886F23">
        <w:rPr>
          <w:spacing w:val="-1"/>
        </w:rPr>
        <w:t>s</w:t>
      </w:r>
      <w:r w:rsidRPr="00886F23">
        <w:rPr>
          <w:spacing w:val="1"/>
        </w:rPr>
        <w:t>t</w:t>
      </w:r>
      <w:r w:rsidRPr="00886F23">
        <w:t>em</w:t>
      </w:r>
      <w:r w:rsidRPr="00886F23">
        <w:rPr>
          <w:spacing w:val="-5"/>
        </w:rPr>
        <w:t xml:space="preserve"> </w:t>
      </w:r>
      <w:r w:rsidRPr="00886F23">
        <w:t>or</w:t>
      </w:r>
      <w:r w:rsidRPr="00886F23">
        <w:rPr>
          <w:spacing w:val="-1"/>
        </w:rPr>
        <w:t xml:space="preserve"> s</w:t>
      </w:r>
      <w:r w:rsidRPr="00886F23">
        <w:rPr>
          <w:spacing w:val="1"/>
        </w:rPr>
        <w:t>y</w:t>
      </w:r>
      <w:r w:rsidRPr="00886F23">
        <w:rPr>
          <w:spacing w:val="-1"/>
        </w:rPr>
        <w:t>s</w:t>
      </w:r>
      <w:r w:rsidRPr="00886F23">
        <w:rPr>
          <w:spacing w:val="1"/>
        </w:rPr>
        <w:t>t</w:t>
      </w:r>
      <w:r w:rsidRPr="00886F23">
        <w:t>e</w:t>
      </w:r>
      <w:r w:rsidRPr="00886F23">
        <w:rPr>
          <w:spacing w:val="-3"/>
        </w:rPr>
        <w:t>m</w:t>
      </w:r>
      <w:r w:rsidRPr="00886F23">
        <w:t xml:space="preserve">s </w:t>
      </w:r>
      <w:r w:rsidRPr="00886F23">
        <w:rPr>
          <w:spacing w:val="-1"/>
        </w:rPr>
        <w:t>c</w:t>
      </w:r>
      <w:r w:rsidRPr="00886F23">
        <w:rPr>
          <w:spacing w:val="1"/>
        </w:rPr>
        <w:t>o</w:t>
      </w:r>
      <w:r w:rsidRPr="00886F23">
        <w:t>n</w:t>
      </w:r>
      <w:r w:rsidRPr="00886F23">
        <w:rPr>
          <w:spacing w:val="-1"/>
        </w:rPr>
        <w:t>s</w:t>
      </w:r>
      <w:r w:rsidRPr="00886F23">
        <w:t>i</w:t>
      </w:r>
      <w:r w:rsidRPr="00886F23">
        <w:rPr>
          <w:spacing w:val="-1"/>
        </w:rPr>
        <w:t>s</w:t>
      </w:r>
      <w:r w:rsidRPr="00886F23">
        <w:rPr>
          <w:spacing w:val="1"/>
        </w:rPr>
        <w:t>t</w:t>
      </w:r>
      <w:r w:rsidRPr="00886F23">
        <w:t>ent</w:t>
      </w:r>
      <w:r w:rsidRPr="00886F23">
        <w:rPr>
          <w:spacing w:val="-7"/>
        </w:rPr>
        <w:t xml:space="preserve"> </w:t>
      </w:r>
      <w:r w:rsidRPr="00886F23">
        <w:rPr>
          <w:spacing w:val="-1"/>
        </w:rPr>
        <w:t>w</w:t>
      </w:r>
      <w:r w:rsidRPr="00886F23">
        <w:t>ith</w:t>
      </w:r>
      <w:r w:rsidRPr="00886F23">
        <w:rPr>
          <w:spacing w:val="-2"/>
        </w:rPr>
        <w:t xml:space="preserve"> </w:t>
      </w:r>
      <w:r w:rsidRPr="00886F23">
        <w:t xml:space="preserve">the </w:t>
      </w:r>
      <w:r w:rsidRPr="00886F23">
        <w:rPr>
          <w:spacing w:val="1"/>
        </w:rPr>
        <w:t>r</w:t>
      </w:r>
      <w:r w:rsidRPr="00886F23">
        <w:t>equ</w:t>
      </w:r>
      <w:r w:rsidRPr="00886F23">
        <w:rPr>
          <w:spacing w:val="-1"/>
        </w:rPr>
        <w:t>i</w:t>
      </w:r>
      <w:r w:rsidRPr="00886F23">
        <w:rPr>
          <w:spacing w:val="1"/>
        </w:rPr>
        <w:t>r</w:t>
      </w:r>
      <w:r w:rsidRPr="00886F23">
        <w:t>eme</w:t>
      </w:r>
      <w:r w:rsidRPr="00886F23">
        <w:rPr>
          <w:spacing w:val="-1"/>
        </w:rPr>
        <w:t>n</w:t>
      </w:r>
      <w:r w:rsidRPr="00886F23">
        <w:rPr>
          <w:spacing w:val="1"/>
        </w:rPr>
        <w:t>t</w:t>
      </w:r>
      <w:r w:rsidRPr="00886F23">
        <w:t>s</w:t>
      </w:r>
      <w:r w:rsidRPr="00886F23">
        <w:rPr>
          <w:spacing w:val="-8"/>
        </w:rPr>
        <w:t xml:space="preserve"> </w:t>
      </w:r>
      <w:r w:rsidRPr="00886F23">
        <w:t>e</w:t>
      </w:r>
      <w:r w:rsidRPr="00886F23">
        <w:rPr>
          <w:spacing w:val="-1"/>
        </w:rPr>
        <w:t>s</w:t>
      </w:r>
      <w:r w:rsidRPr="00886F23">
        <w:rPr>
          <w:spacing w:val="1"/>
        </w:rPr>
        <w:t>t</w:t>
      </w:r>
      <w:r w:rsidRPr="00886F23">
        <w:t>a</w:t>
      </w:r>
      <w:r w:rsidRPr="00886F23">
        <w:rPr>
          <w:spacing w:val="-1"/>
        </w:rPr>
        <w:t>b</w:t>
      </w:r>
      <w:r w:rsidRPr="00886F23">
        <w:t>li</w:t>
      </w:r>
      <w:r w:rsidRPr="00886F23">
        <w:rPr>
          <w:spacing w:val="-1"/>
        </w:rPr>
        <w:t>s</w:t>
      </w:r>
      <w:r w:rsidRPr="00886F23">
        <w:t>hed</w:t>
      </w:r>
      <w:r w:rsidRPr="00886F23">
        <w:rPr>
          <w:spacing w:val="-9"/>
        </w:rPr>
        <w:t xml:space="preserve"> </w:t>
      </w:r>
      <w:r w:rsidRPr="00886F23">
        <w:rPr>
          <w:spacing w:val="1"/>
        </w:rPr>
        <w:t>i</w:t>
      </w:r>
      <w:r w:rsidRPr="00886F23">
        <w:t>n the C</w:t>
      </w:r>
      <w:r w:rsidRPr="00886F23">
        <w:rPr>
          <w:spacing w:val="1"/>
        </w:rPr>
        <w:t>o</w:t>
      </w:r>
      <w:r w:rsidRPr="00886F23">
        <w:t>nt</w:t>
      </w:r>
      <w:r w:rsidRPr="00886F23">
        <w:rPr>
          <w:spacing w:val="1"/>
        </w:rPr>
        <w:t>r</w:t>
      </w:r>
      <w:r w:rsidRPr="00886F23">
        <w:t>a</w:t>
      </w:r>
      <w:r w:rsidRPr="00886F23">
        <w:rPr>
          <w:spacing w:val="-1"/>
        </w:rPr>
        <w:t>c</w:t>
      </w:r>
      <w:r w:rsidRPr="00886F23">
        <w:t>t</w:t>
      </w:r>
      <w:r w:rsidRPr="00886F23">
        <w:rPr>
          <w:spacing w:val="-4"/>
        </w:rPr>
        <w:t xml:space="preserve"> </w:t>
      </w:r>
      <w:r w:rsidRPr="00886F23">
        <w:t>and</w:t>
      </w:r>
      <w:r w:rsidRPr="00886F23">
        <w:rPr>
          <w:spacing w:val="-5"/>
        </w:rPr>
        <w:t xml:space="preserve"> </w:t>
      </w:r>
      <w:r w:rsidRPr="00886F23">
        <w:rPr>
          <w:spacing w:val="1"/>
        </w:rPr>
        <w:t>t</w:t>
      </w:r>
      <w:r w:rsidRPr="00886F23">
        <w:t xml:space="preserve">hat </w:t>
      </w:r>
      <w:r w:rsidRPr="00886F23">
        <w:rPr>
          <w:spacing w:val="-1"/>
        </w:rPr>
        <w:t>s</w:t>
      </w:r>
      <w:r w:rsidRPr="00886F23">
        <w:t>u</w:t>
      </w:r>
      <w:r w:rsidRPr="00886F23">
        <w:rPr>
          <w:spacing w:val="-1"/>
        </w:rPr>
        <w:t>p</w:t>
      </w:r>
      <w:r w:rsidRPr="00886F23">
        <w:t>po</w:t>
      </w:r>
      <w:r w:rsidRPr="00886F23">
        <w:rPr>
          <w:spacing w:val="1"/>
        </w:rPr>
        <w:t>rt</w:t>
      </w:r>
      <w:r w:rsidRPr="00886F23">
        <w:t>s</w:t>
      </w:r>
      <w:r w:rsidRPr="00886F23">
        <w:rPr>
          <w:spacing w:val="-6"/>
        </w:rPr>
        <w:t xml:space="preserve"> </w:t>
      </w:r>
      <w:r w:rsidRPr="00886F23">
        <w:t>all a</w:t>
      </w:r>
      <w:r w:rsidRPr="00886F23">
        <w:rPr>
          <w:spacing w:val="-1"/>
        </w:rPr>
        <w:t>s</w:t>
      </w:r>
      <w:r w:rsidRPr="00886F23">
        <w:t>pe</w:t>
      </w:r>
      <w:r w:rsidRPr="00886F23">
        <w:rPr>
          <w:spacing w:val="-1"/>
        </w:rPr>
        <w:t>c</w:t>
      </w:r>
      <w:r w:rsidRPr="00886F23">
        <w:rPr>
          <w:spacing w:val="1"/>
        </w:rPr>
        <w:t>t</w:t>
      </w:r>
      <w:r w:rsidRPr="00886F23">
        <w:t>s</w:t>
      </w:r>
      <w:r w:rsidRPr="00886F23">
        <w:rPr>
          <w:spacing w:val="-8"/>
        </w:rPr>
        <w:t xml:space="preserve"> </w:t>
      </w:r>
      <w:r w:rsidRPr="00886F23">
        <w:rPr>
          <w:spacing w:val="1"/>
        </w:rPr>
        <w:t>o</w:t>
      </w:r>
      <w:r w:rsidRPr="00886F23">
        <w:t xml:space="preserve">f </w:t>
      </w:r>
      <w:r w:rsidRPr="00886F23">
        <w:rPr>
          <w:spacing w:val="1"/>
        </w:rPr>
        <w:t>t</w:t>
      </w:r>
      <w:r w:rsidRPr="00886F23">
        <w:t>he QI</w:t>
      </w:r>
      <w:r w:rsidRPr="00886F23">
        <w:rPr>
          <w:spacing w:val="1"/>
        </w:rPr>
        <w:t xml:space="preserve"> </w:t>
      </w:r>
      <w:r w:rsidRPr="00886F23">
        <w:rPr>
          <w:spacing w:val="-1"/>
        </w:rPr>
        <w:t>P</w:t>
      </w:r>
      <w:r w:rsidRPr="00886F23">
        <w:rPr>
          <w:spacing w:val="1"/>
        </w:rPr>
        <w:t>r</w:t>
      </w:r>
      <w:r w:rsidRPr="00886F23">
        <w:rPr>
          <w:spacing w:val="-1"/>
        </w:rPr>
        <w:t>o</w:t>
      </w:r>
      <w:r w:rsidRPr="00886F23">
        <w:rPr>
          <w:spacing w:val="1"/>
        </w:rPr>
        <w:t>gr</w:t>
      </w:r>
      <w:r w:rsidRPr="00886F23">
        <w:t>a</w:t>
      </w:r>
      <w:r w:rsidRPr="00886F23">
        <w:rPr>
          <w:spacing w:val="-1"/>
        </w:rPr>
        <w:t>m</w:t>
      </w:r>
      <w:r w:rsidRPr="00886F23">
        <w:t>.</w:t>
      </w:r>
    </w:p>
    <w:p w14:paraId="25D775F6" w14:textId="77777777" w:rsidR="00CC4216" w:rsidRPr="00886F23" w:rsidRDefault="00CC4216" w:rsidP="008E5FB6">
      <w:pPr>
        <w:pStyle w:val="ListLevel3"/>
        <w:keepNext w:val="0"/>
        <w:keepLines w:val="0"/>
        <w:numPr>
          <w:ilvl w:val="2"/>
          <w:numId w:val="56"/>
        </w:numPr>
        <w:rPr>
          <w:b/>
        </w:rPr>
      </w:pPr>
      <w:r w:rsidRPr="00886F23">
        <w:t>Evaluation Activities</w:t>
      </w:r>
    </w:p>
    <w:p w14:paraId="55D51B22" w14:textId="1C048254" w:rsidR="00CC4216" w:rsidRPr="00173DA8" w:rsidRDefault="00482D2E" w:rsidP="008E5FB6">
      <w:pPr>
        <w:pStyle w:val="ListLevel4"/>
        <w:keepNext w:val="0"/>
        <w:keepLines w:val="0"/>
        <w:numPr>
          <w:ilvl w:val="3"/>
          <w:numId w:val="56"/>
        </w:numPr>
      </w:pP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CC4216" w:rsidRPr="00173DA8">
        <w:t xml:space="preserve">, CMS and its designated agent(s) will conduct periodic </w:t>
      </w:r>
      <w:r w:rsidR="00CC4216" w:rsidRPr="00173DA8">
        <w:lastRenderedPageBreak/>
        <w:t>evaluations of the Demonstration over time from multiple perspectives using both quantitative and qualitative methods</w:t>
      </w:r>
      <w:r w:rsidR="00276436">
        <w:t xml:space="preserve">. </w:t>
      </w:r>
    </w:p>
    <w:p w14:paraId="6B7ECD1A" w14:textId="09686EA9" w:rsidR="00CC4216" w:rsidRPr="00173DA8" w:rsidRDefault="00CC4216" w:rsidP="008E5FB6">
      <w:pPr>
        <w:pStyle w:val="ListLevel4"/>
        <w:keepNext w:val="0"/>
        <w:keepLines w:val="0"/>
        <w:numPr>
          <w:ilvl w:val="3"/>
          <w:numId w:val="56"/>
        </w:numPr>
      </w:pPr>
      <w:r w:rsidRPr="00173DA8">
        <w:t>The evaluations will be used for program improvement purposes and to assess the Demonstration’s overall impact on various outcomes including</w:t>
      </w:r>
      <w:r w:rsidR="00F84C29" w:rsidRPr="00173DA8">
        <w:t>,</w:t>
      </w:r>
      <w:r w:rsidRPr="00173DA8">
        <w:t xml:space="preserve"> but not limited to</w:t>
      </w:r>
      <w:r w:rsidR="00F84C29" w:rsidRPr="00173DA8">
        <w:t>,</w:t>
      </w:r>
      <w:r w:rsidRPr="00173DA8">
        <w:t xml:space="preserve"> </w:t>
      </w:r>
      <w:r w:rsidR="00703248" w:rsidRPr="00173DA8">
        <w:t>Enrollment</w:t>
      </w:r>
      <w:r w:rsidR="00F84C29" w:rsidRPr="00173DA8">
        <w:t xml:space="preserve"> and d</w:t>
      </w:r>
      <w:r w:rsidRPr="00173DA8">
        <w:t xml:space="preserve">isenrollment patterns, </w:t>
      </w:r>
      <w:r w:rsidR="00B12715" w:rsidRPr="00173DA8">
        <w:t>E</w:t>
      </w:r>
      <w:r w:rsidR="005D53D2" w:rsidRPr="00173DA8">
        <w:t>nrollee</w:t>
      </w:r>
      <w:r w:rsidRPr="00173DA8">
        <w:t xml:space="preserve"> access and quality of care experiences, utilization and costs by service type (e.g., inpatient, outpatient, home health, prescription drugs, </w:t>
      </w:r>
      <w:r w:rsidR="00465EC3">
        <w:t>N</w:t>
      </w:r>
      <w:r w:rsidRPr="00173DA8">
        <w:t xml:space="preserve">ursing </w:t>
      </w:r>
      <w:r w:rsidR="00465EC3">
        <w:t>F</w:t>
      </w:r>
      <w:r w:rsidRPr="00173DA8">
        <w:t xml:space="preserve">acility, and </w:t>
      </w:r>
      <w:r w:rsidR="00803319" w:rsidRPr="00173DA8">
        <w:t>MI Health Link 1915 (c) waiver</w:t>
      </w:r>
      <w:r w:rsidRPr="00173DA8">
        <w:t>), and program staff and provider experiences.</w:t>
      </w:r>
    </w:p>
    <w:p w14:paraId="7A8F51E8" w14:textId="0669F7A1" w:rsidR="00CC4216" w:rsidRPr="00173DA8" w:rsidRDefault="00CC4216" w:rsidP="008E5FB6">
      <w:pPr>
        <w:pStyle w:val="ListLevel4"/>
        <w:keepNext w:val="0"/>
        <w:keepLines w:val="0"/>
        <w:numPr>
          <w:ilvl w:val="3"/>
          <w:numId w:val="56"/>
        </w:numPr>
      </w:pPr>
      <w:r w:rsidRPr="00173DA8">
        <w:t xml:space="preserve">As such, the evaluations will include surveys, site visits, analysis of </w:t>
      </w:r>
      <w:r w:rsidR="004F6D2B" w:rsidRPr="00173DA8">
        <w:t>C</w:t>
      </w:r>
      <w:r w:rsidRPr="00173DA8">
        <w:t xml:space="preserve">laims and </w:t>
      </w:r>
      <w:r w:rsidR="00F8304D" w:rsidRPr="00173DA8">
        <w:t>E</w:t>
      </w:r>
      <w:r w:rsidRPr="00173DA8">
        <w:t xml:space="preserve">ncounter </w:t>
      </w:r>
      <w:r w:rsidR="00F8304D" w:rsidRPr="00173DA8">
        <w:t>D</w:t>
      </w:r>
      <w:r w:rsidRPr="00173DA8">
        <w:t>ata, focus groups, key informant interviews, and document reviews</w:t>
      </w:r>
      <w:r w:rsidR="00276436">
        <w:t xml:space="preserve">. </w:t>
      </w:r>
      <w:r w:rsidRPr="00173DA8">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shall participate in evaluation activities as directed by </w:t>
      </w:r>
      <w:r w:rsidR="003E28F5" w:rsidRPr="00173DA8">
        <w:t xml:space="preserve">CMS and/or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and provide information or data upon request.</w:t>
      </w:r>
    </w:p>
    <w:p w14:paraId="67462E09" w14:textId="77777777" w:rsidR="009E15BA" w:rsidRPr="0055735C" w:rsidRDefault="009E15BA" w:rsidP="00C207AD">
      <w:pPr>
        <w:pStyle w:val="Heading2"/>
        <w:keepNext w:val="0"/>
        <w:keepLines w:val="0"/>
        <w:numPr>
          <w:ilvl w:val="1"/>
          <w:numId w:val="56"/>
        </w:numPr>
      </w:pPr>
      <w:bookmarkStart w:id="557" w:name="_Ref391971852"/>
      <w:bookmarkStart w:id="558" w:name="_Toc140210683"/>
      <w:bookmarkStart w:id="559" w:name="_Toc153872927"/>
      <w:r w:rsidRPr="0055735C">
        <w:t xml:space="preserve">Marketing, Outreach, and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55735C">
        <w:t xml:space="preserve"> </w:t>
      </w:r>
      <w:r w:rsidRPr="0055735C">
        <w:t>Communications Standards</w:t>
      </w:r>
      <w:bookmarkEnd w:id="507"/>
      <w:bookmarkEnd w:id="508"/>
      <w:bookmarkEnd w:id="509"/>
      <w:bookmarkEnd w:id="510"/>
      <w:bookmarkEnd w:id="511"/>
      <w:bookmarkEnd w:id="557"/>
      <w:bookmarkEnd w:id="558"/>
      <w:bookmarkEnd w:id="559"/>
    </w:p>
    <w:p w14:paraId="0A60F9BF" w14:textId="77777777" w:rsidR="009E15BA" w:rsidRPr="00B34E61" w:rsidRDefault="009E15BA" w:rsidP="008E5FB6">
      <w:pPr>
        <w:pStyle w:val="ListLevel3"/>
        <w:keepNext w:val="0"/>
        <w:keepLines w:val="0"/>
        <w:numPr>
          <w:ilvl w:val="2"/>
          <w:numId w:val="59"/>
        </w:numPr>
      </w:pPr>
      <w:bookmarkStart w:id="560" w:name="_Toc55281942"/>
      <w:bookmarkStart w:id="561" w:name="_Toc360725755"/>
      <w:bookmarkStart w:id="562" w:name="_Toc360726040"/>
      <w:r w:rsidRPr="00B34E61">
        <w:t>Requirements</w:t>
      </w:r>
      <w:bookmarkEnd w:id="560"/>
      <w:bookmarkEnd w:id="561"/>
      <w:bookmarkEnd w:id="562"/>
      <w:r w:rsidR="00DC2A65">
        <w:t>, General</w:t>
      </w:r>
    </w:p>
    <w:p w14:paraId="4559CC22" w14:textId="64AAD92E" w:rsidR="009E15BA" w:rsidRPr="00B34E61" w:rsidRDefault="009E15BA" w:rsidP="008E5FB6">
      <w:pPr>
        <w:pStyle w:val="ListLevel4"/>
        <w:keepNext w:val="0"/>
        <w:keepLines w:val="0"/>
        <w:numPr>
          <w:ilvl w:val="3"/>
          <w:numId w:val="59"/>
        </w:numPr>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is subject to rules governing marketing and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Pr="00B34E61">
        <w:t xml:space="preserve">Communications as specified under </w:t>
      </w:r>
      <w:r w:rsidR="00975595" w:rsidRPr="00B34E61">
        <w:t>S</w:t>
      </w:r>
      <w:r w:rsidRPr="00B34E61">
        <w:t>ection 1851(h) of the Social Security Act; 42 C</w:t>
      </w:r>
      <w:r w:rsidR="00F65923">
        <w:t>.</w:t>
      </w:r>
      <w:r w:rsidRPr="00B34E61">
        <w:t>F</w:t>
      </w:r>
      <w:r w:rsidR="00F65923">
        <w:t>.</w:t>
      </w:r>
      <w:r w:rsidRPr="00B34E61">
        <w:t>R</w:t>
      </w:r>
      <w:r w:rsidR="00F65923">
        <w:t>.</w:t>
      </w:r>
      <w:r w:rsidRPr="00B34E61">
        <w:t xml:space="preserve"> §</w:t>
      </w:r>
      <w:r w:rsidR="00F65923">
        <w:t xml:space="preserve"> </w:t>
      </w:r>
      <w:r w:rsidRPr="00B34E61">
        <w:t xml:space="preserve">422.111, </w:t>
      </w:r>
      <w:r w:rsidR="00807722">
        <w:t>Part 422 Subpart V</w:t>
      </w:r>
      <w:r w:rsidRPr="00B34E61">
        <w:t>, §</w:t>
      </w:r>
      <w:r w:rsidR="00F65923">
        <w:t xml:space="preserve"> </w:t>
      </w:r>
      <w:r w:rsidRPr="00B34E61">
        <w:t>423.120(b) and (c), §</w:t>
      </w:r>
      <w:r w:rsidR="00F65923">
        <w:t xml:space="preserve"> </w:t>
      </w:r>
      <w:r w:rsidRPr="00B34E61">
        <w:t xml:space="preserve">423.128, </w:t>
      </w:r>
      <w:r w:rsidR="00985475">
        <w:t>Part 423 Subpart V</w:t>
      </w:r>
      <w:r w:rsidR="009F4E70">
        <w:t xml:space="preserve">, and </w:t>
      </w:r>
      <w:r w:rsidR="009F4E70">
        <w:rPr>
          <w:rFonts w:cs="Times New Roman"/>
        </w:rPr>
        <w:t>§</w:t>
      </w:r>
      <w:r w:rsidR="009F4E70">
        <w:t xml:space="preserve"> 438.10</w:t>
      </w:r>
      <w:r w:rsidRPr="00B34E61">
        <w:t xml:space="preserve"> et seq.; </w:t>
      </w:r>
      <w:r w:rsidR="00B83132">
        <w:t xml:space="preserve">and the </w:t>
      </w:r>
      <w:r w:rsidR="00C014CA">
        <w:t>Marketing Guidance for Michigan Medicare-Medicaid Plans</w:t>
      </w:r>
      <w:r w:rsidR="00B83132">
        <w:t xml:space="preserve">, </w:t>
      </w:r>
      <w:r w:rsidRPr="00B34E61">
        <w:t xml:space="preserve">with the following </w:t>
      </w:r>
      <w:r w:rsidR="0016754D">
        <w:t>additional requirements or clarifications</w:t>
      </w:r>
      <w:r w:rsidRPr="00B34E61">
        <w:t>:</w:t>
      </w:r>
    </w:p>
    <w:p w14:paraId="20F91396" w14:textId="77777777" w:rsidR="009E15BA" w:rsidRPr="00173DA8" w:rsidRDefault="009E15BA" w:rsidP="008E5FB6">
      <w:pPr>
        <w:pStyle w:val="ListLevel5"/>
        <w:keepNext w:val="0"/>
        <w:keepLines w:val="0"/>
        <w:numPr>
          <w:ilvl w:val="4"/>
          <w:numId w:val="59"/>
        </w:numPr>
      </w:pPr>
      <w:bookmarkStart w:id="563" w:name="_Toc360726041"/>
      <w:r w:rsidRPr="00173DA8">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must refer </w:t>
      </w:r>
      <w:r w:rsidR="002E15A0" w:rsidRPr="00173DA8">
        <w:t xml:space="preserve">any </w:t>
      </w:r>
      <w:r w:rsidR="003F2F23" w:rsidRPr="00173DA8">
        <w:fldChar w:fldCharType="begin"/>
      </w:r>
      <w:r w:rsidR="00DE50A1" w:rsidRPr="00173DA8">
        <w:instrText xml:space="preserve"> STYLEREF  EnrolleeP  \* MERGEFORMAT </w:instrText>
      </w:r>
      <w:r w:rsidR="003F2F23" w:rsidRPr="00173DA8">
        <w:fldChar w:fldCharType="separate"/>
      </w:r>
      <w:r w:rsidR="00734012">
        <w:rPr>
          <w:noProof/>
        </w:rPr>
        <w:t>Enrollees</w:t>
      </w:r>
      <w:r w:rsidR="003F2F23" w:rsidRPr="00173DA8">
        <w:fldChar w:fldCharType="end"/>
      </w:r>
      <w:r w:rsidR="00383DE0" w:rsidRPr="00173DA8">
        <w:t xml:space="preserve"> who inquire about MI </w:t>
      </w:r>
      <w:r w:rsidR="00C15811" w:rsidRPr="00173DA8">
        <w:t>Health Link</w:t>
      </w:r>
      <w:r w:rsidR="00383DE0" w:rsidRPr="00173DA8">
        <w:t xml:space="preserve"> eligibility</w:t>
      </w:r>
      <w:r w:rsidR="00A90D92" w:rsidRPr="00173DA8">
        <w:t xml:space="preserve"> or </w:t>
      </w:r>
      <w:r w:rsidR="00703248" w:rsidRPr="00173DA8">
        <w:t>Enrollment</w:t>
      </w:r>
      <w:r w:rsidR="00A90D92" w:rsidRPr="00173DA8">
        <w:t xml:space="preserve"> to the </w:t>
      </w:r>
      <w:r w:rsidR="00C76308" w:rsidRPr="00173DA8">
        <w:t>MDHHS</w:t>
      </w:r>
      <w:r w:rsidR="00A90D92" w:rsidRPr="00173DA8">
        <w:t xml:space="preserve"> </w:t>
      </w:r>
      <w:r w:rsidR="00703248" w:rsidRPr="00173DA8">
        <w:t>Enrollment</w:t>
      </w:r>
      <w:r w:rsidR="00A90D92" w:rsidRPr="00173DA8">
        <w:t xml:space="preserve"> broker</w:t>
      </w:r>
      <w:r w:rsidRPr="00173DA8">
        <w:t xml:space="preserve">, </w:t>
      </w:r>
      <w:r w:rsidR="007A44B4" w:rsidRPr="00173DA8">
        <w:t xml:space="preserve">or the MMAP, </w:t>
      </w:r>
      <w:r w:rsidRPr="00173DA8">
        <w:t xml:space="preserve">although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may provide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73DA8">
        <w:t xml:space="preserve"> and Potential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73DA8">
        <w:t xml:space="preserve"> with information about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’s plan and its benefits prior to referring a request regarding eligibility</w:t>
      </w:r>
      <w:r w:rsidR="00FC15E4" w:rsidRPr="00173DA8">
        <w:t xml:space="preserve"> or </w:t>
      </w:r>
      <w:r w:rsidR="00703248" w:rsidRPr="00173DA8">
        <w:t>Enrollment</w:t>
      </w:r>
      <w:r w:rsidRPr="00173DA8">
        <w:t xml:space="preserve"> to the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007BF6" w:rsidRPr="00173DA8">
        <w:t xml:space="preserve"> authorized agent</w:t>
      </w:r>
      <w:r w:rsidRPr="00173DA8">
        <w:t>;</w:t>
      </w:r>
      <w:bookmarkEnd w:id="563"/>
    </w:p>
    <w:p w14:paraId="0E71362A" w14:textId="77777777" w:rsidR="009E15BA" w:rsidRPr="00173DA8" w:rsidRDefault="009E15BA" w:rsidP="008E5FB6">
      <w:pPr>
        <w:pStyle w:val="ListLevel5"/>
        <w:keepNext w:val="0"/>
        <w:keepLines w:val="0"/>
        <w:numPr>
          <w:ilvl w:val="4"/>
          <w:numId w:val="59"/>
        </w:numPr>
      </w:pPr>
      <w:r w:rsidRPr="00173DA8">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must make available to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 xml:space="preserve">, upon request, current schedules of all educational events conducted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to provide information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73DA8">
        <w:t xml:space="preserve"> or Potential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73DA8">
        <w:t>;</w:t>
      </w:r>
    </w:p>
    <w:p w14:paraId="2837A67A" w14:textId="77777777" w:rsidR="009E15BA" w:rsidRPr="00173DA8" w:rsidRDefault="009E15BA" w:rsidP="008E5FB6">
      <w:pPr>
        <w:pStyle w:val="ListLevel5"/>
        <w:keepNext w:val="0"/>
        <w:keepLines w:val="0"/>
        <w:numPr>
          <w:ilvl w:val="4"/>
          <w:numId w:val="59"/>
        </w:numPr>
      </w:pPr>
      <w:bookmarkStart w:id="564" w:name="_Toc360726042"/>
      <w:r w:rsidRPr="00173DA8">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must </w:t>
      </w:r>
      <w:r w:rsidR="006D5E9C" w:rsidRPr="00173DA8">
        <w:t xml:space="preserve">distribute all materials to its entire </w:t>
      </w:r>
      <w:r w:rsidR="0085599A" w:rsidRPr="00173DA8">
        <w:t>S</w:t>
      </w:r>
      <w:r w:rsidR="006D5E9C" w:rsidRPr="00173DA8">
        <w:t xml:space="preserve">ervice </w:t>
      </w:r>
      <w:r w:rsidR="0085599A" w:rsidRPr="00173DA8">
        <w:t>A</w:t>
      </w:r>
      <w:r w:rsidR="006D5E9C" w:rsidRPr="00173DA8">
        <w:t>rea</w:t>
      </w:r>
      <w:r w:rsidR="00E957C2" w:rsidRPr="00173DA8">
        <w:t xml:space="preserve"> as referenced in Appendix H</w:t>
      </w:r>
      <w:r w:rsidR="006D5E9C" w:rsidRPr="00173DA8">
        <w:t xml:space="preserve">; and must </w:t>
      </w:r>
      <w:r w:rsidRPr="00173DA8">
        <w:t xml:space="preserve">convene all educational and marketing/sales events at sites within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’s Service Area that are physically accessible to all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73DA8">
        <w:t xml:space="preserve"> or Potential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73DA8">
        <w:t>, including persons with disabilities and persons using public transportation.</w:t>
      </w:r>
      <w:bookmarkEnd w:id="564"/>
      <w:r w:rsidRPr="00173DA8">
        <w:t xml:space="preserve"> </w:t>
      </w:r>
    </w:p>
    <w:p w14:paraId="79FA5927" w14:textId="77777777" w:rsidR="009E15BA" w:rsidRPr="00173DA8" w:rsidRDefault="009E15BA" w:rsidP="008E5FB6">
      <w:pPr>
        <w:pStyle w:val="ListLevel5"/>
        <w:keepNext w:val="0"/>
        <w:keepLines w:val="0"/>
        <w:numPr>
          <w:ilvl w:val="4"/>
          <w:numId w:val="59"/>
        </w:numPr>
      </w:pPr>
      <w:r w:rsidRPr="00173DA8">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may not offer financial or other incentives, including </w:t>
      </w:r>
      <w:r w:rsidRPr="00173DA8">
        <w:lastRenderedPageBreak/>
        <w:t xml:space="preserve">private insurance, to induce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73DA8">
        <w:t xml:space="preserve"> or </w:t>
      </w:r>
      <w:r w:rsidR="00E75ADA" w:rsidRPr="00173DA8">
        <w:t>Potential Enrollees</w:t>
      </w:r>
      <w:r w:rsidRPr="00173DA8">
        <w:t xml:space="preserve"> to enroll with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or to refer a friend, neighbor, or other person to enroll with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w:t>
      </w:r>
    </w:p>
    <w:p w14:paraId="143B2E46" w14:textId="77777777" w:rsidR="006057E4" w:rsidRPr="00173DA8" w:rsidRDefault="00B221D2" w:rsidP="008E5FB6">
      <w:pPr>
        <w:pStyle w:val="ListLevel5"/>
        <w:keepNext w:val="0"/>
        <w:keepLines w:val="0"/>
        <w:numPr>
          <w:ilvl w:val="4"/>
          <w:numId w:val="59"/>
        </w:numPr>
      </w:pPr>
      <w:r w:rsidRPr="00173DA8">
        <w:t xml:space="preserve">The </w:t>
      </w:r>
      <w:r w:rsidR="006057E4" w:rsidRPr="00173DA8">
        <w:t xml:space="preserve">ICO will not be allowed to market directly to </w:t>
      </w:r>
      <w:r w:rsidR="005C71D2" w:rsidRPr="00173DA8">
        <w:t>P</w:t>
      </w:r>
      <w:r w:rsidR="006057E4" w:rsidRPr="00173DA8">
        <w:t xml:space="preserve">otential </w:t>
      </w:r>
      <w:r w:rsidR="005D53D2" w:rsidRPr="00173DA8">
        <w:t>Enrollees</w:t>
      </w:r>
      <w:r w:rsidR="006057E4" w:rsidRPr="00173DA8">
        <w:t xml:space="preserve"> on a one-on-one basis but may provide responses to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6057E4" w:rsidRPr="00173DA8">
        <w:t xml:space="preserve">-initiated requests for information and/or </w:t>
      </w:r>
      <w:r w:rsidR="00703248" w:rsidRPr="00173DA8">
        <w:t>Enrollment</w:t>
      </w:r>
      <w:r w:rsidR="006057E4" w:rsidRPr="00173DA8">
        <w:t>;</w:t>
      </w:r>
    </w:p>
    <w:p w14:paraId="3D6AE5B5" w14:textId="77777777" w:rsidR="006057E4" w:rsidRPr="00173DA8" w:rsidRDefault="00B221D2" w:rsidP="008E5FB6">
      <w:pPr>
        <w:pStyle w:val="ListLevel5"/>
        <w:keepNext w:val="0"/>
        <w:keepLines w:val="0"/>
        <w:numPr>
          <w:ilvl w:val="4"/>
          <w:numId w:val="59"/>
        </w:numPr>
      </w:pPr>
      <w:r w:rsidRPr="00173DA8">
        <w:t xml:space="preserve">The </w:t>
      </w:r>
      <w:r w:rsidR="006057E4" w:rsidRPr="00173DA8">
        <w:t>ICO may participate in group marketing events and provide general audience materials (such as general circulation brochures, and media and billboard advertisements);</w:t>
      </w:r>
    </w:p>
    <w:p w14:paraId="48FB2606" w14:textId="77777777" w:rsidR="006057E4" w:rsidRPr="00173DA8" w:rsidRDefault="00B221D2" w:rsidP="008E5FB6">
      <w:pPr>
        <w:pStyle w:val="ListLevel5"/>
        <w:keepNext w:val="0"/>
        <w:keepLines w:val="0"/>
        <w:numPr>
          <w:ilvl w:val="4"/>
          <w:numId w:val="59"/>
        </w:numPr>
      </w:pPr>
      <w:r w:rsidRPr="00173DA8">
        <w:t xml:space="preserve">The </w:t>
      </w:r>
      <w:r w:rsidR="006057E4" w:rsidRPr="00173DA8">
        <w:t xml:space="preserve">ICO must refer all </w:t>
      </w:r>
      <w:r w:rsidR="005D53D2" w:rsidRPr="00173DA8">
        <w:t>P</w:t>
      </w:r>
      <w:r w:rsidR="006057E4" w:rsidRPr="00173DA8">
        <w:t xml:space="preserve">otential </w:t>
      </w:r>
      <w:r w:rsidR="005D53D2" w:rsidRPr="00173DA8">
        <w:t xml:space="preserve">Enrollees </w:t>
      </w:r>
      <w:r w:rsidR="006057E4" w:rsidRPr="00173DA8">
        <w:t xml:space="preserve">to the State or its vendor for </w:t>
      </w:r>
      <w:r w:rsidR="00703248" w:rsidRPr="00173DA8">
        <w:t>Enrollment</w:t>
      </w:r>
      <w:r w:rsidR="006057E4" w:rsidRPr="00173DA8">
        <w:t xml:space="preserve">;  </w:t>
      </w:r>
    </w:p>
    <w:p w14:paraId="65EE82C7" w14:textId="7D733449" w:rsidR="00007BF6" w:rsidRDefault="009E15BA" w:rsidP="008E5FB6">
      <w:pPr>
        <w:pStyle w:val="ListLevel5"/>
        <w:keepNext w:val="0"/>
        <w:keepLines w:val="0"/>
        <w:numPr>
          <w:ilvl w:val="4"/>
          <w:numId w:val="59"/>
        </w:numPr>
      </w:pPr>
      <w:r w:rsidRPr="00173DA8">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may not directly or indirectly conduct door-to-</w:t>
      </w:r>
      <w:r w:rsidR="005B2283" w:rsidRPr="00173DA8">
        <w:t xml:space="preserve">door, </w:t>
      </w:r>
      <w:r w:rsidR="005B2283">
        <w:t>telephone</w:t>
      </w:r>
      <w:r w:rsidRPr="00173DA8">
        <w:t xml:space="preserve">, </w:t>
      </w:r>
      <w:r w:rsidR="006A5D18">
        <w:t xml:space="preserve">texting, </w:t>
      </w:r>
      <w:r w:rsidRPr="00173DA8">
        <w:t>or other unsolicited contacts</w:t>
      </w:r>
      <w:r w:rsidR="006A5D18">
        <w:t xml:space="preserve"> (with the exception of conventional mail and other print media (e.g., advertisements, direct mail), which is permissible</w:t>
      </w:r>
      <w:r w:rsidRPr="00173DA8">
        <w:t>;</w:t>
      </w:r>
      <w:r w:rsidRPr="00173DA8">
        <w:tab/>
      </w:r>
    </w:p>
    <w:p w14:paraId="0A1BFAE4" w14:textId="26D04C2D" w:rsidR="00B83132" w:rsidRPr="00775CFF" w:rsidRDefault="00B83132" w:rsidP="008E5FB6">
      <w:pPr>
        <w:pStyle w:val="ListLevel5"/>
        <w:keepNext w:val="0"/>
        <w:keepLines w:val="0"/>
        <w:numPr>
          <w:ilvl w:val="4"/>
          <w:numId w:val="59"/>
        </w:numPr>
      </w:pPr>
      <w:r>
        <w:t>Calls made by the ICO to current Enrollees, including those enrolled in other product lines, are not considered unsolicited direct contact and are permissible</w:t>
      </w:r>
      <w:r w:rsidR="00276436">
        <w:t xml:space="preserve">. </w:t>
      </w:r>
      <w:r>
        <w:t xml:space="preserve">As provided in the </w:t>
      </w:r>
      <w:r w:rsidR="00C014CA">
        <w:t>Marketing Guidance for Michigan Medicare-Medicaid Plans</w:t>
      </w:r>
      <w:r>
        <w:t xml:space="preserve">, the </w:t>
      </w:r>
      <w:r w:rsidR="00097FAB">
        <w:t>ICO</w:t>
      </w:r>
      <w:r>
        <w:t xml:space="preserve"> may call current non-IC</w:t>
      </w:r>
      <w:r w:rsidR="00630706">
        <w:t>O</w:t>
      </w:r>
      <w:r>
        <w:t xml:space="preserve">) Enrollees, including individuals who have previously opted out of </w:t>
      </w:r>
      <w:r w:rsidR="0082266D">
        <w:t>P</w:t>
      </w:r>
      <w:r>
        <w:t xml:space="preserve">assive </w:t>
      </w:r>
      <w:r w:rsidR="0082266D">
        <w:t>E</w:t>
      </w:r>
      <w:r>
        <w:t>nrollment into the ICO, about the ICO</w:t>
      </w:r>
      <w:r w:rsidR="00276436">
        <w:t xml:space="preserve">. </w:t>
      </w:r>
    </w:p>
    <w:p w14:paraId="6E74B433" w14:textId="77777777" w:rsidR="009E15BA" w:rsidRPr="00173DA8" w:rsidRDefault="009E15BA" w:rsidP="008E5FB6">
      <w:pPr>
        <w:pStyle w:val="ListLevel5"/>
        <w:keepNext w:val="0"/>
        <w:keepLines w:val="0"/>
        <w:numPr>
          <w:ilvl w:val="4"/>
          <w:numId w:val="59"/>
        </w:numPr>
      </w:pPr>
      <w:r w:rsidRPr="00173DA8">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may not use any Marketing, Outreach, or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173DA8">
        <w:t xml:space="preserve"> </w:t>
      </w:r>
      <w:r w:rsidRPr="00173DA8">
        <w:t>Communications materials that contain any assertion or statement (whether written or oral) that:</w:t>
      </w:r>
    </w:p>
    <w:p w14:paraId="0E31EB49" w14:textId="77777777" w:rsidR="009E15BA" w:rsidRPr="00173DA8" w:rsidRDefault="002E15A0" w:rsidP="008E5FB6">
      <w:pPr>
        <w:pStyle w:val="ListLevel6"/>
        <w:keepNext w:val="0"/>
        <w:keepLines w:val="0"/>
        <w:numPr>
          <w:ilvl w:val="5"/>
          <w:numId w:val="59"/>
        </w:numPr>
      </w:pPr>
      <w:r w:rsidRPr="00173DA8">
        <w:t>T</w:t>
      </w:r>
      <w:r w:rsidR="009E15BA" w:rsidRPr="00173DA8">
        <w:t xml:space="preserve">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173DA8">
        <w:t xml:space="preserve"> or Potential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173DA8">
        <w:t xml:space="preserve"> </w:t>
      </w:r>
      <w:r w:rsidR="009E15BA" w:rsidRPr="00173DA8">
        <w:t xml:space="preserve">must enroll with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173DA8">
        <w:t xml:space="preserve"> in order to obtain benefits or in order not to lose benefits; </w:t>
      </w:r>
      <w:r w:rsidR="00007BF6" w:rsidRPr="00173DA8">
        <w:t>and</w:t>
      </w:r>
    </w:p>
    <w:p w14:paraId="2C1C1295" w14:textId="77777777" w:rsidR="00265C7D" w:rsidRPr="00173DA8" w:rsidRDefault="002E15A0" w:rsidP="008E5FB6">
      <w:pPr>
        <w:pStyle w:val="ListLevel6"/>
        <w:keepNext w:val="0"/>
        <w:keepLines w:val="0"/>
        <w:numPr>
          <w:ilvl w:val="5"/>
          <w:numId w:val="59"/>
        </w:numPr>
      </w:pPr>
      <w:r w:rsidRPr="00173DA8">
        <w:t>T</w:t>
      </w:r>
      <w:r w:rsidR="009E15BA" w:rsidRPr="00173DA8">
        <w:t xml:space="preserve">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173DA8">
        <w:t xml:space="preserve"> is endorsed by CMS, Medicare, Medicaid, the </w:t>
      </w:r>
      <w:r w:rsidR="005C71D2" w:rsidRPr="00173DA8">
        <w:t>f</w:t>
      </w:r>
      <w:r w:rsidR="009E15BA" w:rsidRPr="00173DA8">
        <w:t xml:space="preserve">ederal government,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9E15BA" w:rsidRPr="00173DA8">
        <w:t xml:space="preserve"> or similar entity</w:t>
      </w:r>
      <w:r w:rsidR="00007BF6" w:rsidRPr="00173DA8">
        <w:t>.</w:t>
      </w:r>
      <w:r w:rsidR="00265C7D" w:rsidRPr="00173DA8">
        <w:t xml:space="preserve"> </w:t>
      </w:r>
    </w:p>
    <w:p w14:paraId="4C01A769" w14:textId="77777777" w:rsidR="009E15BA" w:rsidRPr="00886F23" w:rsidRDefault="00E92180" w:rsidP="008E5FB6">
      <w:pPr>
        <w:pStyle w:val="ListLevel5"/>
        <w:keepNext w:val="0"/>
        <w:keepLines w:val="0"/>
        <w:numPr>
          <w:ilvl w:val="4"/>
          <w:numId w:val="59"/>
        </w:numPr>
      </w:pPr>
      <w:r>
        <w:t>Upon request</w:t>
      </w:r>
      <w:r w:rsidR="00265C7D" w:rsidRPr="00886F23">
        <w:t xml:space="preserv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265C7D" w:rsidRPr="00886F23">
        <w:t xml:space="preserve"> shall present its marketing plan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65C7D" w:rsidRPr="00886F23">
        <w:t xml:space="preserve"> for review and approval.</w:t>
      </w:r>
    </w:p>
    <w:p w14:paraId="76803358" w14:textId="77777777" w:rsidR="009E15BA" w:rsidRDefault="00DC2A65" w:rsidP="008E5FB6">
      <w:pPr>
        <w:pStyle w:val="ListLevel3"/>
        <w:keepNext w:val="0"/>
        <w:keepLines w:val="0"/>
        <w:numPr>
          <w:ilvl w:val="2"/>
          <w:numId w:val="59"/>
        </w:numPr>
      </w:pPr>
      <w:bookmarkStart w:id="565" w:name="_Toc349742318"/>
      <w:bookmarkStart w:id="566" w:name="_Toc349743297"/>
      <w:bookmarkStart w:id="567" w:name="_Toc349743479"/>
      <w:bookmarkStart w:id="568" w:name="_Toc349752462"/>
      <w:bookmarkStart w:id="569" w:name="_Toc349752658"/>
      <w:bookmarkStart w:id="570" w:name="_Toc349752849"/>
      <w:bookmarkStart w:id="571" w:name="_Toc349807057"/>
      <w:bookmarkEnd w:id="565"/>
      <w:bookmarkEnd w:id="566"/>
      <w:bookmarkEnd w:id="567"/>
      <w:bookmarkEnd w:id="568"/>
      <w:bookmarkEnd w:id="569"/>
      <w:bookmarkEnd w:id="570"/>
      <w:bookmarkEnd w:id="571"/>
      <w:r>
        <w:t>Requirements for Materials</w:t>
      </w:r>
    </w:p>
    <w:p w14:paraId="2F3EACC2" w14:textId="77777777" w:rsidR="00DC2A65" w:rsidRDefault="00DC2A65" w:rsidP="008E5FB6">
      <w:pPr>
        <w:pStyle w:val="ListLevel4"/>
        <w:keepNext w:val="0"/>
        <w:keepLines w:val="0"/>
        <w:numPr>
          <w:ilvl w:val="3"/>
          <w:numId w:val="59"/>
        </w:numPr>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Marketing, Outreach, and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t xml:space="preserve"> </w:t>
      </w:r>
      <w:r w:rsidRPr="00B34E61">
        <w:t>Communications materials must be:</w:t>
      </w:r>
    </w:p>
    <w:p w14:paraId="127656A3" w14:textId="4BBAE433" w:rsidR="009E15BA" w:rsidRPr="00173DA8" w:rsidRDefault="006A0675" w:rsidP="008E5FB6">
      <w:pPr>
        <w:pStyle w:val="ListLevel5"/>
        <w:keepNext w:val="0"/>
        <w:keepLines w:val="0"/>
        <w:numPr>
          <w:ilvl w:val="4"/>
          <w:numId w:val="59"/>
        </w:numPr>
      </w:pPr>
      <w:bookmarkStart w:id="572" w:name="_Ref386708262"/>
      <w:r>
        <w:t xml:space="preserve">Provided to Enrollees on a standing </w:t>
      </w:r>
      <w:r w:rsidR="005B2283">
        <w:t xml:space="preserve">basis </w:t>
      </w:r>
      <w:r w:rsidR="005B2283" w:rsidRPr="00173DA8">
        <w:t>in</w:t>
      </w:r>
      <w:r w:rsidR="009E15BA" w:rsidRPr="00173DA8">
        <w:t xml:space="preserve"> </w:t>
      </w:r>
      <w:r w:rsidR="00F566E6" w:rsidRPr="00173DA8">
        <w:t>Alternative Format</w:t>
      </w:r>
      <w:r w:rsidR="00FC15E4" w:rsidRPr="00173DA8">
        <w:t>s</w:t>
      </w:r>
      <w:r w:rsidR="009E15BA" w:rsidRPr="00173DA8">
        <w:t xml:space="preserve">, upon </w:t>
      </w:r>
      <w:r>
        <w:t xml:space="preserve">receiving a </w:t>
      </w:r>
      <w:r w:rsidR="009E15BA" w:rsidRPr="00173DA8">
        <w:t xml:space="preserve">request </w:t>
      </w:r>
      <w:r w:rsidR="00FB5373">
        <w:t>for materials</w:t>
      </w:r>
      <w:r>
        <w:t xml:space="preserve"> in accessible format or </w:t>
      </w:r>
      <w:r>
        <w:lastRenderedPageBreak/>
        <w:t xml:space="preserve">when otherwise learning of the Enrollee’s need for an accessible format </w:t>
      </w:r>
      <w:r w:rsidR="009E15BA" w:rsidRPr="00173DA8">
        <w:t xml:space="preserve">for </w:t>
      </w:r>
      <w:r w:rsidR="005D53D2" w:rsidRPr="00173DA8">
        <w:t xml:space="preserve">individuals </w:t>
      </w:r>
      <w:r>
        <w:t>with impaired sensory, manual, or speaking skills</w:t>
      </w:r>
      <w:r w:rsidR="009E15BA" w:rsidRPr="00173DA8">
        <w:t>;</w:t>
      </w:r>
      <w:bookmarkEnd w:id="572"/>
    </w:p>
    <w:p w14:paraId="60E65B9E" w14:textId="77777777" w:rsidR="009E15BA" w:rsidRPr="00173DA8" w:rsidRDefault="009E15BA" w:rsidP="008E5FB6">
      <w:pPr>
        <w:pStyle w:val="ListLevel5"/>
        <w:keepNext w:val="0"/>
        <w:keepLines w:val="0"/>
        <w:numPr>
          <w:ilvl w:val="4"/>
          <w:numId w:val="59"/>
        </w:numPr>
      </w:pPr>
      <w:r w:rsidRPr="00173DA8">
        <w:t>Provided in a manner, format and language that may be easily understood by persons with limited English proficiency, or for those with developmental disabilities or cognitive impairments;</w:t>
      </w:r>
    </w:p>
    <w:p w14:paraId="0055A347" w14:textId="0BAAE323" w:rsidR="00C46A17" w:rsidRDefault="00C46A17" w:rsidP="008E5FB6">
      <w:pPr>
        <w:pStyle w:val="ListLevel5"/>
        <w:keepNext w:val="0"/>
        <w:keepLines w:val="0"/>
        <w:numPr>
          <w:ilvl w:val="4"/>
          <w:numId w:val="59"/>
        </w:numPr>
      </w:pPr>
      <w:r w:rsidRPr="00173DA8">
        <w:t xml:space="preserve">Translated into Prevalent Languages for </w:t>
      </w:r>
      <w:r w:rsidR="004B07DD">
        <w:t>certain</w:t>
      </w:r>
      <w:r w:rsidR="00985475">
        <w:t xml:space="preserve"> </w:t>
      </w:r>
      <w:r w:rsidRPr="00173DA8">
        <w:t>materials</w:t>
      </w:r>
      <w:r w:rsidR="006A0675">
        <w:t xml:space="preserve"> and be provided to Enrollees on a standing basis upon receiving a request for the mater</w:t>
      </w:r>
      <w:r w:rsidR="00926D70">
        <w:t>i</w:t>
      </w:r>
      <w:r w:rsidR="006A0675">
        <w:t>als in a non-English language</w:t>
      </w:r>
      <w:r w:rsidRPr="00173DA8">
        <w:t xml:space="preserve">, as specified in the </w:t>
      </w:r>
      <w:r w:rsidR="00C014CA">
        <w:t>Marketing Guidance for Michigan Medicare-Medicaid Plans</w:t>
      </w:r>
      <w:r w:rsidR="006305C8" w:rsidRPr="00173DA8">
        <w:t xml:space="preserve"> </w:t>
      </w:r>
      <w:r w:rsidRPr="00173DA8">
        <w:t xml:space="preserve">and annual guidance to </w:t>
      </w:r>
      <w:r w:rsidR="00B221D2" w:rsidRPr="00173DA8">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on specific translation requirements for </w:t>
      </w:r>
      <w:r w:rsidR="0085599A" w:rsidRPr="00173DA8">
        <w:t>its</w:t>
      </w:r>
      <w:r w:rsidRPr="00173DA8">
        <w:t xml:space="preserve"> </w:t>
      </w:r>
      <w:r w:rsidR="0085599A" w:rsidRPr="00173DA8">
        <w:t>S</w:t>
      </w:r>
      <w:r w:rsidRPr="00173DA8">
        <w:t xml:space="preserve">ervice </w:t>
      </w:r>
      <w:r w:rsidR="0085599A" w:rsidRPr="00173DA8">
        <w:t>A</w:t>
      </w:r>
      <w:r w:rsidRPr="00173DA8">
        <w:t xml:space="preserve">rea; </w:t>
      </w:r>
    </w:p>
    <w:p w14:paraId="70659D54" w14:textId="074E986D" w:rsidR="00C014CA" w:rsidRDefault="00C014CA" w:rsidP="008E5FB6">
      <w:pPr>
        <w:pStyle w:val="ListLevel5"/>
        <w:keepNext w:val="0"/>
        <w:keepLines w:val="0"/>
        <w:numPr>
          <w:ilvl w:val="4"/>
          <w:numId w:val="59"/>
        </w:numPr>
      </w:pPr>
      <w:r w:rsidRPr="00C014CA">
        <w:rPr>
          <w:noProof/>
          <w:spacing w:val="-1"/>
        </w:rPr>
        <w:t xml:space="preserve">As applicable, </w:t>
      </w:r>
      <w:r w:rsidR="001C0F32">
        <w:rPr>
          <w:noProof/>
          <w:spacing w:val="-1"/>
        </w:rPr>
        <w:t xml:space="preserve">provided with a multi-language insert per </w:t>
      </w:r>
      <w:r w:rsidR="001C0F32">
        <w:t>42 C.F.R. §422.2267(e)(31) and the Marketing Guidance for Michigan Medicare-Medicaid Plans.</w:t>
      </w:r>
      <w:r w:rsidR="000336ED">
        <w:t xml:space="preserve"> </w:t>
      </w:r>
    </w:p>
    <w:p w14:paraId="31263AB3" w14:textId="4048F6AF" w:rsidR="00800E68" w:rsidRDefault="00800E68" w:rsidP="008E5FB6">
      <w:pPr>
        <w:pStyle w:val="ListLevel4"/>
        <w:keepNext w:val="0"/>
        <w:keepLines w:val="0"/>
        <w:numPr>
          <w:ilvl w:val="3"/>
          <w:numId w:val="59"/>
        </w:numPr>
      </w:pPr>
      <w:r>
        <w:t>Requirements for the Submission, Review, and Approval of Materials</w:t>
      </w:r>
    </w:p>
    <w:p w14:paraId="0C94564A" w14:textId="014695F6" w:rsidR="009E15BA" w:rsidRPr="00173DA8" w:rsidRDefault="009E15BA" w:rsidP="008E5FB6">
      <w:pPr>
        <w:pStyle w:val="ListLevel4"/>
        <w:keepNext w:val="0"/>
        <w:keepLines w:val="0"/>
        <w:numPr>
          <w:ilvl w:val="4"/>
          <w:numId w:val="59"/>
        </w:numPr>
      </w:pPr>
      <w:r w:rsidRPr="00173DA8">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must receive prior approval of all marketing and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173DA8">
        <w:t xml:space="preserve"> </w:t>
      </w:r>
      <w:r w:rsidR="00E439B0" w:rsidRPr="00173DA8">
        <w:t>C</w:t>
      </w:r>
      <w:r w:rsidRPr="00173DA8">
        <w:t xml:space="preserve">ommunications materials in categories of materials that </w:t>
      </w:r>
      <w:r w:rsidR="003E28F5" w:rsidRPr="00173DA8">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C5611F" w:rsidRPr="00173DA8">
        <w:t xml:space="preserve"> </w:t>
      </w:r>
      <w:r w:rsidRPr="00173DA8">
        <w:t>require to be prospectively reviewed</w:t>
      </w:r>
      <w:r w:rsidR="00276436">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materials may be designated as eligible for the File &amp; Use process, as described in </w:t>
      </w:r>
      <w:r w:rsidR="005F078D">
        <w:t xml:space="preserve">the </w:t>
      </w:r>
      <w:r w:rsidR="00C014CA">
        <w:t>Marketing Guidance for Michigan Medicare-Medicaid Plans</w:t>
      </w:r>
      <w:r w:rsidRPr="00173DA8">
        <w:t xml:space="preserve">, and will therefore be exempt from prospective review and approval by both </w:t>
      </w:r>
      <w:r w:rsidR="003E28F5" w:rsidRPr="00173DA8">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76436">
        <w:t xml:space="preserve">. </w:t>
      </w:r>
      <w:r w:rsidR="003E28F5" w:rsidRPr="00173DA8">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C5611F" w:rsidRPr="00173DA8">
        <w:t xml:space="preserve"> </w:t>
      </w:r>
      <w:r w:rsidRPr="00173DA8">
        <w:t xml:space="preserve">may agree to defer to one or the other party for review of certain types of marketing and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173DA8">
        <w:t xml:space="preserve"> </w:t>
      </w:r>
      <w:r w:rsidR="00E439B0" w:rsidRPr="00173DA8">
        <w:t>C</w:t>
      </w:r>
      <w:r w:rsidRPr="00173DA8">
        <w:t>ommunications, as agreed in advance by both parties</w:t>
      </w:r>
      <w:r w:rsidR="00276436">
        <w:t xml:space="preserve">. </w:t>
      </w:r>
      <w:r w:rsidR="00B221D2" w:rsidRPr="00173DA8">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must submit all materials that are consistent with the definition of marketing materials </w:t>
      </w:r>
      <w:r w:rsidR="005F078D">
        <w:t xml:space="preserve">in the </w:t>
      </w:r>
      <w:r w:rsidR="00C014CA">
        <w:t>Marketing Guidance for Michigan Medicare-Medicaid Plans</w:t>
      </w:r>
      <w:r w:rsidRPr="00173DA8">
        <w:t xml:space="preserve">, whether prospectively reviewed or not, via the CMS HPMS Marketing </w:t>
      </w:r>
      <w:r w:rsidR="00C014CA">
        <w:t xml:space="preserve">Review </w:t>
      </w:r>
      <w:r w:rsidRPr="00173DA8">
        <w:t>Module.</w:t>
      </w:r>
    </w:p>
    <w:p w14:paraId="31BF1A31" w14:textId="77777777" w:rsidR="009E15BA" w:rsidRPr="00173DA8" w:rsidRDefault="003E28F5" w:rsidP="008E5FB6">
      <w:pPr>
        <w:pStyle w:val="ListLevel4"/>
        <w:keepNext w:val="0"/>
        <w:keepLines w:val="0"/>
        <w:numPr>
          <w:ilvl w:val="4"/>
          <w:numId w:val="59"/>
        </w:numPr>
      </w:pPr>
      <w:r w:rsidRPr="00173DA8">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C5611F" w:rsidRPr="00173DA8">
        <w:t xml:space="preserve"> </w:t>
      </w:r>
      <w:r w:rsidR="009E15BA" w:rsidRPr="00173DA8">
        <w:t xml:space="preserve">may conduct additional types of review of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173DA8">
        <w:t xml:space="preserve"> </w:t>
      </w:r>
      <w:r w:rsidR="00E76E96" w:rsidRPr="00173DA8">
        <w:t>M</w:t>
      </w:r>
      <w:r w:rsidR="009E15BA" w:rsidRPr="00173DA8">
        <w:t xml:space="preserve">arketing, </w:t>
      </w:r>
      <w:r w:rsidR="00E76E96" w:rsidRPr="00173DA8">
        <w:t>O</w:t>
      </w:r>
      <w:r w:rsidR="009E15BA" w:rsidRPr="00173DA8">
        <w:t xml:space="preserve">utreach, and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173DA8">
        <w:t xml:space="preserve"> </w:t>
      </w:r>
      <w:r w:rsidR="009E15BA" w:rsidRPr="00173DA8">
        <w:t>Communications activities, including, but not limited to:</w:t>
      </w:r>
    </w:p>
    <w:p w14:paraId="0B5CA451" w14:textId="77777777" w:rsidR="009E15BA" w:rsidRPr="00173DA8" w:rsidRDefault="009E15BA" w:rsidP="008E5FB6">
      <w:pPr>
        <w:pStyle w:val="ListLevel5"/>
        <w:keepNext w:val="0"/>
        <w:keepLines w:val="0"/>
        <w:numPr>
          <w:ilvl w:val="4"/>
          <w:numId w:val="59"/>
        </w:numPr>
      </w:pPr>
      <w:r w:rsidRPr="00173DA8">
        <w:t>Review of on-site marketing facilities, products, and activities during regularly scheduled Contract compliance monitoring visits.</w:t>
      </w:r>
    </w:p>
    <w:p w14:paraId="7C187B15" w14:textId="77777777" w:rsidR="009E15BA" w:rsidRPr="00173DA8" w:rsidRDefault="009E15BA" w:rsidP="008E5FB6">
      <w:pPr>
        <w:pStyle w:val="ListLevel5"/>
        <w:keepNext w:val="0"/>
        <w:keepLines w:val="0"/>
        <w:numPr>
          <w:ilvl w:val="4"/>
          <w:numId w:val="59"/>
        </w:numPr>
      </w:pPr>
      <w:r w:rsidRPr="00173DA8">
        <w:t xml:space="preserve">Random review of actual </w:t>
      </w:r>
      <w:r w:rsidR="00E76E96" w:rsidRPr="00173DA8">
        <w:t>M</w:t>
      </w:r>
      <w:r w:rsidRPr="00173DA8">
        <w:t xml:space="preserve">arketing, </w:t>
      </w:r>
      <w:r w:rsidR="00E76E96" w:rsidRPr="00173DA8">
        <w:t>O</w:t>
      </w:r>
      <w:r w:rsidRPr="00173DA8">
        <w:t xml:space="preserve">utreach, and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173DA8">
        <w:t xml:space="preserve"> </w:t>
      </w:r>
      <w:r w:rsidRPr="00173DA8">
        <w:t>Communications pieces as they are used in the marketplace.</w:t>
      </w:r>
    </w:p>
    <w:p w14:paraId="5236D5A8" w14:textId="77777777" w:rsidR="009E15BA" w:rsidRPr="00173DA8" w:rsidRDefault="009E15BA" w:rsidP="008E5FB6">
      <w:pPr>
        <w:pStyle w:val="ListLevel5"/>
        <w:keepNext w:val="0"/>
        <w:keepLines w:val="0"/>
        <w:numPr>
          <w:ilvl w:val="4"/>
          <w:numId w:val="59"/>
        </w:numPr>
      </w:pPr>
      <w:r w:rsidRPr="00173DA8">
        <w:lastRenderedPageBreak/>
        <w:t xml:space="preserve">“For cause” review of materials and activities when complaints are made by any source, and </w:t>
      </w:r>
      <w:r w:rsidR="003E28F5" w:rsidRPr="00173DA8">
        <w:t xml:space="preserve">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C5611F" w:rsidRPr="00173DA8">
        <w:t xml:space="preserve"> </w:t>
      </w:r>
      <w:r w:rsidRPr="00173DA8">
        <w:t>determine it is appropriate to investigate.</w:t>
      </w:r>
    </w:p>
    <w:p w14:paraId="1CAF5FC8" w14:textId="77777777" w:rsidR="009E15BA" w:rsidRPr="00173DA8" w:rsidRDefault="009E15BA" w:rsidP="008E5FB6">
      <w:pPr>
        <w:pStyle w:val="ListLevel5"/>
        <w:keepNext w:val="0"/>
        <w:keepLines w:val="0"/>
        <w:numPr>
          <w:ilvl w:val="4"/>
          <w:numId w:val="59"/>
        </w:numPr>
      </w:pPr>
      <w:r w:rsidRPr="00173DA8">
        <w:t xml:space="preserve">“Secret shopper” activities where </w:t>
      </w:r>
      <w:r w:rsidR="003E28F5" w:rsidRPr="00173DA8">
        <w:t xml:space="preserve">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C5611F" w:rsidRPr="00173DA8">
        <w:t xml:space="preserve"> </w:t>
      </w:r>
      <w:r w:rsidRPr="00173DA8">
        <w:t xml:space="preserve">request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materials, such as </w:t>
      </w:r>
      <w:r w:rsidR="00703248" w:rsidRPr="00173DA8">
        <w:t>Enrollment</w:t>
      </w:r>
      <w:r w:rsidRPr="00173DA8">
        <w:t xml:space="preserve"> packets.</w:t>
      </w:r>
    </w:p>
    <w:p w14:paraId="0EFA35A7" w14:textId="77777777" w:rsidR="009E15BA" w:rsidRPr="00B34E61" w:rsidRDefault="009E15BA" w:rsidP="008E5FB6">
      <w:pPr>
        <w:pStyle w:val="ListLevel4"/>
        <w:keepNext w:val="0"/>
        <w:keepLines w:val="0"/>
        <w:numPr>
          <w:ilvl w:val="3"/>
          <w:numId w:val="59"/>
        </w:numPr>
      </w:pPr>
      <w:bookmarkStart w:id="573" w:name="_Toc360726045"/>
      <w:r w:rsidRPr="00B34E61">
        <w:t xml:space="preserve">Beginning of Marketing, Outreach and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Pr="00B34E61">
        <w:t>Communications Activity</w:t>
      </w:r>
      <w:bookmarkEnd w:id="573"/>
    </w:p>
    <w:p w14:paraId="2FE911C6" w14:textId="77777777" w:rsidR="002C77EE" w:rsidRPr="00173DA8" w:rsidRDefault="009E15BA" w:rsidP="008E5FB6">
      <w:pPr>
        <w:pStyle w:val="ListLevel5"/>
        <w:keepNext w:val="0"/>
        <w:keepLines w:val="0"/>
        <w:numPr>
          <w:ilvl w:val="4"/>
          <w:numId w:val="59"/>
        </w:numPr>
      </w:pPr>
      <w:bookmarkStart w:id="574" w:name="_Toc360726046"/>
      <w:r w:rsidRPr="00173DA8">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may not begin Marketing, Outreach, and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173DA8">
        <w:t xml:space="preserve"> </w:t>
      </w:r>
      <w:r w:rsidRPr="00173DA8">
        <w:t xml:space="preserve">Communications activities to new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73DA8">
        <w:t xml:space="preserve"> more than </w:t>
      </w:r>
      <w:r w:rsidR="00C22C08" w:rsidRPr="00173DA8">
        <w:t>ninety (</w:t>
      </w:r>
      <w:r w:rsidRPr="00173DA8">
        <w:t>90</w:t>
      </w:r>
      <w:r w:rsidR="00C22C08" w:rsidRPr="00173DA8">
        <w:t>)</w:t>
      </w:r>
      <w:r w:rsidRPr="00173DA8">
        <w:t xml:space="preserve"> </w:t>
      </w:r>
      <w:r w:rsidR="006D6A70" w:rsidRPr="00173DA8">
        <w:t xml:space="preserve">calendar </w:t>
      </w:r>
      <w:r w:rsidRPr="00173DA8">
        <w:t xml:space="preserve">days prior to the effective date of </w:t>
      </w:r>
      <w:r w:rsidR="00703248" w:rsidRPr="00173DA8">
        <w:t>Enrollment</w:t>
      </w:r>
      <w:r w:rsidRPr="00173DA8">
        <w:t xml:space="preserve"> for the </w:t>
      </w:r>
      <w:r w:rsidR="005C71D2" w:rsidRPr="00173DA8">
        <w:t>C</w:t>
      </w:r>
      <w:r w:rsidRPr="00173DA8">
        <w:t xml:space="preserve">ontract year. </w:t>
      </w:r>
    </w:p>
    <w:p w14:paraId="1B5BA50F" w14:textId="77777777" w:rsidR="009E15BA" w:rsidRPr="00173DA8" w:rsidRDefault="00D5717A" w:rsidP="008E5FB6">
      <w:pPr>
        <w:pStyle w:val="ListLevel5"/>
        <w:keepNext w:val="0"/>
        <w:keepLines w:val="0"/>
        <w:numPr>
          <w:ilvl w:val="4"/>
          <w:numId w:val="59"/>
        </w:numPr>
      </w:pPr>
      <w:r w:rsidRPr="00173DA8">
        <w:t xml:space="preserve">In addition, for the first year of the Demonstration,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may not begin marketing activity until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has entered into this </w:t>
      </w:r>
      <w:r w:rsidR="00FA5998" w:rsidRPr="00173DA8">
        <w:t>C</w:t>
      </w:r>
      <w:r w:rsidRPr="00173DA8">
        <w:t>ont</w:t>
      </w:r>
      <w:r w:rsidR="002C77EE" w:rsidRPr="00173DA8">
        <w:t>r</w:t>
      </w:r>
      <w:r w:rsidRPr="00173DA8">
        <w:t xml:space="preserve">act, passed the </w:t>
      </w:r>
      <w:r w:rsidR="002C77EE" w:rsidRPr="00173DA8">
        <w:t>joint CMS-</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00150011" w:rsidRPr="00173DA8">
        <w:t xml:space="preserve"> </w:t>
      </w:r>
      <w:r w:rsidR="005C71D2" w:rsidRPr="00173DA8">
        <w:t>R</w:t>
      </w:r>
      <w:r w:rsidRPr="00173DA8">
        <w:t xml:space="preserve">eadiness </w:t>
      </w:r>
      <w:r w:rsidR="005C71D2" w:rsidRPr="00173DA8">
        <w:t>R</w:t>
      </w:r>
      <w:r w:rsidRPr="00173DA8">
        <w:t xml:space="preserve">eview, and is connected to CMS </w:t>
      </w:r>
      <w:r w:rsidR="00703248" w:rsidRPr="00173DA8">
        <w:t>Enrollment</w:t>
      </w:r>
      <w:r w:rsidRPr="00173DA8">
        <w:t xml:space="preserve"> and payment systems such that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is able to receive payment and </w:t>
      </w:r>
      <w:r w:rsidR="00703248" w:rsidRPr="00173DA8">
        <w:t>Enrollment</w:t>
      </w:r>
      <w:r w:rsidRPr="00173DA8">
        <w:t>s.</w:t>
      </w:r>
      <w:r w:rsidR="009E15BA" w:rsidRPr="00173DA8">
        <w:t xml:space="preserve"> </w:t>
      </w:r>
    </w:p>
    <w:p w14:paraId="25D7F8E8" w14:textId="77777777" w:rsidR="009E15BA" w:rsidRPr="00B34E61" w:rsidRDefault="009E15BA" w:rsidP="008E5FB6">
      <w:pPr>
        <w:pStyle w:val="ListLevel3"/>
        <w:keepNext w:val="0"/>
        <w:keepLines w:val="0"/>
        <w:numPr>
          <w:ilvl w:val="2"/>
          <w:numId w:val="59"/>
        </w:numPr>
      </w:pPr>
      <w:bookmarkStart w:id="575" w:name="_Toc55281943"/>
      <w:bookmarkStart w:id="576" w:name="_Toc360725758"/>
      <w:bookmarkStart w:id="577" w:name="_Toc360726047"/>
      <w:bookmarkEnd w:id="574"/>
      <w:r w:rsidRPr="00B34E61">
        <w:t xml:space="preserve">Requirements for Dissemination </w:t>
      </w:r>
      <w:r w:rsidR="00DC2A65">
        <w:t xml:space="preserve">of </w:t>
      </w:r>
      <w:r w:rsidRPr="00B34E61">
        <w:t>Materials</w:t>
      </w:r>
      <w:bookmarkEnd w:id="575"/>
      <w:bookmarkEnd w:id="576"/>
      <w:bookmarkEnd w:id="577"/>
      <w:r w:rsidRPr="00B34E61">
        <w:t xml:space="preserve"> </w:t>
      </w:r>
    </w:p>
    <w:p w14:paraId="6974A88E" w14:textId="350090FE" w:rsidR="009E15BA" w:rsidRPr="00B34E61" w:rsidRDefault="00A206F2" w:rsidP="008E5FB6">
      <w:pPr>
        <w:pStyle w:val="ListLevel4"/>
        <w:keepNext w:val="0"/>
        <w:keepLines w:val="0"/>
        <w:numPr>
          <w:ilvl w:val="3"/>
          <w:numId w:val="59"/>
        </w:numPr>
      </w:pPr>
      <w:bookmarkStart w:id="578" w:name="_Toc360726048"/>
      <w:r w:rsidRPr="00B34E61">
        <w:t xml:space="preserve">Consistent with the timelines specified in </w:t>
      </w:r>
      <w:r w:rsidR="00C014CA">
        <w:t>the Marketing Guidance for Michigan Medicare-Medicaid Plans</w:t>
      </w:r>
      <w:r w:rsidR="009E15BA" w:rsidRPr="00B34E61">
        <w:t xml:space="preserv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B34E61">
        <w:t xml:space="preserve"> must provide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B34E61">
        <w:t xml:space="preserve"> with the following materials which, with the exception of the materials </w:t>
      </w:r>
      <w:r w:rsidR="002C77EE">
        <w:t xml:space="preserve">specified in </w:t>
      </w:r>
      <w:r w:rsidR="002C77EE" w:rsidRPr="00AA608D">
        <w:t xml:space="preserve">Section </w:t>
      </w:r>
      <w:r w:rsidR="009E15BA" w:rsidRPr="00AA608D">
        <w:t xml:space="preserve"> </w:t>
      </w:r>
      <w:r w:rsidR="003F2F23" w:rsidRPr="00AA608D">
        <w:fldChar w:fldCharType="begin"/>
      </w:r>
      <w:r w:rsidR="002C77EE" w:rsidRPr="00AA608D">
        <w:instrText xml:space="preserve"> REF _Ref371347704 \w \h </w:instrText>
      </w:r>
      <w:r w:rsidR="000B7D0C" w:rsidRPr="00AA608D">
        <w:instrText xml:space="preserve"> \* MERGEFORMAT </w:instrText>
      </w:r>
      <w:r w:rsidR="003F2F23" w:rsidRPr="00AA608D">
        <w:fldChar w:fldCharType="separate"/>
      </w:r>
      <w:r w:rsidR="00734012" w:rsidRPr="00AA608D">
        <w:t>2.14.4.1.4</w:t>
      </w:r>
      <w:r w:rsidR="003F2F23" w:rsidRPr="00AA608D">
        <w:fldChar w:fldCharType="end"/>
      </w:r>
      <w:r w:rsidR="002C77EE">
        <w:t xml:space="preserve"> </w:t>
      </w:r>
      <w:r w:rsidR="003F2F23">
        <w:fldChar w:fldCharType="begin"/>
      </w:r>
      <w:r w:rsidR="002C77EE">
        <w:instrText xml:space="preserve"> REF _Ref371347772 \p \h </w:instrText>
      </w:r>
      <w:r w:rsidR="003F2F23">
        <w:fldChar w:fldCharType="separate"/>
      </w:r>
      <w:r w:rsidR="00734012">
        <w:t>below</w:t>
      </w:r>
      <w:r w:rsidR="003F2F23">
        <w:fldChar w:fldCharType="end"/>
      </w:r>
      <w:r w:rsidR="009E15BA" w:rsidRPr="00B34E61">
        <w:t>, must also be provided annually thereafter:</w:t>
      </w:r>
      <w:bookmarkEnd w:id="578"/>
    </w:p>
    <w:p w14:paraId="3B734C58" w14:textId="7FB1C2DF" w:rsidR="009E15BA" w:rsidRPr="00B34E61" w:rsidRDefault="009E15BA" w:rsidP="008E5FB6">
      <w:pPr>
        <w:pStyle w:val="ListLevel5"/>
        <w:keepNext w:val="0"/>
        <w:keepLines w:val="0"/>
        <w:numPr>
          <w:ilvl w:val="4"/>
          <w:numId w:val="59"/>
        </w:numPr>
      </w:pPr>
      <w:r w:rsidRPr="00B34E61">
        <w:t>An Evidence of Coverage (EOC)/</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Pr="00B34E61">
        <w:t>Handbook document</w:t>
      </w:r>
      <w:r w:rsidR="006B1BD9" w:rsidRPr="00B34E61">
        <w:t>)</w:t>
      </w:r>
      <w:r w:rsidR="006B1BD9">
        <w:rPr>
          <w:noProof/>
        </w:rPr>
        <w:t xml:space="preserve">, or a distinct and separate Notice on how to access the Enrollee Handbook online and how to request a hard copy, </w:t>
      </w:r>
      <w:r w:rsidRPr="00B34E61">
        <w:t>that is consistent with the requirements at 42 C</w:t>
      </w:r>
      <w:r w:rsidR="00EA49DC" w:rsidRPr="00B34E61">
        <w:t>.</w:t>
      </w:r>
      <w:r w:rsidRPr="00B34E61">
        <w:t>F</w:t>
      </w:r>
      <w:r w:rsidR="00EA49DC" w:rsidRPr="00B34E61">
        <w:t>.</w:t>
      </w:r>
      <w:r w:rsidRPr="00B34E61">
        <w:t>R</w:t>
      </w:r>
      <w:r w:rsidR="00EA49DC" w:rsidRPr="00B34E61">
        <w:t>.</w:t>
      </w:r>
      <w:r w:rsidRPr="00B34E61">
        <w:t xml:space="preserve"> </w:t>
      </w:r>
      <w:r w:rsidR="00EA49DC" w:rsidRPr="00B34E61">
        <w:t>§</w:t>
      </w:r>
      <w:r w:rsidR="000B7FF1">
        <w:t xml:space="preserve"> </w:t>
      </w:r>
      <w:r w:rsidRPr="00B34E61">
        <w:t>438.10, 422.1</w:t>
      </w:r>
      <w:r w:rsidR="006305C8">
        <w:t>1</w:t>
      </w:r>
      <w:r w:rsidRPr="00B34E61">
        <w:t>1, and 423.128; includes information about all Covered Services, as outlined below, and that uses the model document developed by CMS and</w:t>
      </w:r>
      <w:r w:rsidR="00A90D92">
        <w:t xml:space="preserve"> </w:t>
      </w:r>
      <w:r w:rsidR="003F2F23">
        <w:fldChar w:fldCharType="begin"/>
      </w:r>
      <w:r w:rsidR="00195273">
        <w:instrText xml:space="preserve"> STYLEREF  "State Department Acronym"  \* MERGEFORMAT </w:instrText>
      </w:r>
      <w:r w:rsidR="003F2F23">
        <w:fldChar w:fldCharType="separate"/>
      </w:r>
      <w:r w:rsidR="00734012">
        <w:rPr>
          <w:noProof/>
        </w:rPr>
        <w:t>MDHHS</w:t>
      </w:r>
      <w:r w:rsidR="003F2F23">
        <w:fldChar w:fldCharType="end"/>
      </w:r>
      <w:r w:rsidR="00276436">
        <w:t xml:space="preserve">. </w:t>
      </w:r>
    </w:p>
    <w:p w14:paraId="51449001" w14:textId="77777777" w:rsidR="009E15BA" w:rsidRPr="00173DA8" w:rsidRDefault="00482D2E" w:rsidP="008E5FB6">
      <w:pPr>
        <w:pStyle w:val="ListLevel6"/>
        <w:keepNext w:val="0"/>
        <w:keepLines w:val="0"/>
        <w:numPr>
          <w:ilvl w:val="5"/>
          <w:numId w:val="59"/>
        </w:numPr>
      </w:pPr>
      <w:r>
        <w:rPr>
          <w:noProof/>
        </w:rPr>
        <w:fldChar w:fldCharType="begin"/>
      </w:r>
      <w:r>
        <w:rPr>
          <w:noProof/>
        </w:rPr>
        <w:instrText xml:space="preserve"> STYLEREF  EnrolleeS  \* MERGEFORMAT </w:instrText>
      </w:r>
      <w:r>
        <w:rPr>
          <w:noProof/>
        </w:rPr>
        <w:fldChar w:fldCharType="separate"/>
      </w:r>
      <w:r w:rsidR="00734012">
        <w:rPr>
          <w:noProof/>
        </w:rPr>
        <w:t>Enrollee</w:t>
      </w:r>
      <w:r>
        <w:rPr>
          <w:noProof/>
        </w:rPr>
        <w:fldChar w:fldCharType="end"/>
      </w:r>
      <w:r w:rsidR="002E15A0" w:rsidRPr="00173DA8">
        <w:t xml:space="preserve"> </w:t>
      </w:r>
      <w:r w:rsidR="009E15BA" w:rsidRPr="00173DA8">
        <w:t>rights (see Appendix B);</w:t>
      </w:r>
    </w:p>
    <w:p w14:paraId="4E554D81" w14:textId="77777777" w:rsidR="009E15BA" w:rsidRPr="00173DA8" w:rsidRDefault="00A206F2" w:rsidP="008E5FB6">
      <w:pPr>
        <w:pStyle w:val="ListLevel6"/>
        <w:keepNext w:val="0"/>
        <w:keepLines w:val="0"/>
        <w:numPr>
          <w:ilvl w:val="5"/>
          <w:numId w:val="59"/>
        </w:numPr>
      </w:pPr>
      <w:r w:rsidRPr="00173DA8">
        <w:t>A</w:t>
      </w:r>
      <w:r w:rsidR="009E15BA" w:rsidRPr="00173DA8">
        <w:t xml:space="preserve">n explanation of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173DA8">
        <w:t xml:space="preserve"> </w:t>
      </w:r>
      <w:r w:rsidR="00592D1E" w:rsidRPr="00173DA8">
        <w:t xml:space="preserve">Medical </w:t>
      </w:r>
      <w:r w:rsidR="009E15BA" w:rsidRPr="00173DA8">
        <w:t>Record and the process by which clinical information, including diagnostic and medication information, will be available to key caregivers;</w:t>
      </w:r>
    </w:p>
    <w:p w14:paraId="398B3138" w14:textId="77777777" w:rsidR="009E15BA" w:rsidRPr="00173DA8" w:rsidRDefault="00A206F2" w:rsidP="008E5FB6">
      <w:pPr>
        <w:pStyle w:val="ListLevel6"/>
        <w:keepNext w:val="0"/>
        <w:keepLines w:val="0"/>
        <w:numPr>
          <w:ilvl w:val="5"/>
          <w:numId w:val="59"/>
        </w:numPr>
      </w:pPr>
      <w:r w:rsidRPr="00173DA8">
        <w:t>H</w:t>
      </w:r>
      <w:r w:rsidR="009E15BA" w:rsidRPr="00173DA8">
        <w:t xml:space="preserve">ow to obtain a copy of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9E15BA" w:rsidRPr="00173DA8">
        <w:t xml:space="preserve">’s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173DA8">
        <w:t xml:space="preserve"> </w:t>
      </w:r>
      <w:r w:rsidR="00592D1E" w:rsidRPr="00173DA8">
        <w:t xml:space="preserve">Medical </w:t>
      </w:r>
      <w:r w:rsidR="009E15BA" w:rsidRPr="00173DA8">
        <w:t>Record;</w:t>
      </w:r>
    </w:p>
    <w:p w14:paraId="2BEC05A4" w14:textId="77777777" w:rsidR="009E15BA" w:rsidRPr="00173DA8" w:rsidRDefault="00A206F2" w:rsidP="008E5FB6">
      <w:pPr>
        <w:pStyle w:val="ListLevel6"/>
        <w:keepNext w:val="0"/>
        <w:keepLines w:val="0"/>
        <w:numPr>
          <w:ilvl w:val="5"/>
          <w:numId w:val="59"/>
        </w:numPr>
      </w:pPr>
      <w:r w:rsidRPr="00173DA8">
        <w:t>H</w:t>
      </w:r>
      <w:r w:rsidR="009E15BA" w:rsidRPr="00173DA8">
        <w:t xml:space="preserve">ow to obtain access to specialty, behavioral health, </w:t>
      </w:r>
      <w:r w:rsidR="009E15BA" w:rsidRPr="00173DA8">
        <w:lastRenderedPageBreak/>
        <w:t xml:space="preserve">pharmacy and </w:t>
      </w:r>
      <w:r w:rsidR="00C22C08" w:rsidRPr="00173DA8">
        <w:t xml:space="preserve">LTSS </w:t>
      </w:r>
      <w:r w:rsidR="009E15BA" w:rsidRPr="00173DA8">
        <w:t>providers;</w:t>
      </w:r>
    </w:p>
    <w:p w14:paraId="18A12552" w14:textId="77777777" w:rsidR="003B1B37" w:rsidRPr="00173DA8" w:rsidRDefault="003B1B37" w:rsidP="008E5FB6">
      <w:pPr>
        <w:pStyle w:val="ListLevel6"/>
        <w:keepNext w:val="0"/>
        <w:keepLines w:val="0"/>
        <w:numPr>
          <w:ilvl w:val="5"/>
          <w:numId w:val="59"/>
        </w:numPr>
      </w:pPr>
      <w:r w:rsidRPr="00173DA8">
        <w:t xml:space="preserve">The </w:t>
      </w:r>
      <w:r w:rsidR="00590E4F" w:rsidRPr="00173DA8">
        <w:t>Enrollee</w:t>
      </w:r>
      <w:r w:rsidRPr="00173DA8">
        <w:t xml:space="preserve">’s requirement to select a PCP and how to change PCP;  </w:t>
      </w:r>
    </w:p>
    <w:p w14:paraId="79216BDD" w14:textId="77777777" w:rsidR="00173DA8" w:rsidRDefault="00A206F2" w:rsidP="008E5FB6">
      <w:pPr>
        <w:pStyle w:val="ListLevel6"/>
        <w:keepNext w:val="0"/>
        <w:keepLines w:val="0"/>
        <w:numPr>
          <w:ilvl w:val="5"/>
          <w:numId w:val="59"/>
        </w:numPr>
      </w:pPr>
      <w:r w:rsidRPr="00173DA8">
        <w:t>H</w:t>
      </w:r>
      <w:r w:rsidR="009E15BA" w:rsidRPr="00173DA8">
        <w:t>ow to obtain services and prescription drugs for Emergency</w:t>
      </w:r>
      <w:r w:rsidR="008521B4" w:rsidRPr="00173DA8">
        <w:t xml:space="preserve"> Medical </w:t>
      </w:r>
      <w:r w:rsidR="009E15BA" w:rsidRPr="00173DA8">
        <w:t>Conditions and Urgent Care in and out of the Provider Network and in and out of the Service Area; including</w:t>
      </w:r>
      <w:r w:rsidR="00173DA8">
        <w:t>:</w:t>
      </w:r>
    </w:p>
    <w:p w14:paraId="1233FC84" w14:textId="77777777" w:rsidR="00173DA8" w:rsidRPr="00B34E61" w:rsidRDefault="00173DA8" w:rsidP="008E5FB6">
      <w:pPr>
        <w:pStyle w:val="Level7"/>
        <w:keepNext w:val="0"/>
        <w:keepLines w:val="0"/>
        <w:numPr>
          <w:ilvl w:val="6"/>
          <w:numId w:val="59"/>
        </w:numPr>
        <w:ind w:left="3780"/>
      </w:pPr>
      <w:r w:rsidRPr="00B34E61">
        <w:t xml:space="preserve">What constitutes </w:t>
      </w:r>
      <w:r>
        <w:t>an E</w:t>
      </w:r>
      <w:r w:rsidRPr="00B34E61">
        <w:t xml:space="preserve">mergency </w:t>
      </w:r>
      <w:r>
        <w:t>M</w:t>
      </w:r>
      <w:r w:rsidRPr="00B34E61">
        <w:t xml:space="preserve">edical </w:t>
      </w:r>
      <w:r>
        <w:t>C</w:t>
      </w:r>
      <w:r w:rsidRPr="00B34E61">
        <w:t>ondition, Emergency Services,</w:t>
      </w:r>
      <w:r>
        <w:t xml:space="preserve"> Urgent Care</w:t>
      </w:r>
      <w:r w:rsidRPr="00B34E61">
        <w:t xml:space="preserve"> and Post-</w:t>
      </w:r>
      <w:r>
        <w:t>S</w:t>
      </w:r>
      <w:r w:rsidRPr="00B34E61">
        <w:t xml:space="preserve">tabilization </w:t>
      </w:r>
      <w:r>
        <w:t xml:space="preserve">Care </w:t>
      </w:r>
      <w:r w:rsidRPr="00B34E61">
        <w:t>Services, with reference to the definitions is 42 C.F.R. §438.114(a)</w:t>
      </w:r>
      <w:r>
        <w:t xml:space="preserve"> and </w:t>
      </w:r>
      <w:r w:rsidRPr="00B34E61">
        <w:t>42 C.F.R. §</w:t>
      </w:r>
      <w:r>
        <w:t>422.113</w:t>
      </w:r>
      <w:r w:rsidRPr="00B34E61">
        <w:t>;</w:t>
      </w:r>
    </w:p>
    <w:p w14:paraId="6F6B17E9" w14:textId="77777777" w:rsidR="00173DA8" w:rsidRPr="00B34E61" w:rsidRDefault="00173DA8" w:rsidP="008E5FB6">
      <w:pPr>
        <w:pStyle w:val="Level7"/>
        <w:keepNext w:val="0"/>
        <w:keepLines w:val="0"/>
        <w:numPr>
          <w:ilvl w:val="6"/>
          <w:numId w:val="59"/>
        </w:numPr>
        <w:ind w:left="3780"/>
      </w:pPr>
      <w:r w:rsidRPr="00B34E61">
        <w:t>The fact that prior authorization is not required for Emergency Services;</w:t>
      </w:r>
    </w:p>
    <w:p w14:paraId="7A813C2E" w14:textId="77777777" w:rsidR="00173DA8" w:rsidRPr="00B34E61" w:rsidRDefault="00173DA8" w:rsidP="008E5FB6">
      <w:pPr>
        <w:pStyle w:val="Level7"/>
        <w:keepNext w:val="0"/>
        <w:keepLines w:val="0"/>
        <w:numPr>
          <w:ilvl w:val="6"/>
          <w:numId w:val="59"/>
        </w:numPr>
        <w:ind w:left="3780"/>
      </w:pPr>
      <w:r w:rsidRPr="00B34E61">
        <w:t>The process and procedures for obtaining Emergency Services, including the use of the 911 telephone system or its local equivalent;</w:t>
      </w:r>
    </w:p>
    <w:p w14:paraId="4AEE9856" w14:textId="77777777" w:rsidR="00173DA8" w:rsidRPr="00B34E61" w:rsidRDefault="00173DA8" w:rsidP="008E5FB6">
      <w:pPr>
        <w:pStyle w:val="Level7"/>
        <w:keepNext w:val="0"/>
        <w:keepLines w:val="0"/>
        <w:numPr>
          <w:ilvl w:val="6"/>
          <w:numId w:val="59"/>
        </w:numPr>
        <w:ind w:left="3780"/>
      </w:pPr>
      <w:r w:rsidRPr="00B34E61">
        <w:t xml:space="preserve">The locations of any emergency settings and other locations at which providers and hospitals furnish Emergency Services and Post-Stabilization </w:t>
      </w:r>
      <w:r>
        <w:t xml:space="preserve">Care </w:t>
      </w:r>
      <w:r w:rsidRPr="00B34E61">
        <w:t>Services covered under the Contract;</w:t>
      </w:r>
    </w:p>
    <w:p w14:paraId="3E56FD2D" w14:textId="77777777" w:rsidR="00173DA8" w:rsidRPr="00B34E61" w:rsidRDefault="00173DA8" w:rsidP="008E5FB6">
      <w:pPr>
        <w:pStyle w:val="Level7"/>
        <w:keepNext w:val="0"/>
        <w:keepLines w:val="0"/>
        <w:numPr>
          <w:ilvl w:val="6"/>
          <w:numId w:val="59"/>
        </w:numPr>
        <w:ind w:left="3780"/>
      </w:pPr>
      <w:r w:rsidRPr="00B34E61">
        <w:t xml:space="preserve">That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t xml:space="preserve"> </w:t>
      </w:r>
      <w:r w:rsidRPr="00B34E61">
        <w:t>has a right to use any hospital or other setting for emergency care; and</w:t>
      </w:r>
    </w:p>
    <w:p w14:paraId="2A3B6A56" w14:textId="77777777" w:rsidR="00173DA8" w:rsidRPr="00B34E61" w:rsidRDefault="00173DA8" w:rsidP="008E5FB6">
      <w:pPr>
        <w:pStyle w:val="Level7"/>
        <w:keepNext w:val="0"/>
        <w:keepLines w:val="0"/>
        <w:numPr>
          <w:ilvl w:val="6"/>
          <w:numId w:val="59"/>
        </w:numPr>
        <w:ind w:left="3780"/>
      </w:pPr>
      <w:r w:rsidRPr="00B34E61">
        <w:t>The Post-</w:t>
      </w:r>
      <w:r>
        <w:t>S</w:t>
      </w:r>
      <w:r w:rsidRPr="00B34E61">
        <w:t>tabilization Care Services rules at 42 C.F.R. §422.113(c).</w:t>
      </w:r>
    </w:p>
    <w:p w14:paraId="446B278E" w14:textId="1C40397D" w:rsidR="00173DA8" w:rsidRDefault="00EA49DC" w:rsidP="008E5FB6">
      <w:pPr>
        <w:pStyle w:val="ListLevel6"/>
        <w:keepNext w:val="0"/>
        <w:keepLines w:val="0"/>
        <w:numPr>
          <w:ilvl w:val="5"/>
          <w:numId w:val="59"/>
        </w:numPr>
      </w:pPr>
      <w:bookmarkStart w:id="579" w:name="_Toc360726049"/>
      <w:r w:rsidRPr="00B34E61">
        <w:t>I</w:t>
      </w:r>
      <w:r w:rsidR="009E15BA" w:rsidRPr="00B34E61">
        <w:t xml:space="preserve">nformation about </w:t>
      </w:r>
      <w:r w:rsidR="001439A8">
        <w:t>A</w:t>
      </w:r>
      <w:r w:rsidR="009E15BA" w:rsidRPr="00B34E61">
        <w:t xml:space="preserve">dvance </w:t>
      </w:r>
      <w:r w:rsidR="001439A8">
        <w:t>D</w:t>
      </w:r>
      <w:r w:rsidR="009E15BA" w:rsidRPr="00B34E61">
        <w:t xml:space="preserve">irectives (at a minimum those required in 42 C.F.R. </w:t>
      </w:r>
      <w:r w:rsidRPr="00B34E61">
        <w:t xml:space="preserve">§§ </w:t>
      </w:r>
      <w:r w:rsidR="009E15BA" w:rsidRPr="00B34E61">
        <w:t>489.102</w:t>
      </w:r>
      <w:r w:rsidR="001439A8">
        <w:t xml:space="preserve"> </w:t>
      </w:r>
      <w:r w:rsidR="009E15BA" w:rsidRPr="00B34E61">
        <w:t>and 422.128), including</w:t>
      </w:r>
      <w:r w:rsidR="00173DA8">
        <w:t>:</w:t>
      </w:r>
    </w:p>
    <w:p w14:paraId="5DD942E8" w14:textId="77777777" w:rsidR="00173DA8" w:rsidRPr="00B34E61" w:rsidRDefault="00482D2E" w:rsidP="008E5FB6">
      <w:pPr>
        <w:pStyle w:val="Level7"/>
        <w:keepNext w:val="0"/>
        <w:keepLines w:val="0"/>
        <w:numPr>
          <w:ilvl w:val="6"/>
          <w:numId w:val="59"/>
        </w:numPr>
        <w:ind w:left="3780"/>
      </w:pPr>
      <w:r>
        <w:rPr>
          <w:noProof/>
        </w:rPr>
        <w:fldChar w:fldCharType="begin"/>
      </w:r>
      <w:r>
        <w:rPr>
          <w:noProof/>
        </w:rPr>
        <w:instrText xml:space="preserve"> STYLEREF  EnrolleeS  \* MERGEFORMAT </w:instrText>
      </w:r>
      <w:r>
        <w:rPr>
          <w:noProof/>
        </w:rPr>
        <w:fldChar w:fldCharType="separate"/>
      </w:r>
      <w:r w:rsidR="00734012">
        <w:rPr>
          <w:noProof/>
        </w:rPr>
        <w:t>Enrollee</w:t>
      </w:r>
      <w:r>
        <w:rPr>
          <w:noProof/>
        </w:rPr>
        <w:fldChar w:fldCharType="end"/>
      </w:r>
      <w:r w:rsidR="00173DA8">
        <w:t xml:space="preserve"> </w:t>
      </w:r>
      <w:r w:rsidR="00173DA8" w:rsidRPr="00B34E61">
        <w:t xml:space="preserve">rights under the law of </w:t>
      </w:r>
      <w:r w:rsidR="00173DA8">
        <w:t xml:space="preserve">the State of </w:t>
      </w:r>
      <w:r>
        <w:rPr>
          <w:noProof/>
        </w:rPr>
        <w:fldChar w:fldCharType="begin"/>
      </w:r>
      <w:r>
        <w:rPr>
          <w:noProof/>
        </w:rPr>
        <w:instrText xml:space="preserve"> STYLEREF  "State Name"  \* MERGEFORMAT </w:instrText>
      </w:r>
      <w:r>
        <w:rPr>
          <w:noProof/>
        </w:rPr>
        <w:fldChar w:fldCharType="separate"/>
      </w:r>
      <w:r w:rsidR="00734012">
        <w:rPr>
          <w:noProof/>
        </w:rPr>
        <w:t>Michigan</w:t>
      </w:r>
      <w:r>
        <w:rPr>
          <w:noProof/>
        </w:rPr>
        <w:fldChar w:fldCharType="end"/>
      </w:r>
      <w:r w:rsidR="00173DA8" w:rsidRPr="00B34E61">
        <w:t xml:space="preserve">; </w:t>
      </w:r>
    </w:p>
    <w:p w14:paraId="72E8B3B1" w14:textId="016F070E" w:rsidR="00173DA8" w:rsidRPr="00B34E61" w:rsidRDefault="00173DA8" w:rsidP="008E5FB6">
      <w:pPr>
        <w:pStyle w:val="Level7"/>
        <w:keepNext w:val="0"/>
        <w:keepLines w:val="0"/>
        <w:numPr>
          <w:ilvl w:val="6"/>
          <w:numId w:val="59"/>
        </w:numPr>
        <w:ind w:left="3780"/>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policies respecting the implementation of those rights, including a statement of any limitation regarding the implementation of </w:t>
      </w:r>
      <w:r w:rsidR="001439A8">
        <w:t>A</w:t>
      </w:r>
      <w:r w:rsidRPr="00B34E61">
        <w:t xml:space="preserve">dvance </w:t>
      </w:r>
      <w:r w:rsidR="001439A8">
        <w:t>D</w:t>
      </w:r>
      <w:r w:rsidRPr="00B34E61">
        <w:t xml:space="preserve">irectives as a </w:t>
      </w:r>
      <w:r w:rsidRPr="00444D7F">
        <w:t xml:space="preserve">matter of conscience; </w:t>
      </w:r>
      <w:r w:rsidRPr="00B34E61">
        <w:t xml:space="preserve">That complaints concerning noncompliance with the </w:t>
      </w:r>
      <w:r w:rsidR="001439A8">
        <w:t>A</w:t>
      </w:r>
      <w:r w:rsidRPr="00B34E61">
        <w:t xml:space="preserve">dvance </w:t>
      </w:r>
      <w:r w:rsidR="001439A8">
        <w:t>D</w:t>
      </w:r>
      <w:r w:rsidRPr="00B34E61">
        <w:t xml:space="preserve">irective requirements may be filed with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w:t>
      </w:r>
    </w:p>
    <w:p w14:paraId="64427F57" w14:textId="77777777" w:rsidR="00173DA8" w:rsidRDefault="00173DA8" w:rsidP="008E5FB6">
      <w:pPr>
        <w:pStyle w:val="Level7"/>
        <w:keepNext w:val="0"/>
        <w:keepLines w:val="0"/>
        <w:numPr>
          <w:ilvl w:val="6"/>
          <w:numId w:val="59"/>
        </w:numPr>
        <w:ind w:left="3780"/>
      </w:pPr>
      <w:r w:rsidRPr="00B34E61">
        <w:t xml:space="preserve">Designating a health care proxy, and other mechanisms for ensuring that future medical decisions are made according to the desire of the </w:t>
      </w:r>
      <w:r>
        <w:t>Enrollee</w:t>
      </w:r>
      <w:r w:rsidRPr="00B34E61">
        <w:t xml:space="preserve">; </w:t>
      </w:r>
      <w:r>
        <w:t>and</w:t>
      </w:r>
    </w:p>
    <w:p w14:paraId="661C1820" w14:textId="1B6E662D" w:rsidR="00173DA8" w:rsidRPr="00B34E61" w:rsidRDefault="00173DA8" w:rsidP="008E5FB6">
      <w:pPr>
        <w:pStyle w:val="Level7"/>
        <w:keepNext w:val="0"/>
        <w:keepLines w:val="0"/>
        <w:numPr>
          <w:ilvl w:val="6"/>
          <w:numId w:val="59"/>
        </w:numPr>
        <w:ind w:left="3780"/>
      </w:pPr>
      <w:r w:rsidRPr="001A7D6A">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A7D6A">
        <w:t xml:space="preserve"> must update materials to reflect any changes in </w:t>
      </w:r>
      <w:r>
        <w:t>State</w:t>
      </w:r>
      <w:r w:rsidRPr="001A7D6A">
        <w:t xml:space="preserve"> law as soon as possible, but no later than</w:t>
      </w:r>
      <w:r>
        <w:t xml:space="preserve"> ninety (</w:t>
      </w:r>
      <w:r w:rsidRPr="001A7D6A">
        <w:t>90</w:t>
      </w:r>
      <w:r>
        <w:t>) calendar</w:t>
      </w:r>
      <w:r w:rsidRPr="001A7D6A">
        <w:t xml:space="preserve"> days after the effective date of change</w:t>
      </w:r>
      <w:r w:rsidR="00276436">
        <w:t xml:space="preserve">. </w:t>
      </w:r>
    </w:p>
    <w:bookmarkEnd w:id="579"/>
    <w:p w14:paraId="5ED67690" w14:textId="77777777" w:rsidR="009E15BA" w:rsidRPr="00B34E61" w:rsidRDefault="00EA49DC" w:rsidP="008E5FB6">
      <w:pPr>
        <w:pStyle w:val="ListLevel6"/>
        <w:keepNext w:val="0"/>
        <w:keepLines w:val="0"/>
        <w:numPr>
          <w:ilvl w:val="5"/>
          <w:numId w:val="59"/>
        </w:numPr>
      </w:pPr>
      <w:r w:rsidRPr="00B34E61">
        <w:t>H</w:t>
      </w:r>
      <w:r w:rsidR="009E15BA" w:rsidRPr="00B34E61">
        <w:t>ow to obtain assistance from ESRs;</w:t>
      </w:r>
    </w:p>
    <w:p w14:paraId="648F6494" w14:textId="77777777" w:rsidR="00173DA8" w:rsidRDefault="00EA49DC" w:rsidP="008E5FB6">
      <w:pPr>
        <w:pStyle w:val="ListLevel6"/>
        <w:keepNext w:val="0"/>
        <w:keepLines w:val="0"/>
        <w:numPr>
          <w:ilvl w:val="5"/>
          <w:numId w:val="59"/>
        </w:numPr>
      </w:pPr>
      <w:r w:rsidRPr="00B34E61">
        <w:t>H</w:t>
      </w:r>
      <w:r w:rsidR="009E15BA" w:rsidRPr="00B34E61">
        <w:t xml:space="preserve">ow to file Grievances and </w:t>
      </w:r>
      <w:r w:rsidR="005C71D2">
        <w:t>i</w:t>
      </w:r>
      <w:r w:rsidR="009E15BA" w:rsidRPr="00B34E61">
        <w:t xml:space="preserve">nternal </w:t>
      </w:r>
      <w:r w:rsidR="001A2E00" w:rsidRPr="00B34E61">
        <w:t>and External Appeals, including</w:t>
      </w:r>
      <w:r w:rsidR="00173DA8">
        <w:t>;</w:t>
      </w:r>
    </w:p>
    <w:p w14:paraId="6C125BAD" w14:textId="77777777" w:rsidR="00173DA8" w:rsidRPr="00B34E61" w:rsidRDefault="00173DA8" w:rsidP="008E5FB6">
      <w:pPr>
        <w:pStyle w:val="Level7"/>
        <w:keepNext w:val="0"/>
        <w:keepLines w:val="0"/>
        <w:numPr>
          <w:ilvl w:val="6"/>
          <w:numId w:val="59"/>
        </w:numPr>
        <w:ind w:left="3780"/>
      </w:pPr>
      <w:r w:rsidRPr="00B34E61">
        <w:t xml:space="preserve">Grievance, Appeal and State </w:t>
      </w:r>
      <w:r>
        <w:t>F</w:t>
      </w:r>
      <w:r w:rsidRPr="00B34E61">
        <w:t xml:space="preserve">air </w:t>
      </w:r>
      <w:r>
        <w:t>H</w:t>
      </w:r>
      <w:r w:rsidRPr="00B34E61">
        <w:t>earing procedures and timeframes;</w:t>
      </w:r>
    </w:p>
    <w:p w14:paraId="1753FADB" w14:textId="77777777" w:rsidR="00173DA8" w:rsidRPr="00B34E61" w:rsidRDefault="00173DA8" w:rsidP="008E5FB6">
      <w:pPr>
        <w:pStyle w:val="Level7"/>
        <w:keepNext w:val="0"/>
        <w:keepLines w:val="0"/>
        <w:numPr>
          <w:ilvl w:val="6"/>
          <w:numId w:val="59"/>
        </w:numPr>
        <w:ind w:left="3780"/>
      </w:pPr>
      <w:r w:rsidRPr="00B34E61">
        <w:t xml:space="preserve">Toll free numbers that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t xml:space="preserve"> </w:t>
      </w:r>
      <w:r w:rsidRPr="00B34E61">
        <w:t>can use to file a Grievance or an Appeal by phone</w:t>
      </w:r>
      <w:r>
        <w:t xml:space="preserve"> for expedited External Appeals only (only Expedited Appeals may be received telephonically for External Appeals through the State Fair Hearing Process)</w:t>
      </w:r>
      <w:r w:rsidRPr="00B34E61">
        <w:t>;</w:t>
      </w:r>
    </w:p>
    <w:p w14:paraId="0BCB528B" w14:textId="77777777" w:rsidR="00173DA8" w:rsidRPr="00B34E61" w:rsidRDefault="00173DA8" w:rsidP="008E5FB6">
      <w:pPr>
        <w:pStyle w:val="Level7"/>
        <w:keepNext w:val="0"/>
        <w:keepLines w:val="0"/>
        <w:numPr>
          <w:ilvl w:val="6"/>
          <w:numId w:val="59"/>
        </w:numPr>
        <w:ind w:left="3794"/>
      </w:pPr>
      <w:r w:rsidRPr="00B34E61">
        <w:t xml:space="preserve">That when requested by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B34E61">
        <w:t xml:space="preserve">, benefits will continue at the plan level for all benefits, and if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t xml:space="preserve"> </w:t>
      </w:r>
      <w:r w:rsidRPr="00B34E61">
        <w:t xml:space="preserve">files an </w:t>
      </w:r>
      <w:r>
        <w:t>A</w:t>
      </w:r>
      <w:r w:rsidRPr="00B34E61">
        <w:t xml:space="preserve">ppeal or a request for State </w:t>
      </w:r>
      <w:r>
        <w:t>F</w:t>
      </w:r>
      <w:r w:rsidRPr="00B34E61">
        <w:t xml:space="preserve">air </w:t>
      </w:r>
      <w:r>
        <w:t>H</w:t>
      </w:r>
      <w:r w:rsidRPr="00B34E61">
        <w:t xml:space="preserve">earing within the timeframes specified for filing; </w:t>
      </w:r>
    </w:p>
    <w:p w14:paraId="122A4DB4" w14:textId="7A2F511D" w:rsidR="00173DA8" w:rsidRPr="00B34E61" w:rsidRDefault="00173DA8" w:rsidP="008E5FB6">
      <w:pPr>
        <w:pStyle w:val="Level7"/>
        <w:keepNext w:val="0"/>
        <w:keepLines w:val="0"/>
        <w:numPr>
          <w:ilvl w:val="6"/>
          <w:numId w:val="59"/>
        </w:numPr>
        <w:ind w:left="3780"/>
      </w:pPr>
      <w:r w:rsidRPr="00B34E61">
        <w:t xml:space="preserve">How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t xml:space="preserve"> </w:t>
      </w:r>
      <w:r w:rsidRPr="00B34E61">
        <w:t xml:space="preserve">can identify who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t xml:space="preserve"> </w:t>
      </w:r>
      <w:r w:rsidRPr="00B34E61">
        <w:t xml:space="preserve">wants to receive </w:t>
      </w:r>
      <w:r w:rsidR="009E5EA3">
        <w:t>Adverse Benefit Determination</w:t>
      </w:r>
      <w:r w:rsidR="00E40AFE">
        <w:t xml:space="preserve"> Notice</w:t>
      </w:r>
      <w:r w:rsidR="00D41FDA">
        <w:t>s</w:t>
      </w:r>
      <w:r w:rsidRPr="00B34E61">
        <w:t>;</w:t>
      </w:r>
    </w:p>
    <w:p w14:paraId="7BF3B67F" w14:textId="77777777" w:rsidR="00173DA8" w:rsidRPr="00B34E61" w:rsidRDefault="00173DA8" w:rsidP="008E5FB6">
      <w:pPr>
        <w:pStyle w:val="Level7"/>
        <w:keepNext w:val="0"/>
        <w:keepLines w:val="0"/>
        <w:numPr>
          <w:ilvl w:val="6"/>
          <w:numId w:val="59"/>
        </w:numPr>
        <w:ind w:left="3780"/>
      </w:pPr>
      <w:r w:rsidRPr="00B34E61">
        <w:t xml:space="preserve">How to obtain assistance with the Appeals processes through the ESR and other assistance mechanisms as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or CMS may identify, including an Ombudsman; </w:t>
      </w:r>
    </w:p>
    <w:p w14:paraId="4FAD2A9C" w14:textId="77777777" w:rsidR="009E15BA" w:rsidRPr="00173DA8" w:rsidRDefault="00EA49DC" w:rsidP="008E5FB6">
      <w:pPr>
        <w:pStyle w:val="ListLevel6"/>
        <w:keepNext w:val="0"/>
        <w:keepLines w:val="0"/>
        <w:numPr>
          <w:ilvl w:val="5"/>
          <w:numId w:val="59"/>
        </w:numPr>
      </w:pPr>
      <w:r w:rsidRPr="00173DA8">
        <w:t>T</w:t>
      </w:r>
      <w:r w:rsidR="009E15BA" w:rsidRPr="00173DA8">
        <w:t xml:space="preserve">he extent to which, and how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173DA8">
        <w:t xml:space="preserve"> may obtain benefits, including family planning services, from out-of-network providers;</w:t>
      </w:r>
    </w:p>
    <w:p w14:paraId="414881E8" w14:textId="77777777" w:rsidR="009E15BA" w:rsidRPr="00173DA8" w:rsidRDefault="00EA49DC" w:rsidP="008E5FB6">
      <w:pPr>
        <w:pStyle w:val="ListLevel6"/>
        <w:keepNext w:val="0"/>
        <w:keepLines w:val="0"/>
        <w:numPr>
          <w:ilvl w:val="5"/>
          <w:numId w:val="59"/>
        </w:numPr>
      </w:pPr>
      <w:r w:rsidRPr="00173DA8">
        <w:t>H</w:t>
      </w:r>
      <w:r w:rsidR="009E15BA" w:rsidRPr="00173DA8">
        <w:t xml:space="preserve">ow and where to access any benefits that are available under the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0038453A" w:rsidRPr="00173DA8">
        <w:t xml:space="preserve"> </w:t>
      </w:r>
      <w:r w:rsidR="008E2110" w:rsidRPr="00173DA8">
        <w:t xml:space="preserve">Medicaid </w:t>
      </w:r>
      <w:r w:rsidR="009E15BA" w:rsidRPr="00173DA8">
        <w:t>State plan</w:t>
      </w:r>
      <w:r w:rsidR="008E2110" w:rsidRPr="00173DA8">
        <w:t xml:space="preserve"> or applicable waivers</w:t>
      </w:r>
      <w:r w:rsidR="009E15BA" w:rsidRPr="00173DA8">
        <w:t xml:space="preserve"> but are not covered under the Contract</w:t>
      </w:r>
      <w:r w:rsidR="000125C6" w:rsidRPr="00173DA8">
        <w:t>;</w:t>
      </w:r>
      <w:r w:rsidR="009E15BA" w:rsidRPr="00173DA8">
        <w:t xml:space="preserve"> </w:t>
      </w:r>
    </w:p>
    <w:p w14:paraId="15AC75F4" w14:textId="77777777" w:rsidR="009E15BA" w:rsidRPr="00173DA8" w:rsidRDefault="00EA49DC" w:rsidP="008E5FB6">
      <w:pPr>
        <w:pStyle w:val="ListLevel6"/>
        <w:keepNext w:val="0"/>
        <w:keepLines w:val="0"/>
        <w:numPr>
          <w:ilvl w:val="5"/>
          <w:numId w:val="59"/>
        </w:numPr>
      </w:pPr>
      <w:r w:rsidRPr="00173DA8">
        <w:t>H</w:t>
      </w:r>
      <w:r w:rsidR="009E15BA" w:rsidRPr="00173DA8">
        <w:t xml:space="preserve">ow to change providers; </w:t>
      </w:r>
    </w:p>
    <w:p w14:paraId="1435CEDC" w14:textId="77777777" w:rsidR="009E15BA" w:rsidRPr="00173DA8" w:rsidRDefault="00EA49DC" w:rsidP="008E5FB6">
      <w:pPr>
        <w:pStyle w:val="ListLevel6"/>
        <w:keepNext w:val="0"/>
        <w:keepLines w:val="0"/>
        <w:numPr>
          <w:ilvl w:val="5"/>
          <w:numId w:val="59"/>
        </w:numPr>
      </w:pPr>
      <w:r w:rsidRPr="00173DA8">
        <w:t xml:space="preserve">How </w:t>
      </w:r>
      <w:r w:rsidR="009E15BA" w:rsidRPr="00173DA8">
        <w:t>to disenroll voluntarily.</w:t>
      </w:r>
    </w:p>
    <w:p w14:paraId="6F4D90C1" w14:textId="77777777" w:rsidR="003B1B37" w:rsidRPr="00173DA8" w:rsidRDefault="003B1B37" w:rsidP="008E5FB6">
      <w:pPr>
        <w:pStyle w:val="ListLevel6"/>
        <w:keepNext w:val="0"/>
        <w:keepLines w:val="0"/>
        <w:numPr>
          <w:ilvl w:val="5"/>
          <w:numId w:val="59"/>
        </w:numPr>
      </w:pPr>
      <w:r w:rsidRPr="00173DA8">
        <w:t xml:space="preserve">Notice of privacy practices; </w:t>
      </w:r>
    </w:p>
    <w:p w14:paraId="0DB73D38" w14:textId="77777777" w:rsidR="003B1B37" w:rsidRPr="00173DA8" w:rsidRDefault="003B1B37" w:rsidP="008E5FB6">
      <w:pPr>
        <w:pStyle w:val="ListLevel6"/>
        <w:keepNext w:val="0"/>
        <w:keepLines w:val="0"/>
        <w:numPr>
          <w:ilvl w:val="5"/>
          <w:numId w:val="59"/>
        </w:numPr>
      </w:pPr>
      <w:r w:rsidRPr="00173DA8">
        <w:t xml:space="preserve">Eligibility requirements for Demonstration </w:t>
      </w:r>
      <w:r w:rsidR="00703248" w:rsidRPr="00173DA8">
        <w:t>Enrollment</w:t>
      </w:r>
      <w:r w:rsidRPr="00173DA8">
        <w:t xml:space="preserve">;  </w:t>
      </w:r>
    </w:p>
    <w:p w14:paraId="49B43F9F" w14:textId="77777777" w:rsidR="003B1B37" w:rsidRPr="00173DA8" w:rsidRDefault="003B1B37" w:rsidP="008E5FB6">
      <w:pPr>
        <w:pStyle w:val="ListLevel6"/>
        <w:keepNext w:val="0"/>
        <w:keepLines w:val="0"/>
        <w:numPr>
          <w:ilvl w:val="5"/>
          <w:numId w:val="59"/>
        </w:numPr>
      </w:pPr>
      <w:r w:rsidRPr="00173DA8">
        <w:t>Self-referral services;</w:t>
      </w:r>
    </w:p>
    <w:p w14:paraId="22F98C08" w14:textId="77777777" w:rsidR="003B1B37" w:rsidRPr="00173DA8" w:rsidRDefault="003B1B37" w:rsidP="008E5FB6">
      <w:pPr>
        <w:pStyle w:val="ListLevel6"/>
        <w:keepNext w:val="0"/>
        <w:keepLines w:val="0"/>
        <w:numPr>
          <w:ilvl w:val="5"/>
          <w:numId w:val="59"/>
        </w:numPr>
      </w:pPr>
      <w:r w:rsidRPr="00173DA8">
        <w:lastRenderedPageBreak/>
        <w:t>Explanation that the ICO</w:t>
      </w:r>
      <w:r w:rsidR="005C71D2" w:rsidRPr="00173DA8">
        <w:t xml:space="preserve"> identification (</w:t>
      </w:r>
      <w:r w:rsidRPr="00173DA8">
        <w:t>ID</w:t>
      </w:r>
      <w:r w:rsidR="005C71D2" w:rsidRPr="00173DA8">
        <w:t>)</w:t>
      </w:r>
      <w:r w:rsidRPr="00173DA8">
        <w:t xml:space="preserve"> card replaces the Medicare and Medicaid cards</w:t>
      </w:r>
      <w:r w:rsidR="00025DAA" w:rsidRPr="00173DA8">
        <w:t xml:space="preserve"> and that Enrollees should keep their original Medicare and Medicaid cards</w:t>
      </w:r>
      <w:r w:rsidRPr="00173DA8">
        <w:t xml:space="preserve">;  </w:t>
      </w:r>
    </w:p>
    <w:p w14:paraId="5A7DDD81" w14:textId="77777777" w:rsidR="003B1B37" w:rsidRPr="00173DA8" w:rsidRDefault="003B1B37" w:rsidP="008E5FB6">
      <w:pPr>
        <w:pStyle w:val="ListLevel6"/>
        <w:keepNext w:val="0"/>
        <w:keepLines w:val="0"/>
        <w:numPr>
          <w:ilvl w:val="5"/>
          <w:numId w:val="59"/>
        </w:numPr>
      </w:pPr>
      <w:r w:rsidRPr="00173DA8">
        <w:t>The right to change plans;</w:t>
      </w:r>
    </w:p>
    <w:p w14:paraId="29A78C76" w14:textId="77777777" w:rsidR="003B1B37" w:rsidRPr="00173DA8" w:rsidRDefault="003B1B37" w:rsidP="008E5FB6">
      <w:pPr>
        <w:pStyle w:val="ListLevel6"/>
        <w:keepNext w:val="0"/>
        <w:keepLines w:val="0"/>
        <w:numPr>
          <w:ilvl w:val="5"/>
          <w:numId w:val="59"/>
        </w:numPr>
      </w:pPr>
      <w:r w:rsidRPr="00173DA8">
        <w:t>Non-discrimination requirements;</w:t>
      </w:r>
    </w:p>
    <w:p w14:paraId="1BC4423E" w14:textId="77777777" w:rsidR="003B1B37" w:rsidRPr="00173DA8" w:rsidRDefault="003B1B37" w:rsidP="008E5FB6">
      <w:pPr>
        <w:pStyle w:val="ListLevel6"/>
        <w:keepNext w:val="0"/>
        <w:keepLines w:val="0"/>
        <w:numPr>
          <w:ilvl w:val="5"/>
          <w:numId w:val="59"/>
        </w:numPr>
      </w:pPr>
      <w:r w:rsidRPr="00173DA8">
        <w:t xml:space="preserve">How to contact the Department of Health </w:t>
      </w:r>
      <w:r w:rsidR="00E56FC1" w:rsidRPr="00173DA8">
        <w:t xml:space="preserve">and Human Services </w:t>
      </w:r>
      <w:r w:rsidRPr="00173DA8">
        <w:t>with concerns about the ICO;</w:t>
      </w:r>
    </w:p>
    <w:p w14:paraId="532E00EA" w14:textId="77777777" w:rsidR="003B1B37" w:rsidRPr="00173DA8" w:rsidRDefault="003B1B37" w:rsidP="008E5FB6">
      <w:pPr>
        <w:pStyle w:val="ListLevel6"/>
        <w:keepNext w:val="0"/>
        <w:keepLines w:val="0"/>
        <w:numPr>
          <w:ilvl w:val="5"/>
          <w:numId w:val="59"/>
        </w:numPr>
      </w:pPr>
      <w:r w:rsidRPr="00173DA8">
        <w:t>The structure and operation of any physician incentive plans the ICO may have in place;</w:t>
      </w:r>
    </w:p>
    <w:p w14:paraId="26E5FA49" w14:textId="77777777" w:rsidR="002E1B69" w:rsidRPr="00173DA8" w:rsidRDefault="002E1B69" w:rsidP="008E5FB6">
      <w:pPr>
        <w:pStyle w:val="ListLevel6"/>
        <w:keepNext w:val="0"/>
        <w:keepLines w:val="0"/>
        <w:numPr>
          <w:ilvl w:val="5"/>
          <w:numId w:val="59"/>
        </w:numPr>
      </w:pPr>
      <w:r w:rsidRPr="00173DA8">
        <w:t>The structure and operation of the ICO;</w:t>
      </w:r>
    </w:p>
    <w:p w14:paraId="5FBF7DDC" w14:textId="77777777" w:rsidR="003B1B37" w:rsidRPr="00173DA8" w:rsidRDefault="003B1B37" w:rsidP="008E5FB6">
      <w:pPr>
        <w:pStyle w:val="ListLevel6"/>
        <w:keepNext w:val="0"/>
        <w:keepLines w:val="0"/>
        <w:numPr>
          <w:ilvl w:val="5"/>
          <w:numId w:val="59"/>
        </w:numPr>
      </w:pPr>
      <w:r w:rsidRPr="00173DA8">
        <w:t>How to access</w:t>
      </w:r>
      <w:r w:rsidR="00CE4479" w:rsidRPr="00173DA8">
        <w:t xml:space="preserve"> </w:t>
      </w:r>
      <w:r w:rsidRPr="00173DA8">
        <w:t xml:space="preserve">the ICO </w:t>
      </w:r>
      <w:r w:rsidR="00A35713" w:rsidRPr="00173DA8">
        <w:t>P</w:t>
      </w:r>
      <w:r w:rsidRPr="00173DA8">
        <w:t xml:space="preserve">rovider and </w:t>
      </w:r>
      <w:r w:rsidR="00A35713" w:rsidRPr="00173DA8">
        <w:t>P</w:t>
      </w:r>
      <w:r w:rsidRPr="00173DA8">
        <w:t xml:space="preserve">harmacy </w:t>
      </w:r>
      <w:r w:rsidR="00A35713" w:rsidRPr="00173DA8">
        <w:t>D</w:t>
      </w:r>
      <w:r w:rsidRPr="00173DA8">
        <w:t xml:space="preserve">irectory; </w:t>
      </w:r>
    </w:p>
    <w:p w14:paraId="504C5BBB" w14:textId="77777777" w:rsidR="00761A3A" w:rsidRDefault="003B1B37" w:rsidP="008E5FB6">
      <w:pPr>
        <w:pStyle w:val="ListLevel6"/>
        <w:keepNext w:val="0"/>
        <w:keepLines w:val="0"/>
        <w:numPr>
          <w:ilvl w:val="5"/>
          <w:numId w:val="59"/>
        </w:numPr>
      </w:pPr>
      <w:r w:rsidRPr="00173DA8">
        <w:t xml:space="preserve">The name of the ICO’s parent company and any </w:t>
      </w:r>
      <w:r w:rsidR="005C71D2" w:rsidRPr="00173DA8">
        <w:t>doing business as name</w:t>
      </w:r>
      <w:r w:rsidRPr="00173DA8">
        <w:t xml:space="preserve"> that may be used; toll-free </w:t>
      </w:r>
      <w:r w:rsidR="00590E4F" w:rsidRPr="00173DA8">
        <w:t xml:space="preserve">Enrollee </w:t>
      </w:r>
      <w:r w:rsidRPr="00173DA8">
        <w:t xml:space="preserve">services and care management and </w:t>
      </w:r>
      <w:r w:rsidR="009B1929" w:rsidRPr="00173DA8">
        <w:t xml:space="preserve">nurse </w:t>
      </w:r>
      <w:r w:rsidRPr="00173DA8">
        <w:t xml:space="preserve">advice </w:t>
      </w:r>
      <w:r w:rsidR="005C71D2" w:rsidRPr="00173DA8">
        <w:t>twenty-four (</w:t>
      </w:r>
      <w:r w:rsidRPr="00173DA8">
        <w:t>24</w:t>
      </w:r>
      <w:r w:rsidR="005C71D2" w:rsidRPr="00173DA8">
        <w:t xml:space="preserve">) </w:t>
      </w:r>
      <w:r w:rsidRPr="00173DA8">
        <w:t xml:space="preserve">hour service lines; and any other content required by </w:t>
      </w:r>
      <w:r w:rsidR="005C71D2" w:rsidRPr="00173DA8">
        <w:t>S</w:t>
      </w:r>
      <w:r w:rsidRPr="00173DA8">
        <w:t>tate or federal regulation</w:t>
      </w:r>
      <w:r w:rsidR="00761A3A">
        <w:t xml:space="preserve">; and </w:t>
      </w:r>
    </w:p>
    <w:p w14:paraId="1C67E39C" w14:textId="77777777" w:rsidR="003B1B37" w:rsidRDefault="00761A3A" w:rsidP="008E5FB6">
      <w:pPr>
        <w:pStyle w:val="ListLevel6"/>
        <w:keepNext w:val="0"/>
        <w:keepLines w:val="0"/>
        <w:numPr>
          <w:ilvl w:val="5"/>
          <w:numId w:val="59"/>
        </w:numPr>
      </w:pPr>
      <w:r>
        <w:t>I</w:t>
      </w:r>
      <w:r w:rsidRPr="005651A1">
        <w:t>nformation on how to contact their Care Coordinator</w:t>
      </w:r>
      <w:r w:rsidR="003B1B37" w:rsidRPr="00173DA8">
        <w:t>.</w:t>
      </w:r>
    </w:p>
    <w:p w14:paraId="5893A6DF" w14:textId="77777777" w:rsidR="00590E4F" w:rsidRDefault="009E15BA" w:rsidP="008E5FB6">
      <w:pPr>
        <w:pStyle w:val="ListLevel5"/>
        <w:keepNext w:val="0"/>
        <w:keepLines w:val="0"/>
        <w:numPr>
          <w:ilvl w:val="4"/>
          <w:numId w:val="59"/>
        </w:numPr>
      </w:pPr>
      <w:r w:rsidRPr="00B34E61">
        <w:t xml:space="preserve">A Summary of Benefits (SB) that contains a concise description of the important aspects of enrolling in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plan, as well as the benefits offered under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plan, including any cost sharing, applicable conditions and limitations, and any other conditions associated with receipt or use of benefits, and is consistent with the model document developed by </w:t>
      </w:r>
      <w:r w:rsidR="003E28F5">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w:t>
      </w:r>
    </w:p>
    <w:p w14:paraId="337592A1" w14:textId="5062B671" w:rsidR="00590E4F" w:rsidRPr="00173DA8" w:rsidRDefault="009E15BA" w:rsidP="008E5FB6">
      <w:pPr>
        <w:pStyle w:val="ListLevel6"/>
        <w:keepNext w:val="0"/>
        <w:keepLines w:val="0"/>
        <w:numPr>
          <w:ilvl w:val="5"/>
          <w:numId w:val="59"/>
        </w:numPr>
      </w:pPr>
      <w:r w:rsidRPr="00173DA8">
        <w:t xml:space="preserve">The SB should provide sufficient detail to ensure that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73DA8">
        <w:t xml:space="preserve"> understand the benefits to which they are entitled</w:t>
      </w:r>
      <w:r w:rsidR="00276436">
        <w:t xml:space="preserve">. </w:t>
      </w:r>
    </w:p>
    <w:p w14:paraId="4086E741" w14:textId="77777777" w:rsidR="00590E4F" w:rsidRPr="00173DA8" w:rsidRDefault="00340524" w:rsidP="008E5FB6">
      <w:pPr>
        <w:pStyle w:val="ListLevel6"/>
        <w:keepNext w:val="0"/>
        <w:keepLines w:val="0"/>
        <w:numPr>
          <w:ilvl w:val="5"/>
          <w:numId w:val="59"/>
        </w:numPr>
      </w:pPr>
      <w:r w:rsidRPr="00173DA8">
        <w:t xml:space="preserve">For new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73DA8">
        <w:t xml:space="preserve">, the SB is required only for individuals enrolled through Passive Enrollment. </w:t>
      </w:r>
    </w:p>
    <w:p w14:paraId="12628E5E" w14:textId="77777777" w:rsidR="00590E4F" w:rsidRPr="00173DA8" w:rsidRDefault="003B1B37" w:rsidP="008E5FB6">
      <w:pPr>
        <w:pStyle w:val="ListLevel6"/>
        <w:keepNext w:val="0"/>
        <w:keepLines w:val="0"/>
        <w:numPr>
          <w:ilvl w:val="5"/>
          <w:numId w:val="59"/>
        </w:numPr>
      </w:pPr>
      <w:r w:rsidRPr="00173DA8">
        <w:t>The S</w:t>
      </w:r>
      <w:r w:rsidR="005C71D2" w:rsidRPr="00173DA8">
        <w:t>B</w:t>
      </w:r>
      <w:r w:rsidRPr="00173DA8">
        <w:t xml:space="preserve"> must contain language that instructs </w:t>
      </w:r>
      <w:r w:rsidR="00590E4F" w:rsidRPr="00173DA8">
        <w:t xml:space="preserve">Enrollees </w:t>
      </w:r>
      <w:r w:rsidRPr="00173DA8">
        <w:t xml:space="preserve">how and where to obtain services for BH, SUD, and I/DD through the PIHP. </w:t>
      </w:r>
    </w:p>
    <w:p w14:paraId="69FC793F" w14:textId="75FDE803" w:rsidR="00590E4F" w:rsidRPr="00173DA8" w:rsidRDefault="00B221D2" w:rsidP="008E5FB6">
      <w:pPr>
        <w:pStyle w:val="ListLevel6"/>
        <w:keepNext w:val="0"/>
        <w:keepLines w:val="0"/>
        <w:numPr>
          <w:ilvl w:val="5"/>
          <w:numId w:val="59"/>
        </w:numPr>
      </w:pPr>
      <w:r w:rsidRPr="00173DA8">
        <w:t xml:space="preserve">The </w:t>
      </w:r>
      <w:r w:rsidR="003B1B37" w:rsidRPr="00173DA8">
        <w:t>ICO will use a Demonstration-specific S</w:t>
      </w:r>
      <w:r w:rsidR="005C71D2" w:rsidRPr="00173DA8">
        <w:t>B</w:t>
      </w:r>
      <w:r w:rsidR="00276436">
        <w:t xml:space="preserve">. </w:t>
      </w:r>
    </w:p>
    <w:p w14:paraId="15C46292" w14:textId="0D36583C" w:rsidR="009E15BA" w:rsidRPr="00173DA8" w:rsidRDefault="009E15BA" w:rsidP="008E5FB6">
      <w:pPr>
        <w:pStyle w:val="ListLevel5"/>
        <w:keepNext w:val="0"/>
        <w:keepLines w:val="0"/>
        <w:numPr>
          <w:ilvl w:val="4"/>
          <w:numId w:val="59"/>
        </w:numPr>
      </w:pPr>
      <w:bookmarkStart w:id="580" w:name="_Ref371347772"/>
      <w:r w:rsidRPr="00173DA8">
        <w:t xml:space="preserve">A combined </w:t>
      </w:r>
      <w:r w:rsidR="00D25417" w:rsidRPr="00173DA8">
        <w:t>Provider and Pharmacy Directory</w:t>
      </w:r>
      <w:r w:rsidR="000336ED">
        <w:t>,</w:t>
      </w:r>
      <w:r w:rsidR="00942769" w:rsidRPr="00173DA8">
        <w:t xml:space="preserve"> or a </w:t>
      </w:r>
      <w:r w:rsidR="00C21428">
        <w:t xml:space="preserve">distinct and </w:t>
      </w:r>
      <w:r w:rsidR="00942769" w:rsidRPr="00173DA8">
        <w:t xml:space="preserve">separate </w:t>
      </w:r>
      <w:r w:rsidR="00643C2D">
        <w:t>N</w:t>
      </w:r>
      <w:r w:rsidR="00942769" w:rsidRPr="00173DA8">
        <w:t xml:space="preserve">otice on how to access this information online and </w:t>
      </w:r>
      <w:r w:rsidR="00942769" w:rsidRPr="00173DA8">
        <w:lastRenderedPageBreak/>
        <w:t xml:space="preserve">how to request a hard copy, as specified </w:t>
      </w:r>
      <w:r w:rsidR="00942769" w:rsidRPr="00AA608D">
        <w:t>in Section 2.</w:t>
      </w:r>
      <w:r w:rsidR="00137521" w:rsidRPr="00AA608D">
        <w:t>3.6</w:t>
      </w:r>
      <w:r w:rsidR="00C21428" w:rsidRPr="00AA608D">
        <w:t xml:space="preserve"> </w:t>
      </w:r>
      <w:r w:rsidR="00137521" w:rsidRPr="00AA608D">
        <w:t>a</w:t>
      </w:r>
      <w:r w:rsidR="00942769" w:rsidRPr="00AA608D">
        <w:t>nd</w:t>
      </w:r>
      <w:r w:rsidR="00942769" w:rsidRPr="00173DA8">
        <w:t xml:space="preserve"> </w:t>
      </w:r>
      <w:r w:rsidR="006305C8" w:rsidRPr="00173DA8">
        <w:t xml:space="preserve">the </w:t>
      </w:r>
      <w:r w:rsidR="00C014CA">
        <w:t>Marketing Guidance for Michigan Medicare-Medicaid Plans</w:t>
      </w:r>
      <w:bookmarkEnd w:id="580"/>
      <w:r w:rsidR="003E78A7">
        <w:t xml:space="preserve">. </w:t>
      </w:r>
    </w:p>
    <w:p w14:paraId="2A06381B" w14:textId="77777777" w:rsidR="009E15BA" w:rsidRPr="00173DA8" w:rsidRDefault="009E15BA" w:rsidP="008E5FB6">
      <w:pPr>
        <w:pStyle w:val="ListLevel5"/>
        <w:keepNext w:val="0"/>
        <w:keepLines w:val="0"/>
        <w:numPr>
          <w:ilvl w:val="4"/>
          <w:numId w:val="59"/>
        </w:numPr>
      </w:pPr>
      <w:bookmarkStart w:id="581" w:name="_Ref371347704"/>
      <w:r w:rsidRPr="00173DA8">
        <w:t xml:space="preserve">A single ID card for accessing all </w:t>
      </w:r>
      <w:r w:rsidR="004D0F69" w:rsidRPr="00173DA8">
        <w:t>C</w:t>
      </w:r>
      <w:r w:rsidRPr="00173DA8">
        <w:t xml:space="preserve">overed </w:t>
      </w:r>
      <w:r w:rsidR="004D0F69" w:rsidRPr="00173DA8">
        <w:t>S</w:t>
      </w:r>
      <w:r w:rsidRPr="00173DA8">
        <w:t xml:space="preserve">ervices under the plan that uses the model document developed by </w:t>
      </w:r>
      <w:r w:rsidR="003E28F5" w:rsidRPr="00173DA8">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173DA8">
        <w:t>;</w:t>
      </w:r>
      <w:bookmarkEnd w:id="581"/>
    </w:p>
    <w:p w14:paraId="4BA33F12" w14:textId="435E05A1" w:rsidR="009E15BA" w:rsidRPr="00173DA8" w:rsidRDefault="009E15BA" w:rsidP="008E5FB6">
      <w:pPr>
        <w:pStyle w:val="ListLevel5"/>
        <w:keepNext w:val="0"/>
        <w:keepLines w:val="0"/>
        <w:numPr>
          <w:ilvl w:val="4"/>
          <w:numId w:val="59"/>
        </w:numPr>
      </w:pPr>
      <w:r w:rsidRPr="00173DA8">
        <w:t xml:space="preserve">A comprehensive, integrated formulary that includes prescription drugs and over-the-counter products required to be covered by Medicare Part D and </w:t>
      </w:r>
      <w:r w:rsidR="00C76308" w:rsidRPr="00173DA8">
        <w:t>MDHHS</w:t>
      </w:r>
      <w:r w:rsidR="00656F44" w:rsidRPr="00173DA8">
        <w:t>’s</w:t>
      </w:r>
      <w:r w:rsidRPr="00173DA8">
        <w:t xml:space="preserve"> outpatient prescription drug benefit and that uses the model document developed by </w:t>
      </w:r>
      <w:r w:rsidR="003E28F5" w:rsidRPr="00173DA8">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0336ED">
        <w:rPr>
          <w:noProof/>
        </w:rPr>
        <w:t xml:space="preserve">, or a distinct and separate </w:t>
      </w:r>
      <w:r w:rsidR="00643C2D">
        <w:rPr>
          <w:noProof/>
        </w:rPr>
        <w:t>N</w:t>
      </w:r>
      <w:r w:rsidR="000336ED">
        <w:rPr>
          <w:noProof/>
        </w:rPr>
        <w:t>otice on how to access th</w:t>
      </w:r>
      <w:r w:rsidR="00A30DD2">
        <w:rPr>
          <w:noProof/>
        </w:rPr>
        <w:t>is</w:t>
      </w:r>
      <w:r w:rsidR="000336ED">
        <w:rPr>
          <w:noProof/>
        </w:rPr>
        <w:t xml:space="preserve"> information online and how to request a hard copy, as specified in the</w:t>
      </w:r>
      <w:r w:rsidR="00C014CA">
        <w:rPr>
          <w:noProof/>
        </w:rPr>
        <w:t xml:space="preserve"> </w:t>
      </w:r>
      <w:r w:rsidR="00C014CA">
        <w:t>Marketing Guidance for Michigan Medicare-Medicaid Plans</w:t>
      </w:r>
      <w:r w:rsidR="000336ED" w:rsidRPr="00F41DB2">
        <w:t>.</w:t>
      </w:r>
    </w:p>
    <w:p w14:paraId="50B77885" w14:textId="77777777" w:rsidR="009E15BA" w:rsidRPr="00173DA8" w:rsidRDefault="009E15BA" w:rsidP="008E5FB6">
      <w:pPr>
        <w:pStyle w:val="ListLevel5"/>
        <w:keepNext w:val="0"/>
        <w:keepLines w:val="0"/>
        <w:numPr>
          <w:ilvl w:val="4"/>
          <w:numId w:val="59"/>
        </w:numPr>
      </w:pPr>
      <w:r w:rsidRPr="00173DA8">
        <w:t>The procedures for a</w:t>
      </w:r>
      <w:r w:rsidR="00177750" w:rsidRPr="00173DA8">
        <w:t>n</w:t>
      </w:r>
      <w:r w:rsidRPr="00173DA8">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173DA8">
        <w:t xml:space="preserve"> </w:t>
      </w:r>
      <w:r w:rsidRPr="00173DA8">
        <w:t xml:space="preserve">to change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s or to </w:t>
      </w:r>
      <w:r w:rsidR="006C19F5" w:rsidRPr="00173DA8">
        <w:t xml:space="preserve">disenroll from </w:t>
      </w:r>
      <w:r w:rsidRPr="00173DA8">
        <w:t>the Demonstration.</w:t>
      </w:r>
    </w:p>
    <w:p w14:paraId="29975E22" w14:textId="77777777" w:rsidR="009E15BA" w:rsidRPr="00173DA8" w:rsidRDefault="009E15BA" w:rsidP="008E5FB6">
      <w:pPr>
        <w:pStyle w:val="ListLevel5"/>
        <w:keepNext w:val="0"/>
        <w:keepLines w:val="0"/>
        <w:numPr>
          <w:ilvl w:val="4"/>
          <w:numId w:val="59"/>
        </w:numPr>
      </w:pPr>
      <w:r w:rsidRPr="00173DA8">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must provide the following materials to current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73DA8">
        <w:t xml:space="preserve"> on an ongoing basis:</w:t>
      </w:r>
    </w:p>
    <w:p w14:paraId="2F0313B2" w14:textId="090AC962" w:rsidR="009E15BA" w:rsidRPr="00B34E61" w:rsidRDefault="009E15BA" w:rsidP="008E5FB6">
      <w:pPr>
        <w:pStyle w:val="ListLevel6"/>
        <w:keepNext w:val="0"/>
        <w:keepLines w:val="0"/>
        <w:numPr>
          <w:ilvl w:val="5"/>
          <w:numId w:val="59"/>
        </w:numPr>
      </w:pPr>
      <w:r w:rsidRPr="00B34E61">
        <w:t>An A</w:t>
      </w:r>
      <w:r w:rsidR="004B07DD">
        <w:t xml:space="preserve">nnual </w:t>
      </w:r>
      <w:r w:rsidRPr="00B34E61">
        <w:t>N</w:t>
      </w:r>
      <w:r w:rsidR="004B07DD">
        <w:t xml:space="preserve">otice of </w:t>
      </w:r>
      <w:r w:rsidRPr="00B34E61">
        <w:t>C</w:t>
      </w:r>
      <w:r w:rsidR="004B07DD">
        <w:t>hange</w:t>
      </w:r>
      <w:r w:rsidR="00137521">
        <w:t>s</w:t>
      </w:r>
      <w:r w:rsidRPr="00B34E61">
        <w:t xml:space="preserve"> that summarizes all major changes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covered benefits from one </w:t>
      </w:r>
      <w:r w:rsidR="00177750">
        <w:t>C</w:t>
      </w:r>
      <w:r w:rsidRPr="00B34E61">
        <w:t xml:space="preserve">ontract year to the next, and that uses the model document developed by CMS and the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w:t>
      </w:r>
    </w:p>
    <w:p w14:paraId="2417693C" w14:textId="22201A8E" w:rsidR="009E15BA" w:rsidRPr="00173DA8" w:rsidRDefault="009E15BA" w:rsidP="008E5FB6">
      <w:pPr>
        <w:pStyle w:val="ListLevel5"/>
        <w:keepNext w:val="0"/>
        <w:keepLines w:val="0"/>
        <w:numPr>
          <w:ilvl w:val="4"/>
          <w:numId w:val="59"/>
        </w:numPr>
      </w:pPr>
      <w:r w:rsidRPr="00173DA8">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must provide all Medicare Part D required </w:t>
      </w:r>
      <w:r w:rsidR="00643C2D">
        <w:t>N</w:t>
      </w:r>
      <w:r w:rsidRPr="00173DA8">
        <w:t xml:space="preserve">otices, with the exception of the </w:t>
      </w:r>
      <w:r w:rsidR="00CF7F91" w:rsidRPr="00173DA8">
        <w:t xml:space="preserve">late </w:t>
      </w:r>
      <w:r w:rsidR="00703248" w:rsidRPr="00173DA8">
        <w:t>Enrollment</w:t>
      </w:r>
      <w:r w:rsidR="00CF7F91" w:rsidRPr="00173DA8">
        <w:t xml:space="preserve"> penalty </w:t>
      </w:r>
      <w:r w:rsidR="00643C2D">
        <w:t>N</w:t>
      </w:r>
      <w:r w:rsidR="00CF7F91" w:rsidRPr="00173DA8">
        <w:t xml:space="preserve">otices and </w:t>
      </w:r>
      <w:r w:rsidRPr="00173DA8">
        <w:t xml:space="preserve">the creditable coverage </w:t>
      </w:r>
      <w:r w:rsidR="00643C2D">
        <w:t>N</w:t>
      </w:r>
      <w:r w:rsidRPr="00173DA8">
        <w:t xml:space="preserve">otices required under Chapter 4 of the Prescription Drug Benefit Manual, and the late </w:t>
      </w:r>
      <w:r w:rsidR="00CF7F91" w:rsidRPr="00173DA8">
        <w:t>LIS Rider</w:t>
      </w:r>
      <w:r w:rsidRPr="00173DA8">
        <w:t xml:space="preserve"> required under Chapter 13 of the Prescription Drug Benefit Manual</w:t>
      </w:r>
      <w:r w:rsidR="00276436">
        <w:t xml:space="preserve">. </w:t>
      </w:r>
    </w:p>
    <w:p w14:paraId="312CE6E8" w14:textId="648E706A" w:rsidR="009E15BA" w:rsidRPr="00173DA8" w:rsidRDefault="009E15BA" w:rsidP="008E5FB6">
      <w:pPr>
        <w:pStyle w:val="ListLevel5"/>
        <w:keepNext w:val="0"/>
        <w:keepLines w:val="0"/>
        <w:numPr>
          <w:ilvl w:val="4"/>
          <w:numId w:val="59"/>
        </w:numPr>
      </w:pPr>
      <w:r w:rsidRPr="00173DA8">
        <w:t>Consistent with the requirement at 42 C</w:t>
      </w:r>
      <w:r w:rsidR="00EA49DC" w:rsidRPr="00173DA8">
        <w:t>.</w:t>
      </w:r>
      <w:r w:rsidRPr="00173DA8">
        <w:t>F</w:t>
      </w:r>
      <w:r w:rsidR="00EA49DC" w:rsidRPr="00173DA8">
        <w:t>.</w:t>
      </w:r>
      <w:r w:rsidRPr="00173DA8">
        <w:t>R</w:t>
      </w:r>
      <w:r w:rsidR="00EA49DC" w:rsidRPr="00173DA8">
        <w:t>.</w:t>
      </w:r>
      <w:r w:rsidRPr="00173DA8">
        <w:t xml:space="preserve"> §</w:t>
      </w:r>
      <w:r w:rsidR="00800E68">
        <w:t xml:space="preserve"> </w:t>
      </w:r>
      <w:r w:rsidRPr="00173DA8">
        <w:t xml:space="preserve">423.120(b)(5),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must provide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73DA8">
        <w:t xml:space="preserve"> with at least </w:t>
      </w:r>
      <w:r w:rsidR="002E11EF">
        <w:t>thirty</w:t>
      </w:r>
      <w:r w:rsidR="002E11EF" w:rsidRPr="00173DA8">
        <w:t xml:space="preserve"> </w:t>
      </w:r>
      <w:r w:rsidR="003A2BB4" w:rsidRPr="00173DA8">
        <w:t>(</w:t>
      </w:r>
      <w:r w:rsidR="002E11EF">
        <w:t>3</w:t>
      </w:r>
      <w:r w:rsidR="002E11EF" w:rsidRPr="00173DA8">
        <w:t>0</w:t>
      </w:r>
      <w:r w:rsidR="003A2BB4" w:rsidRPr="00173DA8">
        <w:t>)</w:t>
      </w:r>
      <w:r w:rsidRPr="00173DA8">
        <w:t xml:space="preserve"> </w:t>
      </w:r>
      <w:r w:rsidR="006D6A70" w:rsidRPr="00173DA8">
        <w:t xml:space="preserve">calendar </w:t>
      </w:r>
      <w:r w:rsidRPr="00173DA8">
        <w:t xml:space="preserve">day advance </w:t>
      </w:r>
      <w:r w:rsidR="00643C2D">
        <w:t>N</w:t>
      </w:r>
      <w:r w:rsidRPr="00173DA8">
        <w:t xml:space="preserve">otice regarding </w:t>
      </w:r>
      <w:r w:rsidR="002E11EF">
        <w:t xml:space="preserve">certain </w:t>
      </w:r>
      <w:r w:rsidRPr="00173DA8">
        <w:t>changes to the comprehensive, integrated formulary.</w:t>
      </w:r>
    </w:p>
    <w:p w14:paraId="22A33065" w14:textId="77777777" w:rsidR="009E15BA" w:rsidRPr="00173DA8" w:rsidRDefault="009E15BA" w:rsidP="008E5FB6">
      <w:pPr>
        <w:pStyle w:val="ListLevel5"/>
        <w:keepNext w:val="0"/>
        <w:keepLines w:val="0"/>
        <w:numPr>
          <w:ilvl w:val="4"/>
          <w:numId w:val="59"/>
        </w:numPr>
      </w:pPr>
      <w:r w:rsidRPr="00173DA8">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must ensure that all information provided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73DA8">
        <w:t xml:space="preserve"> and Potential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73DA8">
        <w:t xml:space="preserve"> (and families when appropriate) is provided in a manner and format that is easily understood and that is:</w:t>
      </w:r>
    </w:p>
    <w:p w14:paraId="69844B8F" w14:textId="477B78A3" w:rsidR="009E15BA" w:rsidRPr="00173DA8" w:rsidRDefault="009E15BA" w:rsidP="008E5FB6">
      <w:pPr>
        <w:pStyle w:val="ListLevel6"/>
        <w:keepNext w:val="0"/>
        <w:keepLines w:val="0"/>
        <w:numPr>
          <w:ilvl w:val="5"/>
          <w:numId w:val="59"/>
        </w:numPr>
      </w:pPr>
      <w:r w:rsidRPr="00173DA8">
        <w:t>Made available in large print (at least 16</w:t>
      </w:r>
      <w:r w:rsidR="00992AD3">
        <w:t>-</w:t>
      </w:r>
      <w:r w:rsidRPr="00173DA8">
        <w:t xml:space="preserve">point font)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73DA8">
        <w:t xml:space="preserve"> as an</w:t>
      </w:r>
      <w:r w:rsidR="000B4480" w:rsidRPr="00173DA8">
        <w:t xml:space="preserve"> Alternative Format</w:t>
      </w:r>
      <w:r w:rsidRPr="00173DA8">
        <w:t xml:space="preserve">, upon request;   </w:t>
      </w:r>
    </w:p>
    <w:p w14:paraId="1353A7FC" w14:textId="5D14E091" w:rsidR="00882DB5" w:rsidRPr="00173DA8" w:rsidRDefault="00340524" w:rsidP="008E5FB6">
      <w:pPr>
        <w:pStyle w:val="ListLevel6"/>
        <w:keepNext w:val="0"/>
        <w:keepLines w:val="0"/>
        <w:numPr>
          <w:ilvl w:val="5"/>
          <w:numId w:val="59"/>
        </w:numPr>
      </w:pPr>
      <w:r w:rsidRPr="00173DA8">
        <w:t xml:space="preserve">For </w:t>
      </w:r>
      <w:r w:rsidR="002E11EF">
        <w:t>certain</w:t>
      </w:r>
      <w:r w:rsidR="002E11EF" w:rsidRPr="00173DA8">
        <w:t xml:space="preserve"> </w:t>
      </w:r>
      <w:r w:rsidRPr="00173DA8">
        <w:t>materials</w:t>
      </w:r>
      <w:r w:rsidR="002E11EF">
        <w:t xml:space="preserve"> specified in the </w:t>
      </w:r>
      <w:r w:rsidR="00C014CA">
        <w:t xml:space="preserve">Marketing </w:t>
      </w:r>
      <w:r w:rsidR="00FB5373">
        <w:t>Guidance for</w:t>
      </w:r>
      <w:r w:rsidR="00C014CA">
        <w:t xml:space="preserve"> </w:t>
      </w:r>
      <w:r w:rsidR="00C014CA">
        <w:lastRenderedPageBreak/>
        <w:t>Michigan Medicare-Medicaid Plans</w:t>
      </w:r>
      <w:r w:rsidRPr="00173DA8">
        <w:t xml:space="preserve">, available </w:t>
      </w:r>
      <w:r w:rsidR="00882DB5" w:rsidRPr="00173DA8">
        <w:t xml:space="preserve">in </w:t>
      </w:r>
      <w:r w:rsidR="009D75AF">
        <w:t>Prevalent Languages</w:t>
      </w:r>
      <w:r w:rsidR="00276436">
        <w:t xml:space="preserve">. </w:t>
      </w:r>
    </w:p>
    <w:p w14:paraId="0B602BC4" w14:textId="77777777" w:rsidR="009E15BA" w:rsidRPr="00173DA8" w:rsidRDefault="002C77EE" w:rsidP="008E5FB6">
      <w:pPr>
        <w:pStyle w:val="ListLevel6"/>
        <w:keepNext w:val="0"/>
        <w:keepLines w:val="0"/>
        <w:numPr>
          <w:ilvl w:val="5"/>
          <w:numId w:val="59"/>
        </w:numPr>
      </w:pPr>
      <w:r w:rsidRPr="00173DA8">
        <w:t>W</w:t>
      </w:r>
      <w:r w:rsidR="009E15BA" w:rsidRPr="00173DA8">
        <w:t xml:space="preserve">ritten with cultural sensitivity and at </w:t>
      </w:r>
      <w:r w:rsidR="00B457C4" w:rsidRPr="00173DA8">
        <w:t xml:space="preserve">or below </w:t>
      </w:r>
      <w:r w:rsidR="009E15BA" w:rsidRPr="00173DA8">
        <w:t xml:space="preserve">a </w:t>
      </w:r>
      <w:r w:rsidR="00177750" w:rsidRPr="00173DA8">
        <w:t>sixth (</w:t>
      </w:r>
      <w:r w:rsidR="00B457C4" w:rsidRPr="00173DA8">
        <w:t>6th</w:t>
      </w:r>
      <w:r w:rsidR="00177750" w:rsidRPr="00173DA8">
        <w:t>)</w:t>
      </w:r>
      <w:r w:rsidR="00B457C4" w:rsidRPr="00173DA8">
        <w:t xml:space="preserve"> </w:t>
      </w:r>
      <w:r w:rsidR="009E15BA" w:rsidRPr="00173DA8">
        <w:t>grade reading level; and</w:t>
      </w:r>
    </w:p>
    <w:p w14:paraId="037BC10B" w14:textId="7B1C2786" w:rsidR="009E15BA" w:rsidRPr="00173DA8" w:rsidRDefault="000B4480" w:rsidP="008E5FB6">
      <w:pPr>
        <w:pStyle w:val="ListLevel6"/>
        <w:keepNext w:val="0"/>
        <w:keepLines w:val="0"/>
        <w:numPr>
          <w:ilvl w:val="5"/>
          <w:numId w:val="59"/>
        </w:numPr>
      </w:pPr>
      <w:r w:rsidRPr="00173DA8">
        <w:t>A</w:t>
      </w:r>
      <w:r w:rsidR="009E15BA" w:rsidRPr="00173DA8">
        <w:t>vailable in</w:t>
      </w:r>
      <w:r w:rsidRPr="00173DA8">
        <w:t xml:space="preserve"> Alternative Formats</w:t>
      </w:r>
      <w:r w:rsidR="009E15BA" w:rsidRPr="00173DA8">
        <w:t xml:space="preserve">, according to the needs of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173DA8">
        <w:t xml:space="preserve"> and Potential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173DA8">
        <w:t xml:space="preserve">, including </w:t>
      </w:r>
      <w:r w:rsidR="009D75AF">
        <w:t>b</w:t>
      </w:r>
      <w:r w:rsidR="009D75AF" w:rsidRPr="00173DA8">
        <w:t>raille</w:t>
      </w:r>
      <w:r w:rsidR="009E15BA" w:rsidRPr="00173DA8">
        <w:t xml:space="preserve">, oral interpretation services in non-English languages, as specified </w:t>
      </w:r>
      <w:r w:rsidR="009E15BA" w:rsidRPr="00AA608D">
        <w:t>in Section</w:t>
      </w:r>
      <w:r w:rsidR="00A90D92" w:rsidRPr="00AA608D">
        <w:t xml:space="preserve"> </w:t>
      </w:r>
      <w:r w:rsidR="00656F44" w:rsidRPr="00AA608D">
        <w:fldChar w:fldCharType="begin"/>
      </w:r>
      <w:r w:rsidR="00656F44" w:rsidRPr="00AA608D">
        <w:instrText xml:space="preserve"> REF _Ref386708262 \r \h </w:instrText>
      </w:r>
      <w:r w:rsidR="00173DA8" w:rsidRPr="00AA608D">
        <w:instrText xml:space="preserve"> \* MERGEFORMAT </w:instrText>
      </w:r>
      <w:r w:rsidR="00656F44" w:rsidRPr="00AA608D">
        <w:fldChar w:fldCharType="separate"/>
      </w:r>
      <w:r w:rsidR="00734012" w:rsidRPr="00AA608D">
        <w:t>2.14.2.1.1</w:t>
      </w:r>
      <w:r w:rsidR="00656F44" w:rsidRPr="00AA608D">
        <w:fldChar w:fldCharType="end"/>
      </w:r>
      <w:r w:rsidR="00656F44" w:rsidRPr="00AA608D">
        <w:t>.</w:t>
      </w:r>
      <w:r w:rsidR="00A206F2" w:rsidRPr="00173DA8">
        <w:t xml:space="preserve"> </w:t>
      </w:r>
      <w:r w:rsidR="009E15BA" w:rsidRPr="00173DA8">
        <w:t>of this Contract; audio; A</w:t>
      </w:r>
      <w:r w:rsidR="00177750" w:rsidRPr="00173DA8">
        <w:t>SL</w:t>
      </w:r>
      <w:r w:rsidR="009E15BA" w:rsidRPr="00173DA8">
        <w:t xml:space="preserve"> video clips, and other alternative media, as requested.</w:t>
      </w:r>
    </w:p>
    <w:p w14:paraId="3DA9775F" w14:textId="77777777" w:rsidR="009E15BA" w:rsidRPr="00B34E61" w:rsidRDefault="00DC2A65" w:rsidP="008E5FB6">
      <w:pPr>
        <w:pStyle w:val="ListLevel3"/>
        <w:keepNext w:val="0"/>
        <w:keepLines w:val="0"/>
        <w:numPr>
          <w:ilvl w:val="2"/>
          <w:numId w:val="59"/>
        </w:numPr>
      </w:pPr>
      <w:bookmarkStart w:id="582" w:name="_Toc360725759"/>
      <w:bookmarkStart w:id="583" w:name="_Toc360726050"/>
      <w:bookmarkStart w:id="584" w:name="_Ref371347847"/>
      <w:bookmarkStart w:id="585" w:name="_Ref371347854"/>
      <w:bookmarkStart w:id="586" w:name="_Ref399413786"/>
      <w:bookmarkStart w:id="587" w:name="OLE_LINK5"/>
      <w:r>
        <w:t xml:space="preserve">Requirements for the </w:t>
      </w:r>
      <w:r w:rsidR="009E15BA" w:rsidRPr="00B34E61">
        <w:t>Provider</w:t>
      </w:r>
      <w:r w:rsidR="00D25417" w:rsidRPr="00B34E61">
        <w:t xml:space="preserve"> and </w:t>
      </w:r>
      <w:r w:rsidR="009E15BA" w:rsidRPr="00B34E61">
        <w:t>Pharmacy Network Director</w:t>
      </w:r>
      <w:bookmarkEnd w:id="582"/>
      <w:bookmarkEnd w:id="583"/>
      <w:bookmarkEnd w:id="584"/>
      <w:bookmarkEnd w:id="585"/>
      <w:r>
        <w:t>y</w:t>
      </w:r>
      <w:bookmarkEnd w:id="586"/>
    </w:p>
    <w:p w14:paraId="29555014" w14:textId="77777777" w:rsidR="009E15BA" w:rsidRPr="00B34E61" w:rsidRDefault="009E15BA" w:rsidP="008E5FB6">
      <w:pPr>
        <w:pStyle w:val="ListLevel4"/>
        <w:keepNext w:val="0"/>
        <w:keepLines w:val="0"/>
        <w:numPr>
          <w:ilvl w:val="3"/>
          <w:numId w:val="59"/>
        </w:numPr>
      </w:pPr>
      <w:r w:rsidRPr="00B34E61">
        <w:t>Maintenance and Distribution</w:t>
      </w:r>
      <w:r w:rsidR="00630A4B" w:rsidRPr="00B34E61">
        <w:t xml:space="preserve">: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w:t>
      </w:r>
    </w:p>
    <w:p w14:paraId="48EDDD91" w14:textId="77777777" w:rsidR="009E15BA" w:rsidRPr="00173DA8" w:rsidRDefault="00A206F2" w:rsidP="008E5FB6">
      <w:pPr>
        <w:pStyle w:val="ListLevel5"/>
        <w:keepNext w:val="0"/>
        <w:keepLines w:val="0"/>
        <w:numPr>
          <w:ilvl w:val="4"/>
          <w:numId w:val="59"/>
        </w:numPr>
      </w:pPr>
      <w:r w:rsidRPr="00173DA8">
        <w:t>M</w:t>
      </w:r>
      <w:r w:rsidR="009E15BA" w:rsidRPr="00173DA8">
        <w:t>aintain a combined Provider</w:t>
      </w:r>
      <w:r w:rsidR="00D25417" w:rsidRPr="00173DA8">
        <w:t xml:space="preserve"> and </w:t>
      </w:r>
      <w:r w:rsidR="009E15BA" w:rsidRPr="00173DA8">
        <w:t xml:space="preserve">Pharmacy Network </w:t>
      </w:r>
      <w:r w:rsidR="00D25417" w:rsidRPr="00173DA8">
        <w:t xml:space="preserve">Directory </w:t>
      </w:r>
      <w:r w:rsidR="009E15BA" w:rsidRPr="00173DA8">
        <w:t xml:space="preserve">that uses the model document developed by </w:t>
      </w:r>
      <w:r w:rsidR="003E28F5" w:rsidRPr="00173DA8">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9E15BA" w:rsidRPr="00173DA8">
        <w:t xml:space="preserve">; </w:t>
      </w:r>
    </w:p>
    <w:p w14:paraId="6859D665" w14:textId="5A2C8F1C" w:rsidR="009E15BA" w:rsidRPr="00173DA8" w:rsidRDefault="00442B79" w:rsidP="008E5FB6">
      <w:pPr>
        <w:pStyle w:val="ListLevel5"/>
        <w:keepNext w:val="0"/>
        <w:keepLines w:val="0"/>
        <w:numPr>
          <w:ilvl w:val="4"/>
          <w:numId w:val="59"/>
        </w:numPr>
      </w:pPr>
      <w:r w:rsidRPr="00173DA8">
        <w:t>P</w:t>
      </w:r>
      <w:r w:rsidR="009E15BA" w:rsidRPr="00173DA8">
        <w:t xml:space="preserve">rovide </w:t>
      </w:r>
      <w:r w:rsidR="004B667F" w:rsidRPr="00173DA8">
        <w:t xml:space="preserve">either </w:t>
      </w:r>
      <w:r w:rsidR="009E15BA" w:rsidRPr="00173DA8">
        <w:t>a copy</w:t>
      </w:r>
      <w:r w:rsidR="004B667F" w:rsidRPr="00173DA8">
        <w:t xml:space="preserve"> or </w:t>
      </w:r>
      <w:r w:rsidR="00942769" w:rsidRPr="00173DA8">
        <w:t xml:space="preserve">a </w:t>
      </w:r>
      <w:r w:rsidR="00C21428">
        <w:t xml:space="preserve">distinct and </w:t>
      </w:r>
      <w:r w:rsidR="00942769" w:rsidRPr="00173DA8">
        <w:t xml:space="preserve">separate </w:t>
      </w:r>
      <w:r w:rsidR="00643C2D">
        <w:t>N</w:t>
      </w:r>
      <w:r w:rsidR="00942769" w:rsidRPr="00173DA8">
        <w:t xml:space="preserve">otice </w:t>
      </w:r>
      <w:r w:rsidR="00FB5373" w:rsidRPr="00173DA8">
        <w:t>on how</w:t>
      </w:r>
      <w:r w:rsidR="004B667F" w:rsidRPr="00173DA8">
        <w:t xml:space="preserve"> to access </w:t>
      </w:r>
      <w:r w:rsidR="00942769" w:rsidRPr="00173DA8">
        <w:t xml:space="preserve">this information online and how to request </w:t>
      </w:r>
      <w:r w:rsidR="004B667F" w:rsidRPr="00173DA8">
        <w:t>a</w:t>
      </w:r>
      <w:r w:rsidR="00942769" w:rsidRPr="00173DA8">
        <w:t xml:space="preserve"> hard</w:t>
      </w:r>
      <w:r w:rsidR="004B667F" w:rsidRPr="00173DA8">
        <w:t xml:space="preserve"> copy, as specified </w:t>
      </w:r>
      <w:r w:rsidR="002E11EF">
        <w:t xml:space="preserve">in </w:t>
      </w:r>
      <w:r w:rsidR="006305C8" w:rsidRPr="00173DA8">
        <w:t xml:space="preserve">the </w:t>
      </w:r>
      <w:r w:rsidR="00C014CA">
        <w:t>Marketing Guidance for Michigan Medicare-Medicaid Plans</w:t>
      </w:r>
      <w:r w:rsidR="00B60715">
        <w:t>,</w:t>
      </w:r>
      <w:r w:rsidR="009E15BA" w:rsidRPr="00173DA8">
        <w:t xml:space="preserve"> to all new</w:t>
      </w:r>
      <w:r w:rsidR="0016754D" w:rsidRPr="00173DA8">
        <w:t xml:space="preserve"> Enrollees</w:t>
      </w:r>
      <w:r w:rsidR="009E15BA" w:rsidRPr="00173DA8">
        <w:t xml:space="preserve"> at the time of </w:t>
      </w:r>
      <w:r w:rsidR="00703248" w:rsidRPr="00173DA8">
        <w:t>Enrollment</w:t>
      </w:r>
      <w:r w:rsidR="009E15BA" w:rsidRPr="00173DA8">
        <w:t xml:space="preserve"> and</w:t>
      </w:r>
      <w:r w:rsidR="00B74B02" w:rsidRPr="00173DA8">
        <w:t xml:space="preserve"> </w:t>
      </w:r>
      <w:r w:rsidR="006305C8" w:rsidRPr="00173DA8">
        <w:t>annually thereafter</w:t>
      </w:r>
      <w:r w:rsidR="009E15BA" w:rsidRPr="00173DA8">
        <w:t xml:space="preserve">; </w:t>
      </w:r>
    </w:p>
    <w:p w14:paraId="5982CEE9" w14:textId="07F3B3BF" w:rsidR="00927490" w:rsidRPr="00173DA8" w:rsidRDefault="00927490" w:rsidP="008E5FB6">
      <w:pPr>
        <w:pStyle w:val="ListLevel5"/>
        <w:keepNext w:val="0"/>
        <w:keepLines w:val="0"/>
        <w:numPr>
          <w:ilvl w:val="4"/>
          <w:numId w:val="59"/>
        </w:numPr>
      </w:pPr>
      <w:r>
        <w:t>T</w:t>
      </w:r>
      <w:r w:rsidRPr="00173DA8">
        <w:t xml:space="preserve">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173DA8">
        <w:t xml:space="preserve"> must </w:t>
      </w:r>
      <w:r w:rsidR="00641096">
        <w:t>update online and hard copy directories</w:t>
      </w:r>
      <w:r>
        <w:t xml:space="preserve"> </w:t>
      </w:r>
      <w:r w:rsidRPr="00173DA8">
        <w:t>as specified in</w:t>
      </w:r>
      <w:r w:rsidR="00D72A37">
        <w:t xml:space="preserve"> </w:t>
      </w:r>
      <w:r w:rsidR="00C014CA">
        <w:t>the Marketing Guidance for Michigan Medicare-Medicaid Plans</w:t>
      </w:r>
      <w:r w:rsidR="00E72ADC">
        <w:t>;</w:t>
      </w:r>
    </w:p>
    <w:p w14:paraId="0A48A1E8" w14:textId="54F8B40A" w:rsidR="009E15BA" w:rsidRPr="00173DA8" w:rsidRDefault="000F4DD1" w:rsidP="008E5FB6">
      <w:pPr>
        <w:pStyle w:val="ListLevel5"/>
        <w:keepNext w:val="0"/>
        <w:keepLines w:val="0"/>
        <w:numPr>
          <w:ilvl w:val="4"/>
          <w:numId w:val="59"/>
        </w:numPr>
      </w:pPr>
      <w:r w:rsidRPr="00927490">
        <w:t xml:space="preserve">Ensure an up-to-date copy is available on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927490">
        <w:t>’s website</w:t>
      </w:r>
      <w:r w:rsidRPr="00173DA8">
        <w:t xml:space="preserve">, </w:t>
      </w:r>
      <w:r w:rsidRPr="00927490">
        <w:t xml:space="preserve">updated no later than 30 calendar days after the ICO </w:t>
      </w:r>
      <w:r w:rsidRPr="00A33A1F">
        <w:t>receives updated provider information, consistent with the requirements at 42 C.F.R. §§ 422.111(h); 423.128(d);</w:t>
      </w:r>
      <w:r w:rsidR="00C014CA">
        <w:t xml:space="preserve"> </w:t>
      </w:r>
      <w:r w:rsidRPr="00A33A1F">
        <w:t>438.10(h)(3)</w:t>
      </w:r>
      <w:r w:rsidR="00C014CA">
        <w:t xml:space="preserve"> and in the Marketing Guidance for Michigan Medicare-Medicaid Plans</w:t>
      </w:r>
      <w:r w:rsidRPr="00A33A1F">
        <w:t>;</w:t>
      </w:r>
      <w:r w:rsidR="00B3494E" w:rsidRPr="00A33A1F">
        <w:t xml:space="preserve"> </w:t>
      </w:r>
      <w:r w:rsidR="00BF3121">
        <w:t>and that the provider network information included in a paper provider directory is updated at least monthly</w:t>
      </w:r>
      <w:r w:rsidR="00E72ADC">
        <w:t>.</w:t>
      </w:r>
      <w:r w:rsidR="00B3494E" w:rsidRPr="00A33A1F">
        <w:t xml:space="preserve"> </w:t>
      </w:r>
      <w:r w:rsidR="00942769" w:rsidRPr="00A33A1F">
        <w:t xml:space="preserve">When </w:t>
      </w:r>
      <w:r w:rsidR="009E15BA" w:rsidRPr="00A33A1F">
        <w:t xml:space="preserve">there is a significant change to the network,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A33A1F">
        <w:t xml:space="preserve"> must</w:t>
      </w:r>
      <w:r w:rsidR="001E6829" w:rsidRPr="00A33A1F">
        <w:t xml:space="preserve"> </w:t>
      </w:r>
      <w:r w:rsidR="00C21428" w:rsidRPr="00A33A1F">
        <w:t xml:space="preserve">provide </w:t>
      </w:r>
      <w:r w:rsidR="00643C2D">
        <w:t>N</w:t>
      </w:r>
      <w:r w:rsidR="00C21428" w:rsidRPr="00A33A1F">
        <w:t>otice</w:t>
      </w:r>
      <w:r w:rsidR="00C21428">
        <w:t xml:space="preserve"> </w:t>
      </w:r>
      <w:r w:rsidR="00942769" w:rsidRPr="00173DA8">
        <w:t>to Enrollees,</w:t>
      </w:r>
      <w:r w:rsidR="004B667F" w:rsidRPr="00173DA8">
        <w:t xml:space="preserve"> as specified in </w:t>
      </w:r>
      <w:r w:rsidR="00C21428">
        <w:t>Chapter 4 of the Medicare Managed Care Manual</w:t>
      </w:r>
      <w:r w:rsidR="009E15BA" w:rsidRPr="00173DA8">
        <w:t>;</w:t>
      </w:r>
    </w:p>
    <w:p w14:paraId="1F77EBEB" w14:textId="33919BA7" w:rsidR="009E15BA" w:rsidRPr="00173DA8" w:rsidRDefault="00A206F2" w:rsidP="008E5FB6">
      <w:pPr>
        <w:pStyle w:val="ListLevel5"/>
        <w:keepNext w:val="0"/>
        <w:keepLines w:val="0"/>
        <w:numPr>
          <w:ilvl w:val="4"/>
          <w:numId w:val="59"/>
        </w:numPr>
      </w:pPr>
      <w:r w:rsidRPr="00173DA8">
        <w:t>C</w:t>
      </w:r>
      <w:r w:rsidR="009E15BA" w:rsidRPr="00173DA8">
        <w:t xml:space="preserve">onsistent with </w:t>
      </w:r>
      <w:r w:rsidR="001A0FCC" w:rsidRPr="00AA608D">
        <w:t>Section 2.8.1.7 of</w:t>
      </w:r>
      <w:r w:rsidR="001A0FCC">
        <w:t xml:space="preserve"> this Contract and </w:t>
      </w:r>
      <w:r w:rsidR="009E15BA" w:rsidRPr="00173DA8">
        <w:t>42 C</w:t>
      </w:r>
      <w:r w:rsidR="00442B79" w:rsidRPr="00173DA8">
        <w:t>.</w:t>
      </w:r>
      <w:r w:rsidR="009E15BA" w:rsidRPr="00173DA8">
        <w:t>F</w:t>
      </w:r>
      <w:r w:rsidR="00442B79" w:rsidRPr="00173DA8">
        <w:t>.</w:t>
      </w:r>
      <w:r w:rsidR="009E15BA" w:rsidRPr="00173DA8">
        <w:t>R</w:t>
      </w:r>
      <w:r w:rsidR="00442B79" w:rsidRPr="00173DA8">
        <w:t>. §</w:t>
      </w:r>
      <w:r w:rsidR="009E15BA" w:rsidRPr="00173DA8">
        <w:t xml:space="preserve"> 422.111(e), make a good faith effort to provide written </w:t>
      </w:r>
      <w:r w:rsidR="00643C2D">
        <w:t>N</w:t>
      </w:r>
      <w:r w:rsidR="009E15BA" w:rsidRPr="00173DA8">
        <w:t>otice of termination of a contracted provider or pharmacy at least</w:t>
      </w:r>
      <w:r w:rsidR="003A2BB4" w:rsidRPr="00173DA8">
        <w:t xml:space="preserve"> thirty</w:t>
      </w:r>
      <w:r w:rsidR="006D6A70" w:rsidRPr="00173DA8">
        <w:t xml:space="preserve"> </w:t>
      </w:r>
      <w:r w:rsidR="003A2BB4" w:rsidRPr="00173DA8">
        <w:t>(</w:t>
      </w:r>
      <w:r w:rsidR="006D6A70" w:rsidRPr="00173DA8">
        <w:t>30</w:t>
      </w:r>
      <w:r w:rsidR="003A2BB4" w:rsidRPr="00173DA8">
        <w:t>)</w:t>
      </w:r>
      <w:r w:rsidR="009E15BA" w:rsidRPr="00173DA8">
        <w:t xml:space="preserve"> calendar days before the termination effective date to all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882DB5" w:rsidRPr="00173DA8">
        <w:t xml:space="preserve"> </w:t>
      </w:r>
      <w:r w:rsidR="009E15BA" w:rsidRPr="00173DA8">
        <w:t xml:space="preserve">who regularly use the provider or pharmacy’s services; </w:t>
      </w:r>
      <w:r w:rsidR="00A67E73">
        <w:t>irrespective of whether the termination was for cause or without cause. I</w:t>
      </w:r>
      <w:r w:rsidR="009E15BA" w:rsidRPr="00173DA8">
        <w:t xml:space="preserve">f a contract termination involves a </w:t>
      </w:r>
      <w:r w:rsidR="00177750" w:rsidRPr="00173DA8">
        <w:t>PCP</w:t>
      </w:r>
      <w:r w:rsidR="009E15BA" w:rsidRPr="00173DA8">
        <w:t xml:space="preserve">, all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B24576" w:rsidRPr="00173DA8">
        <w:t xml:space="preserve"> </w:t>
      </w:r>
      <w:r w:rsidR="009E15BA" w:rsidRPr="00173DA8">
        <w:t xml:space="preserve">who are patients of that </w:t>
      </w:r>
      <w:r w:rsidR="00177750" w:rsidRPr="00173DA8">
        <w:t>PCP</w:t>
      </w:r>
      <w:r w:rsidR="009E15BA" w:rsidRPr="00173DA8">
        <w:t xml:space="preserve"> must be notified; and</w:t>
      </w:r>
    </w:p>
    <w:p w14:paraId="56A25768" w14:textId="77777777" w:rsidR="009E15BA" w:rsidRPr="00173DA8" w:rsidRDefault="00A206F2" w:rsidP="008E5FB6">
      <w:pPr>
        <w:pStyle w:val="ListLevel5"/>
        <w:keepNext w:val="0"/>
        <w:keepLines w:val="0"/>
        <w:numPr>
          <w:ilvl w:val="4"/>
          <w:numId w:val="59"/>
        </w:numPr>
      </w:pPr>
      <w:r w:rsidRPr="00173DA8">
        <w:lastRenderedPageBreak/>
        <w:t>I</w:t>
      </w:r>
      <w:r w:rsidR="009E15BA" w:rsidRPr="00173DA8">
        <w:t>nclude written and oral offers of such Provider</w:t>
      </w:r>
      <w:r w:rsidR="00D25417" w:rsidRPr="00173DA8">
        <w:t xml:space="preserve"> and </w:t>
      </w:r>
      <w:r w:rsidR="009E15BA" w:rsidRPr="00173DA8">
        <w:t xml:space="preserve">Pharmacy </w:t>
      </w:r>
      <w:r w:rsidR="00D25417" w:rsidRPr="00173DA8">
        <w:t>D</w:t>
      </w:r>
      <w:r w:rsidR="009E15BA" w:rsidRPr="00173DA8">
        <w:t xml:space="preserve">irectory in its outreach and orientation sessions for new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173DA8">
        <w:t>.</w:t>
      </w:r>
    </w:p>
    <w:p w14:paraId="2D002419" w14:textId="77777777" w:rsidR="009E15BA" w:rsidRPr="00B34E61" w:rsidRDefault="009E15BA" w:rsidP="008E5FB6">
      <w:pPr>
        <w:pStyle w:val="ListLevel4"/>
        <w:keepNext w:val="0"/>
        <w:keepLines w:val="0"/>
        <w:numPr>
          <w:ilvl w:val="3"/>
          <w:numId w:val="59"/>
        </w:numPr>
      </w:pPr>
      <w:r w:rsidRPr="00B34E61">
        <w:t>Content of Provider</w:t>
      </w:r>
      <w:r w:rsidR="00D25417" w:rsidRPr="00B34E61">
        <w:t xml:space="preserve"> and </w:t>
      </w:r>
      <w:r w:rsidRPr="00B34E61">
        <w:t>Pharmacy Directory</w:t>
      </w:r>
    </w:p>
    <w:p w14:paraId="79759B76" w14:textId="77777777" w:rsidR="009E15BA" w:rsidRPr="00B34E61" w:rsidRDefault="009E15BA" w:rsidP="008E5FB6">
      <w:pPr>
        <w:pStyle w:val="ListLevel5"/>
        <w:keepNext w:val="0"/>
        <w:keepLines w:val="0"/>
        <w:numPr>
          <w:ilvl w:val="4"/>
          <w:numId w:val="59"/>
        </w:numPr>
      </w:pPr>
      <w:r w:rsidRPr="00B34E61">
        <w:t xml:space="preserve">The </w:t>
      </w:r>
      <w:r w:rsidR="00D25417" w:rsidRPr="00B34E61">
        <w:t>Provider and Pharmacy Directory</w:t>
      </w:r>
      <w:r w:rsidR="00D25417" w:rsidRPr="00B34E61" w:rsidDel="00D25417">
        <w:t xml:space="preserve"> </w:t>
      </w:r>
      <w:r w:rsidRPr="00B34E61">
        <w:t xml:space="preserve">must include, at a minimum, the following information for all providers in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’s Provider Network:</w:t>
      </w:r>
    </w:p>
    <w:p w14:paraId="2FD9E98A" w14:textId="77777777" w:rsidR="009E15BA" w:rsidRPr="00173DA8" w:rsidRDefault="009E15BA" w:rsidP="008E5FB6">
      <w:pPr>
        <w:pStyle w:val="ListLevel6"/>
        <w:keepNext w:val="0"/>
        <w:keepLines w:val="0"/>
        <w:numPr>
          <w:ilvl w:val="5"/>
          <w:numId w:val="59"/>
        </w:numPr>
      </w:pPr>
      <w:r w:rsidRPr="00173DA8">
        <w:t>The names, addresses, and telephone numbers of all current network providers</w:t>
      </w:r>
      <w:r w:rsidR="00505796" w:rsidRPr="00173DA8">
        <w:t>, and the total number of each type of provider, consistent with 42 C.F.R. § 422.111(h)</w:t>
      </w:r>
      <w:r w:rsidRPr="00173DA8">
        <w:t xml:space="preserve">. </w:t>
      </w:r>
    </w:p>
    <w:p w14:paraId="55E12DB8" w14:textId="5EAC6432" w:rsidR="00173DA8" w:rsidRDefault="00505796" w:rsidP="008E5FB6">
      <w:pPr>
        <w:pStyle w:val="ListLevel6"/>
        <w:keepNext w:val="0"/>
        <w:keepLines w:val="0"/>
        <w:numPr>
          <w:ilvl w:val="5"/>
          <w:numId w:val="59"/>
        </w:numPr>
      </w:pPr>
      <w:r w:rsidRPr="00173DA8">
        <w:t>As applicable, n</w:t>
      </w:r>
      <w:r w:rsidR="009E15BA" w:rsidRPr="00173DA8">
        <w:t xml:space="preserve">etwork </w:t>
      </w:r>
      <w:r w:rsidR="0065283E" w:rsidRPr="00173DA8">
        <w:t>p</w:t>
      </w:r>
      <w:r w:rsidR="009E15BA" w:rsidRPr="00173DA8">
        <w:t xml:space="preserve">roviders </w:t>
      </w:r>
      <w:r w:rsidR="00FB5373" w:rsidRPr="00173DA8">
        <w:t>with training</w:t>
      </w:r>
      <w:r w:rsidRPr="00173DA8">
        <w:t xml:space="preserve"> in and experience</w:t>
      </w:r>
      <w:r w:rsidR="009E15BA" w:rsidRPr="00173DA8">
        <w:t xml:space="preserve"> treating</w:t>
      </w:r>
    </w:p>
    <w:p w14:paraId="3AA3DCD6" w14:textId="77777777" w:rsidR="00173DA8" w:rsidRPr="00B34E61" w:rsidRDefault="00173DA8" w:rsidP="008E5FB6">
      <w:pPr>
        <w:pStyle w:val="Level7"/>
        <w:keepNext w:val="0"/>
        <w:keepLines w:val="0"/>
        <w:numPr>
          <w:ilvl w:val="6"/>
          <w:numId w:val="59"/>
        </w:numPr>
        <w:ind w:left="3780"/>
      </w:pPr>
      <w:r w:rsidRPr="00B34E61">
        <w:t>Persons with physical disabilities, chronic illness, HIV/AIDS,</w:t>
      </w:r>
      <w:r>
        <w:t xml:space="preserve"> a</w:t>
      </w:r>
      <w:r w:rsidRPr="00B34E61">
        <w:t>nd/or persons with serious mental illness;</w:t>
      </w:r>
    </w:p>
    <w:p w14:paraId="3B5BD449" w14:textId="77777777" w:rsidR="00173DA8" w:rsidRPr="00B34E61" w:rsidRDefault="00173DA8" w:rsidP="008E5FB6">
      <w:pPr>
        <w:pStyle w:val="Level7"/>
        <w:keepNext w:val="0"/>
        <w:keepLines w:val="0"/>
        <w:numPr>
          <w:ilvl w:val="6"/>
          <w:numId w:val="59"/>
        </w:numPr>
        <w:ind w:left="3780"/>
      </w:pPr>
      <w:r w:rsidRPr="00B34E61">
        <w:t>Individuals who are homeless;</w:t>
      </w:r>
    </w:p>
    <w:p w14:paraId="4CEBC67E" w14:textId="77777777" w:rsidR="00173DA8" w:rsidRPr="00B34E61" w:rsidRDefault="00173DA8" w:rsidP="008E5FB6">
      <w:pPr>
        <w:pStyle w:val="Level7"/>
        <w:keepNext w:val="0"/>
        <w:keepLines w:val="0"/>
        <w:numPr>
          <w:ilvl w:val="6"/>
          <w:numId w:val="59"/>
        </w:numPr>
        <w:ind w:left="3780"/>
      </w:pPr>
      <w:r w:rsidRPr="00B34E61">
        <w:t>Individuals who are Deaf</w:t>
      </w:r>
      <w:r>
        <w:t xml:space="preserve">, </w:t>
      </w:r>
      <w:r w:rsidRPr="00B34E61">
        <w:t>hard-of-hearing</w:t>
      </w:r>
      <w:r>
        <w:t xml:space="preserve">, </w:t>
      </w:r>
      <w:r w:rsidRPr="00B34E61">
        <w:t xml:space="preserve">blind </w:t>
      </w:r>
      <w:r>
        <w:t>and/</w:t>
      </w:r>
      <w:r w:rsidRPr="00B34E61">
        <w:t>or visually impaired;</w:t>
      </w:r>
    </w:p>
    <w:p w14:paraId="0C2A9EAD" w14:textId="77777777" w:rsidR="00173DA8" w:rsidRPr="00B34E61" w:rsidRDefault="00173DA8" w:rsidP="008E5FB6">
      <w:pPr>
        <w:pStyle w:val="Level7"/>
        <w:keepNext w:val="0"/>
        <w:keepLines w:val="0"/>
        <w:numPr>
          <w:ilvl w:val="6"/>
          <w:numId w:val="59"/>
        </w:numPr>
        <w:ind w:left="3780"/>
      </w:pPr>
      <w:r w:rsidRPr="00B34E61">
        <w:t xml:space="preserve">Persons with co-occurring disorders; and </w:t>
      </w:r>
    </w:p>
    <w:p w14:paraId="5A161096" w14:textId="77777777" w:rsidR="00173DA8" w:rsidRDefault="00173DA8" w:rsidP="008E5FB6">
      <w:pPr>
        <w:pStyle w:val="Level7"/>
        <w:keepNext w:val="0"/>
        <w:keepLines w:val="0"/>
        <w:numPr>
          <w:ilvl w:val="6"/>
          <w:numId w:val="59"/>
        </w:numPr>
        <w:ind w:left="3780"/>
      </w:pPr>
      <w:r w:rsidRPr="00B34E61">
        <w:t xml:space="preserve">Other specialties. </w:t>
      </w:r>
    </w:p>
    <w:p w14:paraId="1B873E1C" w14:textId="3044964B" w:rsidR="006065E3" w:rsidRPr="00B34E61" w:rsidRDefault="006065E3" w:rsidP="008E5FB6">
      <w:pPr>
        <w:pStyle w:val="ListLevel6"/>
        <w:keepNext w:val="0"/>
        <w:keepLines w:val="0"/>
        <w:numPr>
          <w:ilvl w:val="5"/>
          <w:numId w:val="59"/>
        </w:numPr>
      </w:pPr>
      <w:r w:rsidRPr="006065E3">
        <w:t xml:space="preserve">For behavioral health providers, training in and experience </w:t>
      </w:r>
      <w:r w:rsidR="00FB5373" w:rsidRPr="006065E3">
        <w:t>treating trauma</w:t>
      </w:r>
      <w:r w:rsidRPr="006065E3">
        <w:t xml:space="preserve">, child welfare, and substance use;  </w:t>
      </w:r>
    </w:p>
    <w:p w14:paraId="2E667610" w14:textId="13C8D49E" w:rsidR="009E15BA" w:rsidRPr="00173DA8" w:rsidRDefault="00505796" w:rsidP="008E5FB6">
      <w:pPr>
        <w:pStyle w:val="ListLevel6"/>
        <w:keepNext w:val="0"/>
        <w:keepLines w:val="0"/>
        <w:numPr>
          <w:ilvl w:val="5"/>
          <w:numId w:val="59"/>
        </w:numPr>
      </w:pPr>
      <w:r w:rsidRPr="00173DA8">
        <w:t xml:space="preserve">For </w:t>
      </w:r>
      <w:r w:rsidR="0065283E" w:rsidRPr="00173DA8">
        <w:t>n</w:t>
      </w:r>
      <w:r w:rsidR="009E15BA" w:rsidRPr="00173DA8">
        <w:t xml:space="preserve">etwork </w:t>
      </w:r>
      <w:r w:rsidR="0065283E" w:rsidRPr="00173DA8">
        <w:t>p</w:t>
      </w:r>
      <w:r w:rsidR="009E15BA" w:rsidRPr="00173DA8">
        <w:t>rovider</w:t>
      </w:r>
      <w:r w:rsidRPr="00173DA8">
        <w:t>s that are health care professionals or non-facility based and, as applicable, for facilities and facility-based network providers, office hours</w:t>
      </w:r>
      <w:r w:rsidR="009E15BA" w:rsidRPr="00173DA8">
        <w:t>;</w:t>
      </w:r>
    </w:p>
    <w:p w14:paraId="50CE1F03" w14:textId="35631973" w:rsidR="009E15BA" w:rsidRPr="00173DA8" w:rsidRDefault="00505796" w:rsidP="008E5FB6">
      <w:pPr>
        <w:pStyle w:val="ListLevel6"/>
        <w:keepNext w:val="0"/>
        <w:keepLines w:val="0"/>
        <w:numPr>
          <w:ilvl w:val="5"/>
          <w:numId w:val="59"/>
        </w:numPr>
      </w:pPr>
      <w:r w:rsidRPr="00173DA8">
        <w:t xml:space="preserve">As applicable, whether the health care professional or non-facility based network provider has completed </w:t>
      </w:r>
      <w:r w:rsidR="009E15BA" w:rsidRPr="00173DA8">
        <w:t xml:space="preserve">cultural </w:t>
      </w:r>
      <w:r w:rsidRPr="00173DA8">
        <w:t xml:space="preserve">competence training; </w:t>
      </w:r>
    </w:p>
    <w:p w14:paraId="0E889208" w14:textId="77777777" w:rsidR="009E15BA" w:rsidRPr="00173DA8" w:rsidRDefault="009E15BA" w:rsidP="008E5FB6">
      <w:pPr>
        <w:pStyle w:val="ListLevel6"/>
        <w:keepNext w:val="0"/>
        <w:keepLines w:val="0"/>
        <w:numPr>
          <w:ilvl w:val="5"/>
          <w:numId w:val="59"/>
        </w:numPr>
      </w:pPr>
      <w:r w:rsidRPr="00173DA8">
        <w:t xml:space="preserve">Whether the </w:t>
      </w:r>
      <w:r w:rsidR="0065283E" w:rsidRPr="00173DA8">
        <w:t>n</w:t>
      </w:r>
      <w:r w:rsidRPr="00173DA8">
        <w:t xml:space="preserve">etwork </w:t>
      </w:r>
      <w:r w:rsidR="0065283E" w:rsidRPr="00173DA8">
        <w:t>p</w:t>
      </w:r>
      <w:r w:rsidRPr="00173DA8">
        <w:t xml:space="preserve">rovider </w:t>
      </w:r>
      <w:r w:rsidR="00505796" w:rsidRPr="00173DA8">
        <w:t>has specific accommodations</w:t>
      </w:r>
      <w:r w:rsidRPr="00173DA8">
        <w:t xml:space="preserve"> for people with physical disabilities, </w:t>
      </w:r>
      <w:r w:rsidR="00505796" w:rsidRPr="00173DA8">
        <w:t>such as wide entry, wheelchair access, accessible exam rooms and tables, lifts, scales, bathrooms and stalls, grab bars, or other accessible</w:t>
      </w:r>
      <w:r w:rsidRPr="00173DA8">
        <w:t xml:space="preserve"> equipment; </w:t>
      </w:r>
    </w:p>
    <w:p w14:paraId="2856EB83" w14:textId="77777777" w:rsidR="009E15BA" w:rsidRPr="00173DA8" w:rsidRDefault="009E15BA" w:rsidP="008E5FB6">
      <w:pPr>
        <w:pStyle w:val="ListLevel6"/>
        <w:keepNext w:val="0"/>
        <w:keepLines w:val="0"/>
        <w:numPr>
          <w:ilvl w:val="5"/>
          <w:numId w:val="59"/>
        </w:numPr>
      </w:pPr>
      <w:r w:rsidRPr="00173DA8">
        <w:t xml:space="preserve">Whether the </w:t>
      </w:r>
      <w:r w:rsidR="0065283E" w:rsidRPr="00173DA8">
        <w:t>p</w:t>
      </w:r>
      <w:r w:rsidRPr="00173DA8">
        <w:t>rovider is accepting new patients</w:t>
      </w:r>
      <w:r w:rsidR="00505796" w:rsidRPr="00173DA8">
        <w:t xml:space="preserve"> as of the date of publication of the directory</w:t>
      </w:r>
      <w:r w:rsidRPr="00173DA8">
        <w:t xml:space="preserve">; </w:t>
      </w:r>
    </w:p>
    <w:p w14:paraId="2995D9AE" w14:textId="77777777" w:rsidR="009E15BA" w:rsidRPr="00173DA8" w:rsidRDefault="00C6045C" w:rsidP="008E5FB6">
      <w:pPr>
        <w:pStyle w:val="ListLevel6"/>
        <w:keepNext w:val="0"/>
        <w:keepLines w:val="0"/>
        <w:numPr>
          <w:ilvl w:val="5"/>
          <w:numId w:val="59"/>
        </w:numPr>
      </w:pPr>
      <w:r w:rsidRPr="00173DA8">
        <w:lastRenderedPageBreak/>
        <w:t>Whether the</w:t>
      </w:r>
      <w:r w:rsidR="009E15BA" w:rsidRPr="00173DA8">
        <w:t xml:space="preserve"> </w:t>
      </w:r>
      <w:r w:rsidR="0065283E" w:rsidRPr="00173DA8">
        <w:t>n</w:t>
      </w:r>
      <w:r w:rsidR="009E15BA" w:rsidRPr="00173DA8">
        <w:t xml:space="preserve">etwork </w:t>
      </w:r>
      <w:r w:rsidR="0065283E" w:rsidRPr="00173DA8">
        <w:t>p</w:t>
      </w:r>
      <w:r w:rsidR="009E15BA" w:rsidRPr="00173DA8">
        <w:t xml:space="preserve">rovider </w:t>
      </w:r>
      <w:r w:rsidR="00505796" w:rsidRPr="00173DA8">
        <w:t>is on a</w:t>
      </w:r>
      <w:r w:rsidR="009E15BA" w:rsidRPr="00173DA8">
        <w:t xml:space="preserve"> public transportation</w:t>
      </w:r>
      <w:r w:rsidR="00505796" w:rsidRPr="00173DA8">
        <w:t xml:space="preserve"> route</w:t>
      </w:r>
      <w:r w:rsidR="009E15BA" w:rsidRPr="00173DA8">
        <w:t>;</w:t>
      </w:r>
    </w:p>
    <w:p w14:paraId="6E122055" w14:textId="2D401A8D" w:rsidR="009E15BA" w:rsidRPr="00173DA8" w:rsidRDefault="00505796" w:rsidP="008E5FB6">
      <w:pPr>
        <w:pStyle w:val="ListLevel6"/>
        <w:keepNext w:val="0"/>
        <w:keepLines w:val="0"/>
        <w:numPr>
          <w:ilvl w:val="5"/>
          <w:numId w:val="59"/>
        </w:numPr>
      </w:pPr>
      <w:r w:rsidRPr="00173DA8">
        <w:t>Any l</w:t>
      </w:r>
      <w:r w:rsidR="009E15BA" w:rsidRPr="00173DA8">
        <w:t>anguages other than English</w:t>
      </w:r>
      <w:r w:rsidRPr="00173DA8">
        <w:t>, including ASL,</w:t>
      </w:r>
      <w:r w:rsidR="009E15BA" w:rsidRPr="00173DA8">
        <w:t xml:space="preserve"> spoken by </w:t>
      </w:r>
      <w:r w:rsidRPr="00173DA8">
        <w:t xml:space="preserve">network </w:t>
      </w:r>
      <w:r w:rsidR="009E15BA" w:rsidRPr="00173DA8">
        <w:t xml:space="preserve">providers or </w:t>
      </w:r>
      <w:r w:rsidR="007A0B92" w:rsidRPr="00173DA8">
        <w:t xml:space="preserve">offered </w:t>
      </w:r>
      <w:r w:rsidR="009E15BA" w:rsidRPr="00173DA8">
        <w:t>by skilled medical interpreters at the provider’s site</w:t>
      </w:r>
      <w:r w:rsidR="004428FC">
        <w:t>, and, as applicable, whether the provider has access to language line interpreters;</w:t>
      </w:r>
      <w:r w:rsidR="002E1715">
        <w:t xml:space="preserve"> </w:t>
      </w:r>
    </w:p>
    <w:p w14:paraId="71085AC1" w14:textId="77777777" w:rsidR="009E15BA" w:rsidRPr="00173DA8" w:rsidRDefault="009E15BA" w:rsidP="008E5FB6">
      <w:pPr>
        <w:pStyle w:val="ListLevel6"/>
        <w:keepNext w:val="0"/>
        <w:keepLines w:val="0"/>
        <w:numPr>
          <w:ilvl w:val="5"/>
          <w:numId w:val="59"/>
        </w:numPr>
      </w:pPr>
      <w:r w:rsidRPr="00173DA8">
        <w:t xml:space="preserve">A description of the roles of the </w:t>
      </w:r>
      <w:r w:rsidR="00025DAA" w:rsidRPr="00173DA8">
        <w:t>IC</w:t>
      </w:r>
      <w:r w:rsidRPr="00173DA8">
        <w:t xml:space="preserve">T and the process by which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173DA8">
        <w:t xml:space="preserve"> select and change PCPs.</w:t>
      </w:r>
    </w:p>
    <w:p w14:paraId="688EA189" w14:textId="77777777" w:rsidR="00173DA8" w:rsidRDefault="007A0B92" w:rsidP="008E5FB6">
      <w:pPr>
        <w:pStyle w:val="ListLevel6"/>
        <w:keepNext w:val="0"/>
        <w:keepLines w:val="0"/>
        <w:numPr>
          <w:ilvl w:val="5"/>
          <w:numId w:val="59"/>
        </w:numPr>
      </w:pPr>
      <w:r w:rsidRPr="00173DA8">
        <w:t>The directory must include, at a minimum, the following information for all pharmacies in the ICO’s pharmacy network</w:t>
      </w:r>
      <w:r w:rsidR="00173DA8">
        <w:t>:</w:t>
      </w:r>
    </w:p>
    <w:p w14:paraId="42D7F5B0" w14:textId="65E5B8C0" w:rsidR="000A2D7D" w:rsidRDefault="00173DA8" w:rsidP="008E5FB6">
      <w:pPr>
        <w:pStyle w:val="Level7"/>
        <w:keepNext w:val="0"/>
        <w:keepLines w:val="0"/>
        <w:numPr>
          <w:ilvl w:val="6"/>
          <w:numId w:val="59"/>
        </w:numPr>
        <w:ind w:left="3780"/>
      </w:pPr>
      <w:r>
        <w:t xml:space="preserve">The names, addresses, and telephone numbers of all current network providers and pharmacies; </w:t>
      </w:r>
    </w:p>
    <w:p w14:paraId="71F93082" w14:textId="3A5EF608" w:rsidR="00173DA8" w:rsidRDefault="000A2D7D" w:rsidP="008E5FB6">
      <w:pPr>
        <w:pStyle w:val="Level7"/>
        <w:keepNext w:val="0"/>
        <w:keepLines w:val="0"/>
        <w:numPr>
          <w:ilvl w:val="6"/>
          <w:numId w:val="59"/>
        </w:numPr>
        <w:ind w:left="3780"/>
      </w:pPr>
      <w:r>
        <w:t>Whether the pharmacy provides an extended day supply of medications;</w:t>
      </w:r>
      <w:r w:rsidR="00DE678C">
        <w:t xml:space="preserve"> and</w:t>
      </w:r>
    </w:p>
    <w:p w14:paraId="7FC6E7AE" w14:textId="77777777" w:rsidR="007A0B92" w:rsidRDefault="000A2D7D" w:rsidP="008E5FB6">
      <w:pPr>
        <w:pStyle w:val="Level7"/>
        <w:keepNext w:val="0"/>
        <w:keepLines w:val="0"/>
        <w:numPr>
          <w:ilvl w:val="6"/>
          <w:numId w:val="59"/>
        </w:numPr>
        <w:ind w:left="3780"/>
      </w:pPr>
      <w:r>
        <w:t>Instructions</w:t>
      </w:r>
      <w:r w:rsidR="00173DA8">
        <w:t xml:space="preserve"> for the Enrollee to the contact the ICO’s toll free Enrollee Services telephone line (as described </w:t>
      </w:r>
      <w:r w:rsidR="00173DA8" w:rsidRPr="00AA608D">
        <w:t>in Section 2.9) for assistance in finding a convenient</w:t>
      </w:r>
      <w:r w:rsidR="00173DA8">
        <w:t xml:space="preserve"> pharmacy.</w:t>
      </w:r>
    </w:p>
    <w:p w14:paraId="0CB2F32D" w14:textId="77777777" w:rsidR="009E15BA" w:rsidRPr="00B34E61" w:rsidRDefault="009E15BA" w:rsidP="00F42278">
      <w:pPr>
        <w:pStyle w:val="Heading2"/>
        <w:keepNext w:val="0"/>
        <w:keepLines w:val="0"/>
        <w:numPr>
          <w:ilvl w:val="1"/>
          <w:numId w:val="59"/>
        </w:numPr>
      </w:pPr>
      <w:bookmarkStart w:id="588" w:name="_Toc55281946"/>
      <w:bookmarkStart w:id="589" w:name="_Toc360726051"/>
      <w:bookmarkStart w:id="590" w:name="_Toc360733612"/>
      <w:bookmarkStart w:id="591" w:name="_Toc360796852"/>
      <w:bookmarkStart w:id="592" w:name="_Toc360806671"/>
      <w:bookmarkStart w:id="593" w:name="_Ref361054363"/>
      <w:bookmarkStart w:id="594" w:name="_Toc140210684"/>
      <w:bookmarkStart w:id="595" w:name="_Toc153872928"/>
      <w:bookmarkEnd w:id="512"/>
      <w:r w:rsidRPr="00B34E61">
        <w:t>Financial Requirement</w:t>
      </w:r>
      <w:bookmarkEnd w:id="588"/>
      <w:r w:rsidR="00F13D68" w:rsidRPr="00B34E61">
        <w:t>s</w:t>
      </w:r>
      <w:bookmarkEnd w:id="589"/>
      <w:bookmarkEnd w:id="590"/>
      <w:bookmarkEnd w:id="591"/>
      <w:bookmarkEnd w:id="592"/>
      <w:bookmarkEnd w:id="593"/>
      <w:bookmarkEnd w:id="594"/>
      <w:bookmarkEnd w:id="595"/>
      <w:r w:rsidR="00975595" w:rsidRPr="00B34E61">
        <w:t xml:space="preserve"> </w:t>
      </w:r>
    </w:p>
    <w:p w14:paraId="4827CDA7" w14:textId="77777777" w:rsidR="009E15BA" w:rsidRPr="00B34E61" w:rsidRDefault="009E15BA" w:rsidP="008E5FB6">
      <w:pPr>
        <w:pStyle w:val="ListLevel3"/>
        <w:keepNext w:val="0"/>
        <w:keepLines w:val="0"/>
        <w:numPr>
          <w:ilvl w:val="2"/>
          <w:numId w:val="59"/>
        </w:numPr>
      </w:pPr>
      <w:bookmarkStart w:id="596" w:name="_Toc55281947"/>
      <w:bookmarkStart w:id="597" w:name="_Toc360725760"/>
      <w:bookmarkStart w:id="598" w:name="_Toc360726052"/>
      <w:r w:rsidRPr="00B34E61">
        <w:t>Financial Viability</w:t>
      </w:r>
      <w:bookmarkEnd w:id="596"/>
      <w:bookmarkEnd w:id="597"/>
      <w:bookmarkEnd w:id="598"/>
    </w:p>
    <w:p w14:paraId="3A09645F" w14:textId="38ED81B5" w:rsidR="004D155D" w:rsidRPr="00B34E61" w:rsidRDefault="00283AF7" w:rsidP="008E5FB6">
      <w:pPr>
        <w:pStyle w:val="ListLevel4"/>
        <w:keepNext w:val="0"/>
        <w:keepLines w:val="0"/>
        <w:numPr>
          <w:ilvl w:val="3"/>
          <w:numId w:val="59"/>
        </w:numPr>
      </w:pPr>
      <w:r w:rsidRPr="00B34E61">
        <w:t xml:space="preserve">Consistent with </w:t>
      </w:r>
      <w:r w:rsidR="00975595" w:rsidRPr="00B34E61">
        <w:t>S</w:t>
      </w:r>
      <w:r w:rsidRPr="00B34E61">
        <w:t>ection 1903 (m) of the Social Security Act, and regulations found at 42 C</w:t>
      </w:r>
      <w:r w:rsidR="00177750">
        <w:t>.</w:t>
      </w:r>
      <w:r w:rsidRPr="00B34E61">
        <w:t>F</w:t>
      </w:r>
      <w:r w:rsidR="00177750">
        <w:t>.</w:t>
      </w:r>
      <w:r w:rsidRPr="00B34E61">
        <w:t>R</w:t>
      </w:r>
      <w:r w:rsidR="00177750">
        <w:t>.</w:t>
      </w:r>
      <w:r w:rsidRPr="00B34E61">
        <w:t xml:space="preserve"> § 422.402, and 42 C</w:t>
      </w:r>
      <w:r w:rsidR="00177750">
        <w:t>.</w:t>
      </w:r>
      <w:r w:rsidRPr="00B34E61">
        <w:t>F</w:t>
      </w:r>
      <w:r w:rsidR="00177750">
        <w:t>.</w:t>
      </w:r>
      <w:r w:rsidRPr="00B34E61">
        <w:t>R</w:t>
      </w:r>
      <w:r w:rsidR="00177750">
        <w:t>.</w:t>
      </w:r>
      <w:r w:rsidRPr="00B34E61">
        <w:t xml:space="preserve"> § 438.116, </w:t>
      </w:r>
      <w:r w:rsidR="00207D90">
        <w:t>t</w:t>
      </w:r>
      <w:r w:rsidR="004D155D" w:rsidRPr="00B34E61">
        <w:t xml:space="preserve">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350740" w:rsidRPr="00B34E61">
        <w:t xml:space="preserve"> shall</w:t>
      </w:r>
      <w:r w:rsidR="004D155D" w:rsidRPr="00B34E61">
        <w:t xml:space="preserve"> meet all </w:t>
      </w:r>
      <w:r w:rsidR="00177750">
        <w:t>S</w:t>
      </w:r>
      <w:r w:rsidR="004D155D" w:rsidRPr="00B34E61">
        <w:t>tate and federal financial soundness requirements</w:t>
      </w:r>
      <w:r w:rsidR="00276436">
        <w:t xml:space="preserve">. </w:t>
      </w:r>
      <w:r w:rsidR="004D155D" w:rsidRPr="00B34E61">
        <w:t>These may include:</w:t>
      </w:r>
    </w:p>
    <w:p w14:paraId="155C6F26" w14:textId="77777777" w:rsidR="0021356B" w:rsidRPr="00455C2E" w:rsidRDefault="004D155D" w:rsidP="008E5FB6">
      <w:pPr>
        <w:pStyle w:val="ListLevel5"/>
        <w:keepNext w:val="0"/>
        <w:keepLines w:val="0"/>
        <w:numPr>
          <w:ilvl w:val="4"/>
          <w:numId w:val="59"/>
        </w:numPr>
      </w:pPr>
      <w:r w:rsidRPr="00455C2E">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must provide assurances that its provision against the risk of insolvency is adequate to ensure that its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455C2E">
        <w:t xml:space="preserve"> will not be liable for the entity's debts, if the entity becomes insolvent. </w:t>
      </w:r>
    </w:p>
    <w:p w14:paraId="1620C818" w14:textId="77777777" w:rsidR="00C31D9D" w:rsidRPr="00455C2E" w:rsidRDefault="004D155D" w:rsidP="008E5FB6">
      <w:pPr>
        <w:pStyle w:val="ListLevel5"/>
        <w:keepNext w:val="0"/>
        <w:keepLines w:val="0"/>
        <w:numPr>
          <w:ilvl w:val="4"/>
          <w:numId w:val="59"/>
        </w:numPr>
      </w:pPr>
      <w:r w:rsidRPr="00455C2E">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must produce adequate documentation satisfying the </w:t>
      </w:r>
      <w:r w:rsidR="00DC075C" w:rsidRPr="00455C2E">
        <w:t>State</w:t>
      </w:r>
      <w:r w:rsidRPr="00455C2E">
        <w:t xml:space="preserve"> that it has met its </w:t>
      </w:r>
      <w:r w:rsidR="005158FE" w:rsidRPr="00455C2E">
        <w:t>S</w:t>
      </w:r>
      <w:r w:rsidRPr="00455C2E">
        <w:t>olvency requirements.</w:t>
      </w:r>
    </w:p>
    <w:p w14:paraId="02A8F88B" w14:textId="77777777" w:rsidR="0021356B" w:rsidRPr="00B34E61" w:rsidRDefault="00C31D9D" w:rsidP="008E5FB6">
      <w:pPr>
        <w:pStyle w:val="ListLevel6"/>
        <w:keepNext w:val="0"/>
        <w:keepLines w:val="0"/>
        <w:numPr>
          <w:ilvl w:val="5"/>
          <w:numId w:val="59"/>
        </w:numPr>
      </w:pPr>
      <w:r>
        <w:t xml:space="preserve">The ICO must comply with all HMO statutory requirements for fiscal soundness and </w:t>
      </w:r>
      <w:r w:rsidR="00C76308">
        <w:t>MDHHS</w:t>
      </w:r>
      <w:r>
        <w:t xml:space="preserve"> will evaluate the ICO’s financial soundness based upon the thresholds established in </w:t>
      </w:r>
      <w:r w:rsidRPr="00AA608D">
        <w:t>Appendix I of the</w:t>
      </w:r>
      <w:r>
        <w:t xml:space="preserve"> Contract.</w:t>
      </w:r>
    </w:p>
    <w:p w14:paraId="1A96CBB2" w14:textId="74B06E41" w:rsidR="0018755D" w:rsidRDefault="0018755D" w:rsidP="008E5FB6">
      <w:pPr>
        <w:pStyle w:val="ListLevel5"/>
        <w:keepNext w:val="0"/>
        <w:keepLines w:val="0"/>
        <w:numPr>
          <w:ilvl w:val="4"/>
          <w:numId w:val="59"/>
        </w:numPr>
      </w:pPr>
      <w:r w:rsidRPr="00B34E61">
        <w:t xml:space="preserve">The </w:t>
      </w:r>
      <w:r>
        <w:rPr>
          <w:noProof/>
        </w:rPr>
        <w:fldChar w:fldCharType="begin"/>
      </w:r>
      <w:r>
        <w:rPr>
          <w:noProof/>
        </w:rPr>
        <w:instrText xml:space="preserve"> STYLEREF  MMP  \* MERGEFORMAT </w:instrText>
      </w:r>
      <w:r>
        <w:rPr>
          <w:noProof/>
        </w:rPr>
        <w:fldChar w:fldCharType="separate"/>
      </w:r>
      <w:r>
        <w:rPr>
          <w:noProof/>
        </w:rPr>
        <w:t>ICO</w:t>
      </w:r>
      <w:r>
        <w:rPr>
          <w:noProof/>
        </w:rPr>
        <w:fldChar w:fldCharType="end"/>
      </w:r>
      <w:r w:rsidRPr="00B34E61">
        <w:t xml:space="preserve"> must also maintain reserves to remain solvent for a </w:t>
      </w:r>
      <w:r>
        <w:lastRenderedPageBreak/>
        <w:t>forty-five (</w:t>
      </w:r>
      <w:r w:rsidRPr="00B34E61">
        <w:t>45</w:t>
      </w:r>
      <w:r>
        <w:t xml:space="preserve">) calendar </w:t>
      </w:r>
      <w:r w:rsidRPr="00B34E61">
        <w:t xml:space="preserve">day </w:t>
      </w:r>
      <w:r w:rsidR="00FB5373" w:rsidRPr="00B34E61">
        <w:t>period and</w:t>
      </w:r>
      <w:r w:rsidRPr="00B34E61">
        <w:t xml:space="preserve"> provide satisfactory evidence to the </w:t>
      </w:r>
      <w:r>
        <w:t>State</w:t>
      </w:r>
      <w:r w:rsidRPr="00B34E61">
        <w:t xml:space="preserve"> of such reserves. </w:t>
      </w:r>
    </w:p>
    <w:p w14:paraId="616C78CA" w14:textId="13190FC0" w:rsidR="0018755D" w:rsidRDefault="0018755D" w:rsidP="008E5FB6">
      <w:pPr>
        <w:pStyle w:val="ListLevel5"/>
        <w:keepNext w:val="0"/>
        <w:keepLines w:val="0"/>
        <w:numPr>
          <w:ilvl w:val="4"/>
          <w:numId w:val="59"/>
        </w:numPr>
      </w:pPr>
      <w:r>
        <w:t xml:space="preserve">The ICO must submit to MDHHS annual audited financial reports in compliance with 42 C.F.R. </w:t>
      </w:r>
      <w:r w:rsidRPr="00B34E61">
        <w:t>§</w:t>
      </w:r>
      <w:r>
        <w:t xml:space="preserve"> </w:t>
      </w:r>
      <w:r w:rsidRPr="0018755D">
        <w:t>438.3(m)</w:t>
      </w:r>
      <w:r>
        <w:t>.</w:t>
      </w:r>
    </w:p>
    <w:p w14:paraId="50072FCB" w14:textId="77777777" w:rsidR="00222047" w:rsidRPr="00222047" w:rsidRDefault="00222047" w:rsidP="008E5FB6">
      <w:pPr>
        <w:pStyle w:val="ListLevel3"/>
        <w:keepNext w:val="0"/>
        <w:keepLines w:val="0"/>
        <w:numPr>
          <w:ilvl w:val="2"/>
          <w:numId w:val="59"/>
        </w:numPr>
      </w:pPr>
      <w:r w:rsidRPr="00222047">
        <w:t>Solvency Requirements</w:t>
      </w:r>
    </w:p>
    <w:p w14:paraId="06E4F3FF" w14:textId="77777777" w:rsidR="00C87F6C" w:rsidRDefault="00B221D2" w:rsidP="008E5FB6">
      <w:pPr>
        <w:pStyle w:val="ListLevel4"/>
        <w:keepNext w:val="0"/>
        <w:keepLines w:val="0"/>
        <w:numPr>
          <w:ilvl w:val="3"/>
          <w:numId w:val="59"/>
        </w:numPr>
      </w:pPr>
      <w:r>
        <w:t xml:space="preserve">The </w:t>
      </w:r>
      <w:r w:rsidR="00EA0FB9" w:rsidRPr="001E625C">
        <w:t xml:space="preserve">ICO will be required to meet </w:t>
      </w:r>
      <w:r w:rsidR="005158FE">
        <w:t>S</w:t>
      </w:r>
      <w:r w:rsidR="00EA0FB9" w:rsidRPr="001E625C">
        <w:t>olvency requirements</w:t>
      </w:r>
      <w:r w:rsidR="004D155D" w:rsidRPr="00B34E61">
        <w:t xml:space="preserve"> </w:t>
      </w:r>
      <w:r w:rsidR="00EA0FB9" w:rsidRPr="001E625C">
        <w:t>as specified in</w:t>
      </w:r>
      <w:r w:rsidR="00EA0FB9" w:rsidRPr="00C87F6C">
        <w:rPr>
          <w:color w:val="000000"/>
        </w:rPr>
        <w:t xml:space="preserve"> </w:t>
      </w:r>
      <w:r w:rsidR="00C76308" w:rsidRPr="00C87F6C">
        <w:rPr>
          <w:color w:val="000000"/>
        </w:rPr>
        <w:t>MDHHS</w:t>
      </w:r>
      <w:r w:rsidR="00EA0FB9" w:rsidRPr="001E625C">
        <w:t xml:space="preserve"> procurement, including rules developed by the DIFS. </w:t>
      </w:r>
    </w:p>
    <w:p w14:paraId="19A70D38" w14:textId="2BE83924" w:rsidR="00EA0FB9" w:rsidRPr="00455C2E" w:rsidRDefault="00EA0FB9" w:rsidP="008E5FB6">
      <w:pPr>
        <w:pStyle w:val="ListLevel4"/>
        <w:keepNext w:val="0"/>
        <w:keepLines w:val="0"/>
        <w:numPr>
          <w:ilvl w:val="4"/>
          <w:numId w:val="59"/>
        </w:numPr>
      </w:pPr>
      <w:r w:rsidRPr="00455C2E">
        <w:t xml:space="preserve">The DIFS is responsible for the licensing and monitoring of the financial </w:t>
      </w:r>
      <w:r w:rsidR="005158FE" w:rsidRPr="00455C2E">
        <w:t>S</w:t>
      </w:r>
      <w:r w:rsidRPr="00455C2E">
        <w:t xml:space="preserve">olvency of </w:t>
      </w:r>
      <w:r w:rsidR="00605FA3" w:rsidRPr="00455C2E">
        <w:t>H</w:t>
      </w:r>
      <w:r w:rsidRPr="00455C2E">
        <w:t xml:space="preserve">ealth </w:t>
      </w:r>
      <w:r w:rsidR="00605FA3" w:rsidRPr="00455C2E">
        <w:t>I</w:t>
      </w:r>
      <w:r w:rsidRPr="00455C2E">
        <w:t xml:space="preserve">nsuring </w:t>
      </w:r>
      <w:r w:rsidR="00605FA3" w:rsidRPr="00455C2E">
        <w:t>C</w:t>
      </w:r>
      <w:r w:rsidRPr="00455C2E">
        <w:t>orporations (HICs)</w:t>
      </w:r>
      <w:r w:rsidR="00276436">
        <w:t xml:space="preserve">. </w:t>
      </w:r>
    </w:p>
    <w:p w14:paraId="38B2E44D" w14:textId="687D27BD" w:rsidR="00EA0FB9" w:rsidRPr="00455C2E" w:rsidRDefault="00B221D2" w:rsidP="008E5FB6">
      <w:pPr>
        <w:pStyle w:val="ListLevel5"/>
        <w:keepNext w:val="0"/>
        <w:keepLines w:val="0"/>
        <w:numPr>
          <w:ilvl w:val="4"/>
          <w:numId w:val="59"/>
        </w:numPr>
      </w:pPr>
      <w:r w:rsidRPr="00455C2E">
        <w:t xml:space="preserve">The </w:t>
      </w:r>
      <w:r w:rsidR="00EA0FB9" w:rsidRPr="00455C2E">
        <w:t>ICO</w:t>
      </w:r>
      <w:r w:rsidRPr="00455C2E">
        <w:t xml:space="preserve"> is</w:t>
      </w:r>
      <w:r w:rsidR="00EA0FB9" w:rsidRPr="00455C2E">
        <w:t xml:space="preserve"> required to have a </w:t>
      </w:r>
      <w:r w:rsidR="00524AE8" w:rsidRPr="00455C2E">
        <w:t>c</w:t>
      </w:r>
      <w:r w:rsidR="00EA0FB9" w:rsidRPr="00455C2E">
        <w:t xml:space="preserve">ertificate of </w:t>
      </w:r>
      <w:r w:rsidR="00524AE8" w:rsidRPr="00455C2E">
        <w:t>a</w:t>
      </w:r>
      <w:r w:rsidR="00EA0FB9" w:rsidRPr="00455C2E">
        <w:t xml:space="preserve">uthority to operate as </w:t>
      </w:r>
      <w:r w:rsidR="00FB5373" w:rsidRPr="00455C2E">
        <w:t>an</w:t>
      </w:r>
      <w:r w:rsidR="00EA0FB9" w:rsidRPr="00455C2E">
        <w:t xml:space="preserve"> </w:t>
      </w:r>
      <w:r w:rsidR="00177750" w:rsidRPr="00455C2E">
        <w:t>HMO</w:t>
      </w:r>
      <w:r w:rsidR="00EA0FB9" w:rsidRPr="00455C2E">
        <w:t xml:space="preserve"> in accordance with MCL 500.3505.</w:t>
      </w:r>
    </w:p>
    <w:p w14:paraId="41ED3856" w14:textId="77777777" w:rsidR="009E15BA" w:rsidRDefault="009E15BA" w:rsidP="008E5FB6">
      <w:pPr>
        <w:pStyle w:val="ListLevel3"/>
        <w:keepNext w:val="0"/>
        <w:keepLines w:val="0"/>
        <w:numPr>
          <w:ilvl w:val="2"/>
          <w:numId w:val="59"/>
        </w:numPr>
      </w:pPr>
      <w:bookmarkStart w:id="599" w:name="_Toc55281949"/>
      <w:bookmarkStart w:id="600" w:name="_Toc360725762"/>
      <w:bookmarkStart w:id="601" w:name="_Toc360726054"/>
      <w:r w:rsidRPr="00B34E61">
        <w:t>Other Financial Requirements</w:t>
      </w:r>
      <w:bookmarkEnd w:id="599"/>
      <w:bookmarkEnd w:id="600"/>
      <w:bookmarkEnd w:id="601"/>
    </w:p>
    <w:p w14:paraId="44971754" w14:textId="77777777" w:rsidR="001A7D6A" w:rsidRPr="00F566E6" w:rsidRDefault="001A7D6A" w:rsidP="008E5FB6">
      <w:pPr>
        <w:pStyle w:val="ListLevel4"/>
        <w:keepNext w:val="0"/>
        <w:keepLines w:val="0"/>
        <w:numPr>
          <w:ilvl w:val="3"/>
          <w:numId w:val="59"/>
        </w:numPr>
        <w:rPr>
          <w:rStyle w:val="StateInstruction"/>
          <w:color w:val="auto"/>
        </w:rPr>
      </w:pPr>
      <w:r w:rsidRPr="00F566E6">
        <w:rPr>
          <w:rStyle w:val="StateInstruction"/>
          <w:color w:val="auto"/>
        </w:rP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F566E6">
        <w:rPr>
          <w:rStyle w:val="StateInstruction"/>
          <w:color w:val="auto"/>
        </w:rPr>
        <w:t xml:space="preserve"> must cover continuation of services to </w:t>
      </w:r>
      <w:r w:rsidR="00EF6E15">
        <w:rPr>
          <w:rStyle w:val="StateInstruction"/>
          <w:color w:val="auto"/>
        </w:rPr>
        <w:t>Enrollees</w:t>
      </w:r>
      <w:r w:rsidRPr="00F566E6">
        <w:rPr>
          <w:rStyle w:val="StateInstruction"/>
          <w:color w:val="auto"/>
        </w:rPr>
        <w:t xml:space="preserve"> for duration of period for which payment has been made, as well as for inpatient admissions up until discharge.</w:t>
      </w:r>
    </w:p>
    <w:p w14:paraId="7366D46B" w14:textId="77777777" w:rsidR="009E15BA" w:rsidRPr="00B34E61" w:rsidRDefault="009E15BA" w:rsidP="00F42278">
      <w:pPr>
        <w:pStyle w:val="Heading2"/>
        <w:keepNext w:val="0"/>
        <w:keepLines w:val="0"/>
        <w:numPr>
          <w:ilvl w:val="1"/>
          <w:numId w:val="59"/>
        </w:numPr>
      </w:pPr>
      <w:bookmarkStart w:id="602" w:name="_Toc55281950"/>
      <w:bookmarkStart w:id="603" w:name="_Toc360726055"/>
      <w:bookmarkStart w:id="604" w:name="_Toc360733613"/>
      <w:bookmarkStart w:id="605" w:name="_Toc360796853"/>
      <w:bookmarkStart w:id="606" w:name="_Toc360806672"/>
      <w:bookmarkStart w:id="607" w:name="_Ref371350205"/>
      <w:bookmarkStart w:id="608" w:name="_Ref371350229"/>
      <w:bookmarkStart w:id="609" w:name="_Toc140210685"/>
      <w:bookmarkStart w:id="610" w:name="_Toc153872929"/>
      <w:r w:rsidRPr="00B34E61">
        <w:t>Data Submissions, Reporting Requirements, and Survey</w:t>
      </w:r>
      <w:bookmarkEnd w:id="602"/>
      <w:bookmarkEnd w:id="603"/>
      <w:bookmarkEnd w:id="604"/>
      <w:bookmarkEnd w:id="605"/>
      <w:bookmarkEnd w:id="606"/>
      <w:bookmarkEnd w:id="607"/>
      <w:bookmarkEnd w:id="608"/>
      <w:bookmarkEnd w:id="609"/>
      <w:bookmarkEnd w:id="610"/>
    </w:p>
    <w:p w14:paraId="4AF00415" w14:textId="77777777" w:rsidR="009E15BA" w:rsidRPr="00B34E61" w:rsidRDefault="009E15BA" w:rsidP="008E5FB6">
      <w:pPr>
        <w:pStyle w:val="ListLevel3"/>
        <w:keepNext w:val="0"/>
        <w:keepLines w:val="0"/>
        <w:numPr>
          <w:ilvl w:val="2"/>
          <w:numId w:val="59"/>
        </w:numPr>
      </w:pPr>
      <w:bookmarkStart w:id="611" w:name="_Toc55281951"/>
      <w:bookmarkStart w:id="612" w:name="_Toc360725763"/>
      <w:bookmarkStart w:id="613" w:name="_Toc360726056"/>
      <w:r w:rsidRPr="00B34E61">
        <w:t>General Requirements for Data</w:t>
      </w:r>
      <w:bookmarkEnd w:id="611"/>
      <w:bookmarkEnd w:id="612"/>
      <w:bookmarkEnd w:id="613"/>
      <w:r w:rsidRPr="00B34E61">
        <w:t xml:space="preserve"> </w:t>
      </w:r>
    </w:p>
    <w:p w14:paraId="74D9732A" w14:textId="77777777" w:rsidR="009E15BA" w:rsidRPr="00B34E61" w:rsidRDefault="009E15BA" w:rsidP="008E5FB6">
      <w:pPr>
        <w:pStyle w:val="ListLevel4"/>
        <w:keepNext w:val="0"/>
        <w:keepLines w:val="0"/>
        <w:numPr>
          <w:ilvl w:val="3"/>
          <w:numId w:val="59"/>
        </w:numPr>
      </w:pPr>
      <w:bookmarkStart w:id="614" w:name="_Toc360726057"/>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provide and require its First Tier, Downstream and Related Entities to provide:</w:t>
      </w:r>
      <w:bookmarkEnd w:id="614"/>
    </w:p>
    <w:p w14:paraId="552414C8" w14:textId="77777777" w:rsidR="009E15BA" w:rsidRPr="00455C2E" w:rsidRDefault="00797F24" w:rsidP="008E5FB6">
      <w:pPr>
        <w:pStyle w:val="ListLevel5"/>
        <w:keepNext w:val="0"/>
        <w:keepLines w:val="0"/>
        <w:numPr>
          <w:ilvl w:val="4"/>
          <w:numId w:val="59"/>
        </w:numPr>
      </w:pPr>
      <w:r w:rsidRPr="00455C2E">
        <w:t xml:space="preserve">All </w:t>
      </w:r>
      <w:r w:rsidR="009E15BA" w:rsidRPr="00455C2E">
        <w:t xml:space="preserve">information </w:t>
      </w:r>
      <w:r w:rsidR="003E28F5"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C5611F" w:rsidRPr="00455C2E">
        <w:t xml:space="preserve"> </w:t>
      </w:r>
      <w:r w:rsidR="009E15BA" w:rsidRPr="00455C2E">
        <w:t xml:space="preserve">require under the Contract related to the performance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455C2E">
        <w:t xml:space="preserve">’s responsibilities, including non-medical information for the purposes of research and evaluation; </w:t>
      </w:r>
    </w:p>
    <w:p w14:paraId="643E26AE" w14:textId="77777777" w:rsidR="009E15BA" w:rsidRPr="00455C2E" w:rsidRDefault="00797F24" w:rsidP="008E5FB6">
      <w:pPr>
        <w:pStyle w:val="ListLevel5"/>
        <w:keepNext w:val="0"/>
        <w:keepLines w:val="0"/>
        <w:numPr>
          <w:ilvl w:val="4"/>
          <w:numId w:val="59"/>
        </w:numPr>
      </w:pPr>
      <w:r w:rsidRPr="00455C2E">
        <w:t xml:space="preserve">Any </w:t>
      </w:r>
      <w:r w:rsidR="009E15BA" w:rsidRPr="00455C2E">
        <w:t xml:space="preserve">information </w:t>
      </w:r>
      <w:r w:rsidR="003E28F5"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C5611F" w:rsidRPr="00455C2E">
        <w:t xml:space="preserve"> </w:t>
      </w:r>
      <w:r w:rsidR="009E15BA" w:rsidRPr="00455C2E">
        <w:t xml:space="preserve">require to comply with all applicable federal or State laws and regulations; and </w:t>
      </w:r>
    </w:p>
    <w:p w14:paraId="3F5EBBE0" w14:textId="77777777" w:rsidR="009E15BA" w:rsidRPr="00455C2E" w:rsidRDefault="009E15BA" w:rsidP="008E5FB6">
      <w:pPr>
        <w:pStyle w:val="ListLevel5"/>
        <w:keepNext w:val="0"/>
        <w:keepLines w:val="0"/>
        <w:numPr>
          <w:ilvl w:val="4"/>
          <w:numId w:val="59"/>
        </w:numPr>
      </w:pPr>
      <w:r w:rsidRPr="00455C2E">
        <w:t xml:space="preserve">Any information </w:t>
      </w:r>
      <w:r w:rsidR="003E28F5" w:rsidRPr="00455C2E">
        <w:t xml:space="preserve">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BF575B" w:rsidRPr="00455C2E">
        <w:t xml:space="preserve"> </w:t>
      </w:r>
      <w:r w:rsidRPr="00455C2E">
        <w:t xml:space="preserve">require for external rapid cycle evaluation including program expenditures, service utilization rates, rebalancing from institutional to community settings,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455C2E">
        <w:t xml:space="preserve"> </w:t>
      </w:r>
      <w:r w:rsidRPr="00455C2E">
        <w:t xml:space="preserve">satisfaction,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455C2E">
        <w:t xml:space="preserve"> </w:t>
      </w:r>
      <w:r w:rsidR="00E63986" w:rsidRPr="00455C2E">
        <w:t xml:space="preserve">Grievances </w:t>
      </w:r>
      <w:r w:rsidRPr="00455C2E">
        <w:t xml:space="preserve">and Appeals and </w:t>
      </w:r>
      <w:r w:rsidR="00703248" w:rsidRPr="00455C2E">
        <w:t>Enrollment</w:t>
      </w:r>
      <w:r w:rsidRPr="00455C2E">
        <w:t xml:space="preserve">/disenrollment rates. </w:t>
      </w:r>
      <w:bookmarkStart w:id="615" w:name="_Toc55281952"/>
    </w:p>
    <w:p w14:paraId="305A51F9" w14:textId="77777777" w:rsidR="009E15BA" w:rsidRPr="00B34E61" w:rsidRDefault="00852646" w:rsidP="008E5FB6">
      <w:pPr>
        <w:pStyle w:val="ListLevel3"/>
        <w:keepNext w:val="0"/>
        <w:keepLines w:val="0"/>
        <w:numPr>
          <w:ilvl w:val="2"/>
          <w:numId w:val="59"/>
        </w:numPr>
      </w:pPr>
      <w:bookmarkStart w:id="616" w:name="_Toc360725764"/>
      <w:bookmarkStart w:id="617" w:name="_Toc360726058"/>
      <w:r w:rsidRPr="00B34E61">
        <w:t>General Reporting Requirements</w:t>
      </w:r>
      <w:bookmarkEnd w:id="615"/>
      <w:bookmarkEnd w:id="616"/>
      <w:bookmarkEnd w:id="617"/>
    </w:p>
    <w:p w14:paraId="14078FE2" w14:textId="77777777" w:rsidR="009E15BA" w:rsidRPr="00B34E61" w:rsidRDefault="009E15BA" w:rsidP="008E5FB6">
      <w:pPr>
        <w:pStyle w:val="ListLevel4"/>
        <w:keepNext w:val="0"/>
        <w:keepLines w:val="0"/>
        <w:numPr>
          <w:ilvl w:val="3"/>
          <w:numId w:val="59"/>
        </w:numPr>
      </w:pPr>
      <w:bookmarkStart w:id="618" w:name="_Toc360726059"/>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w:t>
      </w:r>
      <w:bookmarkEnd w:id="618"/>
    </w:p>
    <w:p w14:paraId="01277D17" w14:textId="77777777" w:rsidR="009E15BA" w:rsidRPr="00455C2E" w:rsidRDefault="009E15BA" w:rsidP="008E5FB6">
      <w:pPr>
        <w:pStyle w:val="ListLevel5"/>
        <w:keepNext w:val="0"/>
        <w:keepLines w:val="0"/>
        <w:numPr>
          <w:ilvl w:val="4"/>
          <w:numId w:val="59"/>
        </w:numPr>
      </w:pPr>
      <w:r w:rsidRPr="00455C2E">
        <w:t xml:space="preserve">Submit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C5611F" w:rsidRPr="00455C2E">
        <w:t xml:space="preserve"> </w:t>
      </w:r>
      <w:r w:rsidRPr="00455C2E">
        <w:t xml:space="preserve">applicable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C5611F" w:rsidRPr="00455C2E">
        <w:t xml:space="preserve"> </w:t>
      </w:r>
      <w:r w:rsidRPr="00455C2E">
        <w:t>reporting requirements</w:t>
      </w:r>
      <w:r w:rsidR="00F13F35" w:rsidRPr="00455C2E">
        <w:t xml:space="preserve"> </w:t>
      </w:r>
      <w:r w:rsidR="008651D8" w:rsidRPr="00455C2E">
        <w:lastRenderedPageBreak/>
        <w:t xml:space="preserve">in compliance with this </w:t>
      </w:r>
      <w:r w:rsidR="00FA5998" w:rsidRPr="00455C2E">
        <w:t>C</w:t>
      </w:r>
      <w:r w:rsidR="008651D8" w:rsidRPr="00455C2E">
        <w:t>ontract</w:t>
      </w:r>
      <w:r w:rsidRPr="00455C2E">
        <w:t>;</w:t>
      </w:r>
    </w:p>
    <w:p w14:paraId="62F6805E" w14:textId="32986191" w:rsidR="009E15BA" w:rsidRPr="00455C2E" w:rsidRDefault="009E15BA" w:rsidP="008E5FB6">
      <w:pPr>
        <w:pStyle w:val="ListLevel5"/>
        <w:keepNext w:val="0"/>
        <w:keepLines w:val="0"/>
        <w:numPr>
          <w:ilvl w:val="4"/>
          <w:numId w:val="59"/>
        </w:numPr>
      </w:pPr>
      <w:r w:rsidRPr="00455C2E">
        <w:t xml:space="preserve">Submit to CMS applicable </w:t>
      </w:r>
      <w:r w:rsidR="006C111E" w:rsidRPr="00455C2E">
        <w:t xml:space="preserve">Medicare </w:t>
      </w:r>
      <w:r w:rsidR="00283F8E" w:rsidRPr="00455C2E">
        <w:t xml:space="preserve">and any Medicaid </w:t>
      </w:r>
      <w:r w:rsidRPr="00455C2E">
        <w:t>reporting requirements in compliance with 42 C.F.R. §</w:t>
      </w:r>
      <w:r w:rsidR="00E54B46" w:rsidRPr="00455C2E">
        <w:t>§</w:t>
      </w:r>
      <w:r w:rsidRPr="00455C2E">
        <w:t xml:space="preserve"> 422.516</w:t>
      </w:r>
      <w:r w:rsidR="0020560A" w:rsidRPr="00455C2E">
        <w:t>,</w:t>
      </w:r>
      <w:r w:rsidRPr="00455C2E">
        <w:t xml:space="preserve"> § 423.514 and § 438 et seq. </w:t>
      </w:r>
    </w:p>
    <w:p w14:paraId="25A78C04" w14:textId="77777777" w:rsidR="00A21735" w:rsidRPr="00455C2E" w:rsidRDefault="00A21735" w:rsidP="008E5FB6">
      <w:pPr>
        <w:pStyle w:val="ListLevel5"/>
        <w:keepNext w:val="0"/>
        <w:keepLines w:val="0"/>
        <w:numPr>
          <w:ilvl w:val="4"/>
          <w:numId w:val="59"/>
        </w:numPr>
      </w:pPr>
      <w:r w:rsidRPr="00455C2E">
        <w:t>Su</w:t>
      </w:r>
      <w:r w:rsidR="00FC163B" w:rsidRPr="00455C2E">
        <w:t>b</w:t>
      </w:r>
      <w:r w:rsidRPr="00455C2E">
        <w:t xml:space="preserve">mit to </w:t>
      </w:r>
      <w:r w:rsidR="00E54B46" w:rsidRPr="00455C2E">
        <w:t>CMS</w:t>
      </w:r>
      <w:r w:rsidR="00097BF9" w:rsidRPr="00455C2E">
        <w:t xml:space="preserve"> </w:t>
      </w:r>
      <w:r w:rsidRPr="00455C2E">
        <w:t xml:space="preserve">all applicable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reporting requirements;</w:t>
      </w:r>
    </w:p>
    <w:p w14:paraId="27B329AE" w14:textId="77777777" w:rsidR="009E15BA" w:rsidRDefault="009E15BA" w:rsidP="008E5FB6">
      <w:pPr>
        <w:pStyle w:val="ListLevel5"/>
        <w:keepNext w:val="0"/>
        <w:keepLines w:val="0"/>
        <w:numPr>
          <w:ilvl w:val="4"/>
          <w:numId w:val="59"/>
        </w:numPr>
      </w:pPr>
      <w:r w:rsidRPr="00455C2E">
        <w:t xml:space="preserve">Submit to </w:t>
      </w:r>
      <w:r w:rsidR="003E28F5"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C5611F" w:rsidRPr="00455C2E">
        <w:t xml:space="preserve"> </w:t>
      </w:r>
      <w:r w:rsidRPr="00455C2E">
        <w:t xml:space="preserve">all required </w:t>
      </w:r>
      <w:r w:rsidR="00CE4706" w:rsidRPr="00455C2E">
        <w:t xml:space="preserve">reports and </w:t>
      </w:r>
      <w:r w:rsidRPr="00455C2E">
        <w:t>data in accordance with the specifications, templates and time frames described in this Contract;</w:t>
      </w:r>
      <w:r w:rsidR="009F2707">
        <w:t xml:space="preserve"> </w:t>
      </w:r>
    </w:p>
    <w:p w14:paraId="1F52C2D8" w14:textId="53CAA53F" w:rsidR="008A1C09" w:rsidRPr="00455C2E" w:rsidRDefault="009E15BA" w:rsidP="008E5FB6">
      <w:pPr>
        <w:pStyle w:val="ListLevel5"/>
        <w:keepNext w:val="0"/>
        <w:keepLines w:val="0"/>
        <w:numPr>
          <w:ilvl w:val="4"/>
          <w:numId w:val="59"/>
        </w:numPr>
      </w:pPr>
      <w:bookmarkStart w:id="619" w:name="_Toc360726060"/>
      <w:r w:rsidRPr="00455C2E">
        <w:t xml:space="preserve">Report HEDIS, HOS, and CAHPS data, as well as measures related to </w:t>
      </w:r>
      <w:r w:rsidR="00366A6B" w:rsidRPr="00455C2E">
        <w:t>L</w:t>
      </w:r>
      <w:r w:rsidRPr="00455C2E">
        <w:t>ong</w:t>
      </w:r>
      <w:r w:rsidR="00366A6B" w:rsidRPr="00455C2E">
        <w:t xml:space="preserve"> T</w:t>
      </w:r>
      <w:r w:rsidRPr="00455C2E">
        <w:t xml:space="preserve">erm </w:t>
      </w:r>
      <w:r w:rsidR="00366A6B" w:rsidRPr="00455C2E">
        <w:t>Supports and S</w:t>
      </w:r>
      <w:r w:rsidRPr="00455C2E">
        <w:t xml:space="preserve">ervices. HEDIS, HOS, and CAHPS measures will be reported consistent with Medicare requirements, plus additional Medicaid measures required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w:t>
      </w:r>
      <w:bookmarkEnd w:id="619"/>
      <w:r w:rsidR="00A2549C" w:rsidRPr="00455C2E">
        <w:t xml:space="preserve"> </w:t>
      </w:r>
    </w:p>
    <w:p w14:paraId="450988A6" w14:textId="77777777" w:rsidR="009E15BA" w:rsidRPr="00455C2E" w:rsidRDefault="008A1C09" w:rsidP="008E5FB6">
      <w:pPr>
        <w:pStyle w:val="ListLevel6"/>
        <w:keepNext w:val="0"/>
        <w:keepLines w:val="0"/>
        <w:numPr>
          <w:ilvl w:val="5"/>
          <w:numId w:val="59"/>
        </w:numPr>
      </w:pPr>
      <w:r w:rsidRPr="00455C2E">
        <w:t xml:space="preserve">The </w:t>
      </w:r>
      <w:r w:rsidR="000B3647" w:rsidRPr="00455C2E">
        <w:t xml:space="preserve">ICO </w:t>
      </w:r>
      <w:r w:rsidRPr="00455C2E">
        <w:t>must contract with</w:t>
      </w:r>
      <w:r w:rsidR="000B3647" w:rsidRPr="00455C2E">
        <w:t xml:space="preserve"> </w:t>
      </w:r>
      <w:r w:rsidRPr="00455C2E">
        <w:t xml:space="preserve">an NCQA certified HEDIS vendor and undergo a full audit of </w:t>
      </w:r>
      <w:r w:rsidR="000B3647" w:rsidRPr="00455C2E">
        <w:t xml:space="preserve">its </w:t>
      </w:r>
      <w:r w:rsidRPr="00455C2E">
        <w:t>HEDIS reporting process.</w:t>
      </w:r>
      <w:r w:rsidR="009E15BA" w:rsidRPr="00455C2E">
        <w:t xml:space="preserve"> </w:t>
      </w:r>
    </w:p>
    <w:p w14:paraId="19CC1A47" w14:textId="77777777" w:rsidR="000B3647" w:rsidRPr="00455C2E" w:rsidRDefault="000B3647" w:rsidP="008E5FB6">
      <w:pPr>
        <w:pStyle w:val="ListLevel6"/>
        <w:keepNext w:val="0"/>
        <w:keepLines w:val="0"/>
        <w:numPr>
          <w:ilvl w:val="5"/>
          <w:numId w:val="59"/>
        </w:numPr>
      </w:pPr>
      <w:r w:rsidRPr="00455C2E">
        <w:t>The ICO must directly contract with a NCQA certified CAHPS vendor and submit the data according to the specifications established by NCQA.</w:t>
      </w:r>
    </w:p>
    <w:p w14:paraId="4618E4B1" w14:textId="77777777" w:rsidR="009E15BA" w:rsidRPr="00455C2E" w:rsidRDefault="004C6F4D" w:rsidP="008E5FB6">
      <w:pPr>
        <w:pStyle w:val="ListLevel5"/>
        <w:keepNext w:val="0"/>
        <w:keepLines w:val="0"/>
        <w:numPr>
          <w:ilvl w:val="4"/>
          <w:numId w:val="59"/>
        </w:numPr>
      </w:pPr>
      <w:r w:rsidRPr="00455C2E">
        <w:t xml:space="preserve">Upon request, submit to </w:t>
      </w:r>
      <w:r w:rsidR="003E28F5"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any internal reports that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uses for internal management. Such reports shall include, but not be limited to, internal reports that analyze the medical/loss ratio, financial stability, or other areas where standard compliance reports indicate a problem in performance; </w:t>
      </w:r>
    </w:p>
    <w:p w14:paraId="440A3E68" w14:textId="77777777" w:rsidR="004C6F4D" w:rsidRPr="00455C2E" w:rsidRDefault="009E15BA" w:rsidP="008E5FB6">
      <w:pPr>
        <w:pStyle w:val="ListLevel5"/>
        <w:keepNext w:val="0"/>
        <w:keepLines w:val="0"/>
        <w:numPr>
          <w:ilvl w:val="4"/>
          <w:numId w:val="59"/>
        </w:numPr>
      </w:pPr>
      <w:r w:rsidRPr="00455C2E">
        <w:t>Pursuant to 42 C</w:t>
      </w:r>
      <w:r w:rsidR="00E54B46" w:rsidRPr="00455C2E">
        <w:t>.</w:t>
      </w:r>
      <w:r w:rsidRPr="00455C2E">
        <w:t>F</w:t>
      </w:r>
      <w:r w:rsidR="00E54B46" w:rsidRPr="00455C2E">
        <w:t>.</w:t>
      </w:r>
      <w:r w:rsidRPr="00455C2E">
        <w:t>R</w:t>
      </w:r>
      <w:r w:rsidR="00E54B46" w:rsidRPr="00455C2E">
        <w:t>. §</w:t>
      </w:r>
      <w:r w:rsidRPr="00455C2E">
        <w:t xml:space="preserve"> 438.</w:t>
      </w:r>
      <w:r w:rsidR="00C43D8D">
        <w:t>3(g)</w:t>
      </w:r>
      <w:r w:rsidRPr="00455C2E">
        <w:t xml:space="preserve">, comply with any reporting requirements on Provider Preventable Conditions in the form and frequency as may be specified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4C6F4D" w:rsidRPr="00455C2E">
        <w:t>; and</w:t>
      </w:r>
    </w:p>
    <w:p w14:paraId="5808E908" w14:textId="01966137" w:rsidR="009E15BA" w:rsidRPr="00455C2E" w:rsidRDefault="004C6F4D" w:rsidP="008E5FB6">
      <w:pPr>
        <w:pStyle w:val="ListLevel5"/>
        <w:keepNext w:val="0"/>
        <w:keepLines w:val="0"/>
        <w:numPr>
          <w:ilvl w:val="4"/>
          <w:numId w:val="59"/>
        </w:numPr>
      </w:pPr>
      <w:r w:rsidRPr="00455C2E">
        <w:t xml:space="preserve">Provide to </w:t>
      </w:r>
      <w:r w:rsidR="003E28F5"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in a form and format approved by </w:t>
      </w:r>
      <w:r w:rsidR="003E28F5"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and in ac</w:t>
      </w:r>
      <w:r w:rsidR="00E54B46" w:rsidRPr="00455C2E">
        <w:t>c</w:t>
      </w:r>
      <w:r w:rsidRPr="00455C2E">
        <w:t xml:space="preserve">ordance with the timeframes established by </w:t>
      </w:r>
      <w:r w:rsidR="003E28F5"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all reports, data or other information </w:t>
      </w:r>
      <w:r w:rsidR="003E28F5"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determine are necessary for compliance with provisions of the Affordable Care Act of 2010, Subtitle F, Medicaid Prescription Drug Coverage, and applicable implementing regulations.</w:t>
      </w:r>
    </w:p>
    <w:p w14:paraId="68E0BC28" w14:textId="77777777" w:rsidR="00BD7D7F" w:rsidRPr="00455C2E" w:rsidRDefault="00BD7D7F" w:rsidP="008E5FB6">
      <w:pPr>
        <w:pStyle w:val="ListLevel5"/>
        <w:keepNext w:val="0"/>
        <w:keepLines w:val="0"/>
        <w:numPr>
          <w:ilvl w:val="4"/>
          <w:numId w:val="59"/>
        </w:numPr>
      </w:pPr>
      <w:r w:rsidRPr="00455C2E">
        <w:t xml:space="preserve">Submit at the request of </w:t>
      </w:r>
      <w:r w:rsidR="003E28F5" w:rsidRPr="00455C2E">
        <w:t xml:space="preserve">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additional ad hoc or periodic reports or analyses of data related to the Contract.</w:t>
      </w:r>
    </w:p>
    <w:p w14:paraId="109F4C16" w14:textId="09D6C71F" w:rsidR="00F63D6C" w:rsidRPr="00444D7F" w:rsidRDefault="00F63D6C" w:rsidP="008E5FB6">
      <w:pPr>
        <w:pStyle w:val="ListLevel6"/>
        <w:keepNext w:val="0"/>
        <w:keepLines w:val="0"/>
        <w:numPr>
          <w:ilvl w:val="5"/>
          <w:numId w:val="59"/>
        </w:numPr>
      </w:pPr>
      <w:bookmarkStart w:id="620" w:name="_Toc337557541"/>
      <w:bookmarkStart w:id="621" w:name="_Toc360725765"/>
      <w:bookmarkStart w:id="622" w:name="_Toc360726064"/>
      <w:r w:rsidRPr="00444D7F">
        <w:t xml:space="preserve">Data, documentation, or information the ICO submits to the </w:t>
      </w:r>
      <w:r w:rsidRPr="00444D7F">
        <w:lastRenderedPageBreak/>
        <w:t>State must be certified by either the ICO’s Chief Executive Officer (CEO), Chief Financial Officer (CFO) or an individual who reports directly to the CEO or CFO with delegated authority to sign so the CEO or CFO is ultimately responsible for the certification.</w:t>
      </w:r>
      <w:r w:rsidR="00B60F07" w:rsidRPr="00444D7F">
        <w:t xml:space="preserve"> The certification</w:t>
      </w:r>
      <w:r w:rsidR="00FC4462" w:rsidRPr="00FC4462">
        <w:t>, pursuant to 42 CFR 438.604(a), 438.606, and 438.608(d)(3),</w:t>
      </w:r>
      <w:r w:rsidR="00B60F07" w:rsidRPr="00444D7F">
        <w:t xml:space="preserve"> must be submitted concurrently with the submission of data</w:t>
      </w:r>
      <w:r w:rsidR="00830D5C">
        <w:t xml:space="preserve"> </w:t>
      </w:r>
      <w:r w:rsidR="00FC4462" w:rsidRPr="00FC4462">
        <w:t>and must attest that, based on best information, knowledge, and belief, the data are accurate, complete, and truthful</w:t>
      </w:r>
      <w:r w:rsidR="00FC4462">
        <w:t>.</w:t>
      </w:r>
    </w:p>
    <w:p w14:paraId="4A369DA4" w14:textId="77777777" w:rsidR="009E15BA" w:rsidRPr="00444D7F" w:rsidRDefault="009E15BA" w:rsidP="008E5FB6">
      <w:pPr>
        <w:pStyle w:val="ListLevel3"/>
        <w:keepNext w:val="0"/>
        <w:keepLines w:val="0"/>
        <w:numPr>
          <w:ilvl w:val="2"/>
          <w:numId w:val="59"/>
        </w:numPr>
      </w:pPr>
      <w:r w:rsidRPr="00444D7F">
        <w:t>Information Management and Information Systems</w:t>
      </w:r>
      <w:bookmarkEnd w:id="620"/>
      <w:bookmarkEnd w:id="621"/>
      <w:bookmarkEnd w:id="622"/>
    </w:p>
    <w:p w14:paraId="2C4A7884" w14:textId="77777777" w:rsidR="009E15BA" w:rsidRPr="00B34E61" w:rsidRDefault="009E15BA" w:rsidP="008E5FB6">
      <w:pPr>
        <w:pStyle w:val="ListLevel4"/>
        <w:keepNext w:val="0"/>
        <w:keepLines w:val="0"/>
        <w:numPr>
          <w:ilvl w:val="3"/>
          <w:numId w:val="59"/>
        </w:numPr>
      </w:pPr>
      <w:bookmarkStart w:id="623" w:name="_Toc360726065"/>
      <w:r w:rsidRPr="00B34E61">
        <w:t>General</w:t>
      </w:r>
      <w:bookmarkEnd w:id="623"/>
      <w:r w:rsidR="00C270CD" w:rsidRPr="00B34E61">
        <w:t>: t</w:t>
      </w:r>
      <w:r w:rsidRPr="00B34E61">
        <w:t xml:space="preserve">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w:t>
      </w:r>
    </w:p>
    <w:p w14:paraId="3FFE34EC" w14:textId="0FA19C8C" w:rsidR="009E15BA" w:rsidRPr="00B34E61" w:rsidRDefault="009E15BA" w:rsidP="008E5FB6">
      <w:pPr>
        <w:pStyle w:val="ListLevel5"/>
        <w:keepNext w:val="0"/>
        <w:keepLines w:val="0"/>
        <w:numPr>
          <w:ilvl w:val="4"/>
          <w:numId w:val="59"/>
        </w:numPr>
      </w:pPr>
      <w:r w:rsidRPr="00B34E61">
        <w:t xml:space="preserve">Maintain </w:t>
      </w:r>
      <w:r w:rsidR="00330E29">
        <w:t>i</w:t>
      </w:r>
      <w:r w:rsidRPr="00B34E61">
        <w:t xml:space="preserve">nformation </w:t>
      </w:r>
      <w:r w:rsidR="00330E29">
        <w:t>s</w:t>
      </w:r>
      <w:r w:rsidRPr="00B34E61">
        <w:t xml:space="preserve">ystems (Systems) that will enable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to meet all of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A2DA0" w:rsidRPr="00B34E61">
        <w:t xml:space="preserve">’s </w:t>
      </w:r>
      <w:r w:rsidRPr="00B34E61">
        <w:t>requirements as outlined in this Contract</w:t>
      </w:r>
      <w:r w:rsidR="00276436">
        <w:t xml:space="preserve">. </w:t>
      </w:r>
      <w:r w:rsidR="00E9683D">
        <w:t xml:space="preserve">The ICO’s health information systems shall provide information on areas that include, but are not limited to, utilization, claims, grievances and appeals, and disenrollment for reasons other than Medicaid eligibility.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Systems shall be able to support current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A2DA0" w:rsidRPr="00B34E61">
        <w:t xml:space="preserve"> </w:t>
      </w:r>
      <w:r w:rsidRPr="00B34E61">
        <w:t xml:space="preserve">requirements, and any future IT architecture or program changes. Such requirements include, but are not limited to, the following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A2DA0" w:rsidRPr="00B34E61">
        <w:t xml:space="preserve"> </w:t>
      </w:r>
      <w:r w:rsidRPr="00B34E61">
        <w:t>standards:</w:t>
      </w:r>
    </w:p>
    <w:p w14:paraId="16411AD4" w14:textId="77777777" w:rsidR="009E15BA" w:rsidRPr="00455C2E" w:rsidRDefault="009E15BA" w:rsidP="008E5FB6">
      <w:pPr>
        <w:pStyle w:val="ListLevel6"/>
        <w:keepNext w:val="0"/>
        <w:keepLines w:val="0"/>
        <w:numPr>
          <w:ilvl w:val="5"/>
          <w:numId w:val="59"/>
        </w:numPr>
      </w:pPr>
      <w:r w:rsidRPr="00455C2E">
        <w:t xml:space="preserve">The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A2DA0" w:rsidRPr="00455C2E">
        <w:t xml:space="preserve"> </w:t>
      </w:r>
      <w:r w:rsidRPr="00455C2E">
        <w:t>Unified Process Methodology User Guide;</w:t>
      </w:r>
    </w:p>
    <w:p w14:paraId="5AAEE95E" w14:textId="77777777" w:rsidR="009E15BA" w:rsidRPr="00455C2E" w:rsidRDefault="009E15BA" w:rsidP="008E5FB6">
      <w:pPr>
        <w:pStyle w:val="ListLevel6"/>
        <w:keepNext w:val="0"/>
        <w:keepLines w:val="0"/>
        <w:numPr>
          <w:ilvl w:val="5"/>
          <w:numId w:val="59"/>
        </w:numPr>
      </w:pPr>
      <w:r w:rsidRPr="00455C2E">
        <w:t>The User Experience and Style Guide Version 2.0;</w:t>
      </w:r>
    </w:p>
    <w:p w14:paraId="033B9764" w14:textId="77777777" w:rsidR="009E15BA" w:rsidRPr="00455C2E" w:rsidRDefault="009E15BA" w:rsidP="008E5FB6">
      <w:pPr>
        <w:pStyle w:val="ListLevel6"/>
        <w:keepNext w:val="0"/>
        <w:keepLines w:val="0"/>
        <w:numPr>
          <w:ilvl w:val="5"/>
          <w:numId w:val="59"/>
        </w:numPr>
      </w:pPr>
      <w:r w:rsidRPr="00455C2E">
        <w:t>Information Technology Architecture Version 2.0; and</w:t>
      </w:r>
    </w:p>
    <w:p w14:paraId="202B7B72" w14:textId="77777777" w:rsidR="009E15BA" w:rsidRPr="00455C2E" w:rsidRDefault="009E15BA" w:rsidP="008E5FB6">
      <w:pPr>
        <w:pStyle w:val="ListLevel6"/>
        <w:keepNext w:val="0"/>
        <w:keepLines w:val="0"/>
        <w:numPr>
          <w:ilvl w:val="5"/>
          <w:numId w:val="59"/>
        </w:numPr>
      </w:pPr>
      <w:r w:rsidRPr="00455C2E">
        <w:t>Enterprise Web Accessibility Standards 2.0.</w:t>
      </w:r>
    </w:p>
    <w:p w14:paraId="3F2B8D06" w14:textId="45FF67BF" w:rsidR="009E15BA" w:rsidRPr="00455C2E" w:rsidRDefault="009E15BA" w:rsidP="008E5FB6">
      <w:pPr>
        <w:pStyle w:val="ListLevel5"/>
        <w:keepNext w:val="0"/>
        <w:keepLines w:val="0"/>
        <w:numPr>
          <w:ilvl w:val="4"/>
          <w:numId w:val="59"/>
        </w:numPr>
      </w:pPr>
      <w:r w:rsidRPr="00455C2E">
        <w:t xml:space="preserve">Ensure a secure, HIPAA-compliant exchange of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455C2E">
        <w:t xml:space="preserve"> </w:t>
      </w:r>
      <w:r w:rsidRPr="00455C2E">
        <w:t xml:space="preserve">information between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A2DA0" w:rsidRPr="00455C2E">
        <w:t xml:space="preserve"> </w:t>
      </w:r>
      <w:r w:rsidRPr="00455C2E">
        <w:t xml:space="preserve">and any other entity deemed appropriate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76436">
        <w:t xml:space="preserve">. </w:t>
      </w:r>
      <w:r w:rsidRPr="00455C2E">
        <w:t xml:space="preserve">Such files shall be transmitted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A2DA0" w:rsidRPr="00455C2E">
        <w:t xml:space="preserve"> </w:t>
      </w:r>
      <w:r w:rsidRPr="00455C2E">
        <w:t xml:space="preserve">through secure FTP, HTS, or a similar secure data exchange as determined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w:t>
      </w:r>
    </w:p>
    <w:p w14:paraId="04CDEA09" w14:textId="723BEFC3" w:rsidR="009E15BA" w:rsidRPr="00455C2E" w:rsidRDefault="009E15BA" w:rsidP="008E5FB6">
      <w:pPr>
        <w:pStyle w:val="ListLevel5"/>
        <w:keepNext w:val="0"/>
        <w:keepLines w:val="0"/>
        <w:numPr>
          <w:ilvl w:val="4"/>
          <w:numId w:val="59"/>
        </w:numPr>
      </w:pPr>
      <w:r w:rsidRPr="00455C2E">
        <w:t xml:space="preserve">Develop and maintain a website that is accurate and up-to-date, and that is designed in a way that enables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455C2E">
        <w:t xml:space="preserve"> and </w:t>
      </w:r>
      <w:r w:rsidR="0065283E" w:rsidRPr="00455C2E">
        <w:t>p</w:t>
      </w:r>
      <w:r w:rsidRPr="00455C2E">
        <w:t>roviders to quickly and easily locate all relevant information</w:t>
      </w:r>
      <w:r w:rsidR="00276436">
        <w:t xml:space="preserve">. </w:t>
      </w:r>
      <w:r w:rsidRPr="00455C2E">
        <w:t xml:space="preserve">If directed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establish appropriate links on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’s website that direct users back to the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A2DA0" w:rsidRPr="00455C2E">
        <w:t xml:space="preserve"> </w:t>
      </w:r>
      <w:r w:rsidRPr="00455C2E">
        <w:t>website portal;</w:t>
      </w:r>
    </w:p>
    <w:p w14:paraId="6A98205A" w14:textId="77777777" w:rsidR="009E15BA" w:rsidRPr="00455C2E" w:rsidRDefault="009E15BA" w:rsidP="008E5FB6">
      <w:pPr>
        <w:pStyle w:val="ListLevel5"/>
        <w:keepNext w:val="0"/>
        <w:keepLines w:val="0"/>
        <w:numPr>
          <w:ilvl w:val="4"/>
          <w:numId w:val="59"/>
        </w:numPr>
      </w:pPr>
      <w:r w:rsidRPr="00455C2E">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shall cooperate with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A2DA0" w:rsidRPr="00455C2E">
        <w:t xml:space="preserve"> </w:t>
      </w:r>
      <w:r w:rsidRPr="00455C2E">
        <w:t xml:space="preserve">in its efforts to verify the accuracy of all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data submissions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and </w:t>
      </w:r>
    </w:p>
    <w:p w14:paraId="691E08AA" w14:textId="69F18B9D" w:rsidR="00E9683D" w:rsidRDefault="009E15BA" w:rsidP="008E5FB6">
      <w:pPr>
        <w:pStyle w:val="ListLevel5"/>
        <w:keepNext w:val="0"/>
        <w:keepLines w:val="0"/>
        <w:numPr>
          <w:ilvl w:val="4"/>
          <w:numId w:val="59"/>
        </w:numPr>
      </w:pPr>
      <w:bookmarkStart w:id="624" w:name="_Toc140210686"/>
      <w:bookmarkStart w:id="625" w:name="_Toc140210687"/>
      <w:bookmarkStart w:id="626" w:name="_Toc140210688"/>
      <w:bookmarkEnd w:id="624"/>
      <w:bookmarkEnd w:id="625"/>
      <w:bookmarkEnd w:id="626"/>
      <w:r w:rsidRPr="00455C2E">
        <w:t xml:space="preserve">Actively participate in any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A2DA0" w:rsidRPr="00455C2E">
        <w:t xml:space="preserve"> </w:t>
      </w:r>
      <w:r w:rsidRPr="00455C2E">
        <w:t xml:space="preserve">Systems Workgroup, as </w:t>
      </w:r>
      <w:r w:rsidRPr="00455C2E">
        <w:lastRenderedPageBreak/>
        <w:t xml:space="preserve">directed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76436">
        <w:t xml:space="preserve">. </w:t>
      </w:r>
      <w:r w:rsidRPr="00455C2E">
        <w:t xml:space="preserve">The </w:t>
      </w:r>
      <w:r w:rsidR="00C76308" w:rsidRPr="00455C2E">
        <w:t>MDHHS</w:t>
      </w:r>
      <w:r w:rsidR="00330E29" w:rsidRPr="00455C2E">
        <w:t xml:space="preserve"> Systems </w:t>
      </w:r>
      <w:r w:rsidRPr="00455C2E">
        <w:t xml:space="preserve">Workgroup shall meet in the location and on a schedule determined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76436">
        <w:t xml:space="preserve">. </w:t>
      </w:r>
    </w:p>
    <w:p w14:paraId="7285E75D" w14:textId="127B3C69" w:rsidR="00CF0369" w:rsidRPr="00CF0369" w:rsidRDefault="00DB6F14" w:rsidP="008E5FB6">
      <w:pPr>
        <w:pStyle w:val="ListLevel5"/>
        <w:keepNext w:val="0"/>
        <w:keepLines w:val="0"/>
        <w:tabs>
          <w:tab w:val="num" w:pos="-152"/>
        </w:tabs>
        <w:ind w:left="2880"/>
      </w:pPr>
      <w:bookmarkStart w:id="627" w:name="_Toc140210689"/>
      <w:bookmarkStart w:id="628" w:name="_Toc140210690"/>
      <w:bookmarkStart w:id="629" w:name="_Toc140210691"/>
      <w:bookmarkStart w:id="630" w:name="_Toc140210692"/>
      <w:bookmarkStart w:id="631" w:name="_Toc140210693"/>
      <w:bookmarkStart w:id="632" w:name="_Toc140210694"/>
      <w:bookmarkStart w:id="633" w:name="_Toc140210695"/>
      <w:bookmarkStart w:id="634" w:name="_Toc140210696"/>
      <w:bookmarkStart w:id="635" w:name="_Toc140210697"/>
      <w:bookmarkStart w:id="636" w:name="_Toc140210698"/>
      <w:bookmarkStart w:id="637" w:name="_Toc140210699"/>
      <w:bookmarkStart w:id="638" w:name="_Toc140210700"/>
      <w:bookmarkStart w:id="639" w:name="_Toc140210701"/>
      <w:bookmarkEnd w:id="627"/>
      <w:bookmarkEnd w:id="628"/>
      <w:bookmarkEnd w:id="629"/>
      <w:bookmarkEnd w:id="630"/>
      <w:bookmarkEnd w:id="631"/>
      <w:bookmarkEnd w:id="632"/>
      <w:bookmarkEnd w:id="633"/>
      <w:bookmarkEnd w:id="634"/>
      <w:bookmarkEnd w:id="635"/>
      <w:bookmarkEnd w:id="636"/>
      <w:bookmarkEnd w:id="637"/>
      <w:bookmarkEnd w:id="638"/>
      <w:bookmarkEnd w:id="639"/>
      <w:r>
        <w:t>Upon MDHHS request, the ICO shall provide to MDHHS data elements from the automated data system necessary for program integrity, program oversight, and administration to cooperate with MDHHS data processing and retrieval systems requirements.</w:t>
      </w:r>
    </w:p>
    <w:p w14:paraId="096CE559" w14:textId="77777777" w:rsidR="009E15BA" w:rsidRPr="00B34E61" w:rsidRDefault="009E15BA" w:rsidP="008E5FB6">
      <w:pPr>
        <w:pStyle w:val="ListLevel4"/>
        <w:keepNext w:val="0"/>
        <w:keepLines w:val="0"/>
        <w:numPr>
          <w:ilvl w:val="3"/>
          <w:numId w:val="59"/>
        </w:numPr>
      </w:pPr>
      <w:bookmarkStart w:id="640" w:name="_Toc360726066"/>
      <w:r w:rsidRPr="00B34E61">
        <w:t>Design Requirements</w:t>
      </w:r>
      <w:bookmarkEnd w:id="640"/>
    </w:p>
    <w:p w14:paraId="31A74AD8" w14:textId="77777777" w:rsidR="009E15BA" w:rsidRPr="00455C2E" w:rsidRDefault="009E15BA" w:rsidP="008E5FB6">
      <w:pPr>
        <w:pStyle w:val="ListLevel5"/>
        <w:keepNext w:val="0"/>
        <w:keepLines w:val="0"/>
        <w:numPr>
          <w:ilvl w:val="4"/>
          <w:numId w:val="59"/>
        </w:numPr>
      </w:pPr>
      <w:r w:rsidRPr="00455C2E">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shall comply with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A2DA0" w:rsidRPr="00455C2E">
        <w:t xml:space="preserve"> </w:t>
      </w:r>
      <w:r w:rsidRPr="00455C2E">
        <w:t>requirements, policies, and standards in the design and maintenance of its Systems in order to successfully meet the requirements of this Contract.</w:t>
      </w:r>
    </w:p>
    <w:p w14:paraId="79EF0D31" w14:textId="77777777" w:rsidR="009E15BA" w:rsidRPr="00455C2E" w:rsidRDefault="009E15BA" w:rsidP="008E5FB6">
      <w:pPr>
        <w:pStyle w:val="ListLevel5"/>
        <w:keepNext w:val="0"/>
        <w:keepLines w:val="0"/>
        <w:numPr>
          <w:ilvl w:val="4"/>
          <w:numId w:val="59"/>
        </w:numPr>
      </w:pPr>
      <w:r w:rsidRPr="00455C2E">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’s Systems shall interface with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A2DA0" w:rsidRPr="00455C2E">
        <w:t xml:space="preserve"> </w:t>
      </w:r>
      <w:r w:rsidRPr="00455C2E">
        <w:t xml:space="preserve">Legacy MMIS system,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w:t>
      </w:r>
      <w:r w:rsidR="00656F44" w:rsidRPr="00455C2E">
        <w:t>s</w:t>
      </w:r>
      <w:r w:rsidRPr="00455C2E">
        <w:t xml:space="preserve"> MMIS system, the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A2DA0" w:rsidRPr="00455C2E">
        <w:t xml:space="preserve"> </w:t>
      </w:r>
      <w:r w:rsidRPr="00455C2E">
        <w:t xml:space="preserve">Virtual Gateway, and other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A2DA0" w:rsidRPr="00455C2E">
        <w:t xml:space="preserve"> </w:t>
      </w:r>
      <w:r w:rsidRPr="00455C2E">
        <w:t>IT architecture.</w:t>
      </w:r>
    </w:p>
    <w:p w14:paraId="62DA1100" w14:textId="5511E8BD" w:rsidR="009E15BA" w:rsidRPr="00455C2E" w:rsidRDefault="009E15BA" w:rsidP="008E5FB6">
      <w:pPr>
        <w:pStyle w:val="ListLevel5"/>
        <w:keepNext w:val="0"/>
        <w:keepLines w:val="0"/>
        <w:numPr>
          <w:ilvl w:val="4"/>
          <w:numId w:val="59"/>
        </w:numPr>
      </w:pPr>
      <w:r w:rsidRPr="00455C2E">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shall have adequate resources to support the MMIS interfaces</w:t>
      </w:r>
      <w:r w:rsidR="00276436">
        <w:t xml:space="preserve">. </w:t>
      </w:r>
      <w:r w:rsidRPr="00455C2E">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shall demonstrate the capability to successfully send and receive interface files</w:t>
      </w:r>
      <w:r w:rsidR="00276436">
        <w:t xml:space="preserve">. </w:t>
      </w:r>
      <w:r w:rsidRPr="00455C2E">
        <w:t>Interface files, which include, but are not limited to:</w:t>
      </w:r>
    </w:p>
    <w:p w14:paraId="62CB251C" w14:textId="77777777" w:rsidR="009E15BA" w:rsidRPr="00455C2E" w:rsidRDefault="009E15BA" w:rsidP="008E5FB6">
      <w:pPr>
        <w:pStyle w:val="ListLevel6"/>
        <w:keepNext w:val="0"/>
        <w:keepLines w:val="0"/>
        <w:numPr>
          <w:ilvl w:val="5"/>
          <w:numId w:val="59"/>
        </w:numPr>
      </w:pPr>
      <w:r w:rsidRPr="00455C2E">
        <w:t>Inbound Interfaces</w:t>
      </w:r>
      <w:r w:rsidR="0016754D" w:rsidRPr="00455C2E">
        <w:t>;</w:t>
      </w:r>
    </w:p>
    <w:p w14:paraId="265B8388" w14:textId="77777777" w:rsidR="009E15BA" w:rsidRPr="00455C2E" w:rsidRDefault="009E15BA" w:rsidP="008E5FB6">
      <w:pPr>
        <w:pStyle w:val="ListLevel6"/>
        <w:keepNext w:val="0"/>
        <w:keepLines w:val="0"/>
        <w:numPr>
          <w:ilvl w:val="5"/>
          <w:numId w:val="59"/>
        </w:numPr>
      </w:pPr>
      <w:r w:rsidRPr="00455C2E">
        <w:t>Daily Inbound Demographic Change File;</w:t>
      </w:r>
    </w:p>
    <w:p w14:paraId="1FD1C283" w14:textId="77777777" w:rsidR="009E15BA" w:rsidRPr="00455C2E" w:rsidRDefault="009E15BA" w:rsidP="008E5FB6">
      <w:pPr>
        <w:pStyle w:val="ListLevel6"/>
        <w:keepNext w:val="0"/>
        <w:keepLines w:val="0"/>
        <w:numPr>
          <w:ilvl w:val="5"/>
          <w:numId w:val="59"/>
        </w:numPr>
      </w:pPr>
      <w:r w:rsidRPr="00455C2E">
        <w:t>HIPAA 834 History Request File;</w:t>
      </w:r>
    </w:p>
    <w:p w14:paraId="4D1FE7B7" w14:textId="77777777" w:rsidR="009E15BA" w:rsidRPr="00455C2E" w:rsidRDefault="009E15BA" w:rsidP="008E5FB6">
      <w:pPr>
        <w:pStyle w:val="ListLevel6"/>
        <w:keepNext w:val="0"/>
        <w:keepLines w:val="0"/>
        <w:numPr>
          <w:ilvl w:val="5"/>
          <w:numId w:val="59"/>
        </w:numPr>
      </w:pPr>
      <w:r w:rsidRPr="00455C2E">
        <w:t xml:space="preserve">Inbound Co-pay Data File (daily); </w:t>
      </w:r>
    </w:p>
    <w:p w14:paraId="5C09464C" w14:textId="77777777" w:rsidR="009E15BA" w:rsidRPr="00455C2E" w:rsidRDefault="009E15BA" w:rsidP="008E5FB6">
      <w:pPr>
        <w:pStyle w:val="ListLevel6"/>
        <w:keepNext w:val="0"/>
        <w:keepLines w:val="0"/>
        <w:numPr>
          <w:ilvl w:val="5"/>
          <w:numId w:val="59"/>
        </w:numPr>
      </w:pPr>
      <w:r w:rsidRPr="00455C2E">
        <w:t xml:space="preserve">Monthly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Provider </w:t>
      </w:r>
      <w:r w:rsidR="002112E3" w:rsidRPr="00455C2E">
        <w:t xml:space="preserve">and Pharmacy </w:t>
      </w:r>
      <w:r w:rsidRPr="00455C2E">
        <w:t>Directory</w:t>
      </w:r>
      <w:r w:rsidR="0016754D" w:rsidRPr="00455C2E">
        <w:t>;</w:t>
      </w:r>
    </w:p>
    <w:p w14:paraId="6ADAC43F" w14:textId="77777777" w:rsidR="009E15BA" w:rsidRPr="00455C2E" w:rsidRDefault="009E15BA" w:rsidP="008E5FB6">
      <w:pPr>
        <w:pStyle w:val="ListLevel6"/>
        <w:keepNext w:val="0"/>
        <w:keepLines w:val="0"/>
        <w:numPr>
          <w:ilvl w:val="5"/>
          <w:numId w:val="59"/>
        </w:numPr>
      </w:pPr>
      <w:r w:rsidRPr="00455C2E">
        <w:t>Outbound Interfaces</w:t>
      </w:r>
      <w:r w:rsidR="0016754D" w:rsidRPr="00455C2E">
        <w:t>;</w:t>
      </w:r>
    </w:p>
    <w:p w14:paraId="65A7A1A4" w14:textId="77777777" w:rsidR="009E15BA" w:rsidRPr="00455C2E" w:rsidRDefault="009E15BA" w:rsidP="008E5FB6">
      <w:pPr>
        <w:pStyle w:val="ListLevel6"/>
        <w:keepNext w:val="0"/>
        <w:keepLines w:val="0"/>
        <w:numPr>
          <w:ilvl w:val="5"/>
          <w:numId w:val="59"/>
        </w:numPr>
      </w:pPr>
      <w:r w:rsidRPr="00455C2E">
        <w:t>HIPAA 834 Outbound Daily File;</w:t>
      </w:r>
    </w:p>
    <w:p w14:paraId="6AF0FB0D" w14:textId="77777777" w:rsidR="009E15BA" w:rsidRPr="00455C2E" w:rsidRDefault="009E15BA" w:rsidP="008E5FB6">
      <w:pPr>
        <w:pStyle w:val="ListLevel6"/>
        <w:keepNext w:val="0"/>
        <w:keepLines w:val="0"/>
        <w:numPr>
          <w:ilvl w:val="5"/>
          <w:numId w:val="59"/>
        </w:numPr>
      </w:pPr>
      <w:r w:rsidRPr="00455C2E">
        <w:t>HIPAA 834 Outbound Full File;</w:t>
      </w:r>
    </w:p>
    <w:p w14:paraId="39DBFFD5" w14:textId="77777777" w:rsidR="009E15BA" w:rsidRPr="00455C2E" w:rsidRDefault="009E15BA" w:rsidP="008E5FB6">
      <w:pPr>
        <w:pStyle w:val="ListLevel6"/>
        <w:keepNext w:val="0"/>
        <w:keepLines w:val="0"/>
        <w:numPr>
          <w:ilvl w:val="5"/>
          <w:numId w:val="59"/>
        </w:numPr>
      </w:pPr>
      <w:r w:rsidRPr="00455C2E">
        <w:t>HIPAA 834 History Response;</w:t>
      </w:r>
    </w:p>
    <w:p w14:paraId="47F26D9D" w14:textId="77777777" w:rsidR="009E15BA" w:rsidRPr="00455C2E" w:rsidRDefault="006A3368" w:rsidP="008E5FB6">
      <w:pPr>
        <w:pStyle w:val="ListLevel6"/>
        <w:keepNext w:val="0"/>
        <w:keepLines w:val="0"/>
        <w:numPr>
          <w:ilvl w:val="5"/>
          <w:numId w:val="59"/>
        </w:numPr>
      </w:pPr>
      <w:r w:rsidRPr="00455C2E">
        <w:t>FFS</w:t>
      </w:r>
      <w:r w:rsidR="009E15BA" w:rsidRPr="00455C2E">
        <w:t xml:space="preserve"> Wrap Services;</w:t>
      </w:r>
    </w:p>
    <w:p w14:paraId="3A63F4B4" w14:textId="77777777" w:rsidR="009E15BA" w:rsidRPr="00455C2E" w:rsidRDefault="009E15BA" w:rsidP="008E5FB6">
      <w:pPr>
        <w:pStyle w:val="ListLevel6"/>
        <w:keepNext w:val="0"/>
        <w:keepLines w:val="0"/>
        <w:numPr>
          <w:ilvl w:val="5"/>
          <w:numId w:val="59"/>
        </w:numPr>
      </w:pPr>
      <w:r w:rsidRPr="00455C2E">
        <w:t>HIPAA 820; and</w:t>
      </w:r>
    </w:p>
    <w:p w14:paraId="27AF80F9" w14:textId="77777777" w:rsidR="009E15BA" w:rsidRPr="00455C2E" w:rsidRDefault="009E15BA" w:rsidP="008E5FB6">
      <w:pPr>
        <w:pStyle w:val="ListLevel6"/>
        <w:keepNext w:val="0"/>
        <w:keepLines w:val="0"/>
        <w:numPr>
          <w:ilvl w:val="5"/>
          <w:numId w:val="59"/>
        </w:numPr>
      </w:pPr>
      <w:r w:rsidRPr="00455C2E">
        <w:t>TPL Carrier Codes File.</w:t>
      </w:r>
    </w:p>
    <w:p w14:paraId="12F3934C" w14:textId="77777777" w:rsidR="009E15BA" w:rsidRPr="00455C2E" w:rsidRDefault="009E15BA" w:rsidP="008E5FB6">
      <w:pPr>
        <w:pStyle w:val="ListLevel5"/>
        <w:keepNext w:val="0"/>
        <w:keepLines w:val="0"/>
        <w:numPr>
          <w:ilvl w:val="4"/>
          <w:numId w:val="59"/>
        </w:numPr>
      </w:pPr>
      <w:r w:rsidRPr="00455C2E">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shall conform to HIPAA compliant standards for data management and information exchange.</w:t>
      </w:r>
    </w:p>
    <w:p w14:paraId="25667EFC" w14:textId="77777777" w:rsidR="009E15BA" w:rsidRPr="00455C2E" w:rsidRDefault="009E15BA" w:rsidP="008E5FB6">
      <w:pPr>
        <w:pStyle w:val="ListLevel5"/>
        <w:keepNext w:val="0"/>
        <w:keepLines w:val="0"/>
        <w:numPr>
          <w:ilvl w:val="4"/>
          <w:numId w:val="59"/>
        </w:numPr>
      </w:pPr>
      <w:r w:rsidRPr="00455C2E">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shall demonstrate controls to maintain information integrity.</w:t>
      </w:r>
    </w:p>
    <w:p w14:paraId="6822621C" w14:textId="77777777" w:rsidR="009E15BA" w:rsidRPr="00455C2E" w:rsidRDefault="009E15BA" w:rsidP="008E5FB6">
      <w:pPr>
        <w:pStyle w:val="ListLevel5"/>
        <w:keepNext w:val="0"/>
        <w:keepLines w:val="0"/>
        <w:numPr>
          <w:ilvl w:val="4"/>
          <w:numId w:val="59"/>
        </w:numPr>
      </w:pPr>
      <w:r w:rsidRPr="00455C2E">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shall maintain appropriate internal processes to determine the validity and completeness of data submitted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w:t>
      </w:r>
    </w:p>
    <w:p w14:paraId="0A1AC0D7" w14:textId="77777777" w:rsidR="002112E3" w:rsidRPr="00B34E61" w:rsidRDefault="002112E3" w:rsidP="008E5FB6">
      <w:pPr>
        <w:pStyle w:val="ListLevel3"/>
        <w:keepNext w:val="0"/>
        <w:keepLines w:val="0"/>
        <w:numPr>
          <w:ilvl w:val="2"/>
          <w:numId w:val="59"/>
        </w:numPr>
      </w:pPr>
      <w:r>
        <w:t>Accepting and Processing Assessment Data</w:t>
      </w:r>
    </w:p>
    <w:p w14:paraId="3F64A477" w14:textId="77777777" w:rsidR="009E15BA" w:rsidRPr="00B34E61" w:rsidRDefault="009E15BA" w:rsidP="008E5FB6">
      <w:pPr>
        <w:pStyle w:val="ListLevel4"/>
        <w:keepNext w:val="0"/>
        <w:keepLines w:val="0"/>
        <w:numPr>
          <w:ilvl w:val="3"/>
          <w:numId w:val="59"/>
        </w:numPr>
      </w:pPr>
      <w:bookmarkStart w:id="641" w:name="_Toc139874701"/>
      <w:bookmarkStart w:id="642" w:name="_Toc139961122"/>
      <w:bookmarkStart w:id="643" w:name="_Toc139961610"/>
      <w:bookmarkStart w:id="644" w:name="_Toc360726067"/>
      <w:r w:rsidRPr="00B34E61">
        <w:t>System Access Management and Information Accessibility Requirements</w:t>
      </w:r>
      <w:bookmarkEnd w:id="641"/>
      <w:bookmarkEnd w:id="642"/>
      <w:bookmarkEnd w:id="643"/>
      <w:bookmarkEnd w:id="644"/>
      <w:r w:rsidRPr="00B34E61">
        <w:t xml:space="preserve"> </w:t>
      </w:r>
    </w:p>
    <w:p w14:paraId="13063117" w14:textId="77777777" w:rsidR="009E15BA" w:rsidRPr="00455C2E" w:rsidRDefault="009E15BA" w:rsidP="008E5FB6">
      <w:pPr>
        <w:pStyle w:val="ListLevel5"/>
        <w:keepNext w:val="0"/>
        <w:keepLines w:val="0"/>
        <w:numPr>
          <w:ilvl w:val="4"/>
          <w:numId w:val="59"/>
        </w:numPr>
      </w:pPr>
      <w:bookmarkStart w:id="645" w:name="_Toc139874702"/>
      <w:bookmarkStart w:id="646" w:name="_Toc139961123"/>
      <w:bookmarkStart w:id="647" w:name="_Toc139961611"/>
      <w:r w:rsidRPr="00455C2E">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shall make all Systems and system information available to authorized CMS,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and other agency staff as determined by </w:t>
      </w:r>
      <w:r w:rsidR="003E28F5" w:rsidRPr="00455C2E">
        <w:t xml:space="preserve">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to evaluate the quality and effectiveness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’s data and Systems.</w:t>
      </w:r>
    </w:p>
    <w:p w14:paraId="6F95FA3F" w14:textId="77777777" w:rsidR="009E15BA" w:rsidRPr="00455C2E" w:rsidRDefault="009E15BA" w:rsidP="008E5FB6">
      <w:pPr>
        <w:pStyle w:val="ListLevel5"/>
        <w:keepNext w:val="0"/>
        <w:keepLines w:val="0"/>
        <w:numPr>
          <w:ilvl w:val="4"/>
          <w:numId w:val="59"/>
        </w:numPr>
      </w:pPr>
      <w:r w:rsidRPr="00455C2E">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is prohibited from sharing or publishing </w:t>
      </w:r>
      <w:r w:rsidR="003E28F5" w:rsidRPr="00455C2E">
        <w:t xml:space="preserve">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data and information without prior written consent from </w:t>
      </w:r>
      <w:r w:rsidR="003E28F5" w:rsidRPr="00455C2E">
        <w:t xml:space="preserve">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w:t>
      </w:r>
    </w:p>
    <w:p w14:paraId="67AE3A3F" w14:textId="77777777" w:rsidR="009E15BA" w:rsidRPr="00B34E61" w:rsidRDefault="009E15BA" w:rsidP="008E5FB6">
      <w:pPr>
        <w:pStyle w:val="ListLevel4"/>
        <w:keepNext w:val="0"/>
        <w:keepLines w:val="0"/>
        <w:numPr>
          <w:ilvl w:val="3"/>
          <w:numId w:val="59"/>
        </w:numPr>
      </w:pPr>
      <w:bookmarkStart w:id="648" w:name="_Toc360726068"/>
      <w:r w:rsidRPr="00B34E61">
        <w:t>System Availability and Performance Requirements</w:t>
      </w:r>
      <w:bookmarkEnd w:id="645"/>
      <w:bookmarkEnd w:id="646"/>
      <w:bookmarkEnd w:id="647"/>
      <w:bookmarkEnd w:id="648"/>
    </w:p>
    <w:p w14:paraId="21FD6A5D" w14:textId="77777777" w:rsidR="009E15BA" w:rsidRPr="00455C2E" w:rsidRDefault="009E15BA" w:rsidP="008E5FB6">
      <w:pPr>
        <w:pStyle w:val="ListLevel5"/>
        <w:keepNext w:val="0"/>
        <w:keepLines w:val="0"/>
        <w:numPr>
          <w:ilvl w:val="4"/>
          <w:numId w:val="59"/>
        </w:numPr>
      </w:pPr>
      <w:bookmarkStart w:id="649" w:name="_Toc139874703"/>
      <w:bookmarkStart w:id="650" w:name="_Toc139961124"/>
      <w:bookmarkStart w:id="651" w:name="_Toc139961612"/>
      <w:r w:rsidRPr="00455C2E">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shall ensure that its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455C2E">
        <w:t xml:space="preserve"> </w:t>
      </w:r>
      <w:r w:rsidRPr="00455C2E">
        <w:t xml:space="preserve">and </w:t>
      </w:r>
      <w:r w:rsidR="0065283E" w:rsidRPr="00455C2E">
        <w:t>p</w:t>
      </w:r>
      <w:r w:rsidRPr="00455C2E">
        <w:t xml:space="preserve">rovider web portal functions and phone-based functions are available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455C2E">
        <w:t xml:space="preserve"> and </w:t>
      </w:r>
      <w:r w:rsidR="0065283E" w:rsidRPr="00455C2E">
        <w:t>p</w:t>
      </w:r>
      <w:r w:rsidRPr="00455C2E">
        <w:t xml:space="preserve">roviders </w:t>
      </w:r>
      <w:r w:rsidR="00330E29" w:rsidRPr="00455C2E">
        <w:t>twenty-four (</w:t>
      </w:r>
      <w:r w:rsidRPr="00455C2E">
        <w:t>24</w:t>
      </w:r>
      <w:r w:rsidR="00330E29" w:rsidRPr="00455C2E">
        <w:t>)</w:t>
      </w:r>
      <w:r w:rsidRPr="00455C2E">
        <w:t xml:space="preserve"> hours a day, </w:t>
      </w:r>
      <w:r w:rsidR="00330E29" w:rsidRPr="00455C2E">
        <w:t>seven (</w:t>
      </w:r>
      <w:r w:rsidR="006D6A70" w:rsidRPr="00455C2E">
        <w:t>7</w:t>
      </w:r>
      <w:r w:rsidR="00330E29" w:rsidRPr="00455C2E">
        <w:t>)</w:t>
      </w:r>
      <w:r w:rsidRPr="00455C2E">
        <w:t xml:space="preserve"> days a week.</w:t>
      </w:r>
    </w:p>
    <w:p w14:paraId="11E645B5" w14:textId="3D161A92" w:rsidR="009E15BA" w:rsidRPr="00455C2E" w:rsidRDefault="009E15BA" w:rsidP="008E5FB6">
      <w:pPr>
        <w:pStyle w:val="ListLevel5"/>
        <w:keepNext w:val="0"/>
        <w:keepLines w:val="0"/>
        <w:numPr>
          <w:ilvl w:val="4"/>
          <w:numId w:val="59"/>
        </w:numPr>
      </w:pPr>
      <w:r w:rsidRPr="00455C2E">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shall draft an alternative plan that describes access to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455C2E">
        <w:t xml:space="preserve"> </w:t>
      </w:r>
      <w:r w:rsidRPr="00455C2E">
        <w:t xml:space="preserve">and </w:t>
      </w:r>
      <w:r w:rsidR="0065283E" w:rsidRPr="00455C2E">
        <w:t>p</w:t>
      </w:r>
      <w:r w:rsidRPr="00455C2E">
        <w:t>rovider information in the event of system failure</w:t>
      </w:r>
      <w:r w:rsidR="00276436">
        <w:t xml:space="preserve">. </w:t>
      </w:r>
      <w:r w:rsidRPr="00455C2E">
        <w:t xml:space="preserve">Such plan shall be contained in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’s </w:t>
      </w:r>
      <w:r w:rsidR="00524AE8" w:rsidRPr="00455C2E">
        <w:t>c</w:t>
      </w:r>
      <w:r w:rsidRPr="00455C2E">
        <w:t xml:space="preserve">ontinuity of </w:t>
      </w:r>
      <w:r w:rsidR="00524AE8" w:rsidRPr="00455C2E">
        <w:t>o</w:t>
      </w:r>
      <w:r w:rsidRPr="00455C2E">
        <w:t xml:space="preserve">perations </w:t>
      </w:r>
      <w:r w:rsidR="00524AE8" w:rsidRPr="00455C2E">
        <w:t>p</w:t>
      </w:r>
      <w:r w:rsidRPr="00455C2E">
        <w:t xml:space="preserve">lan (COOP) and shall be updated annually and submitted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A2DA0" w:rsidRPr="00455C2E">
        <w:t xml:space="preserve"> </w:t>
      </w:r>
      <w:r w:rsidRPr="00455C2E">
        <w:t>upon request</w:t>
      </w:r>
      <w:r w:rsidR="00276436">
        <w:t xml:space="preserve">. </w:t>
      </w:r>
      <w:r w:rsidRPr="00455C2E">
        <w:t xml:space="preserve">In the event of System failure or unavailability,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shall notify </w:t>
      </w:r>
      <w:r w:rsidR="004A5B6B" w:rsidRPr="00455C2E">
        <w:t xml:space="preserve">CMT </w:t>
      </w:r>
      <w:r w:rsidRPr="00455C2E">
        <w:t xml:space="preserve">upon discovery and implement the COOP immediately. </w:t>
      </w:r>
    </w:p>
    <w:p w14:paraId="4A0CF503" w14:textId="77777777" w:rsidR="009E15BA" w:rsidRPr="00455C2E" w:rsidRDefault="009E15BA" w:rsidP="008E5FB6">
      <w:pPr>
        <w:pStyle w:val="ListLevel5"/>
        <w:keepNext w:val="0"/>
        <w:keepLines w:val="0"/>
        <w:numPr>
          <w:ilvl w:val="4"/>
          <w:numId w:val="59"/>
        </w:numPr>
      </w:pPr>
      <w:r w:rsidRPr="00455C2E">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shall preserve the integrity of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455C2E">
        <w:t>-sensitive data that resides in both a live and archived environment.</w:t>
      </w:r>
      <w:bookmarkEnd w:id="649"/>
      <w:bookmarkEnd w:id="650"/>
      <w:bookmarkEnd w:id="651"/>
    </w:p>
    <w:p w14:paraId="6E206022" w14:textId="77777777" w:rsidR="009E15BA" w:rsidRPr="00B34E61" w:rsidRDefault="009E15BA" w:rsidP="00F42278">
      <w:pPr>
        <w:pStyle w:val="Heading2"/>
        <w:keepNext w:val="0"/>
        <w:keepLines w:val="0"/>
        <w:numPr>
          <w:ilvl w:val="1"/>
          <w:numId w:val="59"/>
        </w:numPr>
      </w:pPr>
      <w:bookmarkStart w:id="652" w:name="_Toc360726069"/>
      <w:bookmarkStart w:id="653" w:name="_Toc360733614"/>
      <w:bookmarkStart w:id="654" w:name="_Toc360796854"/>
      <w:bookmarkStart w:id="655" w:name="_Toc360806673"/>
      <w:bookmarkStart w:id="656" w:name="_Ref361054418"/>
      <w:bookmarkStart w:id="657" w:name="_Ref371350239"/>
      <w:bookmarkStart w:id="658" w:name="_Toc140210702"/>
      <w:bookmarkStart w:id="659" w:name="_Toc153872930"/>
      <w:bookmarkEnd w:id="513"/>
      <w:bookmarkEnd w:id="514"/>
      <w:r w:rsidRPr="00B34E61">
        <w:t>Encounter Reporting</w:t>
      </w:r>
      <w:bookmarkStart w:id="660" w:name="_Toc488636295"/>
      <w:bookmarkEnd w:id="652"/>
      <w:bookmarkEnd w:id="653"/>
      <w:bookmarkEnd w:id="654"/>
      <w:bookmarkEnd w:id="655"/>
      <w:bookmarkEnd w:id="656"/>
      <w:bookmarkEnd w:id="657"/>
      <w:bookmarkEnd w:id="658"/>
      <w:bookmarkEnd w:id="659"/>
    </w:p>
    <w:p w14:paraId="6B14F5B4" w14:textId="7625AA79" w:rsidR="009C3095" w:rsidRDefault="009C3095" w:rsidP="008E5FB6">
      <w:pPr>
        <w:pStyle w:val="ListLevel3"/>
        <w:keepNext w:val="0"/>
        <w:keepLines w:val="0"/>
        <w:numPr>
          <w:ilvl w:val="2"/>
          <w:numId w:val="58"/>
        </w:numPr>
      </w:pPr>
      <w:bookmarkStart w:id="661" w:name="_Toc356489796"/>
      <w:bookmarkStart w:id="662" w:name="_Toc350852422"/>
      <w:bookmarkStart w:id="663" w:name="_Toc360726072"/>
      <w:r w:rsidRPr="00B34E61">
        <w:t>Requirements</w:t>
      </w:r>
      <w:bookmarkEnd w:id="661"/>
      <w:bookmarkEnd w:id="662"/>
      <w:bookmarkEnd w:id="663"/>
    </w:p>
    <w:p w14:paraId="1E22F640" w14:textId="77777777" w:rsidR="005914FB" w:rsidRPr="00455C2E" w:rsidRDefault="005914FB" w:rsidP="008E5FB6">
      <w:pPr>
        <w:pStyle w:val="ListLevel4"/>
        <w:keepNext w:val="0"/>
        <w:keepLines w:val="0"/>
        <w:numPr>
          <w:ilvl w:val="3"/>
          <w:numId w:val="58"/>
        </w:numPr>
      </w:pPr>
      <w:bookmarkStart w:id="664" w:name="_Toc360726071"/>
      <w:r w:rsidRPr="00455C2E">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must meet any diagnosis and/or encounter reporting requirements that are in place for Medicare Advantage plans and Medicaid managed care organizations, as may be updated from time to time.</w:t>
      </w:r>
    </w:p>
    <w:p w14:paraId="3E4DB278" w14:textId="55082989" w:rsidR="005914FB" w:rsidRPr="00455C2E" w:rsidRDefault="005914FB" w:rsidP="008E5FB6">
      <w:pPr>
        <w:pStyle w:val="ListLevel4"/>
        <w:keepNext w:val="0"/>
        <w:keepLines w:val="0"/>
        <w:numPr>
          <w:ilvl w:val="3"/>
          <w:numId w:val="58"/>
        </w:numPr>
      </w:pPr>
      <w:r w:rsidRPr="00455C2E">
        <w:lastRenderedPageBreak/>
        <w:t xml:space="preserve">Furthermore,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’s Systems shall generate and transmit Encounter Data files according to additional specifications as may be provided by </w:t>
      </w:r>
      <w:r w:rsidR="003E28F5" w:rsidRPr="00455C2E">
        <w:t xml:space="preserve">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and updated from time to time</w:t>
      </w:r>
      <w:r w:rsidR="00276436">
        <w:t xml:space="preserve">. </w:t>
      </w:r>
    </w:p>
    <w:p w14:paraId="45C4686E" w14:textId="77777777" w:rsidR="005914FB" w:rsidRPr="00455C2E" w:rsidRDefault="003E28F5" w:rsidP="008E5FB6">
      <w:pPr>
        <w:pStyle w:val="ListLevel4"/>
        <w:keepNext w:val="0"/>
        <w:keepLines w:val="0"/>
        <w:numPr>
          <w:ilvl w:val="3"/>
          <w:numId w:val="58"/>
        </w:numPr>
      </w:pPr>
      <w:r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914FB" w:rsidRPr="00455C2E">
        <w:t xml:space="preserve"> will provide technical assistance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5914FB" w:rsidRPr="00455C2E">
        <w:t xml:space="preserve"> for developing the capacity to meet encounter reporting requirements.</w:t>
      </w:r>
      <w:bookmarkEnd w:id="664"/>
    </w:p>
    <w:p w14:paraId="1AE71EB4" w14:textId="77777777" w:rsidR="009C3095" w:rsidRPr="00455C2E" w:rsidRDefault="009C3095" w:rsidP="008E5FB6">
      <w:pPr>
        <w:pStyle w:val="ListLevel4"/>
        <w:keepNext w:val="0"/>
        <w:keepLines w:val="0"/>
        <w:numPr>
          <w:ilvl w:val="3"/>
          <w:numId w:val="58"/>
        </w:numPr>
      </w:pPr>
      <w:bookmarkStart w:id="665" w:name="_Toc350852423"/>
      <w:r w:rsidRPr="00455C2E">
        <w:tab/>
      </w:r>
      <w:bookmarkStart w:id="666" w:name="_Toc356489797"/>
      <w:bookmarkStart w:id="667" w:name="_Toc360726073"/>
      <w:r w:rsidRPr="00455C2E">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shall:</w:t>
      </w:r>
      <w:bookmarkEnd w:id="665"/>
      <w:bookmarkEnd w:id="666"/>
      <w:bookmarkEnd w:id="667"/>
    </w:p>
    <w:p w14:paraId="2F919198" w14:textId="352E572B" w:rsidR="009C3095" w:rsidRPr="00455C2E" w:rsidRDefault="009C3095" w:rsidP="008E5FB6">
      <w:pPr>
        <w:pStyle w:val="ListLevel5"/>
        <w:keepNext w:val="0"/>
        <w:keepLines w:val="0"/>
        <w:numPr>
          <w:ilvl w:val="4"/>
          <w:numId w:val="58"/>
        </w:numPr>
      </w:pPr>
      <w:bookmarkStart w:id="668" w:name="_Toc350852424"/>
      <w:bookmarkStart w:id="669" w:name="_Toc356489798"/>
      <w:bookmarkStart w:id="670" w:name="_Toc360726074"/>
      <w:r w:rsidRPr="00455C2E">
        <w:t xml:space="preserve">Collect and maintain </w:t>
      </w:r>
      <w:r w:rsidR="00330E29" w:rsidRPr="00455C2E">
        <w:t>one hundred percent (</w:t>
      </w:r>
      <w:r w:rsidRPr="00455C2E">
        <w:t>100%</w:t>
      </w:r>
      <w:r w:rsidR="00330E29" w:rsidRPr="00455C2E">
        <w:t>)</w:t>
      </w:r>
      <w:r w:rsidRPr="00455C2E">
        <w:t xml:space="preserve"> Encounter Data for all Covered Services provided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455C2E">
        <w:t>, including from any sub</w:t>
      </w:r>
      <w:r w:rsidR="00330E29" w:rsidRPr="00455C2E">
        <w:t>-</w:t>
      </w:r>
      <w:r w:rsidRPr="00455C2E">
        <w:t>capitated sources</w:t>
      </w:r>
      <w:r w:rsidR="00A133C8" w:rsidRPr="00455C2E">
        <w:t xml:space="preserve"> (First Tier, Downstream and Related Entities)</w:t>
      </w:r>
      <w:r w:rsidR="00276436">
        <w:t xml:space="preserve">. </w:t>
      </w:r>
      <w:r w:rsidRPr="00455C2E">
        <w:t xml:space="preserve">Such data must be able to be linked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eligibility data;</w:t>
      </w:r>
      <w:bookmarkEnd w:id="668"/>
      <w:bookmarkEnd w:id="669"/>
      <w:bookmarkEnd w:id="670"/>
    </w:p>
    <w:p w14:paraId="7E8B4284" w14:textId="77777777" w:rsidR="009C3095" w:rsidRPr="00455C2E" w:rsidRDefault="009C3095" w:rsidP="008E5FB6">
      <w:pPr>
        <w:pStyle w:val="ListLevel5"/>
        <w:keepNext w:val="0"/>
        <w:keepLines w:val="0"/>
        <w:numPr>
          <w:ilvl w:val="4"/>
          <w:numId w:val="58"/>
        </w:numPr>
      </w:pPr>
      <w:r w:rsidRPr="00455C2E">
        <w:t xml:space="preserve">Participate in site visits and other reviews and assessments by </w:t>
      </w:r>
      <w:r w:rsidR="003E28F5"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or its designee, for the purpose of evaluating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’s collection and maintenance of Encounter Data;</w:t>
      </w:r>
    </w:p>
    <w:p w14:paraId="3F83BB0A" w14:textId="4DD2E3C3" w:rsidR="009C3095" w:rsidRPr="00455C2E" w:rsidRDefault="009C3095" w:rsidP="008E5FB6">
      <w:pPr>
        <w:pStyle w:val="ListLevel5"/>
        <w:keepNext w:val="0"/>
        <w:keepLines w:val="0"/>
        <w:numPr>
          <w:ilvl w:val="4"/>
          <w:numId w:val="58"/>
        </w:numPr>
      </w:pPr>
      <w:r w:rsidRPr="00455C2E">
        <w:t xml:space="preserve">Upon request by </w:t>
      </w:r>
      <w:r w:rsidR="00F83DA4" w:rsidRPr="00455C2E">
        <w:t xml:space="preserve">CMS,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or their designee, provide medical records of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455C2E">
        <w:t xml:space="preserve"> and a report from administrative databases of the Encounter</w:t>
      </w:r>
      <w:r w:rsidR="00330E29" w:rsidRPr="00455C2E">
        <w:t xml:space="preserve"> Data</w:t>
      </w:r>
      <w:r w:rsidRPr="00455C2E">
        <w:t xml:space="preserve"> of such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455C2E">
        <w:t xml:space="preserve"> in order to conduct validation assessments</w:t>
      </w:r>
      <w:r w:rsidR="00276436">
        <w:t xml:space="preserve">. </w:t>
      </w:r>
      <w:r w:rsidRPr="00455C2E">
        <w:t>Such validation assessments may be conducted annually;</w:t>
      </w:r>
    </w:p>
    <w:p w14:paraId="3BAB367D" w14:textId="62B3B975" w:rsidR="009C3095" w:rsidRPr="00455C2E" w:rsidRDefault="009C3095" w:rsidP="008E5FB6">
      <w:pPr>
        <w:pStyle w:val="ListLevel5"/>
        <w:keepNext w:val="0"/>
        <w:keepLines w:val="0"/>
        <w:numPr>
          <w:ilvl w:val="4"/>
          <w:numId w:val="58"/>
        </w:numPr>
      </w:pPr>
      <w:r w:rsidRPr="00455C2E">
        <w:t xml:space="preserve">Produce Encounter Data according to the specifications, format, and mode of transfer reasonably established by </w:t>
      </w:r>
      <w:r w:rsidR="00F83DA4" w:rsidRPr="00455C2E">
        <w:t xml:space="preserve">CMS,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or their designee, in consultation with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276436">
        <w:t xml:space="preserve">. </w:t>
      </w:r>
      <w:r w:rsidRPr="00455C2E">
        <w:t xml:space="preserve">Such Encounter Data shall include elements and level of detail determined necessary by </w:t>
      </w:r>
      <w:r w:rsidR="003E28F5"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76436">
        <w:t xml:space="preserve">. </w:t>
      </w:r>
      <w:r w:rsidRPr="00455C2E">
        <w:t xml:space="preserve">As directed by </w:t>
      </w:r>
      <w:r w:rsidR="003E28F5"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such Encounter Data shall also include the National Provider Identifier (NPI) of the ordering and referring physicians and professionals and any National Drug Code (NDC); </w:t>
      </w:r>
    </w:p>
    <w:p w14:paraId="32563AAB" w14:textId="77777777" w:rsidR="00B95546" w:rsidRPr="00455C2E" w:rsidRDefault="00B95546" w:rsidP="008E5FB6">
      <w:pPr>
        <w:pStyle w:val="ListLevel6"/>
        <w:keepNext w:val="0"/>
        <w:keepLines w:val="0"/>
        <w:numPr>
          <w:ilvl w:val="5"/>
          <w:numId w:val="58"/>
        </w:numPr>
      </w:pPr>
      <w:r w:rsidRPr="00455C2E">
        <w:t xml:space="preserve">5010 837 HIPAA format for all non-pharmacy </w:t>
      </w:r>
      <w:r w:rsidR="004F6D2B" w:rsidRPr="00455C2E">
        <w:t>C</w:t>
      </w:r>
      <w:r w:rsidRPr="00455C2E">
        <w:t>laims</w:t>
      </w:r>
    </w:p>
    <w:p w14:paraId="3115831F" w14:textId="77777777" w:rsidR="00B95546" w:rsidRPr="00455C2E" w:rsidRDefault="00B95546" w:rsidP="008E5FB6">
      <w:pPr>
        <w:pStyle w:val="ListLevel6"/>
        <w:keepNext w:val="0"/>
        <w:keepLines w:val="0"/>
        <w:numPr>
          <w:ilvl w:val="5"/>
          <w:numId w:val="58"/>
        </w:numPr>
      </w:pPr>
      <w:r w:rsidRPr="00455C2E">
        <w:t xml:space="preserve">Post Adjudicated NCPDP v 4.2 format for all pharmacy </w:t>
      </w:r>
      <w:r w:rsidR="004F6D2B" w:rsidRPr="00455C2E">
        <w:t>Cl</w:t>
      </w:r>
      <w:r w:rsidRPr="00455C2E">
        <w:t>aims</w:t>
      </w:r>
    </w:p>
    <w:p w14:paraId="2153FD4D" w14:textId="77777777" w:rsidR="0067135A" w:rsidRPr="00455C2E" w:rsidRDefault="0067135A" w:rsidP="008E5FB6">
      <w:pPr>
        <w:pStyle w:val="ListLevel5"/>
        <w:keepNext w:val="0"/>
        <w:keepLines w:val="0"/>
        <w:numPr>
          <w:ilvl w:val="4"/>
          <w:numId w:val="58"/>
        </w:numPr>
      </w:pPr>
      <w:r w:rsidRPr="00455C2E">
        <w:t xml:space="preserve">Submit complete, timely, reasonable and accurate Encounter Data to CMS </w:t>
      </w:r>
      <w:r w:rsidR="004D3D9E">
        <w:t xml:space="preserve">and to MDHHS </w:t>
      </w:r>
      <w:r w:rsidRPr="00455C2E">
        <w:t xml:space="preserve">no less than monthly and in the form and manner specified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w:t>
      </w:r>
      <w:r w:rsidR="00F83DA4" w:rsidRPr="00455C2E">
        <w:t>and CMS</w:t>
      </w:r>
      <w:r w:rsidRPr="00455C2E">
        <w:t>;</w:t>
      </w:r>
    </w:p>
    <w:p w14:paraId="2E293FED" w14:textId="77777777" w:rsidR="005914FB" w:rsidRPr="00455C2E" w:rsidRDefault="0067135A" w:rsidP="008E5FB6">
      <w:pPr>
        <w:pStyle w:val="ListLevel5"/>
        <w:keepNext w:val="0"/>
        <w:keepLines w:val="0"/>
        <w:numPr>
          <w:ilvl w:val="4"/>
          <w:numId w:val="58"/>
        </w:numPr>
      </w:pPr>
      <w:r w:rsidRPr="00455C2E">
        <w:t xml:space="preserve">Submit Encounter Data that meets minimum standards for completeness and accuracy as defined by </w:t>
      </w:r>
      <w:r w:rsidR="003E28F5"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The </w:t>
      </w:r>
      <w:r w:rsidR="00FA5998" w:rsidRPr="00455C2E">
        <w:t>ICO</w:t>
      </w:r>
      <w:r w:rsidRPr="00455C2E">
        <w:t xml:space="preserve"> must also correct and resubmit denied encounters as necessary; </w:t>
      </w:r>
    </w:p>
    <w:p w14:paraId="7F862F7A" w14:textId="77777777" w:rsidR="000614E5" w:rsidRPr="00455C2E" w:rsidRDefault="000614E5" w:rsidP="008E5FB6">
      <w:pPr>
        <w:pStyle w:val="ListLevel5"/>
        <w:keepNext w:val="0"/>
        <w:keepLines w:val="0"/>
        <w:numPr>
          <w:ilvl w:val="4"/>
          <w:numId w:val="58"/>
        </w:numPr>
      </w:pPr>
      <w:r w:rsidRPr="00455C2E">
        <w:lastRenderedPageBreak/>
        <w:t xml:space="preserve">Report as a voided </w:t>
      </w:r>
      <w:r w:rsidR="004F6D2B" w:rsidRPr="00455C2E">
        <w:t>C</w:t>
      </w:r>
      <w:r w:rsidRPr="00455C2E">
        <w:t xml:space="preserve">laim in the monthly Encounter Data submission any </w:t>
      </w:r>
      <w:r w:rsidR="004F6D2B" w:rsidRPr="00455C2E">
        <w:t>C</w:t>
      </w:r>
      <w:r w:rsidRPr="00455C2E">
        <w:t xml:space="preserve">laims that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pays, and then later determines should not have paid.</w:t>
      </w:r>
    </w:p>
    <w:p w14:paraId="59D846FE" w14:textId="77777777" w:rsidR="009C3095" w:rsidRPr="00455C2E" w:rsidRDefault="009C3095" w:rsidP="008E5FB6">
      <w:pPr>
        <w:pStyle w:val="ListLevel5"/>
        <w:keepNext w:val="0"/>
        <w:keepLines w:val="0"/>
        <w:numPr>
          <w:ilvl w:val="4"/>
          <w:numId w:val="58"/>
        </w:numPr>
      </w:pPr>
      <w:r w:rsidRPr="00455C2E">
        <w:t>If CMS,</w:t>
      </w:r>
      <w:r w:rsidR="00F83DA4" w:rsidRPr="00455C2E">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or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determines at any time that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’s Encounter Data is not complete and accurate,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shall:</w:t>
      </w:r>
    </w:p>
    <w:p w14:paraId="592858DC" w14:textId="77777777" w:rsidR="009C3095" w:rsidRPr="00455C2E" w:rsidRDefault="009C3095" w:rsidP="008E5FB6">
      <w:pPr>
        <w:pStyle w:val="ListLevel6"/>
        <w:keepNext w:val="0"/>
        <w:keepLines w:val="0"/>
        <w:numPr>
          <w:ilvl w:val="5"/>
          <w:numId w:val="58"/>
        </w:numPr>
      </w:pPr>
      <w:r w:rsidRPr="00455C2E">
        <w:t xml:space="preserve">Notify </w:t>
      </w:r>
      <w:r w:rsidR="003E28F5"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prior to Encounter Data submission, that the data is not complete or accurate, and provide an action plan and timeline for resolution;</w:t>
      </w:r>
    </w:p>
    <w:p w14:paraId="7BE5E0E9" w14:textId="77777777" w:rsidR="009C3095" w:rsidRPr="00455C2E" w:rsidRDefault="009C3095" w:rsidP="008E5FB6">
      <w:pPr>
        <w:pStyle w:val="ListLevel6"/>
        <w:keepNext w:val="0"/>
        <w:keepLines w:val="0"/>
        <w:numPr>
          <w:ilvl w:val="5"/>
          <w:numId w:val="58"/>
        </w:numPr>
      </w:pPr>
      <w:r w:rsidRPr="00455C2E">
        <w:t xml:space="preserve">Submit for </w:t>
      </w:r>
      <w:r w:rsidR="003E28F5"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approval, within a time frame established by </w:t>
      </w:r>
      <w:r w:rsidR="003E28F5"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which shall in no event exceed </w:t>
      </w:r>
      <w:r w:rsidR="00330E29" w:rsidRPr="00455C2E">
        <w:t>thirty (</w:t>
      </w:r>
      <w:r w:rsidRPr="00455C2E">
        <w:t>30</w:t>
      </w:r>
      <w:r w:rsidR="00330E29" w:rsidRPr="00455C2E">
        <w:t>)</w:t>
      </w:r>
      <w:r w:rsidR="006D6A70" w:rsidRPr="00455C2E">
        <w:t xml:space="preserve"> calendar</w:t>
      </w:r>
      <w:r w:rsidRPr="00455C2E">
        <w:t xml:space="preserve"> days from the day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identifies or is notified that it is not in compliance with the Encounter Data requirements, a corrective action plan to implement improvements or enhancements to bring the accuracy and/or completeness to an acceptable level;</w:t>
      </w:r>
    </w:p>
    <w:p w14:paraId="3CF2478D" w14:textId="77777777" w:rsidR="009C3095" w:rsidRPr="00455C2E" w:rsidRDefault="009C3095" w:rsidP="008E5FB6">
      <w:pPr>
        <w:pStyle w:val="ListLevel6"/>
        <w:keepNext w:val="0"/>
        <w:keepLines w:val="0"/>
        <w:numPr>
          <w:ilvl w:val="5"/>
          <w:numId w:val="58"/>
        </w:numPr>
      </w:pPr>
      <w:r w:rsidRPr="00455C2E">
        <w:t xml:space="preserve">Implement the </w:t>
      </w:r>
      <w:r w:rsidR="003E28F5"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-approved corrective action plan within a time frame approved by </w:t>
      </w:r>
      <w:r w:rsidR="003E28F5"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which shall in no event exceed </w:t>
      </w:r>
      <w:r w:rsidR="00330E29" w:rsidRPr="00455C2E">
        <w:t>thirty (</w:t>
      </w:r>
      <w:r w:rsidRPr="00455C2E">
        <w:t>30</w:t>
      </w:r>
      <w:r w:rsidR="00330E29" w:rsidRPr="00455C2E">
        <w:t>)</w:t>
      </w:r>
      <w:r w:rsidRPr="00455C2E">
        <w:t xml:space="preserve"> </w:t>
      </w:r>
      <w:r w:rsidR="006D6A70" w:rsidRPr="00455C2E">
        <w:t xml:space="preserve">calendar </w:t>
      </w:r>
      <w:r w:rsidRPr="00455C2E">
        <w:t xml:space="preserve">days from the date that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submits the corrective action plan to </w:t>
      </w:r>
      <w:r w:rsidR="003E28F5"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for approval; and</w:t>
      </w:r>
    </w:p>
    <w:p w14:paraId="0081D507" w14:textId="097775FC" w:rsidR="00AC57C0" w:rsidRDefault="009C3095" w:rsidP="008E5FB6">
      <w:pPr>
        <w:pStyle w:val="ListLevel6"/>
        <w:keepNext w:val="0"/>
        <w:keepLines w:val="0"/>
        <w:numPr>
          <w:ilvl w:val="5"/>
          <w:numId w:val="58"/>
        </w:numPr>
      </w:pPr>
      <w:r w:rsidRPr="00455C2E">
        <w:t xml:space="preserve">Participate in a validation study to be performed by </w:t>
      </w:r>
      <w:r w:rsidR="00F83DA4" w:rsidRPr="00455C2E">
        <w:t xml:space="preserve">CMS,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and/or their designee, following the end of a twelve-month period after the implementation of the corrective action plan to assess whether the Encounter Data is complete and accurate</w:t>
      </w:r>
      <w:r w:rsidR="00276436">
        <w:t xml:space="preserve">. </w:t>
      </w:r>
      <w:r w:rsidRPr="00455C2E">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may be financially liable for such validation study.</w:t>
      </w:r>
    </w:p>
    <w:p w14:paraId="22BB8EC3" w14:textId="3FF8BA75" w:rsidR="00076323" w:rsidRPr="00076323" w:rsidRDefault="00AC57C0" w:rsidP="008E5FB6">
      <w:pPr>
        <w:pStyle w:val="ListLevel6"/>
        <w:keepNext w:val="0"/>
        <w:keepLines w:val="0"/>
        <w:numPr>
          <w:ilvl w:val="3"/>
          <w:numId w:val="58"/>
        </w:numPr>
      </w:pPr>
      <w:r>
        <w:t xml:space="preserve">ICOs </w:t>
      </w:r>
      <w:r w:rsidRPr="004D4C4C">
        <w:t xml:space="preserve">must populate all fields required by MDHHS including, but not limited to, financial data for all encounters and fields required for the </w:t>
      </w:r>
      <w:r>
        <w:t>ICO</w:t>
      </w:r>
      <w:r w:rsidRPr="004D4C4C">
        <w:t xml:space="preserve"> pharmacy rebate</w:t>
      </w:r>
      <w:r>
        <w:t xml:space="preserve">. </w:t>
      </w:r>
      <w:r w:rsidRPr="004D4C4C">
        <w:t>Submitted Encounter Data will be subject to quality data edits prior to acceptance into MDHHS’s data warehouse</w:t>
      </w:r>
      <w:r>
        <w:t xml:space="preserve">. </w:t>
      </w:r>
      <w:r w:rsidRPr="004D4C4C">
        <w:t xml:space="preserve">The </w:t>
      </w:r>
      <w:r>
        <w:t>ICO</w:t>
      </w:r>
      <w:r w:rsidRPr="004D4C4C">
        <w:t>’s data must pass all required data quality edits in order to be accepted into MDHHS’s data warehouse</w:t>
      </w:r>
      <w:r>
        <w:t xml:space="preserve">. </w:t>
      </w:r>
      <w:r w:rsidRPr="004D4C4C">
        <w:t>Any data that is not accepted into the MDHHS data warehouse will not be used in any analysis, including but not limited to rate calculations, DRG calculations, and risk score calculations</w:t>
      </w:r>
      <w:r>
        <w:t xml:space="preserve">. </w:t>
      </w:r>
      <w:r w:rsidRPr="004D4C4C">
        <w:t xml:space="preserve">MDHHS will not allow </w:t>
      </w:r>
      <w:r>
        <w:t>ICOs</w:t>
      </w:r>
      <w:r w:rsidRPr="004D4C4C">
        <w:t xml:space="preserve"> to submit incomplete Encounter Data for inclusion into the MDHHS data warehouse and subsequent calculations.</w:t>
      </w:r>
    </w:p>
    <w:p w14:paraId="3EFE8323" w14:textId="14A6B4D2" w:rsidR="00B7741B" w:rsidRPr="00DF17D9" w:rsidRDefault="00974ABD" w:rsidP="008E5FB6">
      <w:pPr>
        <w:pStyle w:val="ListLevel6"/>
        <w:keepNext w:val="0"/>
        <w:keepLines w:val="0"/>
        <w:numPr>
          <w:ilvl w:val="4"/>
          <w:numId w:val="58"/>
        </w:numPr>
      </w:pPr>
      <w:r w:rsidRPr="00974ABD">
        <w:t>The ICO’s submission of Encounter Data must meet timeliness and completeness requirements as specified by MDHHS.</w:t>
      </w:r>
    </w:p>
    <w:p w14:paraId="52CA0217" w14:textId="12D475E1" w:rsidR="00B7741B" w:rsidRDefault="00B7741B" w:rsidP="008E5FB6">
      <w:pPr>
        <w:pStyle w:val="ListLevel6"/>
        <w:keepNext w:val="0"/>
        <w:keepLines w:val="0"/>
        <w:numPr>
          <w:ilvl w:val="4"/>
          <w:numId w:val="58"/>
        </w:numPr>
      </w:pPr>
      <w:r w:rsidRPr="004D4C4C">
        <w:lastRenderedPageBreak/>
        <w:t xml:space="preserve">Occasionally, MDHHS may request </w:t>
      </w:r>
      <w:r w:rsidR="004569BC">
        <w:t>ICO</w:t>
      </w:r>
      <w:r w:rsidRPr="004D4C4C">
        <w:t xml:space="preserve">s correct and/or resubmit encounter data for various reasons. </w:t>
      </w:r>
      <w:r w:rsidR="0054180B">
        <w:t>MDHHS</w:t>
      </w:r>
      <w:r w:rsidR="00FB5373">
        <w:t xml:space="preserve"> </w:t>
      </w:r>
      <w:r w:rsidRPr="004D4C4C">
        <w:t xml:space="preserve">can request that encounters processed in current or prior fiscal years be corrected and/or </w:t>
      </w:r>
      <w:r w:rsidR="00FB5373" w:rsidRPr="004D4C4C">
        <w:t>re-submitted but</w:t>
      </w:r>
      <w:r w:rsidRPr="004D4C4C">
        <w:t xml:space="preserve"> will not exceed dates of what is currently stored in CHAMPS.</w:t>
      </w:r>
    </w:p>
    <w:p w14:paraId="4F90D56D" w14:textId="77777777" w:rsidR="001D25EE" w:rsidRDefault="00B7741B" w:rsidP="008E5FB6">
      <w:pPr>
        <w:pStyle w:val="ListLevel6"/>
        <w:keepNext w:val="0"/>
        <w:keepLines w:val="0"/>
        <w:numPr>
          <w:ilvl w:val="4"/>
          <w:numId w:val="58"/>
        </w:numPr>
      </w:pPr>
      <w:r>
        <w:t xml:space="preserve">ICO </w:t>
      </w:r>
      <w:r w:rsidRPr="004D4C4C">
        <w:t>must make all necessary adjustments to encounter data resulting from MDHHS reviews including but not limited to quality, accuracy, program integrity and validation checks</w:t>
      </w:r>
      <w:r>
        <w:t xml:space="preserve">. </w:t>
      </w:r>
      <w:r w:rsidRPr="004D4C4C">
        <w:t>All adjustments must be comp</w:t>
      </w:r>
      <w:r w:rsidR="00C10556">
        <w:t>l</w:t>
      </w:r>
      <w:r w:rsidRPr="004D4C4C">
        <w:t>eted and resubmitted to MDHHS in accordance with the Encounter correction timeliness standard established by MDHHS</w:t>
      </w:r>
      <w:r>
        <w:t xml:space="preserve">. </w:t>
      </w:r>
      <w:r w:rsidRPr="004D4C4C">
        <w:t xml:space="preserve"> </w:t>
      </w:r>
      <w:r>
        <w:t xml:space="preserve">ICO </w:t>
      </w:r>
      <w:r w:rsidRPr="004D4C4C">
        <w:t>must notify MDHHS when the adjustments are resubmitted.</w:t>
      </w:r>
    </w:p>
    <w:p w14:paraId="513B6484" w14:textId="77777777" w:rsidR="00987799" w:rsidRDefault="001D25EE" w:rsidP="008E5FB6">
      <w:pPr>
        <w:pStyle w:val="ListLevel6"/>
        <w:keepNext w:val="0"/>
        <w:keepLines w:val="0"/>
        <w:numPr>
          <w:ilvl w:val="5"/>
          <w:numId w:val="58"/>
        </w:numPr>
      </w:pPr>
      <w:r w:rsidRPr="001D25EE">
        <w:t xml:space="preserve"> </w:t>
      </w:r>
      <w:r w:rsidRPr="004D4C4C">
        <w:t>Health plans must abide by the following timeline when asked by MDHHS to correct and/or resubmit encounter data:</w:t>
      </w:r>
    </w:p>
    <w:tbl>
      <w:tblPr>
        <w:tblW w:w="0" w:type="auto"/>
        <w:tblCellMar>
          <w:left w:w="0" w:type="dxa"/>
          <w:right w:w="0" w:type="dxa"/>
        </w:tblCellMar>
        <w:tblLook w:val="04A0" w:firstRow="1" w:lastRow="0" w:firstColumn="1" w:lastColumn="0" w:noHBand="0" w:noVBand="1"/>
        <w:tblCaption w:val="Timeline for health plans to correct and resubmit encounter data, page 188"/>
        <w:tblDescription w:val="Number of TCNs to Be Corrected and/or Resubmitted and the Number of Days After The Request is Made by MDHHS That Those Encounters Must Be Submitted to and Accepted by CHAMPS. 5,000 or less is 45 days and greater than 5,000 is 90 days."/>
      </w:tblPr>
      <w:tblGrid>
        <w:gridCol w:w="4670"/>
        <w:gridCol w:w="4670"/>
      </w:tblGrid>
      <w:tr w:rsidR="00987799" w:rsidRPr="00BF32DE" w14:paraId="2DF90313" w14:textId="77777777" w:rsidTr="00082338">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8BFD82" w14:textId="77777777" w:rsidR="00987799" w:rsidRPr="00BF32DE" w:rsidRDefault="00987799" w:rsidP="008E5FB6">
            <w:pPr>
              <w:widowControl w:val="0"/>
              <w:spacing w:after="160" w:line="259" w:lineRule="auto"/>
              <w:rPr>
                <w:rFonts w:ascii="Calibri" w:eastAsia="Calibri" w:hAnsi="Calibri"/>
                <w:b/>
                <w:bCs/>
                <w:sz w:val="22"/>
                <w:szCs w:val="22"/>
              </w:rPr>
            </w:pPr>
            <w:r w:rsidRPr="00BF32DE">
              <w:rPr>
                <w:rFonts w:ascii="Calibri" w:eastAsia="Calibri" w:hAnsi="Calibri"/>
                <w:b/>
                <w:bCs/>
                <w:sz w:val="22"/>
                <w:szCs w:val="22"/>
              </w:rPr>
              <w:t xml:space="preserve">Number of TCNs to Be Corrected and/or Resubmitted </w:t>
            </w:r>
            <w:r w:rsidRPr="00BF32DE">
              <w:rPr>
                <w:rFonts w:ascii="Calibri" w:eastAsia="Calibri" w:hAnsi="Calibri"/>
                <w:sz w:val="22"/>
                <w:szCs w:val="22"/>
              </w:rPr>
              <w:t>(Does not include any corresponding voids for resubmissions)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89511A" w14:textId="77777777" w:rsidR="00987799" w:rsidRPr="00BF32DE" w:rsidRDefault="00987799" w:rsidP="008E5FB6">
            <w:pPr>
              <w:widowControl w:val="0"/>
              <w:spacing w:after="160" w:line="259" w:lineRule="auto"/>
              <w:rPr>
                <w:rFonts w:ascii="Calibri" w:eastAsia="Calibri" w:hAnsi="Calibri"/>
                <w:b/>
                <w:bCs/>
                <w:sz w:val="22"/>
                <w:szCs w:val="22"/>
              </w:rPr>
            </w:pPr>
            <w:r w:rsidRPr="00BF32DE">
              <w:rPr>
                <w:rFonts w:ascii="Calibri" w:eastAsia="Calibri" w:hAnsi="Calibri"/>
                <w:b/>
                <w:bCs/>
                <w:sz w:val="22"/>
                <w:szCs w:val="22"/>
              </w:rPr>
              <w:t>Number of Days After The Request is Made by MDHHS That Those Encounters Must Be Submitted to and Accepted by CHAMPS</w:t>
            </w:r>
          </w:p>
        </w:tc>
      </w:tr>
      <w:tr w:rsidR="00987799" w:rsidRPr="00BF32DE" w14:paraId="3CDAD181" w14:textId="77777777" w:rsidTr="00082338">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7C552" w14:textId="77777777" w:rsidR="00987799" w:rsidRPr="00BF32DE" w:rsidRDefault="00987799" w:rsidP="008E5FB6">
            <w:pPr>
              <w:widowControl w:val="0"/>
              <w:spacing w:after="160" w:line="259" w:lineRule="auto"/>
              <w:rPr>
                <w:rFonts w:ascii="Calibri" w:eastAsia="Calibri" w:hAnsi="Calibri"/>
                <w:sz w:val="22"/>
                <w:szCs w:val="22"/>
              </w:rPr>
            </w:pPr>
            <w:r w:rsidRPr="00BF32DE">
              <w:rPr>
                <w:rFonts w:ascii="Calibri" w:eastAsia="Calibri" w:hAnsi="Calibri"/>
                <w:sz w:val="22"/>
                <w:szCs w:val="22"/>
              </w:rPr>
              <w:t>5,000 or less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059B753" w14:textId="77777777" w:rsidR="00987799" w:rsidRPr="00BF32DE" w:rsidRDefault="00987799" w:rsidP="008E5FB6">
            <w:pPr>
              <w:widowControl w:val="0"/>
              <w:spacing w:after="160" w:line="259" w:lineRule="auto"/>
              <w:rPr>
                <w:rFonts w:ascii="Calibri" w:eastAsia="Calibri" w:hAnsi="Calibri"/>
                <w:sz w:val="22"/>
                <w:szCs w:val="22"/>
              </w:rPr>
            </w:pPr>
            <w:r w:rsidRPr="00BF32DE">
              <w:rPr>
                <w:rFonts w:ascii="Calibri" w:eastAsia="Calibri" w:hAnsi="Calibri"/>
                <w:sz w:val="22"/>
                <w:szCs w:val="22"/>
              </w:rPr>
              <w:t>45 days</w:t>
            </w:r>
          </w:p>
        </w:tc>
      </w:tr>
      <w:tr w:rsidR="00987799" w:rsidRPr="00BF32DE" w14:paraId="3908AA35" w14:textId="77777777" w:rsidTr="00082338">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42080" w14:textId="77777777" w:rsidR="00987799" w:rsidRPr="00BF32DE" w:rsidRDefault="00987799" w:rsidP="008E5FB6">
            <w:pPr>
              <w:widowControl w:val="0"/>
              <w:spacing w:after="160" w:line="259" w:lineRule="auto"/>
              <w:rPr>
                <w:rFonts w:ascii="Calibri" w:eastAsia="Calibri" w:hAnsi="Calibri"/>
                <w:sz w:val="22"/>
                <w:szCs w:val="22"/>
              </w:rPr>
            </w:pPr>
            <w:r w:rsidRPr="00BF32DE">
              <w:rPr>
                <w:rFonts w:ascii="Calibri" w:eastAsia="Calibri" w:hAnsi="Calibri"/>
                <w:sz w:val="22"/>
                <w:szCs w:val="22"/>
              </w:rPr>
              <w:t>Greater than 5,000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07F91CA" w14:textId="77777777" w:rsidR="00987799" w:rsidRPr="00BF32DE" w:rsidRDefault="00987799" w:rsidP="008E5FB6">
            <w:pPr>
              <w:widowControl w:val="0"/>
              <w:spacing w:after="160" w:line="259" w:lineRule="auto"/>
              <w:rPr>
                <w:rFonts w:ascii="Calibri" w:eastAsia="Calibri" w:hAnsi="Calibri"/>
                <w:sz w:val="22"/>
                <w:szCs w:val="22"/>
              </w:rPr>
            </w:pPr>
            <w:r w:rsidRPr="00BF32DE">
              <w:rPr>
                <w:rFonts w:ascii="Calibri" w:eastAsia="Calibri" w:hAnsi="Calibri"/>
                <w:sz w:val="22"/>
                <w:szCs w:val="22"/>
              </w:rPr>
              <w:t>90 days</w:t>
            </w:r>
          </w:p>
        </w:tc>
      </w:tr>
    </w:tbl>
    <w:p w14:paraId="7A0ABC1B" w14:textId="593E0956" w:rsidR="00377FE8" w:rsidRPr="00E260F2" w:rsidRDefault="00377FE8" w:rsidP="008E5FB6">
      <w:pPr>
        <w:pStyle w:val="ListLevel6"/>
        <w:keepNext w:val="0"/>
        <w:keepLines w:val="0"/>
        <w:numPr>
          <w:ilvl w:val="4"/>
          <w:numId w:val="58"/>
        </w:numPr>
      </w:pPr>
      <w:r>
        <w:t xml:space="preserve">Failure of the </w:t>
      </w:r>
      <w:r w:rsidR="004569BC">
        <w:t>ICO</w:t>
      </w:r>
      <w:r>
        <w:t xml:space="preserve"> to submit encounter data and resubmissions in accordance with MDHHS timeliness standard may result in sanctions and penalties in accordance with contract standards.</w:t>
      </w:r>
    </w:p>
    <w:p w14:paraId="5829883E" w14:textId="06326A44" w:rsidR="00E260F2" w:rsidRDefault="00377FE8" w:rsidP="008E5FB6">
      <w:pPr>
        <w:pStyle w:val="ListLevel6"/>
        <w:keepNext w:val="0"/>
        <w:keepLines w:val="0"/>
        <w:numPr>
          <w:ilvl w:val="4"/>
          <w:numId w:val="58"/>
        </w:numPr>
      </w:pPr>
      <w:r>
        <w:t xml:space="preserve">MDHHS may consider approval of extended </w:t>
      </w:r>
      <w:r w:rsidR="00FB5373">
        <w:t>timeframes</w:t>
      </w:r>
      <w:r>
        <w:t xml:space="preserve"> for encounter data submission and resubmission on a </w:t>
      </w:r>
      <w:r w:rsidR="00FB5373">
        <w:t>case-by-case</w:t>
      </w:r>
      <w:r>
        <w:t xml:space="preserve"> basis per the </w:t>
      </w:r>
      <w:r w:rsidR="005F310B">
        <w:t>ICO</w:t>
      </w:r>
      <w:r>
        <w:t>’s written request which must include an extenuating reason for such a request. Written requests for an extension must be received by MDHHS within the MDHHS encounter submission timeliness standard. Any extension request received after MDHHS timeliness standard, will be denied.</w:t>
      </w:r>
    </w:p>
    <w:p w14:paraId="51470D91" w14:textId="77777777" w:rsidR="00377FE8" w:rsidRDefault="00377FE8" w:rsidP="008E5FB6">
      <w:pPr>
        <w:pStyle w:val="ListLevel6"/>
        <w:keepNext w:val="0"/>
        <w:keepLines w:val="0"/>
        <w:numPr>
          <w:ilvl w:val="5"/>
          <w:numId w:val="58"/>
        </w:numPr>
      </w:pPr>
      <w:r w:rsidRPr="0072451D">
        <w:t>ICOs may request extensions to the above timeline on a case-by-case basis if they can demonstrate that progress has been made.</w:t>
      </w:r>
    </w:p>
    <w:p w14:paraId="7C3588E0" w14:textId="0A287812" w:rsidR="00377FE8" w:rsidRPr="004D4C4C" w:rsidRDefault="00377FE8" w:rsidP="008E5FB6">
      <w:pPr>
        <w:pStyle w:val="ListLevel6"/>
        <w:keepNext w:val="0"/>
        <w:keepLines w:val="0"/>
        <w:numPr>
          <w:ilvl w:val="5"/>
          <w:numId w:val="58"/>
        </w:numPr>
      </w:pPr>
      <w:r w:rsidRPr="004D4C4C">
        <w:t>Failure to abide by the above timeline will result in the Department issuing a Corrective Action Plan to the ICO</w:t>
      </w:r>
      <w:r>
        <w:t xml:space="preserve">. </w:t>
      </w:r>
      <w:r w:rsidRPr="004D4C4C">
        <w:t xml:space="preserve">The Corrective Action Plan must contain a timeline for correction/resubmission on which both the health plan and </w:t>
      </w:r>
      <w:r w:rsidR="004569BC">
        <w:t xml:space="preserve">MDHHS </w:t>
      </w:r>
      <w:r w:rsidRPr="004D4C4C">
        <w:t>agree.</w:t>
      </w:r>
    </w:p>
    <w:p w14:paraId="6DEA6ABF" w14:textId="7A7CA2EB" w:rsidR="00377FE8" w:rsidRDefault="00377FE8" w:rsidP="008E5FB6">
      <w:pPr>
        <w:pStyle w:val="ListLevel6"/>
        <w:keepNext w:val="0"/>
        <w:keepLines w:val="0"/>
        <w:numPr>
          <w:ilvl w:val="5"/>
          <w:numId w:val="58"/>
        </w:numPr>
        <w:tabs>
          <w:tab w:val="left" w:pos="3420"/>
        </w:tabs>
      </w:pPr>
      <w:r w:rsidRPr="004D4C4C">
        <w:lastRenderedPageBreak/>
        <w:t>Failure to abide by the mutually accepted timeline laid out in the Corrective Action Plan may result in monetary penalties, including, but not limited to, adjustments to the Auto-Assignment Algorithm, sanctions, or liquidated damages.</w:t>
      </w:r>
    </w:p>
    <w:p w14:paraId="67C4FADE" w14:textId="06E14B25" w:rsidR="00377FE8" w:rsidRDefault="00377FE8" w:rsidP="008E5FB6">
      <w:pPr>
        <w:pStyle w:val="ListLevel6"/>
        <w:keepNext w:val="0"/>
        <w:keepLines w:val="0"/>
        <w:numPr>
          <w:ilvl w:val="5"/>
          <w:numId w:val="58"/>
        </w:numPr>
      </w:pPr>
      <w:r w:rsidRPr="004D4C4C">
        <w:t>The ICO is responsible for the submission of all its subcontractor encounter data. Subcontracted encounter data must comply with all MDHHS requirements and specifications.</w:t>
      </w:r>
    </w:p>
    <w:p w14:paraId="20DBBE8A" w14:textId="4D92F985" w:rsidR="00377FE8" w:rsidRDefault="003E35AE" w:rsidP="008E5FB6">
      <w:pPr>
        <w:pStyle w:val="ListLevel6"/>
        <w:keepNext w:val="0"/>
        <w:keepLines w:val="0"/>
        <w:numPr>
          <w:ilvl w:val="5"/>
          <w:numId w:val="58"/>
        </w:numPr>
      </w:pPr>
      <w:r>
        <w:t>The ICO</w:t>
      </w:r>
      <w:r w:rsidR="00377FE8" w:rsidRPr="004D4C4C">
        <w:t xml:space="preserve"> must ensure data received from Providers is accurate and complete by:</w:t>
      </w:r>
    </w:p>
    <w:p w14:paraId="5BAF628C" w14:textId="77E88582" w:rsidR="00377FE8" w:rsidRDefault="00377FE8" w:rsidP="008E5FB6">
      <w:pPr>
        <w:pStyle w:val="ListLevel6"/>
        <w:keepNext w:val="0"/>
        <w:keepLines w:val="0"/>
        <w:numPr>
          <w:ilvl w:val="6"/>
          <w:numId w:val="58"/>
        </w:numPr>
        <w:ind w:left="3780"/>
      </w:pPr>
      <w:r w:rsidRPr="00A1104C">
        <w:t xml:space="preserve">Verifying the accuracy and timeliness of the data, including data from Network Providers the </w:t>
      </w:r>
      <w:r w:rsidR="003E35AE">
        <w:t>ICO</w:t>
      </w:r>
      <w:r w:rsidRPr="00A1104C">
        <w:t xml:space="preserve"> is compensating on the basis of </w:t>
      </w:r>
      <w:r w:rsidR="00CC3425">
        <w:t>c</w:t>
      </w:r>
      <w:r w:rsidRPr="00A1104C">
        <w:t xml:space="preserve">apitation </w:t>
      </w:r>
      <w:r w:rsidR="00CC3425">
        <w:t>p</w:t>
      </w:r>
      <w:r w:rsidRPr="00A1104C">
        <w:t>ayments</w:t>
      </w:r>
    </w:p>
    <w:p w14:paraId="146C1106" w14:textId="77777777" w:rsidR="003E15B2" w:rsidRDefault="00377FE8" w:rsidP="008E5FB6">
      <w:pPr>
        <w:pStyle w:val="ListLevel6"/>
        <w:keepNext w:val="0"/>
        <w:keepLines w:val="0"/>
        <w:numPr>
          <w:ilvl w:val="6"/>
          <w:numId w:val="58"/>
        </w:numPr>
        <w:ind w:left="3780"/>
      </w:pPr>
      <w:r w:rsidRPr="00A1104C">
        <w:t>Screening the data for completeness, logic and consistency</w:t>
      </w:r>
    </w:p>
    <w:p w14:paraId="4FB2D8E4" w14:textId="2D6846AC" w:rsidR="003E15B2" w:rsidRPr="00A1104C" w:rsidRDefault="003E15B2" w:rsidP="008E5FB6">
      <w:pPr>
        <w:pStyle w:val="ListLevel6"/>
        <w:keepNext w:val="0"/>
        <w:keepLines w:val="0"/>
        <w:numPr>
          <w:ilvl w:val="6"/>
          <w:numId w:val="58"/>
        </w:numPr>
        <w:ind w:left="3780"/>
      </w:pPr>
      <w:r w:rsidRPr="00A1104C">
        <w:t>Collecting data from Providers in standardized formats to the extent feasible and appropriate, including secure information exchanges and technologies utilized for State Medicaid quality improvement and care coordination efforts</w:t>
      </w:r>
    </w:p>
    <w:p w14:paraId="653F4AA7" w14:textId="191AB0CE" w:rsidR="00377FE8" w:rsidRDefault="003E15B2" w:rsidP="008E5FB6">
      <w:pPr>
        <w:pStyle w:val="ListLevel6"/>
        <w:keepNext w:val="0"/>
        <w:keepLines w:val="0"/>
        <w:numPr>
          <w:ilvl w:val="6"/>
          <w:numId w:val="58"/>
        </w:numPr>
        <w:ind w:left="3780"/>
      </w:pPr>
      <w:r w:rsidRPr="00A1104C">
        <w:t>Identifying and tracking Fraud, Waste and Abuse</w:t>
      </w:r>
    </w:p>
    <w:p w14:paraId="7BDBBAE4" w14:textId="1E311DE9" w:rsidR="00377FE8" w:rsidRDefault="003E15B2" w:rsidP="008E5FB6">
      <w:pPr>
        <w:pStyle w:val="ListLevel6"/>
        <w:keepNext w:val="0"/>
        <w:keepLines w:val="0"/>
        <w:numPr>
          <w:ilvl w:val="5"/>
          <w:numId w:val="58"/>
        </w:numPr>
      </w:pPr>
      <w:r w:rsidRPr="004D4C4C">
        <w:t>ICOs must evaluate the completeness and quality of its subcontractor encounter data and keep record of its procedures and evaluations. Records must be made available upon MDHHS request.</w:t>
      </w:r>
    </w:p>
    <w:p w14:paraId="470F6943" w14:textId="5139FC8C" w:rsidR="00377FE8" w:rsidRDefault="003E15B2" w:rsidP="008E5FB6">
      <w:pPr>
        <w:pStyle w:val="ListLevel6"/>
        <w:keepNext w:val="0"/>
        <w:keepLines w:val="0"/>
        <w:numPr>
          <w:ilvl w:val="5"/>
          <w:numId w:val="58"/>
        </w:numPr>
        <w:tabs>
          <w:tab w:val="left" w:pos="3420"/>
        </w:tabs>
      </w:pPr>
      <w:r w:rsidRPr="004D4C4C">
        <w:t>ICOs must collect and maintain all encounter data for each covered service and supplemental benefit services provided to Enrollees, including encounter data</w:t>
      </w:r>
      <w:r w:rsidRPr="004D4C4C">
        <w:br/>
        <w:t>from any sub-capitated sources.</w:t>
      </w:r>
    </w:p>
    <w:p w14:paraId="3368C204" w14:textId="06015AAF" w:rsidR="00377FE8" w:rsidRDefault="003E15B2" w:rsidP="008E5FB6">
      <w:pPr>
        <w:pStyle w:val="ListLevel6"/>
        <w:keepNext w:val="0"/>
        <w:keepLines w:val="0"/>
        <w:numPr>
          <w:ilvl w:val="5"/>
          <w:numId w:val="58"/>
        </w:numPr>
      </w:pPr>
      <w:r w:rsidRPr="004D4C4C">
        <w:t>Failure of the ICO to submit encounter data and resubmissions in accordance with MDHHS timeliness standard may result in contract remedies including but not limited to sanctions and penalties in accordance with contract standards.</w:t>
      </w:r>
    </w:p>
    <w:p w14:paraId="0BDB61CE" w14:textId="6476D28D" w:rsidR="003E15B2" w:rsidRDefault="003E15B2" w:rsidP="008E5FB6">
      <w:pPr>
        <w:pStyle w:val="ListLevel6"/>
        <w:keepNext w:val="0"/>
        <w:keepLines w:val="0"/>
        <w:numPr>
          <w:ilvl w:val="4"/>
          <w:numId w:val="58"/>
        </w:numPr>
      </w:pPr>
      <w:r w:rsidRPr="004D4C4C">
        <w:t xml:space="preserve">Encounter Data Quality Standards </w:t>
      </w:r>
    </w:p>
    <w:p w14:paraId="5D92939B" w14:textId="6B5DE307" w:rsidR="00377FE8" w:rsidRDefault="003E15B2" w:rsidP="008E5FB6">
      <w:pPr>
        <w:pStyle w:val="ListLevel6"/>
        <w:keepNext w:val="0"/>
        <w:keepLines w:val="0"/>
        <w:numPr>
          <w:ilvl w:val="5"/>
          <w:numId w:val="58"/>
        </w:numPr>
        <w:tabs>
          <w:tab w:val="left" w:pos="3420"/>
        </w:tabs>
      </w:pPr>
      <w:r w:rsidRPr="004D4C4C">
        <w:t xml:space="preserve">MDHHS will review for and validate all submitted Medicaid encounter data for completeness and accuracy. ICOs must </w:t>
      </w:r>
      <w:r w:rsidRPr="004D4C4C">
        <w:lastRenderedPageBreak/>
        <w:t>fully cooperate with all MDHHS efforts to monitor ICO’s compliance with the requirements of encounter submission. ICO must comply with all requests related to encounter data monitoring in a timely manner as directed by MDHHS.</w:t>
      </w:r>
    </w:p>
    <w:p w14:paraId="2F4259E3" w14:textId="3E988272" w:rsidR="00377FE8" w:rsidRDefault="003E15B2" w:rsidP="008E5FB6">
      <w:pPr>
        <w:pStyle w:val="ListLevel6"/>
        <w:keepNext w:val="0"/>
        <w:keepLines w:val="0"/>
        <w:numPr>
          <w:ilvl w:val="5"/>
          <w:numId w:val="58"/>
        </w:numPr>
      </w:pPr>
      <w:r w:rsidRPr="004D4C4C">
        <w:t xml:space="preserve">ICOs must submit encounter data for enrollee health services that the ICO incurred a financial </w:t>
      </w:r>
      <w:r w:rsidR="00FB5373" w:rsidRPr="004D4C4C">
        <w:t>liability and</w:t>
      </w:r>
      <w:r w:rsidRPr="004D4C4C">
        <w:t xml:space="preserve"> must include encounters for services provided that were eligible to be processed but where no financial liability was incurred by the ICO.</w:t>
      </w:r>
    </w:p>
    <w:p w14:paraId="271F8B5C" w14:textId="63D82C55" w:rsidR="00377FE8" w:rsidRDefault="003E15B2" w:rsidP="008E5FB6">
      <w:pPr>
        <w:pStyle w:val="ListLevel6"/>
        <w:keepNext w:val="0"/>
        <w:keepLines w:val="0"/>
        <w:numPr>
          <w:ilvl w:val="5"/>
          <w:numId w:val="58"/>
        </w:numPr>
      </w:pPr>
      <w:r w:rsidRPr="004D4C4C">
        <w:t>ICO must cooperate and comply with any audit arranged for by MDHHS to determine accuracy, truthfulness, and completeness of submitted encounter data. ICO must participate in MDHHS’ Encounter Quality Initiative. ICO must:</w:t>
      </w:r>
    </w:p>
    <w:p w14:paraId="4831E493" w14:textId="027F19E2" w:rsidR="00124B35" w:rsidRPr="00124B35" w:rsidRDefault="00124B35" w:rsidP="008E5FB6">
      <w:pPr>
        <w:pStyle w:val="ListLevel6"/>
        <w:keepNext w:val="0"/>
        <w:keepLines w:val="0"/>
        <w:numPr>
          <w:ilvl w:val="6"/>
          <w:numId w:val="58"/>
        </w:numPr>
        <w:ind w:left="3780"/>
      </w:pPr>
      <w:r w:rsidRPr="004D4C4C">
        <w:t>Attend and participate in all MDHHS scheduled monthly quality phone</w:t>
      </w:r>
      <w:r>
        <w:t xml:space="preserve"> </w:t>
      </w:r>
      <w:r w:rsidRPr="004D4C4C">
        <w:t>meetings</w:t>
      </w:r>
    </w:p>
    <w:p w14:paraId="6E209099" w14:textId="36B86034" w:rsidR="00377FE8" w:rsidRDefault="00124B35" w:rsidP="008E5FB6">
      <w:pPr>
        <w:pStyle w:val="ListLevel6"/>
        <w:keepNext w:val="0"/>
        <w:keepLines w:val="0"/>
        <w:numPr>
          <w:ilvl w:val="6"/>
          <w:numId w:val="58"/>
        </w:numPr>
        <w:ind w:left="3780"/>
      </w:pPr>
      <w:r w:rsidRPr="004D4C4C">
        <w:t>Submit timely completed EQI reconciliation data template in accordance with the Encounter Quality Initiative Schedule</w:t>
      </w:r>
    </w:p>
    <w:p w14:paraId="14834641" w14:textId="4F7D016B" w:rsidR="00377FE8" w:rsidRDefault="00124B35" w:rsidP="008E5FB6">
      <w:pPr>
        <w:pStyle w:val="ListLevel6"/>
        <w:keepNext w:val="0"/>
        <w:keepLines w:val="0"/>
        <w:numPr>
          <w:ilvl w:val="6"/>
          <w:numId w:val="58"/>
        </w:numPr>
        <w:ind w:left="3780"/>
      </w:pPr>
      <w:r w:rsidRPr="004D4C4C">
        <w:t>Submit timely completed EQI reconciliation comparison report in accordance with the Encounter Quality Initiative Schedule</w:t>
      </w:r>
    </w:p>
    <w:p w14:paraId="6C650289" w14:textId="4BE34A5E" w:rsidR="00377FE8" w:rsidRDefault="00124B35" w:rsidP="008E5FB6">
      <w:pPr>
        <w:pStyle w:val="ListLevel6"/>
        <w:keepNext w:val="0"/>
        <w:keepLines w:val="0"/>
        <w:numPr>
          <w:ilvl w:val="6"/>
          <w:numId w:val="58"/>
        </w:numPr>
        <w:ind w:left="3780"/>
      </w:pPr>
      <w:r w:rsidRPr="004D4C4C">
        <w:t>Acquire and maintain access to any required software applications or tool need to complete the EQI reconciliation report.</w:t>
      </w:r>
    </w:p>
    <w:p w14:paraId="45F80BFC" w14:textId="17C988D8" w:rsidR="00377FE8" w:rsidRDefault="00124B35" w:rsidP="008E5FB6">
      <w:pPr>
        <w:pStyle w:val="ListLevel6"/>
        <w:keepNext w:val="0"/>
        <w:keepLines w:val="0"/>
        <w:numPr>
          <w:ilvl w:val="4"/>
          <w:numId w:val="58"/>
        </w:numPr>
      </w:pPr>
      <w:r w:rsidRPr="004D4C4C">
        <w:t>ICO failure to participate in MDHHS encounter quality reviews in accordance with MDHHS standards may entitle MDHHS to pursue contract remedies including but not limited to sanctions, penalties, and/or liquidated damages.</w:t>
      </w:r>
    </w:p>
    <w:p w14:paraId="6DA4047A" w14:textId="77777777" w:rsidR="00124B35" w:rsidRDefault="00124B35" w:rsidP="008E5FB6">
      <w:pPr>
        <w:pStyle w:val="ListLevel6"/>
        <w:keepNext w:val="0"/>
        <w:keepLines w:val="0"/>
        <w:numPr>
          <w:ilvl w:val="4"/>
          <w:numId w:val="58"/>
        </w:numPr>
      </w:pPr>
      <w:r w:rsidRPr="004D4C4C">
        <w:t>ICOs must submit pharmacy claims data in accordance with MDHHS Pharmacy 340B policy and claim submission requirements.</w:t>
      </w:r>
    </w:p>
    <w:p w14:paraId="14D63368" w14:textId="07AC0763" w:rsidR="00124B35" w:rsidRPr="004D4C4C" w:rsidRDefault="00124B35" w:rsidP="008E5FB6">
      <w:pPr>
        <w:pStyle w:val="ListLevel6"/>
        <w:keepNext w:val="0"/>
        <w:keepLines w:val="0"/>
        <w:numPr>
          <w:ilvl w:val="4"/>
          <w:numId w:val="58"/>
        </w:numPr>
      </w:pPr>
      <w:r w:rsidRPr="004D4C4C">
        <w:t xml:space="preserve">ICOs pharmacy Encounter Data must include data elements as required by MDHHS Pharmacy 340B policy and claim submission requirements. </w:t>
      </w:r>
    </w:p>
    <w:p w14:paraId="1AA3381C" w14:textId="6873691E" w:rsidR="00377FE8" w:rsidRDefault="00124B35" w:rsidP="008E5FB6">
      <w:pPr>
        <w:pStyle w:val="ListLevel6"/>
        <w:keepNext w:val="0"/>
        <w:keepLines w:val="0"/>
        <w:numPr>
          <w:ilvl w:val="4"/>
          <w:numId w:val="58"/>
        </w:numPr>
      </w:pPr>
      <w:r w:rsidRPr="004D4C4C">
        <w:t>Upon MDHHS request, ICO must promptly collect and share submitted Network Provider claim data and drug purchase details for resolution of drug manufacturer 340B rebate disputes.</w:t>
      </w:r>
    </w:p>
    <w:p w14:paraId="322332EF" w14:textId="60D60006" w:rsidR="004D4C4C" w:rsidRDefault="00124B35" w:rsidP="008E5FB6">
      <w:pPr>
        <w:pStyle w:val="ListLevel6"/>
        <w:keepNext w:val="0"/>
        <w:keepLines w:val="0"/>
        <w:numPr>
          <w:ilvl w:val="4"/>
          <w:numId w:val="58"/>
        </w:numPr>
      </w:pPr>
      <w:r w:rsidRPr="004D4C4C">
        <w:lastRenderedPageBreak/>
        <w:t>ICO encounter submissions must be certified by an authorized agent of the ICO in accordance with 42 C</w:t>
      </w:r>
      <w:r w:rsidR="00D82810">
        <w:t>.</w:t>
      </w:r>
      <w:r w:rsidRPr="004D4C4C">
        <w:t>F</w:t>
      </w:r>
      <w:r w:rsidR="00D82810">
        <w:t>.</w:t>
      </w:r>
      <w:r w:rsidRPr="004D4C4C">
        <w:t>R</w:t>
      </w:r>
      <w:r w:rsidR="00D82810">
        <w:t>.</w:t>
      </w:r>
      <w:r w:rsidRPr="004D4C4C">
        <w:t xml:space="preserve"> </w:t>
      </w:r>
      <w:r w:rsidR="00D82810">
        <w:rPr>
          <w:rFonts w:cs="Times New Roman"/>
        </w:rPr>
        <w:t>§</w:t>
      </w:r>
      <w:r w:rsidR="00D82810">
        <w:t xml:space="preserve"> </w:t>
      </w:r>
      <w:r w:rsidRPr="004D4C4C">
        <w:t>438.606.</w:t>
      </w:r>
    </w:p>
    <w:p w14:paraId="4E1A1C07" w14:textId="77777777" w:rsidR="009E15BA" w:rsidRPr="00B34E61" w:rsidRDefault="009E15BA" w:rsidP="004B778D">
      <w:pPr>
        <w:pStyle w:val="Heading1"/>
        <w:keepLines/>
        <w:numPr>
          <w:ilvl w:val="0"/>
          <w:numId w:val="58"/>
        </w:numPr>
      </w:pPr>
      <w:bookmarkStart w:id="671" w:name="_Toc488636304"/>
      <w:bookmarkStart w:id="672" w:name="_Toc491656129"/>
      <w:bookmarkStart w:id="673" w:name="_Toc55281968"/>
      <w:bookmarkStart w:id="674" w:name="_Toc360725766"/>
      <w:bookmarkStart w:id="675" w:name="_Toc360726075"/>
      <w:bookmarkStart w:id="676" w:name="_Toc360733615"/>
      <w:bookmarkStart w:id="677" w:name="_Toc360796855"/>
      <w:bookmarkStart w:id="678" w:name="_Toc360806674"/>
      <w:bookmarkStart w:id="679" w:name="_Toc140210703"/>
      <w:bookmarkStart w:id="680" w:name="_Toc153872931"/>
      <w:bookmarkEnd w:id="660"/>
      <w:r w:rsidRPr="00B34E61">
        <w:lastRenderedPageBreak/>
        <w:t>CMS and</w:t>
      </w:r>
      <w:r w:rsidR="003E28F5">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EB25D1" w:rsidRPr="00B34E61">
        <w:t xml:space="preserve"> </w:t>
      </w:r>
      <w:r w:rsidRPr="00B34E61">
        <w:t>Responsibilities</w:t>
      </w:r>
      <w:bookmarkEnd w:id="671"/>
      <w:bookmarkEnd w:id="672"/>
      <w:bookmarkEnd w:id="673"/>
      <w:bookmarkEnd w:id="674"/>
      <w:bookmarkEnd w:id="675"/>
      <w:bookmarkEnd w:id="676"/>
      <w:bookmarkEnd w:id="677"/>
      <w:bookmarkEnd w:id="678"/>
      <w:bookmarkEnd w:id="679"/>
      <w:bookmarkEnd w:id="680"/>
    </w:p>
    <w:p w14:paraId="5AB22304" w14:textId="77777777" w:rsidR="009E15BA" w:rsidRPr="00B34E61" w:rsidRDefault="009E15BA" w:rsidP="004B778D">
      <w:pPr>
        <w:pStyle w:val="Heading2"/>
        <w:numPr>
          <w:ilvl w:val="1"/>
          <w:numId w:val="51"/>
        </w:numPr>
        <w:ind w:left="1908"/>
      </w:pPr>
      <w:bookmarkStart w:id="681" w:name="_Toc488636305"/>
      <w:bookmarkStart w:id="682" w:name="_Toc491656130"/>
      <w:bookmarkStart w:id="683" w:name="_Toc55281969"/>
      <w:bookmarkStart w:id="684" w:name="_Toc360726076"/>
      <w:bookmarkStart w:id="685" w:name="_Toc360733616"/>
      <w:bookmarkStart w:id="686" w:name="_Toc360796856"/>
      <w:bookmarkStart w:id="687" w:name="_Toc360806675"/>
      <w:bookmarkStart w:id="688" w:name="_Toc140210704"/>
      <w:bookmarkStart w:id="689" w:name="_Toc153872932"/>
      <w:r w:rsidRPr="00B34E61">
        <w:t>Contract Management</w:t>
      </w:r>
      <w:bookmarkEnd w:id="681"/>
      <w:bookmarkEnd w:id="682"/>
      <w:bookmarkEnd w:id="683"/>
      <w:bookmarkEnd w:id="684"/>
      <w:bookmarkEnd w:id="685"/>
      <w:bookmarkEnd w:id="686"/>
      <w:bookmarkEnd w:id="687"/>
      <w:bookmarkEnd w:id="688"/>
      <w:bookmarkEnd w:id="689"/>
    </w:p>
    <w:p w14:paraId="7EF63A06" w14:textId="77777777" w:rsidR="009E15BA" w:rsidRPr="00B34E61" w:rsidRDefault="009E15BA" w:rsidP="004B778D">
      <w:pPr>
        <w:pStyle w:val="ListLevel3"/>
        <w:numPr>
          <w:ilvl w:val="2"/>
          <w:numId w:val="51"/>
        </w:numPr>
      </w:pPr>
      <w:bookmarkStart w:id="690" w:name="_Toc488636306"/>
      <w:bookmarkStart w:id="691" w:name="_Toc491656131"/>
      <w:bookmarkStart w:id="692" w:name="_Toc55281970"/>
      <w:bookmarkStart w:id="693" w:name="_Toc360725767"/>
      <w:bookmarkStart w:id="694" w:name="_Toc360726077"/>
      <w:r w:rsidRPr="00B34E61">
        <w:t>Administration</w:t>
      </w:r>
      <w:bookmarkEnd w:id="690"/>
      <w:bookmarkEnd w:id="691"/>
      <w:bookmarkEnd w:id="692"/>
      <w:bookmarkEnd w:id="693"/>
      <w:bookmarkEnd w:id="694"/>
    </w:p>
    <w:p w14:paraId="471CF5C2" w14:textId="7301A49F" w:rsidR="009E15BA" w:rsidRPr="00B34E61" w:rsidRDefault="00DB48B6" w:rsidP="004B778D">
      <w:pPr>
        <w:pStyle w:val="ListLevel4"/>
        <w:numPr>
          <w:ilvl w:val="3"/>
          <w:numId w:val="51"/>
        </w:numPr>
      </w:pPr>
      <w:r w:rsidRPr="00B34E61">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w:t>
      </w:r>
      <w:r>
        <w:t>will d</w:t>
      </w:r>
      <w:r w:rsidR="009E15BA" w:rsidRPr="00B34E61">
        <w:t>esignate a C</w:t>
      </w:r>
      <w:r w:rsidR="00330E29">
        <w:t>MT</w:t>
      </w:r>
      <w:r w:rsidR="009E15BA" w:rsidRPr="00B34E61">
        <w:t xml:space="preserve"> that will include at least one</w:t>
      </w:r>
      <w:r w:rsidR="00330E29">
        <w:t xml:space="preserve"> (1) </w:t>
      </w:r>
      <w:r w:rsidR="00EF00DC" w:rsidRPr="00B34E61">
        <w:t>representative</w:t>
      </w:r>
      <w:r w:rsidR="009E15BA" w:rsidRPr="00B34E61">
        <w:t xml:space="preserve"> from </w:t>
      </w:r>
      <w:r w:rsidR="008C19F1">
        <w:t>CMS,</w:t>
      </w:r>
      <w:r w:rsidR="0016754D">
        <w:t xml:space="preserve"> and at least one (1) representative from</w:t>
      </w:r>
      <w:r w:rsidR="0016754D" w:rsidDel="0016754D">
        <w:t xml:space="preserve"> </w:t>
      </w:r>
      <w:r w:rsidR="00C76308">
        <w:t>MDHHS</w:t>
      </w:r>
      <w:r w:rsidR="0016754D">
        <w:t xml:space="preserve"> </w:t>
      </w:r>
      <w:r w:rsidR="009E15BA" w:rsidRPr="00B34E61">
        <w:t xml:space="preserve">authorized and empowered to represent </w:t>
      </w:r>
      <w:r w:rsidR="003E28F5">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A2DA0" w:rsidRPr="00B34E61">
        <w:t xml:space="preserve"> </w:t>
      </w:r>
      <w:r w:rsidR="009E15BA" w:rsidRPr="00B34E61">
        <w:t>about all aspects of the Contract. Generally, the CMS part of the team will include the State Lead from the Medicare Medicaid Coordination Office (MMCO), Regional Office lead from the Consortium for Medicaid and Children’s Health Operations (CMCHO), and an Account Manager from the Consortium for Health Plan Operations (CMHPO)</w:t>
      </w:r>
      <w:r w:rsidR="00276436">
        <w:t xml:space="preserve">. </w:t>
      </w:r>
      <w:r w:rsidR="008974F0" w:rsidRPr="00575374">
        <w:t xml:space="preserve">The precise makeup will include individuals who are knowledgeable about the full range of </w:t>
      </w:r>
      <w:r w:rsidR="00366A6B">
        <w:t xml:space="preserve">supports and </w:t>
      </w:r>
      <w:r w:rsidR="008974F0" w:rsidRPr="00575374">
        <w:t xml:space="preserve">services utilized by the target population, particularly </w:t>
      </w:r>
      <w:r w:rsidR="007D6465">
        <w:t>L</w:t>
      </w:r>
      <w:r w:rsidR="00330E29">
        <w:t>TSS</w:t>
      </w:r>
      <w:r w:rsidR="008974F0">
        <w:t xml:space="preserve">. </w:t>
      </w:r>
      <w:r w:rsidR="009E15BA" w:rsidRPr="00B34E61">
        <w:t>The CMS representative</w:t>
      </w:r>
      <w:r w:rsidR="00EF00DC" w:rsidRPr="00B34E61">
        <w:t>s</w:t>
      </w:r>
      <w:r w:rsidR="009E15BA" w:rsidRPr="00B34E61">
        <w:t xml:space="preserve">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A2DA0" w:rsidRPr="00B34E61">
        <w:t xml:space="preserve"> </w:t>
      </w:r>
      <w:r w:rsidR="009E15BA" w:rsidRPr="00B34E61">
        <w:t xml:space="preserve">representatives will act as liaisons between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B34E61">
        <w:t xml:space="preserve"> and </w:t>
      </w:r>
      <w:r w:rsidR="003E28F5">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A2DA0" w:rsidRPr="00B34E61">
        <w:t xml:space="preserve"> </w:t>
      </w:r>
      <w:r w:rsidR="009E15BA" w:rsidRPr="00B34E61">
        <w:t>for the duration of the Contract</w:t>
      </w:r>
      <w:r w:rsidR="00276436">
        <w:t xml:space="preserve">. </w:t>
      </w:r>
      <w:r w:rsidR="009E15BA" w:rsidRPr="00B34E61">
        <w:t>The C</w:t>
      </w:r>
      <w:r w:rsidR="00330E29">
        <w:t xml:space="preserve">MT </w:t>
      </w:r>
      <w:r w:rsidR="009E15BA" w:rsidRPr="00B34E61">
        <w:t>will:</w:t>
      </w:r>
    </w:p>
    <w:p w14:paraId="3D0CFDCD" w14:textId="17DC5669" w:rsidR="009E15BA" w:rsidRPr="00455C2E" w:rsidRDefault="00737679" w:rsidP="004B778D">
      <w:pPr>
        <w:pStyle w:val="ListLevel5"/>
        <w:numPr>
          <w:ilvl w:val="4"/>
          <w:numId w:val="51"/>
        </w:numPr>
      </w:pPr>
      <w:r w:rsidRPr="00455C2E">
        <w:t xml:space="preserve">Monitor </w:t>
      </w:r>
      <w:r w:rsidR="009E15BA" w:rsidRPr="00455C2E">
        <w:t xml:space="preserve">compliance with the terms of the Contract including issuance of joint </w:t>
      </w:r>
      <w:r w:rsidR="00643C2D">
        <w:t>N</w:t>
      </w:r>
      <w:r w:rsidR="009E15BA" w:rsidRPr="00455C2E">
        <w:t>otices of non-compliance/enforcement</w:t>
      </w:r>
      <w:r w:rsidR="00276436">
        <w:t xml:space="preserve">. </w:t>
      </w:r>
    </w:p>
    <w:p w14:paraId="367171A6" w14:textId="77777777" w:rsidR="009E15BA" w:rsidRPr="00455C2E" w:rsidRDefault="00737679" w:rsidP="004B778D">
      <w:pPr>
        <w:pStyle w:val="ListLevel5"/>
        <w:numPr>
          <w:ilvl w:val="4"/>
          <w:numId w:val="51"/>
        </w:numPr>
      </w:pPr>
      <w:r w:rsidRPr="00455C2E">
        <w:t xml:space="preserve">Coordinate </w:t>
      </w:r>
      <w:r w:rsidR="009E15BA" w:rsidRPr="00455C2E">
        <w:t xml:space="preserve">periodic audits and surveys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455C2E">
        <w:t>;</w:t>
      </w:r>
    </w:p>
    <w:p w14:paraId="3921AE6B" w14:textId="77777777" w:rsidR="009E15BA" w:rsidRPr="00455C2E" w:rsidRDefault="00737679" w:rsidP="004B778D">
      <w:pPr>
        <w:pStyle w:val="ListLevel5"/>
        <w:numPr>
          <w:ilvl w:val="4"/>
          <w:numId w:val="51"/>
        </w:numPr>
      </w:pPr>
      <w:r w:rsidRPr="00455C2E">
        <w:t xml:space="preserve">Receive </w:t>
      </w:r>
      <w:r w:rsidR="009E15BA" w:rsidRPr="00455C2E">
        <w:t xml:space="preserve">and respond to complaints; </w:t>
      </w:r>
    </w:p>
    <w:p w14:paraId="5C2D12CA" w14:textId="77777777" w:rsidR="009E15BA" w:rsidRPr="00455C2E" w:rsidRDefault="00737679" w:rsidP="004B778D">
      <w:pPr>
        <w:pStyle w:val="ListLevel5"/>
        <w:numPr>
          <w:ilvl w:val="4"/>
          <w:numId w:val="51"/>
        </w:numPr>
      </w:pPr>
      <w:r w:rsidRPr="00455C2E">
        <w:t xml:space="preserve">Conduct </w:t>
      </w:r>
      <w:r w:rsidR="009E15BA" w:rsidRPr="00455C2E">
        <w:t xml:space="preserve">regular meetings with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455C2E">
        <w:t xml:space="preserve">; </w:t>
      </w:r>
    </w:p>
    <w:p w14:paraId="4836BA01" w14:textId="77777777" w:rsidR="009E15BA" w:rsidRPr="00455C2E" w:rsidRDefault="00737679" w:rsidP="004B778D">
      <w:pPr>
        <w:pStyle w:val="ListLevel5"/>
        <w:numPr>
          <w:ilvl w:val="4"/>
          <w:numId w:val="51"/>
        </w:numPr>
      </w:pPr>
      <w:r w:rsidRPr="00455C2E">
        <w:t xml:space="preserve">Coordinate </w:t>
      </w:r>
      <w:r w:rsidR="009E15BA" w:rsidRPr="00455C2E">
        <w:t xml:space="preserve">requests for assistance from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455C2E">
        <w:t xml:space="preserve"> and assign </w:t>
      </w:r>
      <w:r w:rsidR="003E28F5"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A2DA0" w:rsidRPr="00455C2E">
        <w:t xml:space="preserve"> </w:t>
      </w:r>
      <w:r w:rsidR="009E15BA" w:rsidRPr="00455C2E">
        <w:t xml:space="preserve">staff with appropriate expertise to provide technical assistance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455C2E">
        <w:t xml:space="preserve">; </w:t>
      </w:r>
    </w:p>
    <w:p w14:paraId="768AA468" w14:textId="77777777" w:rsidR="009E15BA" w:rsidRPr="00455C2E" w:rsidRDefault="00AC3DF7" w:rsidP="004B778D">
      <w:pPr>
        <w:pStyle w:val="ListLevel5"/>
        <w:numPr>
          <w:ilvl w:val="4"/>
          <w:numId w:val="51"/>
        </w:numPr>
      </w:pPr>
      <w:r w:rsidRPr="00455C2E">
        <w:t xml:space="preserve">Make </w:t>
      </w:r>
      <w:r w:rsidR="009E15BA" w:rsidRPr="00455C2E">
        <w:t xml:space="preserve">best efforts to resolve any issues applicable to the Contract identified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455C2E">
        <w:t xml:space="preserve">, </w:t>
      </w:r>
      <w:r w:rsidR="00F83DA4" w:rsidRPr="00455C2E">
        <w:t>CMS</w:t>
      </w:r>
      <w:r w:rsidR="002273AE" w:rsidRPr="00455C2E">
        <w:t xml:space="preserve"> or</w:t>
      </w:r>
      <w:r w:rsidR="00F83DA4" w:rsidRPr="00455C2E">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9E15BA" w:rsidRPr="00455C2E">
        <w:t xml:space="preserve">; </w:t>
      </w:r>
    </w:p>
    <w:p w14:paraId="3FD22723" w14:textId="77777777" w:rsidR="009E15BA" w:rsidRPr="00455C2E" w:rsidRDefault="00EC70C4" w:rsidP="004B778D">
      <w:pPr>
        <w:pStyle w:val="ListLevel5"/>
        <w:numPr>
          <w:ilvl w:val="4"/>
          <w:numId w:val="51"/>
        </w:numPr>
      </w:pPr>
      <w:r w:rsidRPr="00455C2E">
        <w:t xml:space="preserve">Inform </w:t>
      </w:r>
      <w:r w:rsidR="009E15BA" w:rsidRPr="00455C2E">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455C2E">
        <w:t xml:space="preserve"> of any discretionary action by </w:t>
      </w:r>
      <w:r w:rsidR="003E28F5" w:rsidRPr="00455C2E">
        <w:t xml:space="preserve">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CC3A34" w:rsidRPr="00455C2E">
        <w:t xml:space="preserve"> </w:t>
      </w:r>
      <w:r w:rsidR="009E15BA" w:rsidRPr="00455C2E">
        <w:t>under the provisions of the Contract;</w:t>
      </w:r>
    </w:p>
    <w:p w14:paraId="7C343F34" w14:textId="77777777" w:rsidR="006C2685" w:rsidRPr="00455C2E" w:rsidRDefault="00EC70C4" w:rsidP="004B778D">
      <w:pPr>
        <w:pStyle w:val="ListLevel5"/>
        <w:numPr>
          <w:ilvl w:val="4"/>
          <w:numId w:val="51"/>
        </w:numPr>
      </w:pPr>
      <w:r w:rsidRPr="00455C2E">
        <w:t xml:space="preserve">Coordinate </w:t>
      </w:r>
      <w:r w:rsidR="009E15BA" w:rsidRPr="00455C2E">
        <w:t xml:space="preserve">review of marketing materials and procedures; </w:t>
      </w:r>
    </w:p>
    <w:p w14:paraId="7B69B7C1" w14:textId="77777777" w:rsidR="0087422B" w:rsidRPr="00455C2E" w:rsidRDefault="00EC70C4" w:rsidP="004B778D">
      <w:pPr>
        <w:pStyle w:val="ListLevel5"/>
        <w:numPr>
          <w:ilvl w:val="4"/>
          <w:numId w:val="51"/>
        </w:numPr>
      </w:pPr>
      <w:r w:rsidRPr="00455C2E">
        <w:t xml:space="preserve">Coordinate </w:t>
      </w:r>
      <w:r w:rsidR="009E15BA" w:rsidRPr="00455C2E">
        <w:t>review of Grievance and Appeals data</w:t>
      </w:r>
      <w:r w:rsidR="0016754D" w:rsidRPr="00455C2E">
        <w:t xml:space="preserve"> and</w:t>
      </w:r>
      <w:r w:rsidR="009E15BA" w:rsidRPr="00455C2E">
        <w:t xml:space="preserve"> procedures</w:t>
      </w:r>
      <w:r w:rsidR="0087422B" w:rsidRPr="00455C2E">
        <w:t xml:space="preserve">; </w:t>
      </w:r>
    </w:p>
    <w:p w14:paraId="21BB6FB6" w14:textId="77777777" w:rsidR="009E15BA" w:rsidRPr="00455C2E" w:rsidRDefault="0087422B" w:rsidP="004B778D">
      <w:pPr>
        <w:pStyle w:val="ListLevel5"/>
        <w:numPr>
          <w:ilvl w:val="4"/>
          <w:numId w:val="51"/>
        </w:numPr>
      </w:pPr>
      <w:r w:rsidRPr="00455C2E">
        <w:t>Review reports from and responses to the Ombudsman</w:t>
      </w:r>
      <w:r w:rsidR="003059DE" w:rsidRPr="00455C2E">
        <w:t>;</w:t>
      </w:r>
      <w:r w:rsidR="00E57D81" w:rsidRPr="00455C2E">
        <w:t xml:space="preserve"> </w:t>
      </w:r>
      <w:r w:rsidR="003059DE" w:rsidRPr="00455C2E">
        <w:t xml:space="preserve">and </w:t>
      </w:r>
      <w:r w:rsidR="009E15BA" w:rsidRPr="00455C2E">
        <w:t xml:space="preserve">  </w:t>
      </w:r>
    </w:p>
    <w:p w14:paraId="2EB951B0" w14:textId="77777777" w:rsidR="0087422B" w:rsidRPr="00455C2E" w:rsidRDefault="003059DE" w:rsidP="004B778D">
      <w:pPr>
        <w:pStyle w:val="ListLevel5"/>
        <w:numPr>
          <w:ilvl w:val="4"/>
          <w:numId w:val="51"/>
        </w:numPr>
      </w:pPr>
      <w:r w:rsidRPr="00455C2E">
        <w:lastRenderedPageBreak/>
        <w:t>Reviewing direct stakeholder input on both plan-specific and systematic performance.</w:t>
      </w:r>
    </w:p>
    <w:p w14:paraId="167FAC19" w14:textId="77777777" w:rsidR="009E15BA" w:rsidRPr="00455C2E" w:rsidRDefault="003E28F5" w:rsidP="004B778D">
      <w:pPr>
        <w:pStyle w:val="ListLevel4"/>
        <w:numPr>
          <w:ilvl w:val="3"/>
          <w:numId w:val="51"/>
        </w:numPr>
      </w:pPr>
      <w:r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DB48B6" w:rsidRPr="00455C2E">
        <w:t xml:space="preserve"> will r</w:t>
      </w:r>
      <w:r w:rsidR="009E15BA" w:rsidRPr="00455C2E">
        <w:t xml:space="preserve">eview, approve, and monitor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455C2E">
        <w:t xml:space="preserve">’s </w:t>
      </w:r>
      <w:r w:rsidR="00330E29" w:rsidRPr="00455C2E">
        <w:t>o</w:t>
      </w:r>
      <w:r w:rsidR="009E15BA" w:rsidRPr="00455C2E">
        <w:t>utreach and orientation materials and procedures;</w:t>
      </w:r>
    </w:p>
    <w:p w14:paraId="3AFA08C9" w14:textId="77777777" w:rsidR="009E15BA" w:rsidRPr="00455C2E" w:rsidRDefault="003E28F5" w:rsidP="004B778D">
      <w:pPr>
        <w:pStyle w:val="ListLevel4"/>
        <w:numPr>
          <w:ilvl w:val="3"/>
          <w:numId w:val="51"/>
        </w:numPr>
      </w:pPr>
      <w:r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DB48B6" w:rsidRPr="00455C2E">
        <w:t xml:space="preserve"> will r</w:t>
      </w:r>
      <w:r w:rsidR="009E15BA" w:rsidRPr="00455C2E">
        <w:t xml:space="preserve">eview, approve, and monitor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455C2E">
        <w:t xml:space="preserve">’s </w:t>
      </w:r>
      <w:r w:rsidR="004F6D2B" w:rsidRPr="00455C2E">
        <w:t xml:space="preserve">Grievance </w:t>
      </w:r>
      <w:r w:rsidR="009E15BA" w:rsidRPr="00455C2E">
        <w:t>and Appeals procedures;</w:t>
      </w:r>
    </w:p>
    <w:p w14:paraId="252FC85C" w14:textId="77777777" w:rsidR="009E15BA" w:rsidRPr="00455C2E" w:rsidRDefault="003E28F5" w:rsidP="004B778D">
      <w:pPr>
        <w:pStyle w:val="ListLevel4"/>
        <w:numPr>
          <w:ilvl w:val="3"/>
          <w:numId w:val="51"/>
        </w:numPr>
      </w:pPr>
      <w:r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DB48B6" w:rsidRPr="00455C2E">
        <w:t xml:space="preserve"> will a</w:t>
      </w:r>
      <w:r w:rsidR="009E15BA" w:rsidRPr="00455C2E">
        <w:t xml:space="preserve">pply one or more of the sanctions provided in </w:t>
      </w:r>
      <w:r w:rsidR="009E15BA" w:rsidRPr="00BA334C">
        <w:t>Section</w:t>
      </w:r>
      <w:r w:rsidR="005A1843" w:rsidRPr="00BA334C">
        <w:t xml:space="preserve"> </w:t>
      </w:r>
      <w:r w:rsidR="003F2F23" w:rsidRPr="00BA334C">
        <w:fldChar w:fldCharType="begin"/>
      </w:r>
      <w:r w:rsidR="005A1843" w:rsidRPr="00BA334C">
        <w:instrText xml:space="preserve"> REF _Ref371350136 \w \h </w:instrText>
      </w:r>
      <w:r w:rsidR="00455C2E" w:rsidRPr="00BA334C">
        <w:instrText xml:space="preserve"> \* MERGEFORMAT </w:instrText>
      </w:r>
      <w:r w:rsidR="003F2F23" w:rsidRPr="00BA334C">
        <w:fldChar w:fldCharType="separate"/>
      </w:r>
      <w:r w:rsidR="00734012" w:rsidRPr="00BA334C">
        <w:t>5.3.14</w:t>
      </w:r>
      <w:r w:rsidR="003F2F23" w:rsidRPr="00BA334C">
        <w:fldChar w:fldCharType="end"/>
      </w:r>
      <w:r w:rsidR="009E15BA" w:rsidRPr="00BA334C">
        <w:t xml:space="preserve">, including termination of the Contract in accordance with Section </w:t>
      </w:r>
      <w:r w:rsidR="004B3BF3" w:rsidRPr="00BA334C">
        <w:fldChar w:fldCharType="begin"/>
      </w:r>
      <w:r w:rsidR="004B3BF3" w:rsidRPr="00BA334C">
        <w:instrText xml:space="preserve"> REF _Ref361055297 \w \h  \* MERGEFORMAT </w:instrText>
      </w:r>
      <w:r w:rsidR="004B3BF3" w:rsidRPr="00BA334C">
        <w:fldChar w:fldCharType="separate"/>
      </w:r>
      <w:r w:rsidR="00734012" w:rsidRPr="00BA334C">
        <w:t>5.5</w:t>
      </w:r>
      <w:r w:rsidR="004B3BF3" w:rsidRPr="00BA334C">
        <w:fldChar w:fldCharType="end"/>
      </w:r>
      <w:r w:rsidR="009E15BA" w:rsidRPr="00455C2E">
        <w:t xml:space="preserve">, if </w:t>
      </w:r>
      <w:r w:rsidRPr="00455C2E">
        <w:t xml:space="preserve">CMS and </w:t>
      </w:r>
      <w:r w:rsidR="00C76308" w:rsidRPr="00455C2E">
        <w:t>MDHHS</w:t>
      </w:r>
      <w:r w:rsidR="009E15BA" w:rsidRPr="00455C2E">
        <w:t xml:space="preserve"> determine that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455C2E">
        <w:t xml:space="preserve"> is in violation of any of the terms of the Contract stated herein; </w:t>
      </w:r>
    </w:p>
    <w:p w14:paraId="352633E2" w14:textId="77777777" w:rsidR="009E15BA" w:rsidRPr="00455C2E" w:rsidRDefault="003E28F5" w:rsidP="004B778D">
      <w:pPr>
        <w:pStyle w:val="ListLevel4"/>
        <w:numPr>
          <w:ilvl w:val="3"/>
          <w:numId w:val="51"/>
        </w:numPr>
      </w:pPr>
      <w:r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DB48B6" w:rsidRPr="00455C2E">
        <w:t xml:space="preserve"> will c</w:t>
      </w:r>
      <w:r w:rsidR="009E15BA" w:rsidRPr="00455C2E">
        <w:t xml:space="preserve">onduct site visits as determined necessary by </w:t>
      </w:r>
      <w:r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A2DA0" w:rsidRPr="00455C2E">
        <w:t xml:space="preserve"> </w:t>
      </w:r>
      <w:r w:rsidR="009E15BA" w:rsidRPr="00455C2E">
        <w:t xml:space="preserve">to verify the accuracy of reported data; </w:t>
      </w:r>
    </w:p>
    <w:p w14:paraId="15A1435D" w14:textId="77777777" w:rsidR="00EC70C4" w:rsidRPr="00455C2E" w:rsidRDefault="003E28F5" w:rsidP="004B778D">
      <w:pPr>
        <w:pStyle w:val="ListLevel4"/>
        <w:numPr>
          <w:ilvl w:val="3"/>
          <w:numId w:val="51"/>
        </w:numPr>
      </w:pPr>
      <w:r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DB48B6" w:rsidRPr="00455C2E">
        <w:t xml:space="preserve"> will c</w:t>
      </w:r>
      <w:r w:rsidR="009E15BA" w:rsidRPr="00455C2E">
        <w:t xml:space="preserve">oordinate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455C2E">
        <w:t xml:space="preserve">’s external quality reviews conducted by the </w:t>
      </w:r>
      <w:r w:rsidR="0043643B" w:rsidRPr="00455C2E">
        <w:t>E</w:t>
      </w:r>
      <w:r w:rsidR="00330E29" w:rsidRPr="00455C2E">
        <w:t>QRO</w:t>
      </w:r>
      <w:r w:rsidR="00EC70C4" w:rsidRPr="00455C2E">
        <w:t>;</w:t>
      </w:r>
    </w:p>
    <w:p w14:paraId="66A20D97" w14:textId="7AEBCB10" w:rsidR="00EC70C4" w:rsidRPr="00455C2E" w:rsidRDefault="003059DE" w:rsidP="004B778D">
      <w:pPr>
        <w:pStyle w:val="ListLevel4"/>
        <w:numPr>
          <w:ilvl w:val="3"/>
          <w:numId w:val="51"/>
        </w:numPr>
      </w:pPr>
      <w:r w:rsidRPr="00455C2E">
        <w:t xml:space="preserve">Both CMS and </w:t>
      </w:r>
      <w:r w:rsidR="00C76308" w:rsidRPr="00455C2E">
        <w:t>MDHHS</w:t>
      </w:r>
      <w:r w:rsidRPr="00455C2E">
        <w:t xml:space="preserve"> shall retain discretion to take immediate action where the health, safety or welfare of any </w:t>
      </w:r>
      <w:r w:rsidR="004605B4" w:rsidRPr="00455C2E">
        <w:t>Enrollee</w:t>
      </w:r>
      <w:r w:rsidRPr="00455C2E">
        <w:t xml:space="preserve"> is imperiled or where significant financial risk is indicated</w:t>
      </w:r>
      <w:r w:rsidR="00276436">
        <w:t xml:space="preserve">. </w:t>
      </w:r>
      <w:r w:rsidRPr="00455C2E">
        <w:t xml:space="preserve">In such situations, CMS and </w:t>
      </w:r>
      <w:r w:rsidR="00C76308" w:rsidRPr="00455C2E">
        <w:t>MDHHS</w:t>
      </w:r>
      <w:r w:rsidRPr="00455C2E">
        <w:t xml:space="preserve"> shall notify a member of the C</w:t>
      </w:r>
      <w:r w:rsidR="00330E29" w:rsidRPr="00455C2E">
        <w:t>MT</w:t>
      </w:r>
      <w:r w:rsidRPr="00455C2E">
        <w:t xml:space="preserve"> no more than </w:t>
      </w:r>
      <w:r w:rsidR="00330E29" w:rsidRPr="00455C2E">
        <w:t>twenty-four (</w:t>
      </w:r>
      <w:r w:rsidRPr="00455C2E">
        <w:t>24</w:t>
      </w:r>
      <w:r w:rsidR="00330E29" w:rsidRPr="00455C2E">
        <w:t>)</w:t>
      </w:r>
      <w:r w:rsidRPr="00455C2E">
        <w:t xml:space="preserve"> hours from the date of such action, and the C</w:t>
      </w:r>
      <w:r w:rsidR="00330E29" w:rsidRPr="00455C2E">
        <w:t>MT</w:t>
      </w:r>
      <w:r w:rsidRPr="00455C2E">
        <w:t xml:space="preserve"> will undertake subsequent action and coordination.</w:t>
      </w:r>
      <w:r w:rsidR="00EC70C4" w:rsidRPr="00455C2E">
        <w:t xml:space="preserve"> </w:t>
      </w:r>
    </w:p>
    <w:p w14:paraId="71F04CA5" w14:textId="77777777" w:rsidR="003059DE" w:rsidRPr="00455C2E" w:rsidRDefault="003059DE" w:rsidP="004B778D">
      <w:pPr>
        <w:pStyle w:val="ListLevel4"/>
        <w:numPr>
          <w:ilvl w:val="3"/>
          <w:numId w:val="51"/>
        </w:numPr>
      </w:pPr>
      <w:r w:rsidRPr="00455C2E">
        <w:t xml:space="preserve">Oversight of the ICO and </w:t>
      </w:r>
      <w:r w:rsidR="0065283E" w:rsidRPr="00455C2E">
        <w:t>p</w:t>
      </w:r>
      <w:r w:rsidRPr="00455C2E">
        <w:t xml:space="preserve">roviders will be at least as rigorous as existing procedures for Medicare Advantage, Part D, and </w:t>
      </w:r>
      <w:r w:rsidR="00C76308" w:rsidRPr="00455C2E">
        <w:t>MDHHS</w:t>
      </w:r>
      <w:r w:rsidRPr="00455C2E">
        <w:t>’s Medicaid 1915(c) waiver and managed care programs.</w:t>
      </w:r>
    </w:p>
    <w:p w14:paraId="2AB93A46" w14:textId="77777777" w:rsidR="009E15BA" w:rsidRPr="00B34E61" w:rsidRDefault="009E15BA" w:rsidP="004B778D">
      <w:pPr>
        <w:pStyle w:val="ListLevel3"/>
        <w:numPr>
          <w:ilvl w:val="2"/>
          <w:numId w:val="51"/>
        </w:numPr>
      </w:pPr>
      <w:bookmarkStart w:id="695" w:name="_Toc488636307"/>
      <w:bookmarkStart w:id="696" w:name="_Toc491656132"/>
      <w:bookmarkStart w:id="697" w:name="_Toc55281971"/>
      <w:bookmarkStart w:id="698" w:name="_Toc360725768"/>
      <w:bookmarkStart w:id="699" w:name="_Toc360726078"/>
      <w:r w:rsidRPr="00B34E61">
        <w:t>Performance Evaluation</w:t>
      </w:r>
      <w:bookmarkEnd w:id="695"/>
      <w:bookmarkEnd w:id="696"/>
      <w:bookmarkEnd w:id="697"/>
      <w:bookmarkEnd w:id="698"/>
      <w:bookmarkEnd w:id="699"/>
    </w:p>
    <w:p w14:paraId="1EFD4B4D" w14:textId="77777777" w:rsidR="009E15BA" w:rsidRPr="00B34E61" w:rsidRDefault="003E28F5" w:rsidP="004B778D">
      <w:pPr>
        <w:pStyle w:val="ListLevel4"/>
        <w:numPr>
          <w:ilvl w:val="3"/>
          <w:numId w:val="51"/>
        </w:numPr>
      </w:pPr>
      <w:bookmarkStart w:id="700" w:name="_Toc360726079"/>
      <w:r>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A2DA0" w:rsidRPr="00B34E61">
        <w:t xml:space="preserve"> </w:t>
      </w:r>
      <w:r w:rsidR="009E15BA" w:rsidRPr="00B34E61">
        <w:t>will, at their discretion:</w:t>
      </w:r>
      <w:bookmarkEnd w:id="700"/>
    </w:p>
    <w:p w14:paraId="763E8177" w14:textId="42DA2B9C" w:rsidR="009E15BA" w:rsidRPr="00455C2E" w:rsidRDefault="00AE46FC" w:rsidP="004B778D">
      <w:pPr>
        <w:pStyle w:val="ListLevel5"/>
        <w:numPr>
          <w:ilvl w:val="4"/>
          <w:numId w:val="51"/>
        </w:numPr>
      </w:pPr>
      <w:r w:rsidRPr="00455C2E">
        <w:t>E</w:t>
      </w:r>
      <w:r w:rsidR="009E15BA" w:rsidRPr="00455C2E">
        <w:t xml:space="preserve">valuate, through inspection or other means,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455C2E">
        <w:t xml:space="preserve">’s compliance with the terms of this Contract, including but not limited to the reporting requirements </w:t>
      </w:r>
      <w:r w:rsidR="009E15BA" w:rsidRPr="00BA334C">
        <w:t xml:space="preserve">in Sections </w:t>
      </w:r>
      <w:r w:rsidR="003F2F23" w:rsidRPr="00BA334C">
        <w:fldChar w:fldCharType="begin"/>
      </w:r>
      <w:r w:rsidR="005A1843" w:rsidRPr="00BA334C">
        <w:instrText xml:space="preserve"> REF _Ref371350229 \w \h </w:instrText>
      </w:r>
      <w:r w:rsidR="00455C2E" w:rsidRPr="00BA334C">
        <w:instrText xml:space="preserve"> \* MERGEFORMAT </w:instrText>
      </w:r>
      <w:r w:rsidR="003F2F23" w:rsidRPr="00BA334C">
        <w:fldChar w:fldCharType="separate"/>
      </w:r>
      <w:r w:rsidR="00734012" w:rsidRPr="00BA334C">
        <w:t>2.16</w:t>
      </w:r>
      <w:r w:rsidR="003F2F23" w:rsidRPr="00BA334C">
        <w:fldChar w:fldCharType="end"/>
      </w:r>
      <w:r w:rsidR="005A1843" w:rsidRPr="00BA334C">
        <w:t xml:space="preserve"> </w:t>
      </w:r>
      <w:r w:rsidR="009E15BA" w:rsidRPr="00BA334C">
        <w:t>and</w:t>
      </w:r>
      <w:r w:rsidR="005A1843" w:rsidRPr="00BA334C">
        <w:t xml:space="preserve"> </w:t>
      </w:r>
      <w:r w:rsidR="003F2F23" w:rsidRPr="00BA334C">
        <w:fldChar w:fldCharType="begin"/>
      </w:r>
      <w:r w:rsidR="005A1843" w:rsidRPr="00BA334C">
        <w:instrText xml:space="preserve"> REF _Ref371350239 \w \h </w:instrText>
      </w:r>
      <w:r w:rsidR="00455C2E" w:rsidRPr="00BA334C">
        <w:instrText xml:space="preserve"> \* MERGEFORMAT </w:instrText>
      </w:r>
      <w:r w:rsidR="003F2F23" w:rsidRPr="00BA334C">
        <w:fldChar w:fldCharType="separate"/>
      </w:r>
      <w:r w:rsidR="00734012" w:rsidRPr="00BA334C">
        <w:t>2.17</w:t>
      </w:r>
      <w:r w:rsidR="003F2F23" w:rsidRPr="00BA334C">
        <w:fldChar w:fldCharType="end"/>
      </w:r>
      <w:r w:rsidR="005A1843" w:rsidRPr="00BA334C">
        <w:t>,</w:t>
      </w:r>
      <w:r w:rsidR="009E15BA" w:rsidRPr="00455C2E">
        <w:t xml:space="preserve"> </w:t>
      </w:r>
      <w:r w:rsidR="0016754D" w:rsidRPr="00455C2E">
        <w:t xml:space="preserve">and </w:t>
      </w:r>
      <w:r w:rsidR="009E15BA" w:rsidRPr="00455C2E">
        <w:t xml:space="preserve">the quality, appropriateness, and timeliness of services performed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455C2E">
        <w:t xml:space="preserve"> and its Provider Network</w:t>
      </w:r>
      <w:r w:rsidR="00276436">
        <w:t xml:space="preserve">. </w:t>
      </w:r>
      <w:r w:rsidR="003E28F5" w:rsidRPr="00455C2E">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A2DA0" w:rsidRPr="00455C2E">
        <w:t xml:space="preserve"> </w:t>
      </w:r>
      <w:r w:rsidR="009E15BA" w:rsidRPr="00455C2E">
        <w:t xml:space="preserve">will provide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455C2E">
        <w:t xml:space="preserve"> with the written results of these evaluations;</w:t>
      </w:r>
    </w:p>
    <w:p w14:paraId="56F9B0C9" w14:textId="77777777" w:rsidR="009E15BA" w:rsidRPr="00455C2E" w:rsidRDefault="00AE46FC" w:rsidP="004B778D">
      <w:pPr>
        <w:pStyle w:val="ListLevel5"/>
        <w:numPr>
          <w:ilvl w:val="4"/>
          <w:numId w:val="51"/>
        </w:numPr>
      </w:pPr>
      <w:r w:rsidRPr="00455C2E">
        <w:t>C</w:t>
      </w:r>
      <w:r w:rsidR="009E15BA" w:rsidRPr="00455C2E">
        <w:t xml:space="preserve">onduct periodic audits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455C2E">
        <w:t>, including, but not limited to an annual independent external review and an annual site visit;</w:t>
      </w:r>
    </w:p>
    <w:p w14:paraId="43FFE0EB" w14:textId="77777777" w:rsidR="009E15BA" w:rsidRPr="00455C2E" w:rsidRDefault="00AE46FC" w:rsidP="004B778D">
      <w:pPr>
        <w:pStyle w:val="ListLevel5"/>
        <w:numPr>
          <w:ilvl w:val="4"/>
          <w:numId w:val="51"/>
        </w:numPr>
      </w:pPr>
      <w:r w:rsidRPr="00455C2E">
        <w:lastRenderedPageBreak/>
        <w:t>C</w:t>
      </w:r>
      <w:r w:rsidR="009E15BA" w:rsidRPr="00455C2E">
        <w:t xml:space="preserve">onduct annual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455C2E">
        <w:t xml:space="preserve"> </w:t>
      </w:r>
      <w:r w:rsidR="009E15BA" w:rsidRPr="00455C2E">
        <w:t xml:space="preserve">surveys and provide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455C2E">
        <w:t xml:space="preserve"> with written results of such surveys; and</w:t>
      </w:r>
    </w:p>
    <w:p w14:paraId="4A645F4D" w14:textId="77777777" w:rsidR="009E15BA" w:rsidRPr="00455C2E" w:rsidRDefault="00C303F0" w:rsidP="004B778D">
      <w:pPr>
        <w:pStyle w:val="ListLevel5"/>
        <w:numPr>
          <w:ilvl w:val="4"/>
          <w:numId w:val="51"/>
        </w:numPr>
      </w:pPr>
      <w:r w:rsidRPr="00455C2E">
        <w:t>M</w:t>
      </w:r>
      <w:r w:rsidR="009E15BA" w:rsidRPr="00455C2E">
        <w:t xml:space="preserve">eet with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455C2E">
        <w:t xml:space="preserve"> at least semi-annually to assess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455C2E">
        <w:t>’s performance.</w:t>
      </w:r>
    </w:p>
    <w:p w14:paraId="07A8F534" w14:textId="77777777" w:rsidR="009E15BA" w:rsidRPr="00B34E61" w:rsidRDefault="009E15BA" w:rsidP="004B778D">
      <w:pPr>
        <w:pStyle w:val="Heading2"/>
        <w:numPr>
          <w:ilvl w:val="1"/>
          <w:numId w:val="51"/>
        </w:numPr>
        <w:ind w:left="1908"/>
      </w:pPr>
      <w:bookmarkStart w:id="701" w:name="_Toc55281972"/>
      <w:bookmarkStart w:id="702" w:name="_Toc360726080"/>
      <w:bookmarkStart w:id="703" w:name="_Toc360733617"/>
      <w:bookmarkStart w:id="704" w:name="_Toc360796857"/>
      <w:bookmarkStart w:id="705" w:name="_Toc360806676"/>
      <w:bookmarkStart w:id="706" w:name="_Ref361054470"/>
      <w:bookmarkStart w:id="707" w:name="_Toc140210705"/>
      <w:bookmarkStart w:id="708" w:name="_Toc153872933"/>
      <w:bookmarkStart w:id="709" w:name="_Toc441459407"/>
      <w:bookmarkStart w:id="710" w:name="_Toc488636308"/>
      <w:bookmarkStart w:id="711" w:name="_Toc491656133"/>
      <w:r w:rsidRPr="00B34E61">
        <w:t>Enrollment and Disenrollment Systems</w:t>
      </w:r>
      <w:bookmarkEnd w:id="701"/>
      <w:bookmarkEnd w:id="702"/>
      <w:bookmarkEnd w:id="703"/>
      <w:bookmarkEnd w:id="704"/>
      <w:bookmarkEnd w:id="705"/>
      <w:bookmarkEnd w:id="706"/>
      <w:bookmarkEnd w:id="707"/>
      <w:bookmarkEnd w:id="708"/>
      <w:r w:rsidRPr="00B34E61">
        <w:t xml:space="preserve"> </w:t>
      </w:r>
      <w:bookmarkEnd w:id="709"/>
      <w:bookmarkEnd w:id="710"/>
      <w:bookmarkEnd w:id="711"/>
    </w:p>
    <w:p w14:paraId="77D37267" w14:textId="77777777" w:rsidR="009E15BA" w:rsidRPr="00B34E61" w:rsidRDefault="003E28F5" w:rsidP="004B778D">
      <w:pPr>
        <w:pStyle w:val="ListLevel3"/>
        <w:numPr>
          <w:ilvl w:val="2"/>
          <w:numId w:val="51"/>
        </w:numPr>
      </w:pPr>
      <w:bookmarkStart w:id="712" w:name="_Toc360725769"/>
      <w:bookmarkStart w:id="713" w:name="_Toc360726081"/>
      <w:bookmarkStart w:id="714" w:name="_Toc488636310"/>
      <w:bookmarkStart w:id="715" w:name="_Toc491656134"/>
      <w:r>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bookmarkEnd w:id="712"/>
      <w:bookmarkEnd w:id="713"/>
    </w:p>
    <w:p w14:paraId="05D8C133" w14:textId="77777777" w:rsidR="009E15BA" w:rsidRDefault="00A01747" w:rsidP="004B778D">
      <w:pPr>
        <w:pStyle w:val="ListLevel4"/>
        <w:numPr>
          <w:ilvl w:val="3"/>
          <w:numId w:val="51"/>
        </w:numPr>
      </w:pPr>
      <w:r>
        <w:t>W</w:t>
      </w:r>
      <w:r w:rsidR="00CA3416" w:rsidRPr="00B34E61">
        <w:t>ill maintain systems to provide</w:t>
      </w:r>
      <w:r>
        <w:t xml:space="preserve"> </w:t>
      </w:r>
      <w:r w:rsidR="00703248">
        <w:t>Enrollment</w:t>
      </w:r>
      <w:r w:rsidR="009E15BA" w:rsidRPr="00B34E61">
        <w:t xml:space="preserve"> and disenrollment, information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B34E61">
        <w:t>; and</w:t>
      </w:r>
      <w:r>
        <w:t xml:space="preserve"> c</w:t>
      </w:r>
      <w:r w:rsidR="009E15BA" w:rsidRPr="00B34E61">
        <w:t xml:space="preserve">ontinuous verification of eligibility </w:t>
      </w:r>
      <w:r w:rsidR="009E15BA" w:rsidRPr="00886F23">
        <w:t>status.</w:t>
      </w:r>
      <w:bookmarkStart w:id="716" w:name="_Toc337557550"/>
    </w:p>
    <w:p w14:paraId="677864AB" w14:textId="77777777" w:rsidR="009A3F8D" w:rsidRPr="0072501F" w:rsidRDefault="009A3F8D" w:rsidP="004B778D">
      <w:pPr>
        <w:pStyle w:val="ListLevel4"/>
        <w:numPr>
          <w:ilvl w:val="3"/>
          <w:numId w:val="51"/>
        </w:numPr>
      </w:pPr>
      <w:r>
        <w:t>Will maintain systems to identify individuals determined as at risk or potentially at risk for abuse or overuse of specified prescription drugs per 42 C.F.R. §§ 423.100 and 423.153(f).</w:t>
      </w:r>
    </w:p>
    <w:bookmarkStart w:id="717" w:name="_Toc360725770"/>
    <w:bookmarkStart w:id="718" w:name="_Toc360726082"/>
    <w:p w14:paraId="6A92FB7E" w14:textId="77777777" w:rsidR="00B2518C" w:rsidRPr="00886F23" w:rsidRDefault="003F2F23" w:rsidP="004B778D">
      <w:pPr>
        <w:pStyle w:val="ListLevel3"/>
        <w:numPr>
          <w:ilvl w:val="2"/>
          <w:numId w:val="51"/>
        </w:numPr>
      </w:pPr>
      <w:r w:rsidRPr="00886F23">
        <w:fldChar w:fldCharType="begin"/>
      </w:r>
      <w:r w:rsidR="00666DE4" w:rsidRPr="00886F23">
        <w:instrText xml:space="preserve"> STYLEREF  "State Department Acronym"  \* MERGEFORMAT </w:instrText>
      </w:r>
      <w:r w:rsidRPr="00886F23">
        <w:fldChar w:fldCharType="separate"/>
      </w:r>
      <w:r w:rsidR="00734012">
        <w:rPr>
          <w:noProof/>
        </w:rPr>
        <w:t>MDHHS</w:t>
      </w:r>
      <w:r w:rsidRPr="00886F23">
        <w:fldChar w:fldCharType="end"/>
      </w:r>
      <w:r w:rsidR="00324752" w:rsidRPr="00886F23">
        <w:t xml:space="preserve"> </w:t>
      </w:r>
      <w:r w:rsidR="009E15BA" w:rsidRPr="00886F23">
        <w:t xml:space="preserve">Enrollment </w:t>
      </w:r>
      <w:bookmarkEnd w:id="716"/>
      <w:bookmarkEnd w:id="717"/>
      <w:bookmarkEnd w:id="718"/>
      <w:r w:rsidR="00A90D92" w:rsidRPr="00886F23">
        <w:t>Broker</w:t>
      </w:r>
    </w:p>
    <w:p w14:paraId="23C7006B" w14:textId="77777777" w:rsidR="009E15BA" w:rsidRPr="00B34E61" w:rsidRDefault="00482D2E" w:rsidP="004B778D">
      <w:pPr>
        <w:pStyle w:val="ListLevel4"/>
        <w:numPr>
          <w:ilvl w:val="3"/>
          <w:numId w:val="51"/>
        </w:numPr>
      </w:pP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5A2DA0" w:rsidRPr="00B34E61">
        <w:t xml:space="preserve"> </w:t>
      </w:r>
      <w:r w:rsidR="009E15BA" w:rsidRPr="00B34E61">
        <w:t>or its designee shall assign a staff person(s) who shall have responsibility to:</w:t>
      </w:r>
    </w:p>
    <w:p w14:paraId="2467D513" w14:textId="77777777" w:rsidR="009E15BA" w:rsidRPr="00455C2E" w:rsidRDefault="009E15BA" w:rsidP="004B778D">
      <w:pPr>
        <w:pStyle w:val="ListLevel5"/>
        <w:numPr>
          <w:ilvl w:val="4"/>
          <w:numId w:val="51"/>
        </w:numPr>
      </w:pPr>
      <w:bookmarkStart w:id="719" w:name="_Toc360726083"/>
      <w:r w:rsidRPr="00455C2E">
        <w:t xml:space="preserve">Develop generic materials to assist </w:t>
      </w:r>
      <w:r w:rsidR="0016754D" w:rsidRPr="00455C2E">
        <w:t xml:space="preserve">Potential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B24576" w:rsidRPr="00455C2E">
        <w:t xml:space="preserve"> </w:t>
      </w:r>
      <w:r w:rsidRPr="00455C2E">
        <w:t xml:space="preserve">in choosing whether to enroll in the Demonstration. Said materials shall present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’s </w:t>
      </w:r>
      <w:r w:rsidR="001D2633" w:rsidRPr="00455C2E">
        <w:t>Demonstration Plan</w:t>
      </w:r>
      <w:r w:rsidRPr="00455C2E">
        <w:t xml:space="preserve"> in an unbiased manner to </w:t>
      </w:r>
      <w:r w:rsidR="0016754D" w:rsidRPr="00455C2E">
        <w:t xml:space="preserve">Potential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B24576" w:rsidRPr="00455C2E">
        <w:t xml:space="preserve"> </w:t>
      </w:r>
      <w:r w:rsidRPr="00455C2E">
        <w:t xml:space="preserve">eligible to enroll in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1F1C77" w:rsidRPr="00455C2E">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A2DA0" w:rsidRPr="00455C2E">
        <w:t xml:space="preserve"> </w:t>
      </w:r>
      <w:r w:rsidRPr="00455C2E">
        <w:t xml:space="preserve">may collaborate with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in developing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D4179D" w:rsidRPr="00455C2E">
        <w:t>-</w:t>
      </w:r>
      <w:r w:rsidRPr="00455C2E">
        <w:t>specific materials;</w:t>
      </w:r>
      <w:bookmarkEnd w:id="719"/>
    </w:p>
    <w:p w14:paraId="3E660954" w14:textId="54291069" w:rsidR="009E15BA" w:rsidRPr="00455C2E" w:rsidRDefault="009E15BA" w:rsidP="004B778D">
      <w:pPr>
        <w:pStyle w:val="ListLevel5"/>
        <w:numPr>
          <w:ilvl w:val="4"/>
          <w:numId w:val="51"/>
        </w:numPr>
      </w:pPr>
      <w:bookmarkStart w:id="720" w:name="_Toc360726084"/>
      <w:r w:rsidRPr="00455C2E">
        <w:t xml:space="preserve">Present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in an unbiased manner to </w:t>
      </w:r>
      <w:r w:rsidR="0016754D" w:rsidRPr="00455C2E">
        <w:t xml:space="preserve">Potential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B24576" w:rsidRPr="00455C2E">
        <w:t xml:space="preserve"> </w:t>
      </w:r>
      <w:r w:rsidRPr="00455C2E">
        <w:t xml:space="preserve">or those </w:t>
      </w:r>
      <w:r w:rsidR="0016754D" w:rsidRPr="00455C2E">
        <w:t xml:space="preserve">Enrollees </w:t>
      </w:r>
      <w:r w:rsidRPr="00455C2E">
        <w:t xml:space="preserve">seeking to transfer from one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 to another</w:t>
      </w:r>
      <w:r w:rsidR="00276436">
        <w:t xml:space="preserve">. </w:t>
      </w:r>
      <w:r w:rsidRPr="00455C2E">
        <w:t>Such presentation(s) shall ensure that</w:t>
      </w:r>
      <w:r w:rsidR="0016754D" w:rsidRPr="00455C2E">
        <w:t xml:space="preserve"> Potential</w:t>
      </w:r>
      <w:r w:rsidRPr="00455C2E">
        <w:t xml:space="preserve"> </w:t>
      </w:r>
      <w:r w:rsidR="00B24576" w:rsidRPr="00455C2E">
        <w:t xml:space="preserv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B24576" w:rsidRPr="00455C2E">
        <w:t xml:space="preserve"> </w:t>
      </w:r>
      <w:r w:rsidRPr="00455C2E">
        <w:t xml:space="preserve">are informed prior to </w:t>
      </w:r>
      <w:r w:rsidR="00703248" w:rsidRPr="00455C2E">
        <w:t>Enrollment</w:t>
      </w:r>
      <w:r w:rsidR="0016754D" w:rsidRPr="00455C2E">
        <w:t xml:space="preserve"> or transfer</w:t>
      </w:r>
      <w:r w:rsidRPr="00455C2E">
        <w:t xml:space="preserve"> of the following:</w:t>
      </w:r>
      <w:bookmarkEnd w:id="720"/>
    </w:p>
    <w:p w14:paraId="6B80A3AB" w14:textId="77777777" w:rsidR="009E15BA" w:rsidRPr="00455C2E" w:rsidRDefault="009E15BA" w:rsidP="004B778D">
      <w:pPr>
        <w:pStyle w:val="ListLevel6"/>
        <w:numPr>
          <w:ilvl w:val="5"/>
          <w:numId w:val="51"/>
        </w:numPr>
      </w:pPr>
      <w:bookmarkStart w:id="721" w:name="_Toc360726085"/>
      <w:r w:rsidRPr="00455C2E">
        <w:t>The rights and responsibilities of participation in the Demonstration;</w:t>
      </w:r>
      <w:bookmarkEnd w:id="721"/>
      <w:r w:rsidRPr="00455C2E">
        <w:t xml:space="preserve"> </w:t>
      </w:r>
    </w:p>
    <w:p w14:paraId="4113D440" w14:textId="77777777" w:rsidR="009E15BA" w:rsidRPr="00455C2E" w:rsidRDefault="009E15BA" w:rsidP="004B778D">
      <w:pPr>
        <w:pStyle w:val="ListLevel6"/>
        <w:numPr>
          <w:ilvl w:val="5"/>
          <w:numId w:val="51"/>
        </w:numPr>
      </w:pPr>
      <w:bookmarkStart w:id="722" w:name="_Toc360726086"/>
      <w:r w:rsidRPr="00455C2E">
        <w:t xml:space="preserve">The nature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xml:space="preserve">'s care delivery system, including, but not limited to the Provider Network; the </w:t>
      </w:r>
      <w:r w:rsidR="004A5B6B" w:rsidRPr="00455C2E">
        <w:t>assessment processes</w:t>
      </w:r>
      <w:r w:rsidRPr="00455C2E">
        <w:t>, and the ICT;</w:t>
      </w:r>
      <w:bookmarkEnd w:id="722"/>
    </w:p>
    <w:p w14:paraId="30C28247" w14:textId="77777777" w:rsidR="009E15BA" w:rsidRPr="00455C2E" w:rsidRDefault="009E15BA" w:rsidP="004B778D">
      <w:pPr>
        <w:pStyle w:val="ListLevel6"/>
        <w:numPr>
          <w:ilvl w:val="5"/>
          <w:numId w:val="51"/>
        </w:numPr>
      </w:pPr>
      <w:bookmarkStart w:id="723" w:name="_Toc360726087"/>
      <w:r w:rsidRPr="00455C2E">
        <w:t xml:space="preserve">Orientation and other </w:t>
      </w:r>
      <w:r w:rsidR="00B24576" w:rsidRPr="00455C2E">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455C2E">
        <w:t xml:space="preserve"> </w:t>
      </w:r>
      <w:r w:rsidRPr="00455C2E">
        <w:t xml:space="preserve">services made available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w:t>
      </w:r>
      <w:bookmarkEnd w:id="723"/>
    </w:p>
    <w:p w14:paraId="310CAE44" w14:textId="77777777" w:rsidR="00324752" w:rsidRPr="00455C2E" w:rsidRDefault="00324752" w:rsidP="004B778D">
      <w:pPr>
        <w:pStyle w:val="ListLevel5"/>
        <w:numPr>
          <w:ilvl w:val="4"/>
          <w:numId w:val="51"/>
        </w:numPr>
      </w:pPr>
      <w:bookmarkStart w:id="724" w:name="_Toc360726088"/>
      <w:r w:rsidRPr="00455C2E">
        <w:t>Enroll</w:t>
      </w:r>
      <w:r w:rsidR="00941F83" w:rsidRPr="00455C2E">
        <w:t>ment</w:t>
      </w:r>
      <w:r w:rsidRPr="00455C2E">
        <w:t>, disenroll</w:t>
      </w:r>
      <w:r w:rsidR="00941F83" w:rsidRPr="00455C2E">
        <w:t>ment</w:t>
      </w:r>
      <w:r w:rsidRPr="00455C2E">
        <w:t xml:space="preserve">, and process </w:t>
      </w:r>
      <w:r w:rsidR="006315A2" w:rsidRPr="00455C2E">
        <w:t xml:space="preserve">opt-out </w:t>
      </w:r>
      <w:r w:rsidRPr="00455C2E">
        <w:t xml:space="preserve">requests of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455C2E">
        <w:t xml:space="preserve"> in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 including completion of</w:t>
      </w:r>
      <w:r w:rsidR="00A90D92" w:rsidRPr="00455C2E">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455C2E">
        <w:t xml:space="preserve"> </w:t>
      </w:r>
      <w:r w:rsidR="00703248" w:rsidRPr="00455C2E">
        <w:t>Enrollment</w:t>
      </w:r>
      <w:r w:rsidRPr="00455C2E">
        <w:t xml:space="preserve"> and disenrollment forms;</w:t>
      </w:r>
      <w:bookmarkEnd w:id="724"/>
    </w:p>
    <w:p w14:paraId="4E8643B0" w14:textId="77777777" w:rsidR="009E15BA" w:rsidRPr="00455C2E" w:rsidRDefault="009E15BA" w:rsidP="004B778D">
      <w:pPr>
        <w:pStyle w:val="ListLevel5"/>
        <w:numPr>
          <w:ilvl w:val="4"/>
          <w:numId w:val="51"/>
        </w:numPr>
      </w:pPr>
      <w:bookmarkStart w:id="725" w:name="_Toc360726089"/>
      <w:r w:rsidRPr="00455C2E">
        <w:lastRenderedPageBreak/>
        <w:t xml:space="preserve">Ensure that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455C2E">
        <w:t xml:space="preserve"> are informed at the time of </w:t>
      </w:r>
      <w:r w:rsidR="00703248" w:rsidRPr="00455C2E">
        <w:t>Enrollment</w:t>
      </w:r>
      <w:r w:rsidRPr="00455C2E">
        <w:t xml:space="preserve"> or transfer of their right to terminate their </w:t>
      </w:r>
      <w:r w:rsidR="00703248" w:rsidRPr="00455C2E">
        <w:t>Enrollment</w:t>
      </w:r>
      <w:r w:rsidRPr="00455C2E">
        <w:t xml:space="preserve"> voluntarily at any time, unless otherwise provided by federal law or waiver;</w:t>
      </w:r>
      <w:bookmarkEnd w:id="725"/>
    </w:p>
    <w:p w14:paraId="0FDFA0BD" w14:textId="77777777" w:rsidR="009E15BA" w:rsidRPr="00455C2E" w:rsidRDefault="009E15BA" w:rsidP="004B778D">
      <w:pPr>
        <w:pStyle w:val="ListLevel5"/>
        <w:numPr>
          <w:ilvl w:val="4"/>
          <w:numId w:val="51"/>
        </w:numPr>
      </w:pPr>
      <w:bookmarkStart w:id="726" w:name="_Toc360726090"/>
      <w:r w:rsidRPr="00455C2E">
        <w:t xml:space="preserve">Be knowledgeable about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455C2E">
        <w:t>'s policies, services, and procedures; and</w:t>
      </w:r>
      <w:bookmarkEnd w:id="726"/>
    </w:p>
    <w:p w14:paraId="1126386C" w14:textId="56EE1A9F" w:rsidR="001D2633" w:rsidRDefault="009E15BA" w:rsidP="004B778D">
      <w:pPr>
        <w:pStyle w:val="ListLevel5"/>
        <w:numPr>
          <w:ilvl w:val="4"/>
          <w:numId w:val="51"/>
        </w:numPr>
      </w:pPr>
      <w:bookmarkStart w:id="727" w:name="_Toc360726091"/>
      <w:r w:rsidRPr="00455C2E">
        <w:t xml:space="preserve">At its discretion, develop and implement processes and standards to measure and improve the performance of the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31727D" w:rsidRPr="00455C2E">
        <w:t xml:space="preserve"> </w:t>
      </w:r>
      <w:r w:rsidRPr="00455C2E">
        <w:t xml:space="preserve">Enrollment </w:t>
      </w:r>
      <w:r w:rsidR="00A90D92" w:rsidRPr="00455C2E">
        <w:t>Broker</w:t>
      </w:r>
      <w:r w:rsidR="00276436">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53557A" w:rsidRPr="00455C2E">
        <w:t xml:space="preserve"> and CMS</w:t>
      </w:r>
      <w:r w:rsidR="005A2DA0" w:rsidRPr="00455C2E">
        <w:t xml:space="preserve"> </w:t>
      </w:r>
      <w:r w:rsidRPr="00455C2E">
        <w:t xml:space="preserve">shall monitor the performance of the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31727D" w:rsidRPr="00455C2E">
        <w:t xml:space="preserve"> </w:t>
      </w:r>
      <w:r w:rsidRPr="00455C2E">
        <w:t xml:space="preserve">Enrollment </w:t>
      </w:r>
      <w:r w:rsidR="00A90D92" w:rsidRPr="00455C2E">
        <w:t>Broker</w:t>
      </w:r>
      <w:bookmarkEnd w:id="727"/>
      <w:r w:rsidR="003E78A7">
        <w:t xml:space="preserve">. </w:t>
      </w:r>
      <w:r w:rsidR="001D2633">
        <w:t xml:space="preserve"> </w:t>
      </w:r>
      <w:r w:rsidR="001D2633" w:rsidRPr="000C5277">
        <w:t xml:space="preserve"> </w:t>
      </w:r>
    </w:p>
    <w:p w14:paraId="07803230" w14:textId="5D99416B" w:rsidR="001C427A" w:rsidRDefault="001C427A" w:rsidP="00F42278">
      <w:pPr>
        <w:pStyle w:val="ListLevel6"/>
        <w:numPr>
          <w:ilvl w:val="0"/>
          <w:numId w:val="0"/>
        </w:numPr>
        <w:ind w:left="1980" w:hanging="1620"/>
      </w:pPr>
      <w:r>
        <w:t>3.</w:t>
      </w:r>
      <w:r w:rsidR="00487FCA">
        <w:t>3</w:t>
      </w:r>
      <w:r>
        <w:t>.</w:t>
      </w:r>
      <w:r w:rsidR="00487FCA">
        <w:tab/>
        <w:t xml:space="preserve">Demonstration Transition (Phase-Out) </w:t>
      </w:r>
    </w:p>
    <w:p w14:paraId="0C20C624" w14:textId="60ACBD71" w:rsidR="00487FCA" w:rsidRDefault="00487FCA" w:rsidP="00487FCA">
      <w:pPr>
        <w:pStyle w:val="ListLevel7"/>
        <w:ind w:left="2340" w:hanging="1620"/>
        <w:rPr>
          <w:rFonts w:cs="Times New Roman"/>
        </w:rPr>
      </w:pPr>
      <w:r>
        <w:t>3.3.1.</w:t>
      </w:r>
      <w:r>
        <w:tab/>
      </w:r>
      <w:r w:rsidRPr="007819FF">
        <w:rPr>
          <w:rFonts w:cs="Times New Roman"/>
        </w:rPr>
        <w:t xml:space="preserve">For purposes of meeting the Demonstration phase-out requirements set forth in Section III.L.4 of the MOU, </w:t>
      </w:r>
      <w:r>
        <w:rPr>
          <w:rFonts w:cs="Times New Roman"/>
        </w:rPr>
        <w:t>MDHHS</w:t>
      </w:r>
      <w:r w:rsidRPr="007819FF">
        <w:rPr>
          <w:rFonts w:cs="Times New Roman"/>
        </w:rPr>
        <w:t xml:space="preserve"> and CMS agree that a phase-out plan does not need to be published on the </w:t>
      </w:r>
      <w:r>
        <w:rPr>
          <w:rFonts w:cs="Times New Roman"/>
        </w:rPr>
        <w:t>MDHHS</w:t>
      </w:r>
      <w:r w:rsidRPr="007819FF">
        <w:rPr>
          <w:rFonts w:cs="Times New Roman"/>
        </w:rPr>
        <w:t xml:space="preserve"> website for public comment if the following conditions are met:</w:t>
      </w:r>
    </w:p>
    <w:p w14:paraId="4F24D243" w14:textId="32486493" w:rsidR="00487FCA" w:rsidRDefault="00487FCA" w:rsidP="00487FCA">
      <w:pPr>
        <w:pStyle w:val="ListLevel7"/>
        <w:ind w:left="2700" w:hanging="1620"/>
        <w:rPr>
          <w:rFonts w:cs="Times New Roman"/>
        </w:rPr>
      </w:pPr>
      <w:r>
        <w:t>3.3.1.1.</w:t>
      </w:r>
      <w:r>
        <w:tab/>
      </w:r>
      <w:r w:rsidRPr="007819FF">
        <w:rPr>
          <w:rFonts w:cs="Times New Roman"/>
        </w:rPr>
        <w:t>Ongoing stakeholder engagement;</w:t>
      </w:r>
    </w:p>
    <w:p w14:paraId="1E471E64" w14:textId="61C6746B" w:rsidR="00487FCA" w:rsidRDefault="00487FCA" w:rsidP="00487FCA">
      <w:pPr>
        <w:pStyle w:val="ListLevel7"/>
        <w:ind w:left="2700" w:hanging="1620"/>
        <w:rPr>
          <w:rFonts w:cs="Times New Roman"/>
        </w:rPr>
      </w:pPr>
      <w:r>
        <w:t>3.3.1.2.</w:t>
      </w:r>
      <w:r>
        <w:tab/>
      </w:r>
      <w:r w:rsidRPr="007819FF">
        <w:rPr>
          <w:rFonts w:cs="Times New Roman"/>
        </w:rPr>
        <w:t>Public comment related to any new or amended Medicaid waivers associated with the Demonstration;</w:t>
      </w:r>
    </w:p>
    <w:p w14:paraId="156D21E9" w14:textId="102F0923" w:rsidR="00487FCA" w:rsidRDefault="00487FCA" w:rsidP="00487FCA">
      <w:pPr>
        <w:pStyle w:val="ListLevel7"/>
        <w:ind w:left="2700" w:hanging="1620"/>
      </w:pPr>
      <w:r>
        <w:t>3.3.1.3.</w:t>
      </w:r>
      <w:r>
        <w:tab/>
      </w:r>
      <w:r w:rsidRPr="00487FCA">
        <w:t>Stakeholder engagement and beneficiary testing of notifications of Enrollee coverage transitions related to the Demonstration ending; and</w:t>
      </w:r>
    </w:p>
    <w:p w14:paraId="777E334B" w14:textId="2E9AD476" w:rsidR="00487FCA" w:rsidRPr="00487FCA" w:rsidRDefault="00487FCA" w:rsidP="00487FCA">
      <w:pPr>
        <w:pStyle w:val="ListLevel7"/>
        <w:ind w:left="2700" w:hanging="1620"/>
      </w:pPr>
      <w:r>
        <w:t>3.3.1.4.</w:t>
      </w:r>
      <w:r>
        <w:tab/>
      </w:r>
      <w:r w:rsidRPr="005B1120">
        <w:rPr>
          <w:rFonts w:cs="Times New Roman"/>
        </w:rPr>
        <w:t>Ongoing collaboration and planning with CMS to ensure Enrollees will be successfully enrolled in a Part D plan upon termination of the Demonstration.</w:t>
      </w:r>
    </w:p>
    <w:p w14:paraId="024F3ED6" w14:textId="77777777" w:rsidR="009E15BA" w:rsidRPr="00B34E61" w:rsidRDefault="009E15BA" w:rsidP="004B778D">
      <w:pPr>
        <w:pStyle w:val="Heading1"/>
        <w:keepLines/>
        <w:numPr>
          <w:ilvl w:val="0"/>
          <w:numId w:val="51"/>
        </w:numPr>
      </w:pPr>
      <w:bookmarkStart w:id="728" w:name="_Toc360725771"/>
      <w:bookmarkStart w:id="729" w:name="_Toc360726092"/>
      <w:bookmarkStart w:id="730" w:name="_Toc360733618"/>
      <w:bookmarkStart w:id="731" w:name="_Toc360796858"/>
      <w:bookmarkStart w:id="732" w:name="_Toc360806677"/>
      <w:bookmarkStart w:id="733" w:name="_Ref393266063"/>
      <w:bookmarkStart w:id="734" w:name="_Toc140210706"/>
      <w:bookmarkStart w:id="735" w:name="_Toc153872934"/>
      <w:bookmarkStart w:id="736" w:name="_Toc55281974"/>
      <w:bookmarkStart w:id="737" w:name="_Toc441463475"/>
      <w:bookmarkEnd w:id="714"/>
      <w:bookmarkEnd w:id="715"/>
      <w:r w:rsidRPr="00B34E61">
        <w:lastRenderedPageBreak/>
        <w:t>Payment and Financial Provisions</w:t>
      </w:r>
      <w:bookmarkEnd w:id="728"/>
      <w:bookmarkEnd w:id="729"/>
      <w:bookmarkEnd w:id="730"/>
      <w:bookmarkEnd w:id="731"/>
      <w:bookmarkEnd w:id="732"/>
      <w:bookmarkEnd w:id="733"/>
      <w:bookmarkEnd w:id="734"/>
      <w:bookmarkEnd w:id="735"/>
    </w:p>
    <w:p w14:paraId="352A42AD" w14:textId="77777777" w:rsidR="009E15BA" w:rsidRPr="00B34E61" w:rsidRDefault="009E15BA" w:rsidP="00F42278">
      <w:pPr>
        <w:pStyle w:val="Heading2"/>
        <w:numPr>
          <w:ilvl w:val="1"/>
          <w:numId w:val="49"/>
        </w:numPr>
      </w:pPr>
      <w:bookmarkStart w:id="738" w:name="_Toc360726093"/>
      <w:bookmarkStart w:id="739" w:name="_Toc360733619"/>
      <w:bookmarkStart w:id="740" w:name="_Toc360796859"/>
      <w:bookmarkStart w:id="741" w:name="_Toc360806678"/>
      <w:bookmarkStart w:id="742" w:name="_Toc140210707"/>
      <w:bookmarkStart w:id="743" w:name="_Toc153872935"/>
      <w:r w:rsidRPr="00B34E61">
        <w:t>General Fina</w:t>
      </w:r>
      <w:r w:rsidRPr="00B34E61">
        <w:rPr>
          <w:rStyle w:val="Heading1Char1"/>
          <w:b w:val="0"/>
        </w:rPr>
        <w:t>n</w:t>
      </w:r>
      <w:r w:rsidRPr="00B34E61">
        <w:t>cial Provisions</w:t>
      </w:r>
      <w:bookmarkEnd w:id="738"/>
      <w:bookmarkEnd w:id="739"/>
      <w:bookmarkEnd w:id="740"/>
      <w:bookmarkEnd w:id="741"/>
      <w:bookmarkEnd w:id="742"/>
      <w:bookmarkEnd w:id="743"/>
    </w:p>
    <w:p w14:paraId="314CC3C3" w14:textId="77777777" w:rsidR="0079348D" w:rsidRPr="00B34E61" w:rsidRDefault="0079348D" w:rsidP="004B778D">
      <w:pPr>
        <w:pStyle w:val="ListLevel3"/>
        <w:numPr>
          <w:ilvl w:val="2"/>
          <w:numId w:val="49"/>
        </w:numPr>
      </w:pPr>
      <w:r w:rsidRPr="00B34E61">
        <w:t>Capitation Payments</w:t>
      </w:r>
    </w:p>
    <w:p w14:paraId="68FEE34F" w14:textId="1905F454" w:rsidR="00A56A0C" w:rsidRPr="005E2A74" w:rsidRDefault="0079348D" w:rsidP="004B778D">
      <w:pPr>
        <w:pStyle w:val="ListLevel4"/>
        <w:numPr>
          <w:ilvl w:val="3"/>
          <w:numId w:val="49"/>
        </w:numPr>
      </w:pPr>
      <w:r w:rsidRPr="005E2A74">
        <w:t>CMS and</w:t>
      </w:r>
      <w:r w:rsidR="00CE4479" w:rsidRPr="005E2A74">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5E2A74">
        <w:t xml:space="preserve"> will each make</w:t>
      </w:r>
      <w:r w:rsidR="00DA0421" w:rsidRPr="005E2A74">
        <w:t xml:space="preserve"> </w:t>
      </w:r>
      <w:r w:rsidRPr="005E2A74">
        <w:t xml:space="preserve">monthly </w:t>
      </w:r>
      <w:r w:rsidR="00DA0421" w:rsidRPr="005E2A74">
        <w:t>Capitation P</w:t>
      </w:r>
      <w:r w:rsidRPr="005E2A74">
        <w:t>ayment</w:t>
      </w:r>
      <w:r w:rsidR="00AD7849" w:rsidRPr="005E2A74">
        <w:t xml:space="preserve"> </w:t>
      </w:r>
      <w:r w:rsidRPr="005E2A74">
        <w:t xml:space="preserve">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in accordance with the rates of payment and payment provisions set forth herein and subject to all applicable </w:t>
      </w:r>
      <w:r w:rsidR="009E59ED" w:rsidRPr="005E2A74">
        <w:t>f</w:t>
      </w:r>
      <w:r w:rsidRPr="005E2A74">
        <w:t>ederal and State laws, regulations, rules, billing instructions, and bulletins, as amended</w:t>
      </w:r>
      <w:r w:rsidR="00276436">
        <w:t xml:space="preserve">. </w:t>
      </w:r>
    </w:p>
    <w:p w14:paraId="156334E1" w14:textId="77777777" w:rsidR="004605B4" w:rsidRPr="005E2A74" w:rsidRDefault="0079348D" w:rsidP="004B778D">
      <w:pPr>
        <w:pStyle w:val="ListLevel4"/>
        <w:numPr>
          <w:ilvl w:val="3"/>
          <w:numId w:val="49"/>
        </w:numPr>
      </w:pPr>
      <w:r w:rsidRPr="005E2A74">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will receive three </w:t>
      </w:r>
      <w:r w:rsidR="009E59ED" w:rsidRPr="005E2A74">
        <w:t xml:space="preserve">(3) </w:t>
      </w:r>
      <w:r w:rsidRPr="005E2A74">
        <w:t xml:space="preserve">monthly payments for each </w:t>
      </w:r>
      <w:r w:rsidR="004605B4" w:rsidRPr="005E2A74">
        <w:t>Enrollee</w:t>
      </w:r>
      <w:r w:rsidRPr="005E2A74">
        <w:t>:</w:t>
      </w:r>
    </w:p>
    <w:p w14:paraId="19F053CA" w14:textId="77777777" w:rsidR="004605B4" w:rsidRPr="005E2A74" w:rsidRDefault="009E59ED" w:rsidP="004B778D">
      <w:pPr>
        <w:pStyle w:val="ListLevel5"/>
        <w:numPr>
          <w:ilvl w:val="4"/>
          <w:numId w:val="49"/>
        </w:numPr>
      </w:pPr>
      <w:r w:rsidRPr="005E2A74">
        <w:t>O</w:t>
      </w:r>
      <w:r w:rsidR="0079348D" w:rsidRPr="005E2A74">
        <w:t>ne amount from CMS reflecting coverage of Medicare Parts A/B services</w:t>
      </w:r>
      <w:r w:rsidR="00C17B3E" w:rsidRPr="005E2A74">
        <w:t xml:space="preserve"> (Medicare Parts A/B Component)</w:t>
      </w:r>
      <w:r w:rsidR="004605B4" w:rsidRPr="005E2A74">
        <w:t>;</w:t>
      </w:r>
    </w:p>
    <w:p w14:paraId="33CB1AC4" w14:textId="77777777" w:rsidR="004605B4" w:rsidRPr="005E2A74" w:rsidRDefault="009E59ED" w:rsidP="004B778D">
      <w:pPr>
        <w:pStyle w:val="ListLevel5"/>
        <w:numPr>
          <w:ilvl w:val="4"/>
          <w:numId w:val="49"/>
        </w:numPr>
      </w:pPr>
      <w:r w:rsidRPr="005E2A74">
        <w:t>O</w:t>
      </w:r>
      <w:r w:rsidR="0079348D" w:rsidRPr="005E2A74">
        <w:t>ne amount from CMS reflecting coverage Medicare Part D services</w:t>
      </w:r>
      <w:r w:rsidR="00C17B3E" w:rsidRPr="005E2A74">
        <w:t xml:space="preserve"> (Medicare Part D Component)</w:t>
      </w:r>
      <w:r w:rsidR="004605B4" w:rsidRPr="005E2A74">
        <w:t xml:space="preserve">; </w:t>
      </w:r>
      <w:r w:rsidR="0079348D" w:rsidRPr="005E2A74">
        <w:t xml:space="preserve">and </w:t>
      </w:r>
    </w:p>
    <w:p w14:paraId="11CE9564" w14:textId="77777777" w:rsidR="0079348D" w:rsidRPr="005E2A74" w:rsidRDefault="009E59ED" w:rsidP="004B778D">
      <w:pPr>
        <w:pStyle w:val="ListLevel5"/>
        <w:numPr>
          <w:ilvl w:val="4"/>
          <w:numId w:val="49"/>
        </w:numPr>
      </w:pPr>
      <w:r w:rsidRPr="005E2A74">
        <w:t>O</w:t>
      </w:r>
      <w:r w:rsidR="004605B4" w:rsidRPr="005E2A74">
        <w:t xml:space="preserve">ne </w:t>
      </w:r>
      <w:r w:rsidR="0079348D" w:rsidRPr="005E2A74">
        <w:t xml:space="preserve">amount from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79348D" w:rsidRPr="005E2A74">
        <w:t xml:space="preserve"> reflecting coverage of Medicaid services</w:t>
      </w:r>
      <w:r w:rsidR="00C17B3E" w:rsidRPr="005E2A74">
        <w:t xml:space="preserve"> (Medicaid Component)</w:t>
      </w:r>
      <w:r w:rsidR="0079348D" w:rsidRPr="005E2A74">
        <w:t xml:space="preserve">. </w:t>
      </w:r>
    </w:p>
    <w:p w14:paraId="3D45DC0B" w14:textId="147AEE72" w:rsidR="00387D33" w:rsidRPr="005E2A74" w:rsidRDefault="0079348D" w:rsidP="004B778D">
      <w:pPr>
        <w:pStyle w:val="ListLevel4"/>
        <w:numPr>
          <w:ilvl w:val="3"/>
          <w:numId w:val="49"/>
        </w:numPr>
      </w:pPr>
      <w:r w:rsidRPr="005E2A74">
        <w:t>The Medicare Parts A/B payment will be risk adjusted using the Medicare Advantage CMS-HCC Model</w:t>
      </w:r>
      <w:r w:rsidR="00276436">
        <w:t xml:space="preserve">. </w:t>
      </w:r>
      <w:r w:rsidRPr="005E2A74">
        <w:t>The Medicare Part D payment will be risk adjusted using the Part D RxHCC Model.</w:t>
      </w:r>
      <w:bookmarkStart w:id="744" w:name="_Toc360725772"/>
      <w:bookmarkStart w:id="745" w:name="_Toc360726094"/>
      <w:r w:rsidR="00691B19" w:rsidRPr="005E2A74">
        <w:t xml:space="preserve"> </w:t>
      </w:r>
      <w:r w:rsidR="00387D33" w:rsidRPr="005E2A74">
        <w:t xml:space="preserve">The Medicaid Component will utilize the rate cell methodology </w:t>
      </w:r>
      <w:r w:rsidR="00387D33" w:rsidRPr="00B41540">
        <w:t>described in Section</w:t>
      </w:r>
      <w:r w:rsidR="00A56A0C" w:rsidRPr="00B41540">
        <w:t xml:space="preserve"> </w:t>
      </w:r>
      <w:r w:rsidR="003F2F23" w:rsidRPr="00B41540">
        <w:fldChar w:fldCharType="begin"/>
      </w:r>
      <w:r w:rsidR="00A56A0C" w:rsidRPr="00B41540">
        <w:instrText xml:space="preserve"> REF _Ref371351419 \w \h </w:instrText>
      </w:r>
      <w:r w:rsidR="005E2A74" w:rsidRPr="00B41540">
        <w:instrText xml:space="preserve"> \* MERGEFORMAT </w:instrText>
      </w:r>
      <w:r w:rsidR="003F2F23" w:rsidRPr="00B41540">
        <w:fldChar w:fldCharType="separate"/>
      </w:r>
      <w:r w:rsidR="00734012" w:rsidRPr="00B41540">
        <w:t>4.2</w:t>
      </w:r>
      <w:r w:rsidR="003F2F23" w:rsidRPr="00B41540">
        <w:fldChar w:fldCharType="end"/>
      </w:r>
      <w:r w:rsidR="00387D33" w:rsidRPr="00B41540">
        <w:t>.</w:t>
      </w:r>
    </w:p>
    <w:p w14:paraId="3C176D1C" w14:textId="77777777" w:rsidR="00691B19" w:rsidRPr="005E2A74" w:rsidRDefault="00387D33" w:rsidP="004B778D">
      <w:pPr>
        <w:pStyle w:val="ListLevel4"/>
        <w:numPr>
          <w:ilvl w:val="3"/>
          <w:numId w:val="49"/>
        </w:numPr>
      </w:pPr>
      <w:bookmarkStart w:id="746" w:name="_Ref371514254"/>
      <w:r w:rsidRPr="005E2A74">
        <w:t>CMS and</w:t>
      </w:r>
      <w:r w:rsidR="00CE4479" w:rsidRPr="005E2A74">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5E2A74">
        <w:t xml:space="preserve"> will provide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with a rate report on an annual basis for the upcoming calendar year.</w:t>
      </w:r>
      <w:bookmarkEnd w:id="746"/>
    </w:p>
    <w:p w14:paraId="69C1A037" w14:textId="48366AA6" w:rsidR="007A0B92" w:rsidRPr="005E2A74" w:rsidRDefault="007A0B92" w:rsidP="004B778D">
      <w:pPr>
        <w:pStyle w:val="ListLevel4"/>
        <w:numPr>
          <w:ilvl w:val="3"/>
          <w:numId w:val="49"/>
        </w:numPr>
      </w:pPr>
      <w:r w:rsidRPr="005E2A74">
        <w:t xml:space="preserve">On a regular basis, CMS </w:t>
      </w:r>
      <w:r w:rsidR="00C6633C" w:rsidRPr="005E2A74">
        <w:t xml:space="preserve">will provide </w:t>
      </w:r>
      <w:r w:rsidR="0040274E" w:rsidRPr="005E2A74">
        <w:t>MDHHS</w:t>
      </w:r>
      <w:r w:rsidRPr="005E2A74">
        <w:t xml:space="preserve"> </w:t>
      </w:r>
      <w:r w:rsidR="00C6633C" w:rsidRPr="005E2A74">
        <w:t>with the ICO</w:t>
      </w:r>
      <w:r w:rsidRPr="005E2A74">
        <w:t>-level payment information</w:t>
      </w:r>
      <w:r w:rsidR="00C6633C" w:rsidRPr="005E2A74">
        <w:t xml:space="preserve"> in the Medicare Plan Payment Report</w:t>
      </w:r>
      <w:r w:rsidR="00276436">
        <w:t xml:space="preserve">. </w:t>
      </w:r>
      <w:r w:rsidR="00C6633C" w:rsidRPr="005E2A74">
        <w:t>The use of such information by MDHHS will be limited to financial monitoring, performing financial audits, and related activities</w:t>
      </w:r>
      <w:r w:rsidRPr="005E2A74">
        <w:t>,</w:t>
      </w:r>
      <w:r w:rsidR="00C6633C" w:rsidRPr="005E2A74">
        <w:t xml:space="preserve"> unless otherwise agreed to by CMS and the ICO</w:t>
      </w:r>
      <w:r w:rsidR="00276436">
        <w:t xml:space="preserve">. </w:t>
      </w:r>
      <w:r w:rsidR="00C6633C" w:rsidRPr="005E2A74">
        <w:t>O</w:t>
      </w:r>
      <w:r w:rsidR="00D84A7A" w:rsidRPr="005E2A74">
        <w:t>n</w:t>
      </w:r>
      <w:r w:rsidR="00C6633C" w:rsidRPr="005E2A74">
        <w:t xml:space="preserve"> a regular basis, MDHHS will also provide to CMS ICO-level payment information including the </w:t>
      </w:r>
      <w:r w:rsidRPr="005E2A74">
        <w:t>Medicaid Capitation Payments.</w:t>
      </w:r>
    </w:p>
    <w:p w14:paraId="442C3E0A" w14:textId="77777777" w:rsidR="009E15BA" w:rsidRPr="00B34E61" w:rsidRDefault="009E15BA" w:rsidP="004B778D">
      <w:pPr>
        <w:pStyle w:val="ListLevel3"/>
        <w:numPr>
          <w:ilvl w:val="2"/>
          <w:numId w:val="49"/>
        </w:numPr>
      </w:pPr>
      <w:bookmarkStart w:id="747" w:name="_Toc360725773"/>
      <w:bookmarkStart w:id="748" w:name="_Toc360726095"/>
      <w:bookmarkEnd w:id="744"/>
      <w:bookmarkEnd w:id="745"/>
      <w:r w:rsidRPr="00B34E61">
        <w:t>Demonstration Year Dates</w:t>
      </w:r>
      <w:bookmarkEnd w:id="747"/>
      <w:bookmarkEnd w:id="748"/>
    </w:p>
    <w:p w14:paraId="7054DA39" w14:textId="77777777" w:rsidR="009E15BA" w:rsidRPr="00B34E61" w:rsidRDefault="0035095D" w:rsidP="004B778D">
      <w:pPr>
        <w:pStyle w:val="ListLevel4"/>
        <w:numPr>
          <w:ilvl w:val="3"/>
          <w:numId w:val="49"/>
        </w:numPr>
      </w:pPr>
      <w:r>
        <w:t xml:space="preserve">Capitation </w:t>
      </w:r>
      <w:r w:rsidR="00345811">
        <w:t>P</w:t>
      </w:r>
      <w:r>
        <w:t>ayment</w:t>
      </w:r>
      <w:r w:rsidR="009E15BA" w:rsidRPr="00B34E61">
        <w:t xml:space="preserve"> updates will take place on January 1</w:t>
      </w:r>
      <w:r w:rsidR="009E15BA" w:rsidRPr="00B34E61">
        <w:rPr>
          <w:vertAlign w:val="superscript"/>
        </w:rPr>
        <w:t>st</w:t>
      </w:r>
      <w:r w:rsidR="009E15BA" w:rsidRPr="00B34E61">
        <w:t xml:space="preserve"> of each calendar year</w:t>
      </w:r>
      <w:r w:rsidR="00262370" w:rsidRPr="00B34E61">
        <w:t xml:space="preserve"> or more frequently, </w:t>
      </w:r>
      <w:r w:rsidR="00B62913">
        <w:t>as described in this section</w:t>
      </w:r>
      <w:r w:rsidR="00262370" w:rsidRPr="00B34E61">
        <w:t>; however</w:t>
      </w:r>
      <w:r w:rsidR="009E15BA" w:rsidRPr="00B34E61">
        <w:t xml:space="preserve">, savings percentages and quality withhold percentages (see </w:t>
      </w:r>
      <w:r w:rsidR="009E15BA" w:rsidRPr="00B41540">
        <w:t xml:space="preserve">Sections </w:t>
      </w:r>
      <w:r w:rsidR="004B3BF3" w:rsidRPr="00B41540">
        <w:fldChar w:fldCharType="begin"/>
      </w:r>
      <w:r w:rsidR="004B3BF3" w:rsidRPr="00B41540">
        <w:instrText xml:space="preserve"> REF _Ref361050789 \w \h  \* MERGEFORMAT </w:instrText>
      </w:r>
      <w:r w:rsidR="004B3BF3" w:rsidRPr="00B41540">
        <w:fldChar w:fldCharType="separate"/>
      </w:r>
      <w:r w:rsidR="00734012" w:rsidRPr="00B41540">
        <w:t>4.2.3</w:t>
      </w:r>
      <w:r w:rsidR="004B3BF3" w:rsidRPr="00B41540">
        <w:fldChar w:fldCharType="end"/>
      </w:r>
      <w:r w:rsidR="009E15BA" w:rsidRPr="00B41540">
        <w:t xml:space="preserve"> and </w:t>
      </w:r>
      <w:r w:rsidR="004B3BF3" w:rsidRPr="00B41540">
        <w:fldChar w:fldCharType="begin"/>
      </w:r>
      <w:r w:rsidR="004B3BF3" w:rsidRPr="00B41540">
        <w:instrText xml:space="preserve"> REF _Ref361050827 \w \h  \* MERGEFORMAT </w:instrText>
      </w:r>
      <w:r w:rsidR="004B3BF3" w:rsidRPr="00B41540">
        <w:fldChar w:fldCharType="separate"/>
      </w:r>
      <w:r w:rsidR="00734012" w:rsidRPr="00B41540">
        <w:t>4.4.4</w:t>
      </w:r>
      <w:r w:rsidR="004B3BF3" w:rsidRPr="00B41540">
        <w:fldChar w:fldCharType="end"/>
      </w:r>
      <w:r w:rsidR="00455027" w:rsidRPr="00B41540">
        <w:t>)</w:t>
      </w:r>
      <w:r w:rsidR="009E15BA" w:rsidRPr="00B41540">
        <w:t xml:space="preserve"> will</w:t>
      </w:r>
      <w:r w:rsidR="009E15BA" w:rsidRPr="00B34E61">
        <w:t xml:space="preserve"> be applied based on Demonstration Years, as follows: </w:t>
      </w:r>
    </w:p>
    <w:p w14:paraId="0244BFB0" w14:textId="29FE9DF3" w:rsidR="00525EF3" w:rsidRPr="005E2A74" w:rsidRDefault="00A56A0C" w:rsidP="004B778D">
      <w:pPr>
        <w:pStyle w:val="ListLevel5"/>
        <w:numPr>
          <w:ilvl w:val="4"/>
          <w:numId w:val="49"/>
        </w:numPr>
      </w:pPr>
      <w:r w:rsidRPr="005E2A74">
        <w:lastRenderedPageBreak/>
        <w:t xml:space="preserve">Demonstration Year 1: </w:t>
      </w:r>
      <w:r w:rsidR="009C5E85" w:rsidRPr="005E2A74">
        <w:t>March</w:t>
      </w:r>
      <w:r w:rsidR="00CD58B5" w:rsidRPr="005E2A74">
        <w:t xml:space="preserve"> 1, 2015</w:t>
      </w:r>
      <w:r w:rsidR="00350A86">
        <w:t xml:space="preserve"> – </w:t>
      </w:r>
      <w:r w:rsidR="00525EF3" w:rsidRPr="005E2A74">
        <w:t>December 31, 201</w:t>
      </w:r>
      <w:r w:rsidR="009C5E85" w:rsidRPr="005E2A74">
        <w:t>6</w:t>
      </w:r>
    </w:p>
    <w:p w14:paraId="227A6389" w14:textId="27FE32BE" w:rsidR="00525EF3" w:rsidRPr="005E2A74" w:rsidRDefault="00525EF3" w:rsidP="004B778D">
      <w:pPr>
        <w:pStyle w:val="ListLevel5"/>
        <w:numPr>
          <w:ilvl w:val="4"/>
          <w:numId w:val="49"/>
        </w:numPr>
      </w:pPr>
      <w:r w:rsidRPr="005E2A74">
        <w:t>Demonstration Year 2: January 1, 201</w:t>
      </w:r>
      <w:r w:rsidR="009C5E85" w:rsidRPr="005E2A74">
        <w:t>7</w:t>
      </w:r>
      <w:r w:rsidR="00350A86">
        <w:t xml:space="preserve"> – </w:t>
      </w:r>
      <w:r w:rsidRPr="005E2A74">
        <w:t>December 31, 201</w:t>
      </w:r>
      <w:r w:rsidR="009C5E85" w:rsidRPr="005E2A74">
        <w:t>7</w:t>
      </w:r>
    </w:p>
    <w:p w14:paraId="4C4932C6" w14:textId="5DED7717" w:rsidR="00525EF3" w:rsidRPr="005E2A74" w:rsidRDefault="00525EF3" w:rsidP="004B778D">
      <w:pPr>
        <w:pStyle w:val="ListLevel5"/>
        <w:numPr>
          <w:ilvl w:val="4"/>
          <w:numId w:val="49"/>
        </w:numPr>
      </w:pPr>
      <w:r w:rsidRPr="005E2A74">
        <w:t>Demonstration Year 3: January 1, 201</w:t>
      </w:r>
      <w:r w:rsidR="009C5E85" w:rsidRPr="005E2A74">
        <w:t>8</w:t>
      </w:r>
      <w:r w:rsidR="00350A86">
        <w:t xml:space="preserve"> – </w:t>
      </w:r>
      <w:r w:rsidRPr="005E2A74">
        <w:t xml:space="preserve">December 31, </w:t>
      </w:r>
      <w:r w:rsidR="009C5E85" w:rsidRPr="005E2A74">
        <w:t>2018</w:t>
      </w:r>
    </w:p>
    <w:p w14:paraId="2F2DA2A8" w14:textId="79FEA5E9" w:rsidR="00985FFB" w:rsidRPr="005E2A74" w:rsidRDefault="00985FFB" w:rsidP="004B778D">
      <w:pPr>
        <w:pStyle w:val="ListLevel5"/>
        <w:numPr>
          <w:ilvl w:val="4"/>
          <w:numId w:val="49"/>
        </w:numPr>
      </w:pPr>
      <w:r w:rsidRPr="005E2A74">
        <w:t>Demonstration Year 4: January 1, 2019</w:t>
      </w:r>
      <w:r w:rsidR="00350A86">
        <w:t xml:space="preserve"> – </w:t>
      </w:r>
      <w:r w:rsidRPr="005E2A74">
        <w:t>December 31, 2019</w:t>
      </w:r>
    </w:p>
    <w:p w14:paraId="04C5E0E0" w14:textId="392FE5D0" w:rsidR="00985FFB" w:rsidRDefault="00985FFB" w:rsidP="004B778D">
      <w:pPr>
        <w:pStyle w:val="ListLevel5"/>
        <w:numPr>
          <w:ilvl w:val="4"/>
          <w:numId w:val="49"/>
        </w:numPr>
      </w:pPr>
      <w:r w:rsidRPr="005E2A74">
        <w:t>Demonstration Year 5: January 1, 2020</w:t>
      </w:r>
      <w:r w:rsidR="00350A86">
        <w:t xml:space="preserve"> – </w:t>
      </w:r>
      <w:r w:rsidRPr="005E2A74">
        <w:t>December 31, 2020</w:t>
      </w:r>
    </w:p>
    <w:p w14:paraId="36509CAF" w14:textId="7D90344D" w:rsidR="005678AD" w:rsidRDefault="005678AD" w:rsidP="004B778D">
      <w:pPr>
        <w:pStyle w:val="ListLevel5"/>
        <w:numPr>
          <w:ilvl w:val="4"/>
          <w:numId w:val="49"/>
        </w:numPr>
      </w:pPr>
      <w:r>
        <w:t xml:space="preserve">Demonstration Year 6: January 1, 2021 </w:t>
      </w:r>
      <w:r w:rsidR="00350A86">
        <w:t>–</w:t>
      </w:r>
      <w:r>
        <w:t xml:space="preserve"> December 31, 2021</w:t>
      </w:r>
    </w:p>
    <w:p w14:paraId="4D97BEF7" w14:textId="203362B7" w:rsidR="005678AD" w:rsidRDefault="005678AD" w:rsidP="004B778D">
      <w:pPr>
        <w:pStyle w:val="ListLevel5"/>
        <w:numPr>
          <w:ilvl w:val="4"/>
          <w:numId w:val="49"/>
        </w:numPr>
      </w:pPr>
      <w:r>
        <w:t>Demonstration Year 7: January 1, 2022</w:t>
      </w:r>
      <w:r w:rsidR="00350A86">
        <w:t xml:space="preserve"> –</w:t>
      </w:r>
      <w:r>
        <w:t xml:space="preserve"> December 31, 2022</w:t>
      </w:r>
    </w:p>
    <w:p w14:paraId="2D4C1B85" w14:textId="6E5EB9F4" w:rsidR="009209C4" w:rsidRDefault="00350A86" w:rsidP="004B778D">
      <w:pPr>
        <w:pStyle w:val="ListLevel5"/>
        <w:numPr>
          <w:ilvl w:val="4"/>
          <w:numId w:val="49"/>
        </w:numPr>
      </w:pPr>
      <w:r>
        <w:t xml:space="preserve">Demonstration Year 8: January 1, 2023 – December 31, </w:t>
      </w:r>
      <w:r w:rsidRPr="00F950AD">
        <w:t>2023</w:t>
      </w:r>
    </w:p>
    <w:p w14:paraId="1483F1A6" w14:textId="0CC64CEB" w:rsidR="00350A86" w:rsidRDefault="00350A86" w:rsidP="004B778D">
      <w:pPr>
        <w:pStyle w:val="ListLevel5"/>
        <w:numPr>
          <w:ilvl w:val="4"/>
          <w:numId w:val="49"/>
        </w:numPr>
      </w:pPr>
      <w:r>
        <w:t>Demonstration Year 9: January 1, 2024 – December 31, 2024</w:t>
      </w:r>
    </w:p>
    <w:p w14:paraId="5185D7F4" w14:textId="74496F62" w:rsidR="005678AD" w:rsidRPr="00F950AD" w:rsidRDefault="005678AD" w:rsidP="004B778D">
      <w:pPr>
        <w:pStyle w:val="ListLevel5"/>
        <w:numPr>
          <w:ilvl w:val="4"/>
          <w:numId w:val="49"/>
        </w:numPr>
      </w:pPr>
      <w:r>
        <w:t xml:space="preserve">Demonstration Year </w:t>
      </w:r>
      <w:r w:rsidR="00350A86">
        <w:t>10: January 1, 2025 – December 31, 2025</w:t>
      </w:r>
    </w:p>
    <w:p w14:paraId="16BA9DC2" w14:textId="77777777" w:rsidR="009E15BA" w:rsidRPr="00F950AD" w:rsidRDefault="009E15BA" w:rsidP="00F42278">
      <w:pPr>
        <w:pStyle w:val="Heading2"/>
        <w:numPr>
          <w:ilvl w:val="1"/>
          <w:numId w:val="49"/>
        </w:numPr>
      </w:pPr>
      <w:bookmarkStart w:id="749" w:name="_Toc360726096"/>
      <w:bookmarkStart w:id="750" w:name="_Toc360733620"/>
      <w:bookmarkStart w:id="751" w:name="_Toc360796860"/>
      <w:bookmarkStart w:id="752" w:name="_Toc360806679"/>
      <w:bookmarkStart w:id="753" w:name="_Ref371351419"/>
      <w:bookmarkStart w:id="754" w:name="_Toc140210708"/>
      <w:bookmarkStart w:id="755" w:name="_Toc153872936"/>
      <w:r w:rsidRPr="00F950AD">
        <w:t>Capitated Rate Structur</w:t>
      </w:r>
      <w:r w:rsidR="0099358A" w:rsidRPr="00F950AD">
        <w:t>e</w:t>
      </w:r>
      <w:bookmarkEnd w:id="749"/>
      <w:bookmarkEnd w:id="750"/>
      <w:bookmarkEnd w:id="751"/>
      <w:bookmarkEnd w:id="752"/>
      <w:bookmarkEnd w:id="753"/>
      <w:bookmarkEnd w:id="754"/>
      <w:bookmarkEnd w:id="755"/>
    </w:p>
    <w:p w14:paraId="1042E775" w14:textId="77777777" w:rsidR="009E15BA" w:rsidRPr="00F950AD" w:rsidRDefault="00103581" w:rsidP="004B778D">
      <w:pPr>
        <w:pStyle w:val="ListLevel3"/>
        <w:numPr>
          <w:ilvl w:val="2"/>
          <w:numId w:val="49"/>
        </w:numPr>
      </w:pPr>
      <w:bookmarkStart w:id="756" w:name="_Toc360725774"/>
      <w:bookmarkStart w:id="757" w:name="_Toc360726097"/>
      <w:bookmarkStart w:id="758" w:name="_Ref361051124"/>
      <w:bookmarkStart w:id="759" w:name="_Ref371515438"/>
      <w:bookmarkStart w:id="760" w:name="_Ref371515442"/>
      <w:r w:rsidRPr="00F950AD">
        <w:t xml:space="preserve">Medicaid Component of the </w:t>
      </w:r>
      <w:r w:rsidR="009E15BA" w:rsidRPr="00F950AD">
        <w:t>Capitation Payment</w:t>
      </w:r>
      <w:bookmarkEnd w:id="756"/>
      <w:bookmarkEnd w:id="757"/>
      <w:bookmarkEnd w:id="758"/>
      <w:bookmarkEnd w:id="759"/>
      <w:bookmarkEnd w:id="760"/>
    </w:p>
    <w:p w14:paraId="71B62E05" w14:textId="77777777" w:rsidR="00DB6456" w:rsidRPr="00F950AD" w:rsidRDefault="00C76308" w:rsidP="004B778D">
      <w:pPr>
        <w:pStyle w:val="ListLevel4"/>
        <w:numPr>
          <w:ilvl w:val="3"/>
          <w:numId w:val="49"/>
        </w:numPr>
      </w:pPr>
      <w:r w:rsidRPr="00F950AD">
        <w:t>MDHHS</w:t>
      </w:r>
      <w:r w:rsidR="00CE4479" w:rsidRPr="00F950AD">
        <w:t xml:space="preserve"> </w:t>
      </w:r>
      <w:r w:rsidR="00DB6456" w:rsidRPr="00F950AD">
        <w:t xml:space="preserve">shall pay the </w:t>
      </w:r>
      <w:r w:rsidR="00482D2E" w:rsidRPr="00F950AD">
        <w:rPr>
          <w:noProof/>
        </w:rPr>
        <w:fldChar w:fldCharType="begin"/>
      </w:r>
      <w:r w:rsidR="00482D2E" w:rsidRPr="00F950AD">
        <w:rPr>
          <w:noProof/>
        </w:rPr>
        <w:instrText xml:space="preserve"> STYLEREF  MMP  \* MERGEFORMAT </w:instrText>
      </w:r>
      <w:r w:rsidR="00482D2E" w:rsidRPr="00F950AD">
        <w:rPr>
          <w:noProof/>
        </w:rPr>
        <w:fldChar w:fldCharType="separate"/>
      </w:r>
      <w:r w:rsidR="00734012" w:rsidRPr="00F950AD">
        <w:rPr>
          <w:noProof/>
        </w:rPr>
        <w:t>ICO</w:t>
      </w:r>
      <w:r w:rsidR="00482D2E" w:rsidRPr="00F950AD">
        <w:rPr>
          <w:noProof/>
        </w:rPr>
        <w:fldChar w:fldCharType="end"/>
      </w:r>
      <w:r w:rsidR="00DB6456" w:rsidRPr="00F950AD">
        <w:t xml:space="preserve"> a monthly </w:t>
      </w:r>
      <w:r w:rsidR="00A50B6B" w:rsidRPr="00F950AD">
        <w:t>capitation</w:t>
      </w:r>
      <w:r w:rsidR="00DB6456" w:rsidRPr="00F950AD">
        <w:t xml:space="preserve"> amount (</w:t>
      </w:r>
      <w:r w:rsidR="00A50B6B" w:rsidRPr="00F950AD">
        <w:t xml:space="preserve">the Medicaid Component) based on the rate cell of the </w:t>
      </w:r>
      <w:r w:rsidR="00482D2E" w:rsidRPr="00F950AD">
        <w:rPr>
          <w:noProof/>
        </w:rPr>
        <w:fldChar w:fldCharType="begin"/>
      </w:r>
      <w:r w:rsidR="00482D2E" w:rsidRPr="00F950AD">
        <w:rPr>
          <w:noProof/>
        </w:rPr>
        <w:instrText xml:space="preserve"> STYLEREF  EnrolleeS  \* MERGEFORMAT </w:instrText>
      </w:r>
      <w:r w:rsidR="00482D2E" w:rsidRPr="00F950AD">
        <w:rPr>
          <w:noProof/>
        </w:rPr>
        <w:fldChar w:fldCharType="separate"/>
      </w:r>
      <w:r w:rsidR="00734012" w:rsidRPr="00F950AD">
        <w:rPr>
          <w:noProof/>
        </w:rPr>
        <w:t>Enrollee</w:t>
      </w:r>
      <w:r w:rsidR="00482D2E" w:rsidRPr="00F950AD">
        <w:rPr>
          <w:noProof/>
        </w:rPr>
        <w:fldChar w:fldCharType="end"/>
      </w:r>
      <w:r w:rsidR="00A50B6B" w:rsidRPr="00F950AD">
        <w:t xml:space="preserve">, a sum equal to the product of the approved </w:t>
      </w:r>
      <w:r w:rsidR="0035095D" w:rsidRPr="00F950AD">
        <w:t xml:space="preserve">Capitation </w:t>
      </w:r>
      <w:r w:rsidR="00345811" w:rsidRPr="00F950AD">
        <w:t>P</w:t>
      </w:r>
      <w:r w:rsidR="0035095D" w:rsidRPr="00F950AD">
        <w:t>ayment</w:t>
      </w:r>
      <w:r w:rsidR="00A50B6B" w:rsidRPr="00F950AD">
        <w:t xml:space="preserve"> and the number of </w:t>
      </w:r>
      <w:r w:rsidR="005B6526" w:rsidRPr="00F950AD">
        <w:t>Enrollee</w:t>
      </w:r>
      <w:r w:rsidR="007D26B1" w:rsidRPr="00F950AD">
        <w:t>s</w:t>
      </w:r>
      <w:r w:rsidR="00A50B6B" w:rsidRPr="00F950AD">
        <w:t xml:space="preserve"> in that category as of the first day of that month. </w:t>
      </w:r>
    </w:p>
    <w:p w14:paraId="751070B2" w14:textId="77777777" w:rsidR="00FD2BB3" w:rsidRDefault="00FD2BB3" w:rsidP="004B778D">
      <w:pPr>
        <w:pStyle w:val="ListLevel4"/>
        <w:numPr>
          <w:ilvl w:val="3"/>
          <w:numId w:val="49"/>
        </w:numPr>
      </w:pPr>
      <w:r>
        <w:t>Medicaid Rate Component Approach</w:t>
      </w:r>
    </w:p>
    <w:p w14:paraId="12C058AC" w14:textId="77777777" w:rsidR="004D2426" w:rsidRDefault="004D2426" w:rsidP="004B778D">
      <w:pPr>
        <w:pStyle w:val="ListLevel4"/>
        <w:numPr>
          <w:ilvl w:val="4"/>
          <w:numId w:val="49"/>
        </w:numPr>
      </w:pPr>
      <w:r>
        <w:t xml:space="preserve">Fee-for-Service-Based Medicaid Rate Component: </w:t>
      </w:r>
      <w:r w:rsidRPr="005E2A74">
        <w:t>The largest component of the Medicaid baseline costs will be based on Michigan FFS costs, using for the first Demonstration Year Michigan FFS Claims for State Fiscal Years 2011, 2012 and the first nine months of 2013. Completion factors are calculated and applied to the baseline data, in order to include expenditures for services that were incurred but not reported in the available data</w:t>
      </w:r>
      <w:r>
        <w:t xml:space="preserve">. </w:t>
      </w:r>
      <w:r w:rsidRPr="005E2A74">
        <w:t>The data are then adjusted for known policy and program changes that will be in effect during the contract period to the extent such policy and program changes would be occurring in the absence of the Demonstration. Further adjustments are made to SFY 2013 data to reflect a complete year of experience</w:t>
      </w:r>
      <w:r>
        <w:t xml:space="preserve">. </w:t>
      </w:r>
      <w:r w:rsidRPr="005E2A74">
        <w:t>The completed and adjusted data are trended forward to the midpoint of the contract period and used to develop Capitation Payments. All steps in this process are subject to CMS review.</w:t>
      </w:r>
    </w:p>
    <w:p w14:paraId="781689A2" w14:textId="746156B4" w:rsidR="003741A7" w:rsidRDefault="003741A7" w:rsidP="004B778D">
      <w:pPr>
        <w:pStyle w:val="ListLevel4"/>
        <w:numPr>
          <w:ilvl w:val="5"/>
          <w:numId w:val="49"/>
        </w:numPr>
      </w:pPr>
      <w:r w:rsidRPr="005E2A74">
        <w:lastRenderedPageBreak/>
        <w:t xml:space="preserve">For the portion of individuals expected to transition into Tier 2 population, the Medicaid baseline costs will be established using the 1915(c) capitation rates in effect in absence of the Demonstration under the </w:t>
      </w:r>
      <w:r w:rsidR="00FB5373" w:rsidRPr="005E2A74">
        <w:t>MI Choice</w:t>
      </w:r>
      <w:r w:rsidRPr="005E2A74">
        <w:t xml:space="preserve"> program plus costs that are provided to the </w:t>
      </w:r>
      <w:r w:rsidR="00FB5373" w:rsidRPr="005E2A74">
        <w:t>MI Choice</w:t>
      </w:r>
      <w:r w:rsidRPr="005E2A74">
        <w:t xml:space="preserve"> Enrollees and paid on a FFS basis</w:t>
      </w:r>
      <w:r>
        <w:t>.</w:t>
      </w:r>
    </w:p>
    <w:p w14:paraId="13AB132D" w14:textId="01EC48DC" w:rsidR="00F950AD" w:rsidRDefault="00F950AD" w:rsidP="004B778D">
      <w:pPr>
        <w:pStyle w:val="ListLevel4"/>
        <w:numPr>
          <w:ilvl w:val="5"/>
          <w:numId w:val="49"/>
        </w:numPr>
      </w:pPr>
      <w:r>
        <w:t>C</w:t>
      </w:r>
      <w:r w:rsidRPr="0024719F">
        <w:t xml:space="preserve">ompletion factors are calculated and applied to the baseline data, in order to include expenditures for services that were incurred but not reported in the available data. The data are then adjusted for known policy and program changes that will be in effect during the contract period to the extent such policy and program changes would be occurring within the Demonstration. The completed and adjusted data are trended forward to the midpoint of the contract period and used to develop Capitation Payments. All steps in this process are subject to CMS </w:t>
      </w:r>
      <w:r w:rsidR="00FB5373" w:rsidRPr="0024719F">
        <w:t>review.</w:t>
      </w:r>
    </w:p>
    <w:p w14:paraId="6B877EA6" w14:textId="131D0A50" w:rsidR="00634B45" w:rsidRPr="00634B45" w:rsidRDefault="00F950AD" w:rsidP="00634B45">
      <w:pPr>
        <w:pStyle w:val="ListLevel4"/>
        <w:numPr>
          <w:ilvl w:val="5"/>
          <w:numId w:val="49"/>
        </w:numPr>
      </w:pPr>
      <w:r w:rsidRPr="005E2A74">
        <w:t>For the portion of individuals expected to transition from the State’s 1915(b) Medicaid capitated program (referred to as Duals Lite) to the Demonstration, the Medicaid baseline costs will incorporate the 1915(b) capitation rates that would be in effect in absence of the Demonstration along with the additional costs for Duals Lite Enrollees that are paid on a FFS basis</w:t>
      </w:r>
      <w:r w:rsidR="00634B45">
        <w:t>.</w:t>
      </w:r>
    </w:p>
    <w:p w14:paraId="55DB5496" w14:textId="66CB4982" w:rsidR="009C2579" w:rsidRDefault="00550D4A" w:rsidP="001936B6">
      <w:pPr>
        <w:pStyle w:val="ListLevel4"/>
        <w:numPr>
          <w:ilvl w:val="6"/>
          <w:numId w:val="49"/>
        </w:numPr>
        <w:ind w:left="3780"/>
      </w:pPr>
      <w:r>
        <w:t>F</w:t>
      </w:r>
      <w:r w:rsidR="009C2579" w:rsidRPr="005424D4">
        <w:t xml:space="preserve">or enrollees receiving services in a </w:t>
      </w:r>
      <w:r w:rsidR="009C2579">
        <w:t>N</w:t>
      </w:r>
      <w:r w:rsidR="009C2579" w:rsidRPr="005424D4">
        <w:t xml:space="preserve">ursing </w:t>
      </w:r>
      <w:r w:rsidR="009C2579">
        <w:t>F</w:t>
      </w:r>
      <w:r w:rsidR="009C2579" w:rsidRPr="005424D4">
        <w:t xml:space="preserve">acility, the Medicaid baseline costs will be established using </w:t>
      </w:r>
      <w:r w:rsidR="009C2579">
        <w:t>N</w:t>
      </w:r>
      <w:r w:rsidR="009C2579" w:rsidRPr="005424D4">
        <w:t xml:space="preserve">ursing </w:t>
      </w:r>
      <w:r w:rsidR="009C2579">
        <w:t>F</w:t>
      </w:r>
      <w:r w:rsidR="009C2579" w:rsidRPr="005424D4">
        <w:t xml:space="preserve">acility FFS data. </w:t>
      </w:r>
      <w:r>
        <w:t>F</w:t>
      </w:r>
      <w:r w:rsidR="009C2579" w:rsidRPr="005424D4">
        <w:t xml:space="preserve">or enrollees receiving services on the HCBS waiver, the Medicaid baseline costs will be established using the 1915(c) capitation rates under the MI Choice program plus costs that are provided to the MI Choice enrollees and paid on a FFS basis. These two rate calculations will be calculated absent the </w:t>
      </w:r>
      <w:r w:rsidR="009C2579">
        <w:t xml:space="preserve">Demonstration until the implementation of Section 4.2.1.2.2. </w:t>
      </w:r>
    </w:p>
    <w:p w14:paraId="5A48E8D0" w14:textId="0C5D763B" w:rsidR="00F950AD" w:rsidRDefault="00F950AD" w:rsidP="004B778D">
      <w:pPr>
        <w:pStyle w:val="ListLevel4"/>
        <w:numPr>
          <w:ilvl w:val="5"/>
          <w:numId w:val="49"/>
        </w:numPr>
      </w:pPr>
      <w:r>
        <w:t xml:space="preserve">When </w:t>
      </w:r>
      <w:r w:rsidRPr="0024719F">
        <w:t>rates are no longer established based upon Michigan FFS costs in the absence of the Demonstration, this section will have no further effect</w:t>
      </w:r>
      <w:r>
        <w:t>.</w:t>
      </w:r>
    </w:p>
    <w:p w14:paraId="3A186A1A" w14:textId="396424D6" w:rsidR="00F950AD" w:rsidRDefault="00F950AD" w:rsidP="004B778D">
      <w:pPr>
        <w:pStyle w:val="ListLevel4"/>
        <w:numPr>
          <w:ilvl w:val="4"/>
          <w:numId w:val="49"/>
        </w:numPr>
      </w:pPr>
      <w:r>
        <w:lastRenderedPageBreak/>
        <w:t>Experience-Based Medicaid Rate Component: Beginning n</w:t>
      </w:r>
      <w:r w:rsidRPr="0024719F">
        <w:t>o sooner than January 1, 2022</w:t>
      </w:r>
      <w:r>
        <w:t>,</w:t>
      </w:r>
      <w:r w:rsidRPr="0024719F">
        <w:t xml:space="preserve"> </w:t>
      </w:r>
      <w:r>
        <w:t xml:space="preserve">MDHHS may develop the Medicaid Component of the rates from </w:t>
      </w:r>
      <w:r w:rsidRPr="0024719F">
        <w:t>MI Health Link historical Michigan MMP data</w:t>
      </w:r>
      <w:r>
        <w:t xml:space="preserve"> (“experience data”)</w:t>
      </w:r>
      <w:r w:rsidRPr="0024719F">
        <w:t xml:space="preserve"> </w:t>
      </w:r>
      <w:r w:rsidR="00F97BD6">
        <w:t xml:space="preserve">or other reasonable proxy data (such as FFS program data) </w:t>
      </w:r>
      <w:r w:rsidRPr="0024719F">
        <w:t xml:space="preserve">for applicable State </w:t>
      </w:r>
      <w:r w:rsidRPr="00F950AD">
        <w:t>Fiscal Years</w:t>
      </w:r>
      <w:r w:rsidR="00AB79EC">
        <w:t xml:space="preserve"> </w:t>
      </w:r>
      <w:r w:rsidR="00F97BD6">
        <w:t>and with</w:t>
      </w:r>
      <w:r w:rsidR="00F97BD6" w:rsidRPr="00F950AD">
        <w:t xml:space="preserve"> </w:t>
      </w:r>
      <w:r w:rsidRPr="00F950AD">
        <w:t xml:space="preserve">adjustments consistent with the rate development standards outlined in 42 C.F.R. § 438.5(c), subject to methodological agreement by CMS and MDHHS. </w:t>
      </w:r>
      <w:r w:rsidR="00F97BD6">
        <w:t xml:space="preserve">To the extent </w:t>
      </w:r>
      <w:r w:rsidR="00F97BD6" w:rsidRPr="00F950AD">
        <w:t xml:space="preserve">MDHHS </w:t>
      </w:r>
      <w:r w:rsidR="00F97BD6">
        <w:t>develops the Medicaid component of the rates using this approach, MDHHS will</w:t>
      </w:r>
      <w:r w:rsidR="00F97BD6" w:rsidRPr="00F950AD">
        <w:t xml:space="preserve"> </w:t>
      </w:r>
      <w:r w:rsidRPr="00F950AD">
        <w:t>also project Medicaid costs, for the applicable Demonstration Year, under methodology in effect for Demonstration Years 1 through 7 (under Section 4.2.1.1.1). CMS and MDHHS will compare the resulting experience-based Medicaid rates against the Medicaid costs projected under the prior rate-setting methodology to determine if there is a material difference. To the extent there is a material difference between the experience-based rates and the projected Medicaid costs, CMS and MDHHS will jointly determine how to update the Medicaid rate setting methodology applicable to subsequent Demonstration Years to ensure cost neutrality</w:t>
      </w:r>
      <w:r w:rsidR="00AB79EC">
        <w:t xml:space="preserve"> </w:t>
      </w:r>
      <w:r w:rsidR="00F97BD6">
        <w:t>with consideration for actuarial soundness</w:t>
      </w:r>
      <w:r w:rsidR="00F97BD6" w:rsidRPr="00F950AD">
        <w:t>.</w:t>
      </w:r>
      <w:r w:rsidR="00F97BD6">
        <w:t xml:space="preserve"> </w:t>
      </w:r>
      <w:r w:rsidRPr="00F950AD">
        <w:t xml:space="preserve">Any significant changes in methodology will be memorialized in future contract </w:t>
      </w:r>
      <w:r w:rsidR="00FB5373" w:rsidRPr="00F950AD">
        <w:t>amendments.</w:t>
      </w:r>
    </w:p>
    <w:p w14:paraId="7E0DF86E" w14:textId="40430521" w:rsidR="00E94269" w:rsidRPr="005E2A74" w:rsidRDefault="00E94269" w:rsidP="004B778D">
      <w:pPr>
        <w:pStyle w:val="ListLevel4"/>
        <w:numPr>
          <w:ilvl w:val="3"/>
          <w:numId w:val="49"/>
        </w:numPr>
      </w:pPr>
      <w:bookmarkStart w:id="761" w:name="_Toc75855547"/>
      <w:bookmarkStart w:id="762" w:name="_Toc76126295"/>
      <w:bookmarkStart w:id="763" w:name="_Toc76126470"/>
      <w:bookmarkStart w:id="764" w:name="_Toc76484460"/>
      <w:bookmarkStart w:id="765" w:name="_Toc76485123"/>
      <w:bookmarkStart w:id="766" w:name="_Toc76564081"/>
      <w:bookmarkStart w:id="767" w:name="_Toc76564082"/>
      <w:bookmarkStart w:id="768" w:name="_Toc140210709"/>
      <w:bookmarkStart w:id="769" w:name="_Toc76564083"/>
      <w:bookmarkStart w:id="770" w:name="_Toc140210710"/>
      <w:bookmarkStart w:id="771" w:name="_Toc76564084"/>
      <w:bookmarkStart w:id="772" w:name="_Toc140210711"/>
      <w:bookmarkStart w:id="773" w:name="_Toc76564085"/>
      <w:bookmarkStart w:id="774" w:name="_Toc140210712"/>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r w:rsidRPr="005E2A74">
        <w:t xml:space="preserve">Updates to </w:t>
      </w:r>
      <w:r w:rsidR="00E1552B" w:rsidRPr="005E2A74">
        <w:t xml:space="preserve">the </w:t>
      </w:r>
      <w:r w:rsidR="003A2BB4" w:rsidRPr="005E2A74">
        <w:t>capitation rates</w:t>
      </w:r>
      <w:r w:rsidR="00E1552B" w:rsidRPr="005E2A74">
        <w:t xml:space="preserve"> </w:t>
      </w:r>
      <w:r w:rsidRPr="005E2A74">
        <w:t xml:space="preserve">component of the rate for Demonstration Years </w:t>
      </w:r>
      <w:r w:rsidR="00985FFB" w:rsidRPr="005E2A74">
        <w:t>2-</w:t>
      </w:r>
      <w:r w:rsidR="00CB29AC">
        <w:t>10</w:t>
      </w:r>
      <w:r w:rsidR="006A5EB8">
        <w:t xml:space="preserve"> </w:t>
      </w:r>
      <w:r w:rsidRPr="005E2A74">
        <w:t xml:space="preserve">will use updated </w:t>
      </w:r>
      <w:r w:rsidR="00E1552B" w:rsidRPr="005E2A74">
        <w:t xml:space="preserve">information consistent with data utilized in the development of rates for </w:t>
      </w:r>
      <w:r w:rsidR="00BF32DE">
        <w:t xml:space="preserve">the immediately </w:t>
      </w:r>
      <w:r w:rsidR="00426F28">
        <w:t xml:space="preserve">preceding </w:t>
      </w:r>
      <w:r w:rsidR="00E1552B" w:rsidRPr="005E2A74">
        <w:t xml:space="preserve">Demonstration </w:t>
      </w:r>
      <w:r w:rsidR="00E96F73" w:rsidRPr="005E2A74">
        <w:t>Y</w:t>
      </w:r>
      <w:r w:rsidR="00FE4EB2">
        <w:t>ear</w:t>
      </w:r>
      <w:r w:rsidR="00E1552B" w:rsidRPr="005E2A74">
        <w:t xml:space="preserve"> with savings percentages applied</w:t>
      </w:r>
      <w:r w:rsidR="002E3465">
        <w:t>.</w:t>
      </w:r>
      <w:r w:rsidR="00276436">
        <w:t xml:space="preserve"> </w:t>
      </w:r>
    </w:p>
    <w:p w14:paraId="7900A0BF" w14:textId="77777777" w:rsidR="00E94269" w:rsidRPr="005E2A74" w:rsidRDefault="00E94269" w:rsidP="004B778D">
      <w:pPr>
        <w:pStyle w:val="ListLevel4"/>
        <w:numPr>
          <w:ilvl w:val="3"/>
          <w:numId w:val="49"/>
        </w:numPr>
      </w:pPr>
      <w:r w:rsidRPr="005E2A74">
        <w:t xml:space="preserve">The State and its actuaries will continue to update the baseline cost for this Demonstration to reflect changes and/or adjustments that are made to the 1915(b) </w:t>
      </w:r>
      <w:r w:rsidR="003A2BB4" w:rsidRPr="005E2A74">
        <w:t>capitation rates</w:t>
      </w:r>
      <w:r w:rsidRPr="005E2A74">
        <w:t xml:space="preserve"> outside of the Demonstration. Except for these updates and those based on more recent historical data, updates to the Medicaid baseline will not be allowable unless CMS determines the update would result in a substantial change to the baseline necessary to calculate accurate payment rates for the Demonstration.</w:t>
      </w:r>
    </w:p>
    <w:p w14:paraId="2823CB48" w14:textId="77777777" w:rsidR="001C186F" w:rsidRPr="00F950AD" w:rsidRDefault="001C186F" w:rsidP="004B778D">
      <w:pPr>
        <w:pStyle w:val="ListLevel4"/>
        <w:numPr>
          <w:ilvl w:val="3"/>
          <w:numId w:val="49"/>
        </w:numPr>
      </w:pPr>
      <w:r w:rsidRPr="00F950AD">
        <w:t xml:space="preserve">The </w:t>
      </w:r>
      <w:r w:rsidR="00345811" w:rsidRPr="00F950AD">
        <w:t>C</w:t>
      </w:r>
      <w:r w:rsidRPr="00F950AD">
        <w:t xml:space="preserve">apitation </w:t>
      </w:r>
      <w:r w:rsidR="00345811" w:rsidRPr="00F950AD">
        <w:t>P</w:t>
      </w:r>
      <w:r w:rsidRPr="00F950AD">
        <w:t>ayments are based on the rate cell structure</w:t>
      </w:r>
      <w:r w:rsidR="00276436" w:rsidRPr="00F950AD">
        <w:t xml:space="preserve">. </w:t>
      </w:r>
      <w:r w:rsidRPr="00F950AD">
        <w:t xml:space="preserve">Any and all costs incurred by the </w:t>
      </w:r>
      <w:r w:rsidR="00CE4479" w:rsidRPr="00F950AD">
        <w:t xml:space="preserve">ICO </w:t>
      </w:r>
      <w:r w:rsidRPr="00F950AD">
        <w:t xml:space="preserve">in excess of the </w:t>
      </w:r>
      <w:r w:rsidR="00345811" w:rsidRPr="00F950AD">
        <w:t>C</w:t>
      </w:r>
      <w:r w:rsidRPr="00F950AD">
        <w:t xml:space="preserve">apitation </w:t>
      </w:r>
      <w:r w:rsidR="00345811" w:rsidRPr="00F950AD">
        <w:t>P</w:t>
      </w:r>
      <w:r w:rsidRPr="00F950AD">
        <w:t xml:space="preserve">ayment will be borne in full by the </w:t>
      </w:r>
      <w:r w:rsidR="00CE4479" w:rsidRPr="00F950AD">
        <w:t>ICO</w:t>
      </w:r>
      <w:r w:rsidR="00180326" w:rsidRPr="00F950AD">
        <w:t>, except as described in</w:t>
      </w:r>
      <w:r w:rsidR="00FA2C83" w:rsidRPr="00F950AD">
        <w:t xml:space="preserve"> Section </w:t>
      </w:r>
      <w:r w:rsidR="00257ECB" w:rsidRPr="00F950AD">
        <w:fldChar w:fldCharType="begin"/>
      </w:r>
      <w:r w:rsidR="00257ECB" w:rsidRPr="00F950AD">
        <w:instrText xml:space="preserve"> REF _Ref391053011 \r \h </w:instrText>
      </w:r>
      <w:r w:rsidR="005E2A74" w:rsidRPr="00F950AD">
        <w:instrText xml:space="preserve"> \* MERGEFORMAT </w:instrText>
      </w:r>
      <w:r w:rsidR="00257ECB" w:rsidRPr="00F950AD">
        <w:fldChar w:fldCharType="separate"/>
      </w:r>
      <w:r w:rsidR="00734012" w:rsidRPr="00F950AD">
        <w:t>4.3.1</w:t>
      </w:r>
      <w:r w:rsidR="00257ECB" w:rsidRPr="00F950AD">
        <w:fldChar w:fldCharType="end"/>
      </w:r>
      <w:r w:rsidRPr="00F950AD">
        <w:t xml:space="preserve">. </w:t>
      </w:r>
    </w:p>
    <w:p w14:paraId="003A416E" w14:textId="486F3B5F" w:rsidR="00E94269" w:rsidRPr="00F950AD" w:rsidRDefault="00E94269" w:rsidP="004B778D">
      <w:pPr>
        <w:pStyle w:val="ListLevel4"/>
        <w:numPr>
          <w:ilvl w:val="3"/>
          <w:numId w:val="49"/>
        </w:numPr>
      </w:pPr>
      <w:r w:rsidRPr="00F950AD">
        <w:lastRenderedPageBreak/>
        <w:t xml:space="preserve">No less than annually, </w:t>
      </w:r>
      <w:r w:rsidR="00C76308" w:rsidRPr="00F950AD">
        <w:t>MDHHS</w:t>
      </w:r>
      <w:r w:rsidRPr="00F950AD">
        <w:t xml:space="preserve"> will monitor ICO</w:t>
      </w:r>
      <w:r w:rsidR="006E0C69" w:rsidRPr="00F950AD">
        <w:t>s</w:t>
      </w:r>
      <w:r w:rsidRPr="00F950AD">
        <w:t xml:space="preserve"> for unanticipated increase in the number of </w:t>
      </w:r>
      <w:r w:rsidR="007B51AF" w:rsidRPr="00F950AD">
        <w:t>Enrollees</w:t>
      </w:r>
      <w:r w:rsidRPr="00F950AD">
        <w:t xml:space="preserve"> meeting the </w:t>
      </w:r>
      <w:r w:rsidR="007B51AF" w:rsidRPr="00F950AD">
        <w:t>LOC</w:t>
      </w:r>
      <w:r w:rsidR="00B12EF4" w:rsidRPr="00F950AD">
        <w:t>D</w:t>
      </w:r>
      <w:r w:rsidRPr="00F950AD">
        <w:t xml:space="preserve"> standard</w:t>
      </w:r>
      <w:r w:rsidR="00276436" w:rsidRPr="00F950AD">
        <w:t xml:space="preserve">. </w:t>
      </w:r>
      <w:r w:rsidRPr="00F950AD">
        <w:t>If the findings show increased numbers of LOC</w:t>
      </w:r>
      <w:r w:rsidR="00B12EF4" w:rsidRPr="00F950AD">
        <w:t>D</w:t>
      </w:r>
      <w:r w:rsidRPr="00F950AD">
        <w:t xml:space="preserve"> approvals compared to the assumptions used to create the rate cells, </w:t>
      </w:r>
      <w:r w:rsidR="00C76308" w:rsidRPr="00F950AD">
        <w:t>MDHHS</w:t>
      </w:r>
      <w:r w:rsidRPr="00F950AD">
        <w:t xml:space="preserve"> will prospectively adjust rate cell payment levels or make other changes to the rate structure, subject to CMS approval, to achieve budget neutrality relative to baseline costs. </w:t>
      </w:r>
    </w:p>
    <w:p w14:paraId="55ECDC3F" w14:textId="77777777" w:rsidR="00E94269" w:rsidRPr="00F950AD" w:rsidRDefault="00E94269" w:rsidP="004B778D">
      <w:pPr>
        <w:pStyle w:val="ListLevel4"/>
        <w:numPr>
          <w:ilvl w:val="3"/>
          <w:numId w:val="49"/>
        </w:numPr>
      </w:pPr>
      <w:r w:rsidRPr="00F950AD">
        <w:t>All LOC</w:t>
      </w:r>
      <w:r w:rsidR="005B6526" w:rsidRPr="00F950AD">
        <w:t>D</w:t>
      </w:r>
      <w:r w:rsidRPr="00F950AD">
        <w:t xml:space="preserve"> are subject to audit by </w:t>
      </w:r>
      <w:r w:rsidR="00C76308" w:rsidRPr="00F950AD">
        <w:t>MDHHS</w:t>
      </w:r>
      <w:r w:rsidRPr="00F950AD">
        <w:t xml:space="preserve">, </w:t>
      </w:r>
      <w:r w:rsidR="00F83DA4" w:rsidRPr="00F950AD">
        <w:t xml:space="preserve">CMS, </w:t>
      </w:r>
      <w:r w:rsidRPr="00F950AD">
        <w:t>or their authorized representatives</w:t>
      </w:r>
      <w:r w:rsidR="00F569CC" w:rsidRPr="00F950AD">
        <w:t>.</w:t>
      </w:r>
    </w:p>
    <w:p w14:paraId="7DE2BBBD" w14:textId="7E2658D5" w:rsidR="00190A78" w:rsidRDefault="00A92F87" w:rsidP="005F0B7D">
      <w:pPr>
        <w:pStyle w:val="ListLevel4"/>
        <w:numPr>
          <w:ilvl w:val="3"/>
          <w:numId w:val="49"/>
        </w:numPr>
      </w:pPr>
      <w:r w:rsidRPr="00DC1FF0">
        <w:t xml:space="preserve">For Nursing Facility services covered under the traditional Medicaid benefit, the ICO shall reimburse monthly, at a minimum, nursing facilities equivalent to their Medicaid FFS rate, including the Quality Assurance Supplement (QAS), as established by the </w:t>
      </w:r>
      <w:r w:rsidR="00FB5373" w:rsidRPr="00DC1FF0">
        <w:t>Long-Term</w:t>
      </w:r>
      <w:r w:rsidRPr="00DC1FF0">
        <w:t xml:space="preserve"> Care Reimbursement and Audit Division of MDHHS, unless otherwise agreed to by the Nursing Facility and ICO through an alternative arrangement. Any such alternative arrangement must be approved by MDHHS. </w:t>
      </w:r>
    </w:p>
    <w:p w14:paraId="16BD51C3" w14:textId="77777777" w:rsidR="004C3006" w:rsidRPr="004C3006" w:rsidRDefault="004C3006" w:rsidP="004C3006">
      <w:pPr>
        <w:pStyle w:val="ListLevel5"/>
        <w:numPr>
          <w:ilvl w:val="0"/>
          <w:numId w:val="0"/>
        </w:numPr>
        <w:ind w:left="4590"/>
      </w:pPr>
    </w:p>
    <w:p w14:paraId="56FFA670" w14:textId="4ED64F92" w:rsidR="00BF6478" w:rsidRPr="00DC1FF0" w:rsidRDefault="00BF6478" w:rsidP="004F3C4F">
      <w:pPr>
        <w:pStyle w:val="Heading6"/>
        <w:keepNext/>
        <w:keepLines/>
        <w:jc w:val="center"/>
        <w:rPr>
          <w:b/>
        </w:rPr>
      </w:pPr>
      <w:bookmarkStart w:id="775" w:name="_Toc393453080"/>
      <w:bookmarkStart w:id="776" w:name="_Toc153873529"/>
      <w:r w:rsidRPr="00DC1FF0">
        <w:rPr>
          <w:b/>
        </w:rPr>
        <w:t xml:space="preserve">Exhibit </w:t>
      </w:r>
      <w:r w:rsidR="00B95F55">
        <w:rPr>
          <w:b/>
        </w:rPr>
        <w:t>5</w:t>
      </w:r>
      <w:r w:rsidR="008A363E" w:rsidRPr="00DC1FF0">
        <w:rPr>
          <w:b/>
        </w:rPr>
        <w:t xml:space="preserve"> </w:t>
      </w:r>
      <w:r w:rsidRPr="00DC1FF0">
        <w:rPr>
          <w:b/>
        </w:rPr>
        <w:t>Medicaid Rate Cell Categories</w:t>
      </w:r>
      <w:bookmarkEnd w:id="775"/>
      <w:bookmarkEnd w:id="776"/>
    </w:p>
    <w:tbl>
      <w:tblPr>
        <w:tblStyle w:val="MOUStandardTable"/>
        <w:tblW w:w="0" w:type="auto"/>
        <w:tblCellMar>
          <w:left w:w="115" w:type="dxa"/>
          <w:right w:w="115" w:type="dxa"/>
        </w:tblCellMar>
        <w:tblLook w:val="04A0" w:firstRow="1" w:lastRow="0" w:firstColumn="1" w:lastColumn="0" w:noHBand="0" w:noVBand="1"/>
        <w:tblCaption w:val="page 200 table"/>
        <w:tblDescription w:val="page 200 table: Exhibit 5 Medicaid Rate Cell Categories"/>
      </w:tblPr>
      <w:tblGrid>
        <w:gridCol w:w="1109"/>
        <w:gridCol w:w="8235"/>
      </w:tblGrid>
      <w:tr w:rsidR="0049706D" w:rsidRPr="00DC1FF0" w14:paraId="3369DFDA" w14:textId="77777777" w:rsidTr="00572A91">
        <w:trPr>
          <w:cnfStyle w:val="100000000000" w:firstRow="1" w:lastRow="0" w:firstColumn="0" w:lastColumn="0" w:oddVBand="0" w:evenVBand="0" w:oddHBand="0" w:evenHBand="0" w:firstRowFirstColumn="0" w:firstRowLastColumn="0" w:lastRowFirstColumn="0" w:lastRowLastColumn="0"/>
          <w:cantSplit/>
          <w:tblHeader/>
        </w:trPr>
        <w:tc>
          <w:tcPr>
            <w:tcW w:w="0" w:type="auto"/>
          </w:tcPr>
          <w:p w14:paraId="28A0EB0F" w14:textId="77777777" w:rsidR="0049706D" w:rsidRPr="00DC1FF0" w:rsidRDefault="0049706D" w:rsidP="004F3C4F">
            <w:pPr>
              <w:pStyle w:val="TableText"/>
              <w:keepNext/>
              <w:keepLines/>
            </w:pPr>
            <w:r w:rsidRPr="00DC1FF0">
              <w:t>Rating Category</w:t>
            </w:r>
            <w:r w:rsidR="00111816" w:rsidRPr="00DC1FF0">
              <w:t xml:space="preserve"> /</w:t>
            </w:r>
            <w:r w:rsidR="00111816" w:rsidRPr="00DC1FF0">
              <w:br/>
            </w:r>
            <w:r w:rsidRPr="00DC1FF0">
              <w:t xml:space="preserve">Rate Cell </w:t>
            </w:r>
          </w:p>
        </w:tc>
        <w:tc>
          <w:tcPr>
            <w:tcW w:w="0" w:type="auto"/>
          </w:tcPr>
          <w:p w14:paraId="40666628" w14:textId="77777777" w:rsidR="0049706D" w:rsidRPr="00DC1FF0" w:rsidRDefault="0049706D" w:rsidP="004F3C4F">
            <w:pPr>
              <w:pStyle w:val="TableText"/>
              <w:keepNext/>
              <w:keepLines/>
            </w:pPr>
            <w:r w:rsidRPr="00DC1FF0">
              <w:t>Description</w:t>
            </w:r>
          </w:p>
        </w:tc>
      </w:tr>
      <w:tr w:rsidR="0049706D" w:rsidRPr="00DC1FF0" w14:paraId="523E0A7D" w14:textId="77777777" w:rsidTr="005B6CA3">
        <w:trPr>
          <w:cantSplit/>
        </w:trPr>
        <w:tc>
          <w:tcPr>
            <w:tcW w:w="0" w:type="auto"/>
          </w:tcPr>
          <w:p w14:paraId="7FBD876E" w14:textId="77777777" w:rsidR="0049706D" w:rsidRPr="00DC1FF0" w:rsidRDefault="00E94269" w:rsidP="004F3C4F">
            <w:pPr>
              <w:pStyle w:val="TableText"/>
              <w:keepNext/>
              <w:keepLines/>
              <w:rPr>
                <w:sz w:val="22"/>
                <w:szCs w:val="18"/>
              </w:rPr>
            </w:pPr>
            <w:r w:rsidRPr="00DC1FF0">
              <w:rPr>
                <w:sz w:val="22"/>
                <w:szCs w:val="18"/>
              </w:rPr>
              <w:t>Tier 1</w:t>
            </w:r>
            <w:r w:rsidR="00A50B6B" w:rsidRPr="00DC1FF0">
              <w:rPr>
                <w:sz w:val="22"/>
                <w:szCs w:val="18"/>
              </w:rPr>
              <w:t xml:space="preserve"> </w:t>
            </w:r>
          </w:p>
        </w:tc>
        <w:tc>
          <w:tcPr>
            <w:tcW w:w="0" w:type="auto"/>
          </w:tcPr>
          <w:p w14:paraId="250193FA" w14:textId="332EDA66" w:rsidR="00E94269" w:rsidRPr="00DC1FF0" w:rsidRDefault="005B6526" w:rsidP="00D41FDA">
            <w:pPr>
              <w:pStyle w:val="TableBullet1"/>
              <w:keepNext/>
              <w:keepLines/>
              <w:numPr>
                <w:ilvl w:val="0"/>
                <w:numId w:val="32"/>
              </w:numPr>
              <w:tabs>
                <w:tab w:val="clear" w:pos="720"/>
                <w:tab w:val="num" w:pos="523"/>
              </w:tabs>
              <w:spacing w:line="276" w:lineRule="auto"/>
              <w:ind w:left="346"/>
              <w:rPr>
                <w:rFonts w:ascii="Times New Roman" w:hAnsi="Times New Roman" w:cs="Times New Roman"/>
                <w:sz w:val="22"/>
                <w:szCs w:val="18"/>
              </w:rPr>
            </w:pPr>
            <w:r w:rsidRPr="00DC1FF0">
              <w:rPr>
                <w:rFonts w:ascii="Times New Roman" w:hAnsi="Times New Roman" w:cs="Times New Roman"/>
                <w:sz w:val="22"/>
                <w:szCs w:val="18"/>
              </w:rPr>
              <w:t>Enrollees</w:t>
            </w:r>
            <w:r w:rsidR="00E94269" w:rsidRPr="00DC1FF0">
              <w:rPr>
                <w:rFonts w:ascii="Times New Roman" w:hAnsi="Times New Roman" w:cs="Times New Roman"/>
                <w:sz w:val="22"/>
                <w:szCs w:val="18"/>
              </w:rPr>
              <w:t xml:space="preserve"> who on the first day of the month, (1) meet the </w:t>
            </w:r>
            <w:r w:rsidR="00465EC3" w:rsidRPr="00DC1FF0">
              <w:rPr>
                <w:rFonts w:ascii="Times New Roman" w:hAnsi="Times New Roman" w:cs="Times New Roman"/>
                <w:sz w:val="22"/>
                <w:szCs w:val="18"/>
              </w:rPr>
              <w:t>N</w:t>
            </w:r>
            <w:r w:rsidR="00E94269" w:rsidRPr="00DC1FF0">
              <w:rPr>
                <w:rFonts w:ascii="Times New Roman" w:hAnsi="Times New Roman" w:cs="Times New Roman"/>
                <w:sz w:val="22"/>
                <w:szCs w:val="18"/>
              </w:rPr>
              <w:t xml:space="preserve">ursing </w:t>
            </w:r>
            <w:r w:rsidR="00465EC3" w:rsidRPr="00DC1FF0">
              <w:rPr>
                <w:rFonts w:ascii="Times New Roman" w:hAnsi="Times New Roman" w:cs="Times New Roman"/>
                <w:sz w:val="22"/>
                <w:szCs w:val="18"/>
              </w:rPr>
              <w:t>F</w:t>
            </w:r>
            <w:r w:rsidR="00E94269" w:rsidRPr="00DC1FF0">
              <w:rPr>
                <w:rFonts w:ascii="Times New Roman" w:hAnsi="Times New Roman" w:cs="Times New Roman"/>
                <w:sz w:val="22"/>
                <w:szCs w:val="18"/>
              </w:rPr>
              <w:t xml:space="preserve">acility level of care as determined by the Michigan Nursing Facility Level of Care Determination (LOCD) tool, and (2) occupy a </w:t>
            </w:r>
            <w:r w:rsidR="00465EC3" w:rsidRPr="00DC1FF0">
              <w:rPr>
                <w:rFonts w:ascii="Times New Roman" w:hAnsi="Times New Roman" w:cs="Times New Roman"/>
                <w:sz w:val="22"/>
                <w:szCs w:val="18"/>
              </w:rPr>
              <w:t>N</w:t>
            </w:r>
            <w:r w:rsidR="00E94269" w:rsidRPr="00DC1FF0">
              <w:rPr>
                <w:rFonts w:ascii="Times New Roman" w:hAnsi="Times New Roman" w:cs="Times New Roman"/>
                <w:sz w:val="22"/>
                <w:szCs w:val="18"/>
              </w:rPr>
              <w:t xml:space="preserve">ursing </w:t>
            </w:r>
            <w:r w:rsidR="00465EC3" w:rsidRPr="00DC1FF0">
              <w:rPr>
                <w:rFonts w:ascii="Times New Roman" w:hAnsi="Times New Roman" w:cs="Times New Roman"/>
                <w:sz w:val="22"/>
                <w:szCs w:val="18"/>
              </w:rPr>
              <w:t>F</w:t>
            </w:r>
            <w:r w:rsidR="00E94269" w:rsidRPr="00DC1FF0">
              <w:rPr>
                <w:rFonts w:ascii="Times New Roman" w:hAnsi="Times New Roman" w:cs="Times New Roman"/>
                <w:sz w:val="22"/>
                <w:szCs w:val="18"/>
              </w:rPr>
              <w:t xml:space="preserve">acility bed certified for both Medicare and Medicaid. </w:t>
            </w:r>
          </w:p>
          <w:p w14:paraId="4896B1F7" w14:textId="77777777" w:rsidR="00E94269" w:rsidRPr="00DC1FF0" w:rsidRDefault="00E94269" w:rsidP="00D41FDA">
            <w:pPr>
              <w:pStyle w:val="TableBullet1"/>
              <w:keepNext/>
              <w:keepLines/>
              <w:numPr>
                <w:ilvl w:val="0"/>
                <w:numId w:val="32"/>
              </w:numPr>
              <w:tabs>
                <w:tab w:val="clear" w:pos="720"/>
                <w:tab w:val="num" w:pos="523"/>
              </w:tabs>
              <w:spacing w:line="276" w:lineRule="auto"/>
              <w:ind w:left="346"/>
              <w:rPr>
                <w:rFonts w:ascii="Times New Roman" w:hAnsi="Times New Roman" w:cs="Times New Roman"/>
                <w:sz w:val="22"/>
                <w:szCs w:val="18"/>
              </w:rPr>
            </w:pPr>
            <w:r w:rsidRPr="00DC1FF0">
              <w:rPr>
                <w:rFonts w:ascii="Times New Roman" w:hAnsi="Times New Roman" w:cs="Times New Roman"/>
                <w:sz w:val="22"/>
                <w:szCs w:val="18"/>
              </w:rPr>
              <w:t>Rates may vary by age.</w:t>
            </w:r>
          </w:p>
          <w:p w14:paraId="583629E5" w14:textId="77777777" w:rsidR="00E94269" w:rsidRPr="00DC1FF0" w:rsidRDefault="00E94269" w:rsidP="00D41FDA">
            <w:pPr>
              <w:pStyle w:val="TableBullet1"/>
              <w:keepNext/>
              <w:keepLines/>
              <w:numPr>
                <w:ilvl w:val="0"/>
                <w:numId w:val="32"/>
              </w:numPr>
              <w:tabs>
                <w:tab w:val="clear" w:pos="720"/>
                <w:tab w:val="num" w:pos="523"/>
              </w:tabs>
              <w:spacing w:line="276" w:lineRule="auto"/>
              <w:ind w:left="346"/>
              <w:rPr>
                <w:rFonts w:ascii="Times New Roman" w:hAnsi="Times New Roman" w:cs="Times New Roman"/>
                <w:sz w:val="22"/>
                <w:szCs w:val="18"/>
              </w:rPr>
            </w:pPr>
            <w:r w:rsidRPr="00DC1FF0">
              <w:rPr>
                <w:rFonts w:ascii="Times New Roman" w:hAnsi="Times New Roman" w:cs="Times New Roman"/>
                <w:sz w:val="22"/>
                <w:szCs w:val="18"/>
              </w:rPr>
              <w:t>Rates will vary for the four contracting regions.</w:t>
            </w:r>
          </w:p>
          <w:p w14:paraId="30F215E0" w14:textId="0AD7511F" w:rsidR="0049706D" w:rsidRPr="00DC1FF0" w:rsidRDefault="00E94269" w:rsidP="00D41FDA">
            <w:pPr>
              <w:pStyle w:val="TableBullet1"/>
              <w:keepNext/>
              <w:keepLines/>
              <w:numPr>
                <w:ilvl w:val="0"/>
                <w:numId w:val="32"/>
              </w:numPr>
              <w:tabs>
                <w:tab w:val="clear" w:pos="720"/>
                <w:tab w:val="num" w:pos="523"/>
              </w:tabs>
              <w:spacing w:line="276" w:lineRule="auto"/>
              <w:ind w:left="346"/>
              <w:rPr>
                <w:rFonts w:ascii="Times New Roman" w:hAnsi="Times New Roman" w:cs="Times New Roman"/>
                <w:sz w:val="22"/>
                <w:szCs w:val="18"/>
              </w:rPr>
            </w:pPr>
            <w:r w:rsidRPr="00DC1FF0">
              <w:rPr>
                <w:rFonts w:ascii="Times New Roman" w:hAnsi="Times New Roman" w:cs="Times New Roman"/>
                <w:sz w:val="22"/>
                <w:szCs w:val="18"/>
              </w:rPr>
              <w:t xml:space="preserve">Separate rates will be paid for publicly owned and privately owned </w:t>
            </w:r>
            <w:r w:rsidR="00465EC3" w:rsidRPr="00DC1FF0">
              <w:rPr>
                <w:rFonts w:ascii="Times New Roman" w:hAnsi="Times New Roman" w:cs="Times New Roman"/>
                <w:sz w:val="22"/>
                <w:szCs w:val="18"/>
              </w:rPr>
              <w:t>N</w:t>
            </w:r>
            <w:r w:rsidRPr="00DC1FF0">
              <w:rPr>
                <w:rFonts w:ascii="Times New Roman" w:hAnsi="Times New Roman" w:cs="Times New Roman"/>
                <w:sz w:val="22"/>
                <w:szCs w:val="18"/>
              </w:rPr>
              <w:t xml:space="preserve">ursing </w:t>
            </w:r>
            <w:r w:rsidR="00465EC3" w:rsidRPr="00DC1FF0">
              <w:rPr>
                <w:rFonts w:ascii="Times New Roman" w:hAnsi="Times New Roman" w:cs="Times New Roman"/>
                <w:sz w:val="22"/>
                <w:szCs w:val="18"/>
              </w:rPr>
              <w:t>F</w:t>
            </w:r>
            <w:r w:rsidRPr="00DC1FF0">
              <w:rPr>
                <w:rFonts w:ascii="Times New Roman" w:hAnsi="Times New Roman" w:cs="Times New Roman"/>
                <w:sz w:val="22"/>
                <w:szCs w:val="18"/>
              </w:rPr>
              <w:t>acilities</w:t>
            </w:r>
          </w:p>
        </w:tc>
      </w:tr>
      <w:tr w:rsidR="00A50B6B" w:rsidRPr="00DC1FF0" w14:paraId="29CB0FF5" w14:textId="77777777" w:rsidTr="005B6CA3">
        <w:trPr>
          <w:cnfStyle w:val="000000010000" w:firstRow="0" w:lastRow="0" w:firstColumn="0" w:lastColumn="0" w:oddVBand="0" w:evenVBand="0" w:oddHBand="0" w:evenHBand="1" w:firstRowFirstColumn="0" w:firstRowLastColumn="0" w:lastRowFirstColumn="0" w:lastRowLastColumn="0"/>
          <w:cantSplit/>
        </w:trPr>
        <w:tc>
          <w:tcPr>
            <w:tcW w:w="0" w:type="auto"/>
          </w:tcPr>
          <w:p w14:paraId="31254EA1" w14:textId="77777777" w:rsidR="00A50B6B" w:rsidRPr="00DC1FF0" w:rsidRDefault="00E94269" w:rsidP="004F3C4F">
            <w:pPr>
              <w:pStyle w:val="TableText"/>
              <w:keepNext/>
              <w:keepLines/>
              <w:rPr>
                <w:sz w:val="22"/>
                <w:szCs w:val="18"/>
              </w:rPr>
            </w:pPr>
            <w:r w:rsidRPr="00DC1FF0">
              <w:rPr>
                <w:sz w:val="22"/>
                <w:szCs w:val="18"/>
              </w:rPr>
              <w:t>Tier 2</w:t>
            </w:r>
          </w:p>
          <w:p w14:paraId="7F463B92" w14:textId="77777777" w:rsidR="00A50B6B" w:rsidRPr="00DC1FF0" w:rsidRDefault="00A50B6B" w:rsidP="004F3C4F">
            <w:pPr>
              <w:pStyle w:val="TableText"/>
              <w:keepNext/>
              <w:keepLines/>
              <w:rPr>
                <w:sz w:val="22"/>
                <w:szCs w:val="18"/>
              </w:rPr>
            </w:pPr>
          </w:p>
        </w:tc>
        <w:tc>
          <w:tcPr>
            <w:tcW w:w="0" w:type="auto"/>
          </w:tcPr>
          <w:p w14:paraId="44683C03" w14:textId="6DE00421" w:rsidR="00E94269" w:rsidRPr="00DC1FF0" w:rsidRDefault="005B6526" w:rsidP="00D41FDA">
            <w:pPr>
              <w:pStyle w:val="TableBullet1"/>
              <w:keepNext/>
              <w:keepLines/>
              <w:numPr>
                <w:ilvl w:val="0"/>
                <w:numId w:val="33"/>
              </w:numPr>
              <w:tabs>
                <w:tab w:val="clear" w:pos="720"/>
                <w:tab w:val="num" w:pos="433"/>
              </w:tabs>
              <w:spacing w:line="276" w:lineRule="auto"/>
              <w:ind w:left="346"/>
              <w:rPr>
                <w:rFonts w:ascii="Times New Roman" w:hAnsi="Times New Roman" w:cs="Times New Roman"/>
                <w:sz w:val="22"/>
                <w:szCs w:val="18"/>
              </w:rPr>
            </w:pPr>
            <w:r w:rsidRPr="00DC1FF0">
              <w:rPr>
                <w:rFonts w:ascii="Times New Roman" w:hAnsi="Times New Roman" w:cs="Times New Roman"/>
                <w:sz w:val="22"/>
                <w:szCs w:val="18"/>
              </w:rPr>
              <w:t>Enrollees</w:t>
            </w:r>
            <w:r w:rsidR="00E94269" w:rsidRPr="00DC1FF0">
              <w:rPr>
                <w:rFonts w:ascii="Times New Roman" w:hAnsi="Times New Roman" w:cs="Times New Roman"/>
                <w:sz w:val="22"/>
                <w:szCs w:val="18"/>
              </w:rPr>
              <w:t xml:space="preserve"> who on the first day of the month, (1) meet the </w:t>
            </w:r>
            <w:r w:rsidR="00465EC3" w:rsidRPr="00DC1FF0">
              <w:rPr>
                <w:rFonts w:ascii="Times New Roman" w:hAnsi="Times New Roman" w:cs="Times New Roman"/>
                <w:sz w:val="22"/>
                <w:szCs w:val="18"/>
              </w:rPr>
              <w:t>N</w:t>
            </w:r>
            <w:r w:rsidR="00E94269" w:rsidRPr="00DC1FF0">
              <w:rPr>
                <w:rFonts w:ascii="Times New Roman" w:hAnsi="Times New Roman" w:cs="Times New Roman"/>
                <w:sz w:val="22"/>
                <w:szCs w:val="18"/>
              </w:rPr>
              <w:t xml:space="preserve">ursing </w:t>
            </w:r>
            <w:r w:rsidR="00465EC3" w:rsidRPr="00DC1FF0">
              <w:rPr>
                <w:rFonts w:ascii="Times New Roman" w:hAnsi="Times New Roman" w:cs="Times New Roman"/>
                <w:sz w:val="22"/>
                <w:szCs w:val="18"/>
              </w:rPr>
              <w:t>F</w:t>
            </w:r>
            <w:r w:rsidR="00E94269" w:rsidRPr="00DC1FF0">
              <w:rPr>
                <w:rFonts w:ascii="Times New Roman" w:hAnsi="Times New Roman" w:cs="Times New Roman"/>
                <w:sz w:val="22"/>
                <w:szCs w:val="18"/>
              </w:rPr>
              <w:t xml:space="preserve">acility level of care as determined by the Michigan Nursing Facility </w:t>
            </w:r>
            <w:r w:rsidRPr="00DC1FF0">
              <w:rPr>
                <w:rFonts w:ascii="Times New Roman" w:hAnsi="Times New Roman" w:cs="Times New Roman"/>
                <w:sz w:val="22"/>
                <w:szCs w:val="18"/>
              </w:rPr>
              <w:t>Level of Care Determination (</w:t>
            </w:r>
            <w:r w:rsidR="00E94269" w:rsidRPr="00DC1FF0">
              <w:rPr>
                <w:rFonts w:ascii="Times New Roman" w:hAnsi="Times New Roman" w:cs="Times New Roman"/>
                <w:sz w:val="22"/>
                <w:szCs w:val="18"/>
              </w:rPr>
              <w:t>LOCD</w:t>
            </w:r>
            <w:r w:rsidRPr="00DC1FF0">
              <w:rPr>
                <w:rFonts w:ascii="Times New Roman" w:hAnsi="Times New Roman" w:cs="Times New Roman"/>
                <w:sz w:val="22"/>
                <w:szCs w:val="18"/>
              </w:rPr>
              <w:t>)</w:t>
            </w:r>
            <w:r w:rsidR="00E94269" w:rsidRPr="00DC1FF0">
              <w:rPr>
                <w:rFonts w:ascii="Times New Roman" w:hAnsi="Times New Roman" w:cs="Times New Roman"/>
                <w:sz w:val="22"/>
                <w:szCs w:val="18"/>
              </w:rPr>
              <w:t xml:space="preserve"> tool, (2) live in any setting other than that referenced in Tier 1, and (3) are enrolled in the </w:t>
            </w:r>
            <w:r w:rsidR="00CA228F" w:rsidRPr="00DC1FF0">
              <w:rPr>
                <w:rFonts w:ascii="Times New Roman" w:hAnsi="Times New Roman" w:cs="Times New Roman"/>
                <w:sz w:val="22"/>
                <w:szCs w:val="18"/>
              </w:rPr>
              <w:t xml:space="preserve">MI Health Link HCBS </w:t>
            </w:r>
            <w:r w:rsidR="00E94269" w:rsidRPr="00DC1FF0">
              <w:rPr>
                <w:rFonts w:ascii="Times New Roman" w:hAnsi="Times New Roman" w:cs="Times New Roman"/>
                <w:sz w:val="22"/>
                <w:szCs w:val="18"/>
              </w:rPr>
              <w:t xml:space="preserve">waiver.  </w:t>
            </w:r>
          </w:p>
          <w:p w14:paraId="6DD30F30" w14:textId="77777777" w:rsidR="00E94269" w:rsidRPr="00DC1FF0" w:rsidRDefault="00E94269" w:rsidP="00D41FDA">
            <w:pPr>
              <w:pStyle w:val="TableBullet1"/>
              <w:keepNext/>
              <w:keepLines/>
              <w:numPr>
                <w:ilvl w:val="0"/>
                <w:numId w:val="33"/>
              </w:numPr>
              <w:tabs>
                <w:tab w:val="clear" w:pos="720"/>
                <w:tab w:val="num" w:pos="433"/>
              </w:tabs>
              <w:spacing w:line="276" w:lineRule="auto"/>
              <w:ind w:left="346"/>
              <w:rPr>
                <w:rFonts w:ascii="Times New Roman" w:hAnsi="Times New Roman" w:cs="Times New Roman"/>
                <w:sz w:val="22"/>
                <w:szCs w:val="18"/>
              </w:rPr>
            </w:pPr>
            <w:r w:rsidRPr="00DC1FF0">
              <w:rPr>
                <w:rFonts w:ascii="Times New Roman" w:hAnsi="Times New Roman" w:cs="Times New Roman"/>
                <w:sz w:val="22"/>
                <w:szCs w:val="18"/>
              </w:rPr>
              <w:t>Rates may vary by age.</w:t>
            </w:r>
          </w:p>
          <w:p w14:paraId="54FA84F2" w14:textId="77777777" w:rsidR="00A50B6B" w:rsidRPr="00DC1FF0" w:rsidRDefault="00E94269" w:rsidP="00D41FDA">
            <w:pPr>
              <w:pStyle w:val="TableBullet1"/>
              <w:keepNext/>
              <w:keepLines/>
              <w:numPr>
                <w:ilvl w:val="0"/>
                <w:numId w:val="33"/>
              </w:numPr>
              <w:tabs>
                <w:tab w:val="clear" w:pos="720"/>
                <w:tab w:val="num" w:pos="433"/>
              </w:tabs>
              <w:spacing w:line="276" w:lineRule="auto"/>
              <w:ind w:left="346"/>
              <w:rPr>
                <w:color w:val="FF0000"/>
                <w:sz w:val="22"/>
                <w:szCs w:val="18"/>
              </w:rPr>
            </w:pPr>
            <w:r w:rsidRPr="00DC1FF0">
              <w:rPr>
                <w:rFonts w:ascii="Times New Roman" w:hAnsi="Times New Roman" w:cs="Times New Roman"/>
                <w:sz w:val="22"/>
                <w:szCs w:val="18"/>
              </w:rPr>
              <w:t>Rates will vary for the four contracting regions</w:t>
            </w:r>
          </w:p>
        </w:tc>
      </w:tr>
      <w:tr w:rsidR="0049706D" w:rsidRPr="00DC1FF0" w14:paraId="664344D1" w14:textId="77777777" w:rsidTr="005B6CA3">
        <w:trPr>
          <w:cantSplit/>
        </w:trPr>
        <w:tc>
          <w:tcPr>
            <w:tcW w:w="0" w:type="auto"/>
          </w:tcPr>
          <w:p w14:paraId="6E2FEDE3" w14:textId="77777777" w:rsidR="0049706D" w:rsidRPr="00DC1FF0" w:rsidRDefault="00E94269" w:rsidP="004F3C4F">
            <w:pPr>
              <w:pStyle w:val="TableText"/>
              <w:keepNext/>
              <w:keepLines/>
              <w:rPr>
                <w:sz w:val="22"/>
                <w:szCs w:val="18"/>
              </w:rPr>
            </w:pPr>
            <w:r w:rsidRPr="00DC1FF0">
              <w:rPr>
                <w:sz w:val="22"/>
                <w:szCs w:val="18"/>
              </w:rPr>
              <w:t xml:space="preserve"> Tier 3</w:t>
            </w:r>
          </w:p>
        </w:tc>
        <w:tc>
          <w:tcPr>
            <w:tcW w:w="0" w:type="auto"/>
          </w:tcPr>
          <w:p w14:paraId="3FC60D09" w14:textId="77777777" w:rsidR="00E94269" w:rsidRPr="00DC1FF0" w:rsidRDefault="005B6526" w:rsidP="00D41FDA">
            <w:pPr>
              <w:pStyle w:val="TableBullet1"/>
              <w:keepNext/>
              <w:keepLines/>
              <w:numPr>
                <w:ilvl w:val="0"/>
                <w:numId w:val="33"/>
              </w:numPr>
              <w:tabs>
                <w:tab w:val="clear" w:pos="720"/>
                <w:tab w:val="num" w:pos="433"/>
              </w:tabs>
              <w:spacing w:line="276" w:lineRule="auto"/>
              <w:ind w:left="346"/>
              <w:rPr>
                <w:rFonts w:ascii="Times New Roman" w:hAnsi="Times New Roman" w:cs="Times New Roman"/>
                <w:sz w:val="22"/>
                <w:szCs w:val="18"/>
              </w:rPr>
            </w:pPr>
            <w:r w:rsidRPr="00DC1FF0">
              <w:rPr>
                <w:rFonts w:ascii="Times New Roman" w:hAnsi="Times New Roman" w:cs="Times New Roman"/>
                <w:sz w:val="22"/>
                <w:szCs w:val="18"/>
              </w:rPr>
              <w:t>Enrollees</w:t>
            </w:r>
            <w:r w:rsidR="00E94269" w:rsidRPr="00DC1FF0">
              <w:rPr>
                <w:rFonts w:ascii="Times New Roman" w:hAnsi="Times New Roman" w:cs="Times New Roman"/>
                <w:sz w:val="22"/>
                <w:szCs w:val="18"/>
              </w:rPr>
              <w:t xml:space="preserve"> who do not meet the criteria for Tier 1 or Tier 2 on the first day of the month.</w:t>
            </w:r>
          </w:p>
          <w:p w14:paraId="2BEED794" w14:textId="77777777" w:rsidR="00E94269" w:rsidRPr="00DC1FF0" w:rsidRDefault="00E94269" w:rsidP="00D41FDA">
            <w:pPr>
              <w:pStyle w:val="TableBullet1"/>
              <w:keepNext/>
              <w:keepLines/>
              <w:numPr>
                <w:ilvl w:val="0"/>
                <w:numId w:val="33"/>
              </w:numPr>
              <w:tabs>
                <w:tab w:val="clear" w:pos="720"/>
                <w:tab w:val="num" w:pos="433"/>
              </w:tabs>
              <w:spacing w:line="276" w:lineRule="auto"/>
              <w:ind w:left="346"/>
              <w:rPr>
                <w:rFonts w:ascii="Times New Roman" w:hAnsi="Times New Roman" w:cs="Times New Roman"/>
                <w:sz w:val="22"/>
                <w:szCs w:val="18"/>
              </w:rPr>
            </w:pPr>
            <w:r w:rsidRPr="00DC1FF0">
              <w:rPr>
                <w:rFonts w:ascii="Times New Roman" w:hAnsi="Times New Roman" w:cs="Times New Roman"/>
                <w:sz w:val="22"/>
                <w:szCs w:val="18"/>
              </w:rPr>
              <w:t>Rates may vary by age.</w:t>
            </w:r>
          </w:p>
          <w:p w14:paraId="04D12348" w14:textId="77777777" w:rsidR="0049706D" w:rsidRPr="00DC1FF0" w:rsidRDefault="00E94269" w:rsidP="00D41FDA">
            <w:pPr>
              <w:pStyle w:val="TableBullet1"/>
              <w:keepNext/>
              <w:keepLines/>
              <w:numPr>
                <w:ilvl w:val="0"/>
                <w:numId w:val="33"/>
              </w:numPr>
              <w:tabs>
                <w:tab w:val="clear" w:pos="720"/>
                <w:tab w:val="num" w:pos="433"/>
              </w:tabs>
              <w:spacing w:line="276" w:lineRule="auto"/>
              <w:ind w:left="346"/>
              <w:rPr>
                <w:rFonts w:ascii="Times New Roman" w:hAnsi="Times New Roman" w:cs="Times New Roman"/>
                <w:sz w:val="22"/>
                <w:szCs w:val="18"/>
              </w:rPr>
            </w:pPr>
            <w:r w:rsidRPr="00DC1FF0">
              <w:rPr>
                <w:rFonts w:ascii="Times New Roman" w:hAnsi="Times New Roman" w:cs="Times New Roman"/>
                <w:sz w:val="22"/>
                <w:szCs w:val="18"/>
              </w:rPr>
              <w:t xml:space="preserve">Rates will vary for the four contracting regions  </w:t>
            </w:r>
          </w:p>
        </w:tc>
      </w:tr>
    </w:tbl>
    <w:p w14:paraId="04344D3B" w14:textId="77777777" w:rsidR="009E15BA" w:rsidRPr="00B34E61" w:rsidRDefault="009E15BA" w:rsidP="004B778D">
      <w:pPr>
        <w:pStyle w:val="ListLevel3"/>
        <w:numPr>
          <w:ilvl w:val="2"/>
          <w:numId w:val="49"/>
        </w:numPr>
      </w:pPr>
      <w:bookmarkStart w:id="777" w:name="_Toc360725775"/>
      <w:bookmarkStart w:id="778" w:name="_Toc360726098"/>
      <w:r w:rsidRPr="00B34E61">
        <w:lastRenderedPageBreak/>
        <w:t xml:space="preserve">Medicare Component of the </w:t>
      </w:r>
      <w:bookmarkEnd w:id="777"/>
      <w:bookmarkEnd w:id="778"/>
      <w:r w:rsidR="0035095D">
        <w:t xml:space="preserve">Capitation </w:t>
      </w:r>
      <w:r w:rsidR="00345811">
        <w:t>P</w:t>
      </w:r>
      <w:r w:rsidR="0035095D">
        <w:t>ayment</w:t>
      </w:r>
    </w:p>
    <w:p w14:paraId="65838209" w14:textId="77777777" w:rsidR="003C16CA" w:rsidRPr="00B34E61" w:rsidRDefault="00924432" w:rsidP="004B778D">
      <w:pPr>
        <w:pStyle w:val="ListLevel4"/>
        <w:numPr>
          <w:ilvl w:val="3"/>
          <w:numId w:val="49"/>
        </w:numPr>
      </w:pPr>
      <w:r w:rsidRPr="00B34E61">
        <w:t xml:space="preserve">Medicare will pay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a monthly capitation amount for the Medicare Parts A/B services (the Medicare A/B Component), risk adjusted using the Medicare Advantage CMS-HCC Model and the CMS-HCC ESRD Model, except as specified </w:t>
      </w:r>
      <w:r w:rsidRPr="00B41540">
        <w:t xml:space="preserve">in </w:t>
      </w:r>
      <w:r w:rsidR="00E12457" w:rsidRPr="00B41540">
        <w:t xml:space="preserve">Section </w:t>
      </w:r>
      <w:r w:rsidR="003F2F23" w:rsidRPr="00B41540">
        <w:fldChar w:fldCharType="begin"/>
      </w:r>
      <w:r w:rsidR="00111816" w:rsidRPr="00B41540">
        <w:instrText xml:space="preserve"> REF _Ref371352592 \w \h </w:instrText>
      </w:r>
      <w:r w:rsidR="00B40255" w:rsidRPr="00B41540">
        <w:instrText xml:space="preserve"> \* MERGEFORMAT </w:instrText>
      </w:r>
      <w:r w:rsidR="003F2F23" w:rsidRPr="00B41540">
        <w:fldChar w:fldCharType="separate"/>
      </w:r>
      <w:r w:rsidR="00734012" w:rsidRPr="00B41540">
        <w:t>4.2.4</w:t>
      </w:r>
      <w:r w:rsidR="003F2F23" w:rsidRPr="00B41540">
        <w:fldChar w:fldCharType="end"/>
      </w:r>
      <w:r w:rsidR="00111816" w:rsidRPr="00B41540">
        <w:t>.</w:t>
      </w:r>
      <w:r w:rsidRPr="00B34E61">
        <w:t xml:space="preserve"> Medicare will also pay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a monthly capitation amount for Medicare Part D services, risk adjusted using the Part D RxHCC Model (the Medicare Part D Component).</w:t>
      </w:r>
    </w:p>
    <w:p w14:paraId="0120768E" w14:textId="77777777" w:rsidR="00924432" w:rsidRPr="00B34E61" w:rsidRDefault="00924432" w:rsidP="004B778D">
      <w:pPr>
        <w:pStyle w:val="ListLevel4"/>
        <w:numPr>
          <w:ilvl w:val="3"/>
          <w:numId w:val="49"/>
        </w:numPr>
      </w:pPr>
      <w:r w:rsidRPr="00B34E61">
        <w:t>Medicare A/B Component</w:t>
      </w:r>
    </w:p>
    <w:p w14:paraId="5570CC8C" w14:textId="15DD0193" w:rsidR="00924432" w:rsidRPr="005E2A74" w:rsidRDefault="003C16CA" w:rsidP="004B778D">
      <w:pPr>
        <w:pStyle w:val="ListLevel5"/>
        <w:numPr>
          <w:ilvl w:val="4"/>
          <w:numId w:val="49"/>
        </w:numPr>
      </w:pPr>
      <w:r w:rsidRPr="005E2A74">
        <w:t xml:space="preserve">The Medicare baseline </w:t>
      </w:r>
      <w:r w:rsidR="00AF5D63" w:rsidRPr="005E2A74">
        <w:t xml:space="preserve">spending </w:t>
      </w:r>
      <w:r w:rsidRPr="005E2A74">
        <w:t xml:space="preserve">for </w:t>
      </w:r>
      <w:r w:rsidR="00924432" w:rsidRPr="005E2A74">
        <w:t xml:space="preserve">Parts </w:t>
      </w:r>
      <w:r w:rsidRPr="005E2A74">
        <w:t xml:space="preserve">A/B services </w:t>
      </w:r>
      <w:r w:rsidR="00924432" w:rsidRPr="005E2A74">
        <w:t>are</w:t>
      </w:r>
      <w:r w:rsidRPr="005E2A74">
        <w:t xml:space="preserve"> a blend of the Medicare Advantage projected payment rates and the Medicare FFS standardized county rates for each year, weighted by the proportion of the </w:t>
      </w:r>
      <w:r w:rsidR="002449E8">
        <w:t>enrolled population enrolled in each program prior to the Demonstration</w:t>
      </w:r>
      <w:r w:rsidR="00276436">
        <w:t xml:space="preserve">. </w:t>
      </w:r>
      <w:r w:rsidRPr="005E2A74">
        <w:t>The Medicare Advantage baseline spending will include costs that would have occurred absent the Demonstration, such as quality bonus payments for applicable Medicare Advantage plans.</w:t>
      </w:r>
      <w:r w:rsidR="00924432" w:rsidRPr="005E2A74">
        <w:t xml:space="preserve"> The FFS county rates will generally reflect amounts published with the </w:t>
      </w:r>
      <w:r w:rsidR="00960E0E">
        <w:t>annual</w:t>
      </w:r>
      <w:r w:rsidR="00960E0E" w:rsidRPr="005E2A74">
        <w:t xml:space="preserve"> </w:t>
      </w:r>
      <w:r w:rsidR="00924432" w:rsidRPr="005E2A74">
        <w:t xml:space="preserve">Medicare Advantage Final Rate Announcement, </w:t>
      </w:r>
      <w:r w:rsidR="004B5767" w:rsidRPr="005E2A74">
        <w:t xml:space="preserve">although </w:t>
      </w:r>
      <w:r w:rsidR="00924432" w:rsidRPr="005E2A74">
        <w:t>CMS may adjust the Medicare FFS standardized county rates as necessary to calculate accurate payment rates for the Demonstration. To the extent that the published FFS county rates do not conform with current law in effect for Medicare during an applicable payment month, and to the extent that such nonconformance would have a significant fiscal impact on the Demonstration, CMS will update the baseline (and therefore the corresponding payment rate) to calculate and apply an accurate payment rate for such month</w:t>
      </w:r>
      <w:r w:rsidR="00276436">
        <w:t xml:space="preserve">. </w:t>
      </w:r>
      <w:r w:rsidR="00924432" w:rsidRPr="005E2A74">
        <w:t>Such update may take place retroactively, as needed.</w:t>
      </w:r>
    </w:p>
    <w:p w14:paraId="63640215" w14:textId="77777777" w:rsidR="00924432" w:rsidRPr="005E2A74" w:rsidRDefault="00924432" w:rsidP="004B778D">
      <w:pPr>
        <w:pStyle w:val="ListLevel5"/>
        <w:numPr>
          <w:ilvl w:val="4"/>
          <w:numId w:val="49"/>
        </w:numPr>
      </w:pPr>
      <w:r w:rsidRPr="005E2A74">
        <w:t xml:space="preserve">Separate baselines will exist for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5E2A74">
        <w:t xml:space="preserve"> meeting the Medicare ESRD criteria. For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5E2A74">
        <w:t xml:space="preserve"> with ESRD in the dialysis or transplant status phases, the Medicare Parts A/B baseline will be the ESRD dialysis </w:t>
      </w:r>
      <w:r w:rsidR="00DC075C" w:rsidRPr="005E2A74">
        <w:t>S</w:t>
      </w:r>
      <w:r w:rsidRPr="005E2A74">
        <w:t>tate rate</w:t>
      </w:r>
      <w:r w:rsidR="00960E0E">
        <w:t xml:space="preserve"> published with the annual Medicare Advantage Final Rate Announcement, minus deductions for kidney acquisition costs (as of CY 2021), I</w:t>
      </w:r>
      <w:r w:rsidR="00B35F24">
        <w:t xml:space="preserve">ndirect </w:t>
      </w:r>
      <w:r w:rsidR="00960E0E">
        <w:t>M</w:t>
      </w:r>
      <w:r w:rsidR="00B35F24">
        <w:t xml:space="preserve">edical </w:t>
      </w:r>
      <w:r w:rsidR="00960E0E">
        <w:t>E</w:t>
      </w:r>
      <w:r w:rsidR="00B35F24">
        <w:t>ducation</w:t>
      </w:r>
      <w:r w:rsidR="00960E0E">
        <w:t>, and user fees</w:t>
      </w:r>
      <w:r w:rsidRPr="005E2A74">
        <w:t xml:space="preserve">. For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5E2A74">
        <w:t xml:space="preserve"> in the functioning graft status phase, the Medicare Parts A/B baseline will be the Medicare Advantage 3</w:t>
      </w:r>
      <w:r w:rsidR="009C5E85" w:rsidRPr="005E2A74">
        <w:t>.5</w:t>
      </w:r>
      <w:r w:rsidR="00E96F73" w:rsidRPr="005E2A74">
        <w:t>%</w:t>
      </w:r>
      <w:r w:rsidR="00AC4EFD" w:rsidRPr="005E2A74">
        <w:t xml:space="preserve"> </w:t>
      </w:r>
      <w:r w:rsidR="00BA2400" w:rsidRPr="005E2A74">
        <w:t>bonus</w:t>
      </w:r>
      <w:r w:rsidRPr="005E2A74">
        <w:t xml:space="preserve"> county rate (benchmark) </w:t>
      </w:r>
      <w:r w:rsidR="00960E0E">
        <w:t xml:space="preserve">published with the annual Medicare Advantage Final Rate Announcement, </w:t>
      </w:r>
      <w:r w:rsidRPr="005E2A74">
        <w:t>for the applicable county.</w:t>
      </w:r>
    </w:p>
    <w:p w14:paraId="0EB0C22A" w14:textId="5A921FD2" w:rsidR="00924432" w:rsidRPr="005E2A74" w:rsidRDefault="00924432" w:rsidP="004B778D">
      <w:pPr>
        <w:pStyle w:val="ListLevel5"/>
        <w:numPr>
          <w:ilvl w:val="4"/>
          <w:numId w:val="49"/>
        </w:numPr>
      </w:pPr>
      <w:r w:rsidRPr="005E2A74">
        <w:lastRenderedPageBreak/>
        <w:t>Both baseline spending and payment rates under the Demonstration for Medicare Parts A/B services will be calculated as per member per month (PMPM) standardized amounts for each county participating in the Demonstration for each year</w:t>
      </w:r>
      <w:r w:rsidR="00276436">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5E2A74">
        <w:t xml:space="preserve"> </w:t>
      </w:r>
      <w:r w:rsidRPr="005E2A74">
        <w:t xml:space="preserve">risk scores will be applied to the standardized rates at the time of payment. </w:t>
      </w:r>
    </w:p>
    <w:p w14:paraId="2E157344" w14:textId="77777777" w:rsidR="00F252E0" w:rsidRDefault="00924432" w:rsidP="004B778D">
      <w:pPr>
        <w:pStyle w:val="ListLevel5"/>
        <w:numPr>
          <w:ilvl w:val="4"/>
          <w:numId w:val="49"/>
        </w:numPr>
      </w:pPr>
      <w:r w:rsidRPr="005E2A74">
        <w:t>The Medicare A/B Component will be updated annually consistent with annual FFS estimates and Medicare Advantage rates released each year with the annual rate announcement</w:t>
      </w:r>
      <w:r w:rsidR="00F252E0" w:rsidRPr="005E2A74">
        <w:t>.</w:t>
      </w:r>
    </w:p>
    <w:p w14:paraId="07F3BF6A" w14:textId="77777777" w:rsidR="00CA76B4" w:rsidRPr="00CA76B4" w:rsidRDefault="00CA76B4" w:rsidP="004B778D">
      <w:pPr>
        <w:pStyle w:val="ListLevel5"/>
        <w:numPr>
          <w:ilvl w:val="4"/>
          <w:numId w:val="49"/>
        </w:numPr>
      </w:pPr>
      <w:r w:rsidRPr="005E2A74">
        <w:t>Election of Medicare Hospice Benefit – As in Medicare Advantage, if, after Enrollment, an Enrollee elects to receive the Medicare hospice benefit, the Enrollee will remain in the ICO, but will obtain the hospice service through the Medicare FFS benefit and the ICO would no longer receive Medicare Parts A &amp; B component of the capitated payment for that Enrollee. Medicare hospice services and all other Original Medicare Parts A &amp; B services would be paid for under Medicare FFS. The ICO and providers of hospice services would be required to coordinate these services with the rest of the Enrollee’s care, including with Medicaid and Part D benefits and any additional Flexible Benefits and supplemental benefits offered by the ICO. The ICO will continue to receive a Medicare Part D capitated payment, for which no changes would occur.</w:t>
      </w:r>
    </w:p>
    <w:p w14:paraId="2D02F277" w14:textId="77777777" w:rsidR="009E15BA" w:rsidRPr="00B34E61" w:rsidRDefault="009E15BA" w:rsidP="004B778D">
      <w:pPr>
        <w:pStyle w:val="ListLevel4"/>
        <w:numPr>
          <w:ilvl w:val="3"/>
          <w:numId w:val="49"/>
        </w:numPr>
      </w:pPr>
      <w:bookmarkStart w:id="779" w:name="_Toc360726100"/>
      <w:r w:rsidRPr="00B34E61">
        <w:t>Medicare Part D</w:t>
      </w:r>
      <w:bookmarkEnd w:id="779"/>
    </w:p>
    <w:p w14:paraId="651C9878" w14:textId="2A2FC872" w:rsidR="009E15BA" w:rsidRPr="005E2A74" w:rsidRDefault="009E15BA" w:rsidP="004B778D">
      <w:pPr>
        <w:pStyle w:val="ListLevel5"/>
        <w:numPr>
          <w:ilvl w:val="4"/>
          <w:numId w:val="49"/>
        </w:numPr>
      </w:pPr>
      <w:r w:rsidRPr="005E2A74">
        <w:t xml:space="preserve">The Medicare Part D baseline for the Part D Direct Subsidy will be set at the Part D national average monthly bid amount (NAMBA) for the calendar year. CMS will estimate an average monthly prospective payment amount for the </w:t>
      </w:r>
      <w:r w:rsidR="00FB5373" w:rsidRPr="005E2A74">
        <w:t>low-income</w:t>
      </w:r>
      <w:r w:rsidRPr="005E2A74">
        <w:t xml:space="preserve"> cost-sharing subsidy and </w:t>
      </w:r>
      <w:r w:rsidR="009E59ED" w:rsidRPr="005E2A74">
        <w:t>f</w:t>
      </w:r>
      <w:r w:rsidRPr="005E2A74">
        <w:t>ederal reinsurance amounts; these payments will be reconciled after the end of each payment year in the same manner as for all Part D sponsors</w:t>
      </w:r>
      <w:r w:rsidR="00276436">
        <w:t xml:space="preserve">. </w:t>
      </w:r>
    </w:p>
    <w:p w14:paraId="15121A40" w14:textId="77777777" w:rsidR="009E15BA" w:rsidRPr="005E2A74" w:rsidRDefault="00CD55AD" w:rsidP="004B778D">
      <w:pPr>
        <w:pStyle w:val="ListLevel5"/>
        <w:numPr>
          <w:ilvl w:val="4"/>
          <w:numId w:val="49"/>
        </w:numPr>
      </w:pPr>
      <w:r w:rsidRPr="005E2A74">
        <w:t>The monthly Medicare Part D Component for a</w:t>
      </w:r>
      <w:r w:rsidR="009E59ED" w:rsidRPr="005E2A74">
        <w:t>n</w:t>
      </w:r>
      <w:r w:rsidRPr="005E2A74">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5E2A74">
        <w:t xml:space="preserve"> </w:t>
      </w:r>
      <w:r w:rsidRPr="005E2A74">
        <w:t xml:space="preserve">can be calculated by </w:t>
      </w:r>
      <w:r w:rsidR="009E15BA" w:rsidRPr="005E2A74">
        <w:t>multiply</w:t>
      </w:r>
      <w:r w:rsidRPr="005E2A74">
        <w:t>ing</w:t>
      </w:r>
      <w:r w:rsidR="009E15BA" w:rsidRPr="005E2A74">
        <w:t xml:space="preserve"> the Part D NAMBA by the RxHCC risk score assigned to the individual</w:t>
      </w:r>
      <w:r w:rsidRPr="005E2A74">
        <w:t xml:space="preserve">, and then adding to this estimated average monthly prospective payment amount for the low income cost-sharing subsidy and </w:t>
      </w:r>
      <w:r w:rsidR="009E59ED" w:rsidRPr="005E2A74">
        <w:t>f</w:t>
      </w:r>
      <w:r w:rsidRPr="005E2A74">
        <w:t>ederal reinsurance amounts.</w:t>
      </w:r>
    </w:p>
    <w:p w14:paraId="7285B6E1" w14:textId="77777777" w:rsidR="009E15BA" w:rsidRPr="00B34E61" w:rsidRDefault="009E15BA" w:rsidP="004B778D">
      <w:pPr>
        <w:pStyle w:val="ListLevel3"/>
        <w:numPr>
          <w:ilvl w:val="2"/>
          <w:numId w:val="49"/>
        </w:numPr>
      </w:pPr>
      <w:bookmarkStart w:id="780" w:name="_Toc360725776"/>
      <w:bookmarkStart w:id="781" w:name="_Toc360726101"/>
      <w:bookmarkStart w:id="782" w:name="_Ref361050789"/>
      <w:r w:rsidRPr="00B34E61">
        <w:t>Aggregate Savings Percentages</w:t>
      </w:r>
      <w:bookmarkEnd w:id="780"/>
      <w:bookmarkEnd w:id="781"/>
      <w:bookmarkEnd w:id="782"/>
    </w:p>
    <w:p w14:paraId="0EC5C755" w14:textId="77777777" w:rsidR="009E15BA" w:rsidRPr="00B41540" w:rsidRDefault="009E15BA" w:rsidP="004B778D">
      <w:pPr>
        <w:pStyle w:val="ListLevel4"/>
        <w:numPr>
          <w:ilvl w:val="3"/>
          <w:numId w:val="49"/>
        </w:numPr>
      </w:pPr>
      <w:bookmarkStart w:id="783" w:name="_Toc360726102"/>
      <w:r w:rsidRPr="00B34E61">
        <w:lastRenderedPageBreak/>
        <w:t xml:space="preserve">Aggregate savings percentages will be applied equally, as follows, to the baseline spending amounts for the Medicare </w:t>
      </w:r>
      <w:r w:rsidR="003B6798" w:rsidRPr="00B34E61">
        <w:t xml:space="preserve">Parts </w:t>
      </w:r>
      <w:r w:rsidRPr="00B34E61">
        <w:t>A/B</w:t>
      </w:r>
      <w:r w:rsidR="003B6798" w:rsidRPr="00B34E61">
        <w:t xml:space="preserve"> Component</w:t>
      </w:r>
      <w:r w:rsidRPr="00B34E61">
        <w:t xml:space="preserve"> and </w:t>
      </w:r>
      <w:r w:rsidR="003B6798" w:rsidRPr="00B34E61">
        <w:t xml:space="preserve">the </w:t>
      </w:r>
      <w:r w:rsidR="00C17B3E">
        <w:t>Medicaid</w:t>
      </w:r>
      <w:r w:rsidRPr="00B34E61">
        <w:t xml:space="preserve"> </w:t>
      </w:r>
      <w:r w:rsidR="00C17B3E">
        <w:t>C</w:t>
      </w:r>
      <w:r w:rsidRPr="00B34E61">
        <w:t xml:space="preserve">omponent of the capitated rate, provided that such savings percentages may be adjusted in accordance </w:t>
      </w:r>
      <w:r w:rsidRPr="00B41540">
        <w:t>with Section</w:t>
      </w:r>
      <w:r w:rsidR="00FA2560" w:rsidRPr="00B41540">
        <w:t xml:space="preserve"> </w:t>
      </w:r>
      <w:r w:rsidR="008379EF" w:rsidRPr="00B41540">
        <w:fldChar w:fldCharType="begin"/>
      </w:r>
      <w:r w:rsidR="008379EF" w:rsidRPr="00B41540">
        <w:instrText xml:space="preserve"> REF _Ref393209255 \r \h </w:instrText>
      </w:r>
      <w:r w:rsidR="00B40255" w:rsidRPr="00B41540">
        <w:instrText xml:space="preserve"> \* MERGEFORMAT </w:instrText>
      </w:r>
      <w:r w:rsidR="008379EF" w:rsidRPr="00B41540">
        <w:fldChar w:fldCharType="separate"/>
      </w:r>
      <w:r w:rsidR="00734012" w:rsidRPr="00B41540">
        <w:t>4.2.3.3</w:t>
      </w:r>
      <w:r w:rsidR="008379EF" w:rsidRPr="00B41540">
        <w:fldChar w:fldCharType="end"/>
      </w:r>
      <w:r w:rsidR="008379EF" w:rsidRPr="00B41540">
        <w:t xml:space="preserve"> or </w:t>
      </w:r>
      <w:r w:rsidR="008379EF" w:rsidRPr="00B41540">
        <w:fldChar w:fldCharType="begin"/>
      </w:r>
      <w:r w:rsidR="008379EF" w:rsidRPr="00B41540">
        <w:instrText xml:space="preserve"> REF _Ref393209261 \r \h </w:instrText>
      </w:r>
      <w:r w:rsidR="00B40255" w:rsidRPr="00B41540">
        <w:instrText xml:space="preserve"> \* MERGEFORMAT </w:instrText>
      </w:r>
      <w:r w:rsidR="008379EF" w:rsidRPr="00B41540">
        <w:fldChar w:fldCharType="separate"/>
      </w:r>
      <w:r w:rsidR="00734012" w:rsidRPr="00B41540">
        <w:t>4.2.3.4</w:t>
      </w:r>
      <w:r w:rsidR="008379EF" w:rsidRPr="00B41540">
        <w:fldChar w:fldCharType="end"/>
      </w:r>
      <w:r w:rsidRPr="00B41540">
        <w:t>.</w:t>
      </w:r>
      <w:bookmarkEnd w:id="783"/>
    </w:p>
    <w:p w14:paraId="547CC971" w14:textId="77777777" w:rsidR="009E15BA" w:rsidRPr="005E2A74" w:rsidRDefault="009E15BA" w:rsidP="004B778D">
      <w:pPr>
        <w:pStyle w:val="ListLevel5"/>
        <w:numPr>
          <w:ilvl w:val="4"/>
          <w:numId w:val="49"/>
        </w:numPr>
      </w:pPr>
      <w:r w:rsidRPr="005E2A74">
        <w:t xml:space="preserve">Demonstration Year 1:  </w:t>
      </w:r>
      <w:r w:rsidR="005A2DA0" w:rsidRPr="005E2A74">
        <w:t>1%</w:t>
      </w:r>
    </w:p>
    <w:p w14:paraId="5248CB6B" w14:textId="77777777" w:rsidR="009E15BA" w:rsidRPr="005E2A74" w:rsidRDefault="009E15BA" w:rsidP="004B778D">
      <w:pPr>
        <w:pStyle w:val="ListLevel5"/>
        <w:numPr>
          <w:ilvl w:val="4"/>
          <w:numId w:val="49"/>
        </w:numPr>
      </w:pPr>
      <w:r w:rsidRPr="005E2A74">
        <w:t xml:space="preserve">Demonstration Year 2:  </w:t>
      </w:r>
      <w:r w:rsidR="005A2DA0" w:rsidRPr="005E2A74">
        <w:t>2%</w:t>
      </w:r>
    </w:p>
    <w:p w14:paraId="4DB099C4" w14:textId="77777777" w:rsidR="009E15BA" w:rsidRPr="005E2A74" w:rsidRDefault="009E15BA" w:rsidP="004B778D">
      <w:pPr>
        <w:pStyle w:val="ListLevel5"/>
        <w:numPr>
          <w:ilvl w:val="4"/>
          <w:numId w:val="49"/>
        </w:numPr>
      </w:pPr>
      <w:r w:rsidRPr="005E2A74">
        <w:t xml:space="preserve">Demonstration Year 3:  </w:t>
      </w:r>
      <w:r w:rsidR="0078532C">
        <w:t>3</w:t>
      </w:r>
      <w:r w:rsidR="005A2DA0" w:rsidRPr="005E2A74">
        <w:t>%</w:t>
      </w:r>
    </w:p>
    <w:p w14:paraId="0B07E280" w14:textId="77777777" w:rsidR="00985FFB" w:rsidRPr="005E2A74" w:rsidRDefault="00985FFB" w:rsidP="004B778D">
      <w:pPr>
        <w:pStyle w:val="ListLevel5"/>
        <w:numPr>
          <w:ilvl w:val="4"/>
          <w:numId w:val="49"/>
        </w:numPr>
      </w:pPr>
      <w:r w:rsidRPr="005E2A74">
        <w:t xml:space="preserve">Demonstration Year 4: </w:t>
      </w:r>
      <w:r w:rsidR="0078532C">
        <w:t>3</w:t>
      </w:r>
      <w:r w:rsidRPr="005E2A74">
        <w:t>%</w:t>
      </w:r>
    </w:p>
    <w:p w14:paraId="48890A5D" w14:textId="77777777" w:rsidR="00985FFB" w:rsidRDefault="00985FFB" w:rsidP="004B778D">
      <w:pPr>
        <w:pStyle w:val="ListLevel5"/>
        <w:numPr>
          <w:ilvl w:val="4"/>
          <w:numId w:val="49"/>
        </w:numPr>
      </w:pPr>
      <w:r w:rsidRPr="005E2A74">
        <w:t xml:space="preserve">Demonstration Year 5: </w:t>
      </w:r>
      <w:r w:rsidR="0078532C">
        <w:t>3</w:t>
      </w:r>
      <w:r w:rsidRPr="005E2A74">
        <w:t>%</w:t>
      </w:r>
    </w:p>
    <w:p w14:paraId="4C5F5EA9" w14:textId="77777777" w:rsidR="005678AD" w:rsidRDefault="005678AD" w:rsidP="004B778D">
      <w:pPr>
        <w:pStyle w:val="ListLevel5"/>
        <w:numPr>
          <w:ilvl w:val="4"/>
          <w:numId w:val="49"/>
        </w:numPr>
      </w:pPr>
      <w:r>
        <w:t>Demonstration Year 6: 3%</w:t>
      </w:r>
    </w:p>
    <w:p w14:paraId="01BF612D" w14:textId="77777777" w:rsidR="005678AD" w:rsidRDefault="005678AD" w:rsidP="004B778D">
      <w:pPr>
        <w:pStyle w:val="ListLevel5"/>
        <w:numPr>
          <w:ilvl w:val="4"/>
          <w:numId w:val="49"/>
        </w:numPr>
      </w:pPr>
      <w:r>
        <w:t>Demonstration Year 7: 3%</w:t>
      </w:r>
    </w:p>
    <w:p w14:paraId="3306C392" w14:textId="571B4BA9" w:rsidR="007B0CF1" w:rsidRDefault="007B0CF1" w:rsidP="004B778D">
      <w:pPr>
        <w:pStyle w:val="ListLevel5"/>
        <w:numPr>
          <w:ilvl w:val="4"/>
          <w:numId w:val="49"/>
        </w:numPr>
      </w:pPr>
      <w:r>
        <w:t>Demonstration Year 8: 3%</w:t>
      </w:r>
    </w:p>
    <w:p w14:paraId="29329BF9" w14:textId="5F249DA8" w:rsidR="007B0CF1" w:rsidRDefault="007B0CF1" w:rsidP="004B778D">
      <w:pPr>
        <w:pStyle w:val="ListLevel5"/>
        <w:numPr>
          <w:ilvl w:val="4"/>
          <w:numId w:val="49"/>
        </w:numPr>
      </w:pPr>
      <w:r>
        <w:t>Demonstration Year 9: 3%</w:t>
      </w:r>
    </w:p>
    <w:p w14:paraId="25FF9E6B" w14:textId="662886A6" w:rsidR="005678AD" w:rsidRPr="005678AD" w:rsidRDefault="005678AD" w:rsidP="004B778D">
      <w:pPr>
        <w:pStyle w:val="ListLevel5"/>
        <w:numPr>
          <w:ilvl w:val="4"/>
          <w:numId w:val="49"/>
        </w:numPr>
      </w:pPr>
      <w:r>
        <w:t xml:space="preserve">Demonstration Year </w:t>
      </w:r>
      <w:r w:rsidR="007B0CF1">
        <w:t>10: 3%</w:t>
      </w:r>
    </w:p>
    <w:p w14:paraId="5A6D22A6" w14:textId="77777777" w:rsidR="009E15BA" w:rsidRPr="005E2A74" w:rsidRDefault="009E15BA" w:rsidP="004B778D">
      <w:pPr>
        <w:pStyle w:val="ListLevel4"/>
        <w:numPr>
          <w:ilvl w:val="3"/>
          <w:numId w:val="49"/>
        </w:numPr>
      </w:pPr>
      <w:bookmarkStart w:id="784" w:name="_Toc360726103"/>
      <w:bookmarkStart w:id="785" w:name="_Ref361055772"/>
      <w:bookmarkStart w:id="786" w:name="_Ref361055784"/>
      <w:r w:rsidRPr="005E2A74">
        <w:t>Rate updates will take place on January 1st of each calendar year, however savings percentages will be calculated and applied based on Demonstration Years.</w:t>
      </w:r>
      <w:bookmarkEnd w:id="784"/>
      <w:bookmarkEnd w:id="785"/>
      <w:bookmarkEnd w:id="786"/>
      <w:r w:rsidRPr="005E2A74">
        <w:t xml:space="preserve"> </w:t>
      </w:r>
    </w:p>
    <w:p w14:paraId="27D7187E" w14:textId="749A4AD8" w:rsidR="009E15BA" w:rsidRPr="005E2A74" w:rsidRDefault="009E15BA" w:rsidP="004B778D">
      <w:pPr>
        <w:pStyle w:val="ListLevel4"/>
        <w:numPr>
          <w:ilvl w:val="3"/>
          <w:numId w:val="49"/>
        </w:numPr>
      </w:pPr>
      <w:bookmarkStart w:id="787" w:name="_Toc360726104"/>
      <w:bookmarkStart w:id="788" w:name="_Ref393209255"/>
      <w:r w:rsidRPr="005E2A74">
        <w:t xml:space="preserve">Savings percentages will not be applied to the Part D </w:t>
      </w:r>
      <w:r w:rsidR="00FA2560" w:rsidRPr="005E2A74">
        <w:t>C</w:t>
      </w:r>
      <w:r w:rsidRPr="005E2A74">
        <w:t>omponent of the rate</w:t>
      </w:r>
      <w:r w:rsidR="00276436">
        <w:t xml:space="preserve">. </w:t>
      </w:r>
      <w:r w:rsidRPr="005E2A74">
        <w:t xml:space="preserve">CMS will monitor Part D costs closely on an ongoing basis. Any material </w:t>
      </w:r>
      <w:r w:rsidR="00FB5373" w:rsidRPr="005E2A74">
        <w:t>changes</w:t>
      </w:r>
      <w:r w:rsidRPr="005E2A74">
        <w:t xml:space="preserve"> in Part D costs relative to the baseline may be factored into future year savings percentages.</w:t>
      </w:r>
      <w:bookmarkEnd w:id="787"/>
      <w:bookmarkEnd w:id="788"/>
    </w:p>
    <w:p w14:paraId="2421AC96" w14:textId="1048E9C4" w:rsidR="009E15BA" w:rsidRPr="00B34E61" w:rsidRDefault="009E15BA" w:rsidP="004B778D">
      <w:pPr>
        <w:pStyle w:val="ListLevel3"/>
        <w:numPr>
          <w:ilvl w:val="2"/>
          <w:numId w:val="49"/>
        </w:numPr>
      </w:pPr>
      <w:bookmarkStart w:id="789" w:name="_Toc360725777"/>
      <w:bookmarkStart w:id="790" w:name="_Toc360726105"/>
      <w:bookmarkStart w:id="791" w:name="_Ref366833500"/>
      <w:bookmarkStart w:id="792" w:name="_Ref371352592"/>
      <w:bookmarkStart w:id="793" w:name="_Ref371353278"/>
      <w:bookmarkStart w:id="794" w:name="_Ref389638574"/>
      <w:r w:rsidRPr="00B34E61">
        <w:t>Risk Adjustment Methodology</w:t>
      </w:r>
      <w:bookmarkEnd w:id="789"/>
      <w:bookmarkEnd w:id="790"/>
      <w:bookmarkEnd w:id="791"/>
      <w:bookmarkEnd w:id="792"/>
      <w:bookmarkEnd w:id="793"/>
      <w:bookmarkEnd w:id="794"/>
    </w:p>
    <w:p w14:paraId="3AE6B416" w14:textId="583CB5E1" w:rsidR="009E15BA" w:rsidRPr="00B34E61" w:rsidRDefault="009E15BA" w:rsidP="004B778D">
      <w:pPr>
        <w:pStyle w:val="ListLevel4"/>
        <w:numPr>
          <w:ilvl w:val="3"/>
          <w:numId w:val="49"/>
        </w:numPr>
      </w:pPr>
      <w:bookmarkStart w:id="795" w:name="_Toc360726106"/>
      <w:r w:rsidRPr="00B34E61">
        <w:t xml:space="preserve">Medicare Parts A/B: The Medicare </w:t>
      </w:r>
      <w:r w:rsidR="00EC3C77" w:rsidRPr="00B34E61">
        <w:t xml:space="preserve">Parts </w:t>
      </w:r>
      <w:r w:rsidRPr="00B34E61">
        <w:t xml:space="preserve">A/B </w:t>
      </w:r>
      <w:r w:rsidR="00EC3C77" w:rsidRPr="00B34E61">
        <w:t>Component</w:t>
      </w:r>
      <w:r w:rsidRPr="00B34E61">
        <w:t xml:space="preserve"> will be risk adjusted based on the risk profile of each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76436">
        <w:t xml:space="preserve">. </w:t>
      </w:r>
      <w:r w:rsidRPr="00B34E61">
        <w:t xml:space="preserve">Except as specified </w:t>
      </w:r>
      <w:r w:rsidR="004C2F80">
        <w:t>in Sections 4.6.7.5.1 through 4.6.7.5.4</w:t>
      </w:r>
      <w:r w:rsidR="00083807">
        <w:t>,</w:t>
      </w:r>
      <w:r w:rsidR="00625458">
        <w:t xml:space="preserve"> </w:t>
      </w:r>
      <w:r w:rsidRPr="00B34E61">
        <w:t xml:space="preserve">the existing Medicare Advantage CMS-HCC </w:t>
      </w:r>
      <w:r w:rsidR="00EC3C77" w:rsidRPr="00B34E61">
        <w:t xml:space="preserve">and CMS-HCC ESRD </w:t>
      </w:r>
      <w:r w:rsidRPr="00B34E61">
        <w:t>risk adjustment methodology will be used for the Demonstration.</w:t>
      </w:r>
      <w:bookmarkEnd w:id="795"/>
    </w:p>
    <w:p w14:paraId="3F97864F" w14:textId="77777777" w:rsidR="00EC3C77" w:rsidRPr="005E2A74" w:rsidRDefault="00EC3C77" w:rsidP="004B778D">
      <w:pPr>
        <w:pStyle w:val="ListLevel5"/>
        <w:numPr>
          <w:ilvl w:val="4"/>
          <w:numId w:val="49"/>
        </w:numPr>
      </w:pPr>
      <w:r w:rsidRPr="005E2A74">
        <w:lastRenderedPageBreak/>
        <w:t xml:space="preserve">In calendar year </w:t>
      </w:r>
      <w:r w:rsidR="00FA2560" w:rsidRPr="005E2A74">
        <w:t>2015</w:t>
      </w:r>
      <w:r w:rsidRPr="005E2A74">
        <w:t xml:space="preserve">, CMS will calculate and apply a coding intensity adjustment reflective of all Demonstration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5E2A74">
        <w:t xml:space="preserve">. This will apply the prevailing Medicare Advantage coding intensity adjustment proportional to the anticipated proportion of Demonstration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5E2A74">
        <w:t xml:space="preserve"> in </w:t>
      </w:r>
      <w:r w:rsidR="00FA2560" w:rsidRPr="005E2A74">
        <w:t>2015</w:t>
      </w:r>
      <w:r w:rsidR="009E59ED" w:rsidRPr="005E2A74">
        <w:t xml:space="preserve"> </w:t>
      </w:r>
      <w:r w:rsidRPr="005E2A74">
        <w:t xml:space="preserve">with Medicare Advantage experience in </w:t>
      </w:r>
      <w:r w:rsidR="00FA2560" w:rsidRPr="005E2A74">
        <w:t>2014</w:t>
      </w:r>
      <w:r w:rsidRPr="005E2A74">
        <w:t>, prior to the Demonstration.</w:t>
      </w:r>
    </w:p>
    <w:p w14:paraId="33086821" w14:textId="77777777" w:rsidR="00D93F16" w:rsidRPr="005E2A74" w:rsidRDefault="00625458" w:rsidP="004B778D">
      <w:pPr>
        <w:pStyle w:val="ListLevel5"/>
        <w:numPr>
          <w:ilvl w:val="4"/>
          <w:numId w:val="49"/>
        </w:numPr>
      </w:pPr>
      <w:r w:rsidRPr="005E2A74">
        <w:t xml:space="preserve">In calendar year </w:t>
      </w:r>
      <w:r w:rsidR="00FA2560" w:rsidRPr="005E2A74">
        <w:t>2016</w:t>
      </w:r>
      <w:r w:rsidRPr="005E2A74">
        <w:t xml:space="preserve">, CMS will apply an appropriate coding intensity adjustment reflective of all Demonstration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5E2A74">
        <w:t xml:space="preserve">; this will apply the prevailing Medicare Advantage coding intensity adjustment proportional to the anticipated proportion of Demonstration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5E2A74">
        <w:t xml:space="preserve"> in CY </w:t>
      </w:r>
      <w:r w:rsidR="00FA2560" w:rsidRPr="005E2A74">
        <w:t xml:space="preserve">2016 </w:t>
      </w:r>
      <w:r w:rsidRPr="005E2A74">
        <w:t xml:space="preserve">with prior Medicare Advantage experience and/or Demonstration experience based on the Demonstration’s </w:t>
      </w:r>
      <w:r w:rsidR="00703248" w:rsidRPr="005E2A74">
        <w:t>Enrollment</w:t>
      </w:r>
      <w:r w:rsidRPr="005E2A74">
        <w:t xml:space="preserve"> phase-in as of September 30, </w:t>
      </w:r>
      <w:r w:rsidR="00FA2560" w:rsidRPr="005E2A74">
        <w:t>2015</w:t>
      </w:r>
      <w:r w:rsidRPr="005E2A74">
        <w:t xml:space="preserve">. </w:t>
      </w:r>
      <w:r w:rsidR="00FA2560" w:rsidRPr="005E2A74">
        <w:t>(This may result in application of the full Medicare Advantage coding intensity adjustment for 2016.)</w:t>
      </w:r>
    </w:p>
    <w:p w14:paraId="648F9540" w14:textId="77777777" w:rsidR="00EC3C77" w:rsidRPr="005E2A74" w:rsidRDefault="00D93F16" w:rsidP="004B778D">
      <w:pPr>
        <w:pStyle w:val="ListLevel5"/>
        <w:numPr>
          <w:ilvl w:val="4"/>
          <w:numId w:val="49"/>
        </w:numPr>
      </w:pPr>
      <w:r w:rsidRPr="005E2A74">
        <w:t>After calendar year 201</w:t>
      </w:r>
      <w:r w:rsidR="00FA2560" w:rsidRPr="005E2A74">
        <w:t>6</w:t>
      </w:r>
      <w:r w:rsidR="00EC3C77" w:rsidRPr="005E2A74">
        <w:t xml:space="preserve">, CMS will apply the prevailing Medicare Advantage coding intensity adjustment to all Demonstration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EC3C77" w:rsidRPr="005E2A74">
        <w:t>.</w:t>
      </w:r>
    </w:p>
    <w:p w14:paraId="735D9B3A" w14:textId="77777777" w:rsidR="00EC3C77" w:rsidRPr="005E2A74" w:rsidRDefault="00EC3C77" w:rsidP="004B778D">
      <w:pPr>
        <w:pStyle w:val="ListLevel5"/>
        <w:numPr>
          <w:ilvl w:val="4"/>
          <w:numId w:val="49"/>
        </w:numPr>
      </w:pPr>
      <w:r w:rsidRPr="005E2A74">
        <w:t xml:space="preserve">The coding intensity adjustment factor will not be applied during the Demonstration to risk scores for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5E2A74">
        <w:t xml:space="preserve"> with an ESRD status of dialysis or transplant, consistent with Medicare Advantage policy.</w:t>
      </w:r>
    </w:p>
    <w:p w14:paraId="6918FE3F" w14:textId="608FECEC" w:rsidR="00BB04D2" w:rsidRPr="005E2A74" w:rsidRDefault="009E15BA" w:rsidP="004B778D">
      <w:pPr>
        <w:pStyle w:val="ListLevel4"/>
        <w:numPr>
          <w:ilvl w:val="3"/>
          <w:numId w:val="49"/>
        </w:numPr>
      </w:pPr>
      <w:bookmarkStart w:id="796" w:name="_Toc360726107"/>
      <w:r w:rsidRPr="005E2A74">
        <w:t xml:space="preserve">Medicare Part D: The Medicare Part D </w:t>
      </w:r>
      <w:r w:rsidR="009E59ED" w:rsidRPr="005E2A74">
        <w:t>NAMBA</w:t>
      </w:r>
      <w:r w:rsidRPr="005E2A74">
        <w:t xml:space="preserve"> will be risk adjusted in accordance with existing Part D RxHCC methodology.</w:t>
      </w:r>
      <w:bookmarkEnd w:id="796"/>
      <w:r w:rsidRPr="005E2A74">
        <w:t xml:space="preserve"> </w:t>
      </w:r>
      <w:r w:rsidR="00EC3C77" w:rsidRPr="005E2A74">
        <w:t xml:space="preserve">The estimated average monthly prospective payment amount for the </w:t>
      </w:r>
      <w:r w:rsidR="00FB5373" w:rsidRPr="005E2A74">
        <w:t>low-income</w:t>
      </w:r>
      <w:r w:rsidR="00EC3C77" w:rsidRPr="005E2A74">
        <w:t xml:space="preserve"> cost-sharing subsidy and </w:t>
      </w:r>
      <w:r w:rsidR="009E59ED" w:rsidRPr="005E2A74">
        <w:t>f</w:t>
      </w:r>
      <w:r w:rsidR="00EC3C77" w:rsidRPr="005E2A74">
        <w:t>ederal reinsurance amounts will not be risk adjusted.</w:t>
      </w:r>
    </w:p>
    <w:p w14:paraId="7EDEB297" w14:textId="77777777" w:rsidR="0049706D" w:rsidRPr="005E2A74" w:rsidRDefault="0049706D" w:rsidP="004B778D">
      <w:pPr>
        <w:pStyle w:val="ListLevel4"/>
        <w:numPr>
          <w:ilvl w:val="3"/>
          <w:numId w:val="49"/>
        </w:numPr>
      </w:pPr>
      <w:bookmarkStart w:id="797" w:name="_Toc360726108"/>
      <w:r w:rsidRPr="005E2A74">
        <w:t xml:space="preserve">Medicaid: The Medicaid component will employ rating categories </w:t>
      </w:r>
      <w:r w:rsidRPr="00B41540">
        <w:t xml:space="preserve">described </w:t>
      </w:r>
      <w:r w:rsidR="00BB04D2" w:rsidRPr="00B41540">
        <w:t xml:space="preserve">in Section </w:t>
      </w:r>
      <w:r w:rsidR="004B3BF3" w:rsidRPr="00B41540">
        <w:fldChar w:fldCharType="begin"/>
      </w:r>
      <w:r w:rsidR="004B3BF3" w:rsidRPr="00B41540">
        <w:instrText xml:space="preserve"> REF _Ref361051124 \w \h  \* MERGEFORMAT </w:instrText>
      </w:r>
      <w:r w:rsidR="004B3BF3" w:rsidRPr="00B41540">
        <w:fldChar w:fldCharType="separate"/>
      </w:r>
      <w:r w:rsidR="00734012" w:rsidRPr="00B41540">
        <w:t>4.2.1</w:t>
      </w:r>
      <w:r w:rsidR="004B3BF3" w:rsidRPr="00B41540">
        <w:fldChar w:fldCharType="end"/>
      </w:r>
      <w:r w:rsidR="00BB04D2" w:rsidRPr="00B41540">
        <w:t>.</w:t>
      </w:r>
      <w:r w:rsidRPr="005E2A74">
        <w:t xml:space="preserve"> </w:t>
      </w:r>
    </w:p>
    <w:p w14:paraId="350C631E" w14:textId="77777777" w:rsidR="00B22576" w:rsidRDefault="003335FA" w:rsidP="004B778D">
      <w:pPr>
        <w:pStyle w:val="Heading2"/>
        <w:numPr>
          <w:ilvl w:val="1"/>
          <w:numId w:val="49"/>
        </w:numPr>
      </w:pPr>
      <w:bookmarkStart w:id="798" w:name="_Toc500828430"/>
      <w:bookmarkStart w:id="799" w:name="_Toc500828500"/>
      <w:bookmarkStart w:id="800" w:name="_Toc500828577"/>
      <w:bookmarkStart w:id="801" w:name="_Toc75855552"/>
      <w:bookmarkStart w:id="802" w:name="_Toc76126300"/>
      <w:bookmarkStart w:id="803" w:name="_Toc76126475"/>
      <w:bookmarkStart w:id="804" w:name="_Toc76484465"/>
      <w:bookmarkStart w:id="805" w:name="_Toc76485128"/>
      <w:bookmarkStart w:id="806" w:name="_Toc76564086"/>
      <w:bookmarkStart w:id="807" w:name="_Toc140210713"/>
      <w:bookmarkStart w:id="808" w:name="_Toc500828431"/>
      <w:bookmarkStart w:id="809" w:name="_Toc500828501"/>
      <w:bookmarkStart w:id="810" w:name="_Toc500828578"/>
      <w:bookmarkStart w:id="811" w:name="_Toc75855553"/>
      <w:bookmarkStart w:id="812" w:name="_Toc76126301"/>
      <w:bookmarkStart w:id="813" w:name="_Toc76126476"/>
      <w:bookmarkStart w:id="814" w:name="_Toc76484466"/>
      <w:bookmarkStart w:id="815" w:name="_Toc76485129"/>
      <w:bookmarkStart w:id="816" w:name="_Toc76564087"/>
      <w:bookmarkStart w:id="817" w:name="_Toc140210714"/>
      <w:bookmarkStart w:id="818" w:name="_Toc500828432"/>
      <w:bookmarkStart w:id="819" w:name="_Toc500828502"/>
      <w:bookmarkStart w:id="820" w:name="_Toc500828579"/>
      <w:bookmarkStart w:id="821" w:name="_Toc140210715"/>
      <w:bookmarkStart w:id="822" w:name="_Toc360725778"/>
      <w:bookmarkStart w:id="823" w:name="_Toc360726109"/>
      <w:bookmarkStart w:id="824" w:name="_Ref361050110"/>
      <w:bookmarkStart w:id="825" w:name="_Toc140210716"/>
      <w:bookmarkStart w:id="826" w:name="_Toc153872937"/>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t xml:space="preserve">Risk </w:t>
      </w:r>
      <w:r w:rsidR="001C2E37">
        <w:t xml:space="preserve">Mitigation </w:t>
      </w:r>
      <w:r>
        <w:t>Approaches</w:t>
      </w:r>
      <w:bookmarkEnd w:id="822"/>
      <w:bookmarkEnd w:id="823"/>
      <w:bookmarkEnd w:id="824"/>
      <w:bookmarkEnd w:id="825"/>
      <w:bookmarkEnd w:id="826"/>
    </w:p>
    <w:p w14:paraId="37434B51" w14:textId="77777777" w:rsidR="006B0A6B" w:rsidRDefault="006B0A6B" w:rsidP="004B778D">
      <w:pPr>
        <w:pStyle w:val="ListLevel3"/>
        <w:numPr>
          <w:ilvl w:val="2"/>
          <w:numId w:val="49"/>
        </w:numPr>
      </w:pPr>
      <w:bookmarkStart w:id="827" w:name="_Ref391053011"/>
      <w:r>
        <w:t>Risk Corridor</w:t>
      </w:r>
      <w:bookmarkEnd w:id="827"/>
    </w:p>
    <w:p w14:paraId="2BAD3EF7" w14:textId="2C1A62FD" w:rsidR="006B0A6B" w:rsidRPr="005E2A74" w:rsidRDefault="006B0A6B" w:rsidP="004B778D">
      <w:pPr>
        <w:pStyle w:val="ListLevel4"/>
        <w:numPr>
          <w:ilvl w:val="3"/>
          <w:numId w:val="49"/>
        </w:numPr>
      </w:pPr>
      <w:r w:rsidRPr="005E2A74">
        <w:t>Risk corridors will be established for Demonstration Year 1</w:t>
      </w:r>
      <w:r w:rsidR="00276436">
        <w:t xml:space="preserve">. </w:t>
      </w:r>
    </w:p>
    <w:p w14:paraId="305549B8" w14:textId="3BC268F8" w:rsidR="006B0A6B" w:rsidRPr="005E2A74" w:rsidRDefault="006B0A6B" w:rsidP="004B778D">
      <w:pPr>
        <w:pStyle w:val="ListLevel4"/>
        <w:numPr>
          <w:ilvl w:val="3"/>
          <w:numId w:val="49"/>
        </w:numPr>
      </w:pPr>
      <w:r w:rsidRPr="005E2A74">
        <w:t>Risk corridors will not be applied for Demonstration Years 2</w:t>
      </w:r>
      <w:r w:rsidR="00985FFB" w:rsidRPr="005E2A74">
        <w:t>-</w:t>
      </w:r>
      <w:r w:rsidR="00711927">
        <w:t>10</w:t>
      </w:r>
      <w:r w:rsidR="00276436">
        <w:t xml:space="preserve">. </w:t>
      </w:r>
    </w:p>
    <w:p w14:paraId="52F9F654" w14:textId="157914E6" w:rsidR="006B0A6B" w:rsidRPr="005E2A74" w:rsidRDefault="006B0A6B" w:rsidP="004B778D">
      <w:pPr>
        <w:pStyle w:val="ListLevel4"/>
        <w:numPr>
          <w:ilvl w:val="3"/>
          <w:numId w:val="49"/>
        </w:numPr>
      </w:pPr>
      <w:r w:rsidRPr="005E2A74">
        <w:t>The Demonstration will utilize a tiered ICO-level symmetrical risk corridor to include all Medicare A/B and Medicaid eligible costs</w:t>
      </w:r>
      <w:r w:rsidR="00276436">
        <w:t xml:space="preserve">. </w:t>
      </w:r>
    </w:p>
    <w:p w14:paraId="5A6BD03A" w14:textId="61238356" w:rsidR="006B0A6B" w:rsidRPr="005E2A74" w:rsidRDefault="006B0A6B" w:rsidP="004B778D">
      <w:pPr>
        <w:pStyle w:val="ListLevel4"/>
        <w:numPr>
          <w:ilvl w:val="3"/>
          <w:numId w:val="49"/>
        </w:numPr>
      </w:pPr>
      <w:r w:rsidRPr="005E2A74">
        <w:t>The risk corridors will be reconciled after application of any risk adjustment methodologies (e.g., CMS-HCC)</w:t>
      </w:r>
      <w:r w:rsidR="00276436">
        <w:t xml:space="preserve">. </w:t>
      </w:r>
    </w:p>
    <w:p w14:paraId="7520277F" w14:textId="2A725488" w:rsidR="006B0A6B" w:rsidRPr="005E2A74" w:rsidRDefault="006B0A6B" w:rsidP="004B778D">
      <w:pPr>
        <w:pStyle w:val="ListLevel4"/>
        <w:numPr>
          <w:ilvl w:val="3"/>
          <w:numId w:val="49"/>
        </w:numPr>
      </w:pPr>
      <w:r w:rsidRPr="005E2A74">
        <w:lastRenderedPageBreak/>
        <w:t>Risk corridors will be reconciled as if all ICOs had received the full quality withhold payment</w:t>
      </w:r>
      <w:r w:rsidR="00276436">
        <w:t xml:space="preserve">. </w:t>
      </w:r>
    </w:p>
    <w:p w14:paraId="6D981896" w14:textId="77777777" w:rsidR="006B0A6B" w:rsidRPr="005E2A74" w:rsidRDefault="006B0A6B" w:rsidP="004B778D">
      <w:pPr>
        <w:pStyle w:val="ListLevel4"/>
        <w:numPr>
          <w:ilvl w:val="3"/>
          <w:numId w:val="49"/>
        </w:numPr>
      </w:pPr>
      <w:r w:rsidRPr="005E2A74">
        <w:t>Process for collecting cost information</w:t>
      </w:r>
    </w:p>
    <w:p w14:paraId="7EF43098" w14:textId="55869DF1" w:rsidR="00EB58BD" w:rsidRPr="005E2A74" w:rsidRDefault="006B0A6B" w:rsidP="004B778D">
      <w:pPr>
        <w:pStyle w:val="ListLevel5"/>
        <w:numPr>
          <w:ilvl w:val="4"/>
          <w:numId w:val="49"/>
        </w:numPr>
      </w:pPr>
      <w:r w:rsidRPr="005E2A74">
        <w:t xml:space="preserve">CMS and </w:t>
      </w:r>
      <w:r w:rsidR="00C76308" w:rsidRPr="005E2A74">
        <w:t>MDHHS</w:t>
      </w:r>
      <w:r w:rsidRPr="005E2A74">
        <w:t xml:space="preserve"> will evaluate </w:t>
      </w:r>
      <w:r w:rsidR="00F8304D" w:rsidRPr="005E2A74">
        <w:t>E</w:t>
      </w:r>
      <w:r w:rsidRPr="005E2A74">
        <w:t xml:space="preserve">ncounter </w:t>
      </w:r>
      <w:r w:rsidR="00F8304D" w:rsidRPr="005E2A74">
        <w:t>D</w:t>
      </w:r>
      <w:r w:rsidRPr="005E2A74">
        <w:t xml:space="preserve">ata, cost data, and ICO financial reports to determine ICO incurred costs of services and </w:t>
      </w:r>
      <w:r w:rsidR="00345811" w:rsidRPr="005E2A74">
        <w:t>C</w:t>
      </w:r>
      <w:r w:rsidRPr="005E2A74">
        <w:t xml:space="preserve">are </w:t>
      </w:r>
      <w:r w:rsidR="00345811" w:rsidRPr="005E2A74">
        <w:t>C</w:t>
      </w:r>
      <w:r w:rsidRPr="005E2A74">
        <w:t>oordination/</w:t>
      </w:r>
      <w:r w:rsidR="00FB5373" w:rsidRPr="005E2A74">
        <w:t>management.</w:t>
      </w:r>
      <w:r w:rsidR="00FB5373">
        <w:t xml:space="preserve"> </w:t>
      </w:r>
      <w:r w:rsidR="00FB5373" w:rsidRPr="005E2A74">
        <w:t>The</w:t>
      </w:r>
      <w:r w:rsidR="00EB58BD" w:rsidRPr="005E2A74">
        <w:t xml:space="preserve"> ICO will submit a certified financial statement as developed by </w:t>
      </w:r>
      <w:r w:rsidR="00C76308" w:rsidRPr="005E2A74">
        <w:t>MDHHS</w:t>
      </w:r>
      <w:r w:rsidR="00EB58BD" w:rsidRPr="005E2A74">
        <w:t xml:space="preserve"> which will be used in cost validation for the risk corridor</w:t>
      </w:r>
      <w:r w:rsidR="00276436">
        <w:t xml:space="preserve">. </w:t>
      </w:r>
      <w:r w:rsidR="00712529">
        <w:t>CMS and MDH</w:t>
      </w:r>
      <w:r w:rsidR="00170B39">
        <w:t>H</w:t>
      </w:r>
      <w:r w:rsidR="00712529">
        <w:t>S will make f</w:t>
      </w:r>
      <w:r w:rsidR="00EB58BD" w:rsidRPr="005E2A74">
        <w:t>inal settlements</w:t>
      </w:r>
      <w:r w:rsidR="00712529">
        <w:t xml:space="preserve"> following the completion of relevant </w:t>
      </w:r>
      <w:r w:rsidR="00FB5373">
        <w:t>analysis</w:t>
      </w:r>
      <w:r w:rsidR="00EB58BD" w:rsidRPr="005E2A74">
        <w:t xml:space="preserve">. </w:t>
      </w:r>
    </w:p>
    <w:p w14:paraId="78F92C07" w14:textId="1CD3DE0C" w:rsidR="006B0A6B" w:rsidRPr="005E2A74" w:rsidRDefault="006B0A6B" w:rsidP="004B778D">
      <w:pPr>
        <w:pStyle w:val="ListLevel5"/>
        <w:numPr>
          <w:ilvl w:val="4"/>
          <w:numId w:val="49"/>
        </w:numPr>
      </w:pPr>
      <w:r w:rsidRPr="005E2A74">
        <w:t xml:space="preserve">Risk corridor share: The Medicare and Medicaid contributions to risk corridor payments or recoupments will be in proportion to their contributions to the capitated rates, not including Part D, with the maximum Medicare payment/recoupment equaling </w:t>
      </w:r>
      <w:r w:rsidR="009E59ED" w:rsidRPr="005E2A74">
        <w:t>two percent (</w:t>
      </w:r>
      <w:r w:rsidRPr="005E2A74">
        <w:t>2%</w:t>
      </w:r>
      <w:r w:rsidR="009E59ED" w:rsidRPr="005E2A74">
        <w:t>)</w:t>
      </w:r>
      <w:r w:rsidRPr="005E2A74">
        <w:t xml:space="preserve"> of the risk-adjusted Medicare baseline.</w:t>
      </w:r>
    </w:p>
    <w:p w14:paraId="0A1B0FA4" w14:textId="06FA2D1B" w:rsidR="006B0A6B" w:rsidRPr="005E2A74" w:rsidRDefault="006B0A6B" w:rsidP="004B778D">
      <w:pPr>
        <w:pStyle w:val="ListLevel5"/>
        <w:numPr>
          <w:ilvl w:val="4"/>
          <w:numId w:val="49"/>
        </w:numPr>
      </w:pPr>
      <w:r w:rsidRPr="005E2A74">
        <w:t>All remaining payments or recoveries once Medicare has reached its maximum shall be treated as Medicaid expenditures eligible for FMAP</w:t>
      </w:r>
      <w:r w:rsidR="00276436">
        <w:t xml:space="preserve">. </w:t>
      </w:r>
      <w:r w:rsidRPr="005E2A74">
        <w:t>Risk corridors will consider both service and care management costs.</w:t>
      </w:r>
    </w:p>
    <w:p w14:paraId="4B33CD3C" w14:textId="2E5DD398" w:rsidR="006B0A6B" w:rsidRPr="005E2A74" w:rsidRDefault="006B0A6B" w:rsidP="004B778D">
      <w:pPr>
        <w:pStyle w:val="ListLevel5"/>
        <w:numPr>
          <w:ilvl w:val="4"/>
          <w:numId w:val="49"/>
        </w:numPr>
      </w:pPr>
      <w:r w:rsidRPr="005E2A74">
        <w:t xml:space="preserve">Risk corridor tiers:  CMS and </w:t>
      </w:r>
      <w:r w:rsidR="00C76308" w:rsidRPr="005E2A74">
        <w:t>MDHHS</w:t>
      </w:r>
      <w:r w:rsidRPr="005E2A74">
        <w:t xml:space="preserve"> will use the bands as described in </w:t>
      </w:r>
      <w:r w:rsidR="00025726">
        <w:t>Exhibit 6</w:t>
      </w:r>
      <w:r w:rsidRPr="005E2A74">
        <w:t xml:space="preserve"> to address potential ICO gains/losses in Demonstration Year. </w:t>
      </w:r>
    </w:p>
    <w:p w14:paraId="1D555BA7" w14:textId="2F8BE791" w:rsidR="00785A0F" w:rsidRPr="003F5C60" w:rsidRDefault="004949CC" w:rsidP="004F3C4F">
      <w:pPr>
        <w:pStyle w:val="Heading6"/>
        <w:keepNext/>
        <w:keepLines/>
        <w:jc w:val="center"/>
        <w:rPr>
          <w:b/>
        </w:rPr>
      </w:pPr>
      <w:bookmarkStart w:id="828" w:name="_Toc393453081"/>
      <w:bookmarkStart w:id="829" w:name="_Toc153873530"/>
      <w:r w:rsidRPr="003F5C60">
        <w:rPr>
          <w:b/>
        </w:rPr>
        <w:t xml:space="preserve">Exhibit </w:t>
      </w:r>
      <w:r w:rsidR="00B95F55">
        <w:rPr>
          <w:b/>
        </w:rPr>
        <w:t>6</w:t>
      </w:r>
      <w:r w:rsidRPr="003F5C60">
        <w:rPr>
          <w:b/>
        </w:rPr>
        <w:t xml:space="preserve"> </w:t>
      </w:r>
      <w:r w:rsidR="00785A0F" w:rsidRPr="003F5C60">
        <w:rPr>
          <w:b/>
        </w:rPr>
        <w:t>Risk Corridor Tiers</w:t>
      </w:r>
      <w:bookmarkEnd w:id="828"/>
      <w:bookmarkEnd w:id="829"/>
    </w:p>
    <w:tbl>
      <w:tblPr>
        <w:tblStyle w:val="TableGrid"/>
        <w:tblW w:w="0" w:type="auto"/>
        <w:jc w:val="center"/>
        <w:tblLook w:val="04A0" w:firstRow="1" w:lastRow="0" w:firstColumn="1" w:lastColumn="0" w:noHBand="0" w:noVBand="1"/>
        <w:tblCaption w:val="page 205 table"/>
        <w:tblDescription w:val="page 205 table: Exhibit 6 Risk Corridor Tiers"/>
      </w:tblPr>
      <w:tblGrid>
        <w:gridCol w:w="2112"/>
        <w:gridCol w:w="1913"/>
        <w:gridCol w:w="2074"/>
        <w:gridCol w:w="2138"/>
      </w:tblGrid>
      <w:tr w:rsidR="00785A0F" w:rsidRPr="006B0A6B" w14:paraId="7111BB27" w14:textId="77777777" w:rsidTr="00572A91">
        <w:trPr>
          <w:trHeight w:val="288"/>
          <w:tblHeader/>
          <w:jc w:val="center"/>
        </w:trPr>
        <w:tc>
          <w:tcPr>
            <w:tcW w:w="2112" w:type="dxa"/>
          </w:tcPr>
          <w:p w14:paraId="6EA9DBE0" w14:textId="77777777" w:rsidR="00785A0F" w:rsidRPr="005B6526" w:rsidRDefault="000E519C" w:rsidP="004F3C4F">
            <w:pPr>
              <w:pStyle w:val="ListParagraph"/>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szCs w:val="18"/>
              </w:rPr>
            </w:pPr>
            <w:r>
              <w:rPr>
                <w:color w:val="000000"/>
                <w:sz w:val="22"/>
                <w:szCs w:val="18"/>
              </w:rPr>
              <w:t>Percentage of Loss or Gain</w:t>
            </w:r>
          </w:p>
        </w:tc>
        <w:tc>
          <w:tcPr>
            <w:tcW w:w="1913" w:type="dxa"/>
          </w:tcPr>
          <w:p w14:paraId="056501C9" w14:textId="77777777" w:rsidR="00785A0F" w:rsidRPr="005B6526" w:rsidRDefault="00785A0F" w:rsidP="004F3C4F">
            <w:pPr>
              <w:pStyle w:val="ListParagraph"/>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szCs w:val="18"/>
              </w:rPr>
            </w:pPr>
            <w:r w:rsidRPr="005B6526">
              <w:rPr>
                <w:color w:val="000000"/>
                <w:sz w:val="22"/>
                <w:szCs w:val="18"/>
              </w:rPr>
              <w:t>ICO Share</w:t>
            </w:r>
          </w:p>
        </w:tc>
        <w:tc>
          <w:tcPr>
            <w:tcW w:w="1973" w:type="dxa"/>
          </w:tcPr>
          <w:p w14:paraId="0F023498" w14:textId="77777777" w:rsidR="00785A0F" w:rsidRPr="005B6526" w:rsidRDefault="00785A0F" w:rsidP="004F3C4F">
            <w:pPr>
              <w:pStyle w:val="ListParagraph"/>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szCs w:val="18"/>
              </w:rPr>
            </w:pPr>
            <w:r w:rsidRPr="005B6526">
              <w:rPr>
                <w:color w:val="000000"/>
                <w:sz w:val="22"/>
                <w:szCs w:val="18"/>
              </w:rPr>
              <w:t>Medicare Share</w:t>
            </w:r>
          </w:p>
        </w:tc>
        <w:tc>
          <w:tcPr>
            <w:tcW w:w="2138" w:type="dxa"/>
          </w:tcPr>
          <w:p w14:paraId="62A86403" w14:textId="77777777" w:rsidR="00785A0F" w:rsidRPr="005B6526" w:rsidRDefault="00C76308" w:rsidP="004F3C4F">
            <w:pPr>
              <w:pStyle w:val="ListParagraph"/>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szCs w:val="18"/>
              </w:rPr>
            </w:pPr>
            <w:r>
              <w:rPr>
                <w:color w:val="000000"/>
                <w:sz w:val="22"/>
                <w:szCs w:val="18"/>
              </w:rPr>
              <w:t>MDHHS</w:t>
            </w:r>
            <w:r w:rsidR="00785A0F" w:rsidRPr="005B6526">
              <w:rPr>
                <w:color w:val="000000"/>
                <w:sz w:val="22"/>
                <w:szCs w:val="18"/>
              </w:rPr>
              <w:t xml:space="preserve"> Share</w:t>
            </w:r>
          </w:p>
        </w:tc>
      </w:tr>
      <w:tr w:rsidR="00785A0F" w:rsidRPr="006B0A6B" w14:paraId="48703298" w14:textId="77777777" w:rsidTr="0087422B">
        <w:trPr>
          <w:trHeight w:val="432"/>
          <w:jc w:val="center"/>
        </w:trPr>
        <w:tc>
          <w:tcPr>
            <w:tcW w:w="2112" w:type="dxa"/>
          </w:tcPr>
          <w:p w14:paraId="5045AEDE" w14:textId="77777777" w:rsidR="00785A0F" w:rsidRPr="005B6526" w:rsidRDefault="00785A0F" w:rsidP="004F3C4F">
            <w:pPr>
              <w:pStyle w:val="ListParagraph"/>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szCs w:val="18"/>
              </w:rPr>
            </w:pPr>
            <w:r w:rsidRPr="005B6526">
              <w:rPr>
                <w:color w:val="000000"/>
                <w:sz w:val="22"/>
                <w:szCs w:val="18"/>
              </w:rPr>
              <w:t>≤ 3%</w:t>
            </w:r>
          </w:p>
        </w:tc>
        <w:tc>
          <w:tcPr>
            <w:tcW w:w="1913" w:type="dxa"/>
          </w:tcPr>
          <w:p w14:paraId="1C52637A" w14:textId="77777777" w:rsidR="00785A0F" w:rsidRPr="005B6526" w:rsidRDefault="00785A0F" w:rsidP="004F3C4F">
            <w:pPr>
              <w:pStyle w:val="ListParagraph"/>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szCs w:val="18"/>
              </w:rPr>
            </w:pPr>
            <w:r w:rsidRPr="005B6526">
              <w:rPr>
                <w:color w:val="000000"/>
                <w:sz w:val="22"/>
                <w:szCs w:val="18"/>
              </w:rPr>
              <w:t>100%</w:t>
            </w:r>
          </w:p>
        </w:tc>
        <w:tc>
          <w:tcPr>
            <w:tcW w:w="1973" w:type="dxa"/>
          </w:tcPr>
          <w:p w14:paraId="1FBEF738" w14:textId="77777777" w:rsidR="00785A0F" w:rsidRPr="005B6526" w:rsidRDefault="00785A0F" w:rsidP="004F3C4F">
            <w:pPr>
              <w:pStyle w:val="ListParagraph"/>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szCs w:val="18"/>
              </w:rPr>
            </w:pPr>
            <w:r w:rsidRPr="005B6526">
              <w:rPr>
                <w:color w:val="000000"/>
                <w:sz w:val="22"/>
                <w:szCs w:val="18"/>
              </w:rPr>
              <w:t>0%</w:t>
            </w:r>
          </w:p>
        </w:tc>
        <w:tc>
          <w:tcPr>
            <w:tcW w:w="2138" w:type="dxa"/>
          </w:tcPr>
          <w:p w14:paraId="7C1EE626" w14:textId="77777777" w:rsidR="00785A0F" w:rsidRPr="005B6526" w:rsidRDefault="00785A0F" w:rsidP="004F3C4F">
            <w:pPr>
              <w:pStyle w:val="ListParagraph"/>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szCs w:val="18"/>
              </w:rPr>
            </w:pPr>
            <w:r w:rsidRPr="005B6526">
              <w:rPr>
                <w:color w:val="000000"/>
                <w:sz w:val="22"/>
                <w:szCs w:val="18"/>
              </w:rPr>
              <w:t>0%</w:t>
            </w:r>
          </w:p>
        </w:tc>
      </w:tr>
      <w:tr w:rsidR="00785A0F" w:rsidRPr="006B0A6B" w14:paraId="4023E69B" w14:textId="77777777" w:rsidTr="0087422B">
        <w:trPr>
          <w:trHeight w:val="432"/>
          <w:jc w:val="center"/>
        </w:trPr>
        <w:tc>
          <w:tcPr>
            <w:tcW w:w="2112" w:type="dxa"/>
          </w:tcPr>
          <w:p w14:paraId="1351D58D" w14:textId="77777777" w:rsidR="00785A0F" w:rsidRPr="005B6526" w:rsidRDefault="00785A0F" w:rsidP="004F3C4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szCs w:val="18"/>
              </w:rPr>
            </w:pPr>
            <w:r w:rsidRPr="005B6526">
              <w:rPr>
                <w:color w:val="000000"/>
                <w:sz w:val="22"/>
                <w:szCs w:val="18"/>
              </w:rPr>
              <w:t xml:space="preserve">&gt;3% and ≤ 9% </w:t>
            </w:r>
          </w:p>
        </w:tc>
        <w:tc>
          <w:tcPr>
            <w:tcW w:w="1913" w:type="dxa"/>
          </w:tcPr>
          <w:p w14:paraId="457A3E04" w14:textId="77777777" w:rsidR="00785A0F" w:rsidRPr="005B6526" w:rsidRDefault="00785A0F" w:rsidP="004F3C4F">
            <w:pPr>
              <w:pStyle w:val="ListParagraph"/>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szCs w:val="18"/>
              </w:rPr>
            </w:pPr>
            <w:r w:rsidRPr="005B6526">
              <w:rPr>
                <w:color w:val="000000"/>
                <w:sz w:val="22"/>
                <w:szCs w:val="18"/>
              </w:rPr>
              <w:t>50%</w:t>
            </w:r>
          </w:p>
        </w:tc>
        <w:tc>
          <w:tcPr>
            <w:tcW w:w="1973" w:type="dxa"/>
          </w:tcPr>
          <w:p w14:paraId="7DA9F757" w14:textId="77777777" w:rsidR="00785A0F" w:rsidRPr="005B6526" w:rsidRDefault="00785A0F" w:rsidP="004F3C4F">
            <w:pPr>
              <w:pStyle w:val="ListParagraph"/>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szCs w:val="18"/>
              </w:rPr>
            </w:pPr>
            <w:r w:rsidRPr="005B6526">
              <w:rPr>
                <w:color w:val="000000"/>
                <w:sz w:val="22"/>
                <w:szCs w:val="18"/>
              </w:rPr>
              <w:t xml:space="preserve">Percentage based on Medicare share of combined </w:t>
            </w:r>
            <w:r w:rsidR="00345811">
              <w:rPr>
                <w:color w:val="000000"/>
                <w:sz w:val="22"/>
                <w:szCs w:val="18"/>
              </w:rPr>
              <w:t>C</w:t>
            </w:r>
            <w:r w:rsidRPr="005B6526">
              <w:rPr>
                <w:color w:val="000000"/>
                <w:sz w:val="22"/>
                <w:szCs w:val="18"/>
              </w:rPr>
              <w:t xml:space="preserve">apitation </w:t>
            </w:r>
            <w:r w:rsidR="00345811">
              <w:rPr>
                <w:color w:val="000000"/>
                <w:sz w:val="22"/>
                <w:szCs w:val="18"/>
              </w:rPr>
              <w:t>P</w:t>
            </w:r>
            <w:r w:rsidRPr="005B6526">
              <w:rPr>
                <w:color w:val="000000"/>
                <w:sz w:val="22"/>
                <w:szCs w:val="18"/>
              </w:rPr>
              <w:t>ayments, excluding Part D</w:t>
            </w:r>
            <w:r w:rsidR="000E519C">
              <w:rPr>
                <w:color w:val="000000"/>
                <w:sz w:val="22"/>
                <w:szCs w:val="18"/>
              </w:rPr>
              <w:t xml:space="preserve">, with the maximum Medicare payment/recoupment equaling 2% of the risk-adjusted Medicare </w:t>
            </w:r>
            <w:r w:rsidR="00C86FF5">
              <w:rPr>
                <w:color w:val="000000"/>
                <w:sz w:val="22"/>
                <w:szCs w:val="18"/>
              </w:rPr>
              <w:t>Capitation Payment</w:t>
            </w:r>
          </w:p>
        </w:tc>
        <w:tc>
          <w:tcPr>
            <w:tcW w:w="2138" w:type="dxa"/>
          </w:tcPr>
          <w:p w14:paraId="7C82C747" w14:textId="77777777" w:rsidR="00785A0F" w:rsidRPr="005B6526" w:rsidRDefault="00785A0F" w:rsidP="004F3C4F">
            <w:pPr>
              <w:pStyle w:val="ListParagraph"/>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szCs w:val="18"/>
              </w:rPr>
            </w:pPr>
            <w:r w:rsidRPr="005B6526">
              <w:rPr>
                <w:color w:val="000000"/>
                <w:sz w:val="22"/>
                <w:szCs w:val="18"/>
              </w:rPr>
              <w:t xml:space="preserve">Percentage based on Medicaid share of combined </w:t>
            </w:r>
            <w:r w:rsidR="00345811">
              <w:rPr>
                <w:color w:val="000000"/>
                <w:sz w:val="22"/>
                <w:szCs w:val="18"/>
              </w:rPr>
              <w:t>C</w:t>
            </w:r>
            <w:r w:rsidRPr="005B6526">
              <w:rPr>
                <w:color w:val="000000"/>
                <w:sz w:val="22"/>
                <w:szCs w:val="18"/>
              </w:rPr>
              <w:t xml:space="preserve">apitation </w:t>
            </w:r>
            <w:r w:rsidR="00345811">
              <w:rPr>
                <w:color w:val="000000"/>
                <w:sz w:val="22"/>
                <w:szCs w:val="18"/>
              </w:rPr>
              <w:t>P</w:t>
            </w:r>
            <w:r w:rsidRPr="005B6526">
              <w:rPr>
                <w:color w:val="000000"/>
                <w:sz w:val="22"/>
                <w:szCs w:val="18"/>
              </w:rPr>
              <w:t>ayments, excluding Part D</w:t>
            </w:r>
            <w:r w:rsidR="000E519C">
              <w:rPr>
                <w:color w:val="000000"/>
                <w:sz w:val="22"/>
                <w:szCs w:val="18"/>
              </w:rPr>
              <w:t>, subject to FMAP</w:t>
            </w:r>
          </w:p>
        </w:tc>
      </w:tr>
      <w:tr w:rsidR="00785A0F" w:rsidRPr="006B0A6B" w14:paraId="2C590CEE" w14:textId="77777777" w:rsidTr="0087422B">
        <w:trPr>
          <w:trHeight w:val="432"/>
          <w:jc w:val="center"/>
        </w:trPr>
        <w:tc>
          <w:tcPr>
            <w:tcW w:w="2112" w:type="dxa"/>
          </w:tcPr>
          <w:p w14:paraId="3C528CDE" w14:textId="77777777" w:rsidR="00785A0F" w:rsidRPr="005B6526" w:rsidRDefault="00785A0F" w:rsidP="004F3C4F">
            <w:pPr>
              <w:pStyle w:val="ListParagraph"/>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szCs w:val="18"/>
              </w:rPr>
            </w:pPr>
            <w:r w:rsidRPr="005B6526">
              <w:rPr>
                <w:color w:val="000000"/>
                <w:sz w:val="22"/>
                <w:szCs w:val="18"/>
              </w:rPr>
              <w:t>&gt;9%</w:t>
            </w:r>
          </w:p>
        </w:tc>
        <w:tc>
          <w:tcPr>
            <w:tcW w:w="1913" w:type="dxa"/>
          </w:tcPr>
          <w:p w14:paraId="45F30234" w14:textId="77777777" w:rsidR="00785A0F" w:rsidRPr="005B6526" w:rsidRDefault="00785A0F" w:rsidP="004F3C4F">
            <w:pPr>
              <w:pStyle w:val="ListParagraph"/>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szCs w:val="18"/>
              </w:rPr>
            </w:pPr>
            <w:r w:rsidRPr="005B6526">
              <w:rPr>
                <w:color w:val="000000"/>
                <w:sz w:val="22"/>
                <w:szCs w:val="18"/>
              </w:rPr>
              <w:t>100%</w:t>
            </w:r>
          </w:p>
        </w:tc>
        <w:tc>
          <w:tcPr>
            <w:tcW w:w="1973" w:type="dxa"/>
          </w:tcPr>
          <w:p w14:paraId="16A871C4" w14:textId="77777777" w:rsidR="00785A0F" w:rsidRPr="005B6526" w:rsidRDefault="00785A0F" w:rsidP="004F3C4F">
            <w:pPr>
              <w:pStyle w:val="ListParagraph"/>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szCs w:val="18"/>
              </w:rPr>
            </w:pPr>
            <w:r w:rsidRPr="005B6526">
              <w:rPr>
                <w:color w:val="000000"/>
                <w:sz w:val="22"/>
                <w:szCs w:val="18"/>
              </w:rPr>
              <w:t>0%</w:t>
            </w:r>
          </w:p>
        </w:tc>
        <w:tc>
          <w:tcPr>
            <w:tcW w:w="2138" w:type="dxa"/>
          </w:tcPr>
          <w:p w14:paraId="57211CC1" w14:textId="77777777" w:rsidR="00785A0F" w:rsidRPr="005B6526" w:rsidRDefault="00785A0F" w:rsidP="004F3C4F">
            <w:pPr>
              <w:pStyle w:val="ListParagraph"/>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szCs w:val="18"/>
              </w:rPr>
            </w:pPr>
            <w:r w:rsidRPr="005B6526">
              <w:rPr>
                <w:color w:val="000000"/>
                <w:sz w:val="22"/>
                <w:szCs w:val="18"/>
              </w:rPr>
              <w:t>0%</w:t>
            </w:r>
          </w:p>
        </w:tc>
      </w:tr>
    </w:tbl>
    <w:p w14:paraId="6F51C0C1" w14:textId="77777777" w:rsidR="00785A0F" w:rsidRPr="008700F6" w:rsidRDefault="00785A0F" w:rsidP="004B778D">
      <w:pPr>
        <w:pStyle w:val="ListLevel3"/>
        <w:numPr>
          <w:ilvl w:val="2"/>
          <w:numId w:val="49"/>
        </w:numPr>
      </w:pPr>
      <w:r>
        <w:lastRenderedPageBreak/>
        <w:t>Medical loss r</w:t>
      </w:r>
      <w:r w:rsidRPr="00B34E61">
        <w:t>atio</w:t>
      </w:r>
      <w:r>
        <w:t xml:space="preserve"> (MLR)</w:t>
      </w:r>
      <w:r w:rsidRPr="00B34E61">
        <w:t xml:space="preserve"> </w:t>
      </w:r>
    </w:p>
    <w:p w14:paraId="2E5C9218" w14:textId="77777777" w:rsidR="00785A0F" w:rsidRPr="005E2A74" w:rsidRDefault="00785A0F" w:rsidP="004B778D">
      <w:pPr>
        <w:pStyle w:val="ListLevel4"/>
        <w:numPr>
          <w:ilvl w:val="3"/>
          <w:numId w:val="49"/>
        </w:numPr>
      </w:pPr>
      <w:r w:rsidRPr="005E2A74">
        <w:t xml:space="preserve">Beginning Demonstration Year 2, each ICO will be required each year to meet a Minimum Medical Loss Ratio (MMLR) threshold which regulates the minimum amount (as a percentage of the gross joint Medicare and Medicaid payments after final risk adjustment) that must be used for expenses either directly related to </w:t>
      </w:r>
      <w:r w:rsidR="00B12715" w:rsidRPr="005E2A74">
        <w:t>C</w:t>
      </w:r>
      <w:r w:rsidRPr="005E2A74">
        <w:t xml:space="preserve">overed </w:t>
      </w:r>
      <w:r w:rsidR="00B12715" w:rsidRPr="005E2A74">
        <w:t>S</w:t>
      </w:r>
      <w:r w:rsidRPr="005E2A74">
        <w:t>ervices or those which are related to the care of and quality improvement for</w:t>
      </w:r>
      <w:r w:rsidR="004C214C" w:rsidRPr="005E2A74">
        <w:t xml:space="preserve"> </w:t>
      </w:r>
      <w:r w:rsidR="00B12715" w:rsidRPr="005E2A74">
        <w:t>E</w:t>
      </w:r>
      <w:r w:rsidR="00094E59" w:rsidRPr="005E2A74">
        <w:t>nrollees</w:t>
      </w:r>
      <w:r w:rsidRPr="005E2A74">
        <w:t>.</w:t>
      </w:r>
    </w:p>
    <w:p w14:paraId="305D5E70" w14:textId="2768FC21" w:rsidR="00785A0F" w:rsidRPr="005E2A74" w:rsidRDefault="00785A0F" w:rsidP="004B778D">
      <w:pPr>
        <w:pStyle w:val="ListLevel4"/>
        <w:numPr>
          <w:ilvl w:val="3"/>
          <w:numId w:val="49"/>
        </w:numPr>
      </w:pPr>
      <w:r w:rsidRPr="005E2A74">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has a target </w:t>
      </w:r>
      <w:r w:rsidR="000344C8">
        <w:t>MLR</w:t>
      </w:r>
      <w:r w:rsidRPr="005E2A74">
        <w:t xml:space="preserve"> of </w:t>
      </w:r>
      <w:r w:rsidR="009E59ED" w:rsidRPr="005E2A74">
        <w:t>eighty-five percent (</w:t>
      </w:r>
      <w:r w:rsidRPr="005E2A74">
        <w:t>85%</w:t>
      </w:r>
      <w:r w:rsidR="009E59ED" w:rsidRPr="005E2A74">
        <w:t>)</w:t>
      </w:r>
      <w:r w:rsidR="00DD4839">
        <w:t xml:space="preserve"> for Demonstration Years 1 through 5, eighty-six percent (86%) for Demonstration Year 6</w:t>
      </w:r>
      <w:r w:rsidR="008C338F">
        <w:t>, eighty-seven</w:t>
      </w:r>
      <w:r w:rsidR="001F21B4">
        <w:t xml:space="preserve"> percent</w:t>
      </w:r>
      <w:r w:rsidR="008C338F">
        <w:t xml:space="preserve"> (87%) for Demonstration Year 7, and eighty-eight percent (88%) for Demonstration Year</w:t>
      </w:r>
      <w:r w:rsidR="00657470">
        <w:t>s</w:t>
      </w:r>
      <w:r w:rsidR="008C338F">
        <w:t xml:space="preserve"> 8</w:t>
      </w:r>
      <w:r w:rsidR="00657470">
        <w:t xml:space="preserve"> through 10</w:t>
      </w:r>
      <w:r w:rsidR="008C338F">
        <w:t>.</w:t>
      </w:r>
    </w:p>
    <w:p w14:paraId="08FCBF9D" w14:textId="255932C6" w:rsidR="00EB58BD" w:rsidRDefault="00785A0F" w:rsidP="004B778D">
      <w:pPr>
        <w:pStyle w:val="ListLevel4"/>
        <w:numPr>
          <w:ilvl w:val="3"/>
          <w:numId w:val="49"/>
        </w:numPr>
      </w:pPr>
      <w:r w:rsidRPr="005E2A74">
        <w:t xml:space="preserve">If the </w:t>
      </w:r>
      <w:r w:rsidR="009E59ED" w:rsidRPr="005E2A74">
        <w:t>MLR</w:t>
      </w:r>
      <w:r w:rsidRPr="005E2A74">
        <w:t xml:space="preserve"> calculated as set forth below is less than the target </w:t>
      </w:r>
      <w:r w:rsidR="009E59ED" w:rsidRPr="005E2A74">
        <w:t>MLR</w:t>
      </w:r>
      <w:r w:rsidRPr="005E2A74">
        <w:t xml:space="preserv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shall refund to</w:t>
      </w:r>
      <w:r w:rsidR="004C214C" w:rsidRPr="005E2A74">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5E2A74">
        <w:t xml:space="preserve"> and CMS an amount equal to the</w:t>
      </w:r>
      <w:r w:rsidR="000E519C" w:rsidRPr="005E2A74">
        <w:t xml:space="preserve"> </w:t>
      </w:r>
      <w:r w:rsidR="00B259B3">
        <w:t>difference between the Actual MLR and the Target MLR (expressed as a percentage</w:t>
      </w:r>
      <w:r w:rsidR="004C2F80">
        <w:t xml:space="preserve"> point</w:t>
      </w:r>
      <w:r w:rsidR="00B259B3">
        <w:t xml:space="preserve">) </w:t>
      </w:r>
      <w:r w:rsidR="00FB5373">
        <w:t>multiplied</w:t>
      </w:r>
      <w:r w:rsidR="00B259B3">
        <w:t xml:space="preserve"> by the coverage year revenue</w:t>
      </w:r>
      <w:r w:rsidR="00B87FD3">
        <w:t xml:space="preserve">, as described </w:t>
      </w:r>
      <w:r w:rsidR="008E2522">
        <w:t>in Sections 4.7.5.7.1 and 4.7.5.7.2</w:t>
      </w:r>
      <w:r w:rsidR="00276436">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5E2A74">
        <w:t xml:space="preserve"> and CMS shall calculate a MLR for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5E2A74">
        <w:t xml:space="preserve"> under this Contract for each coverage</w:t>
      </w:r>
      <w:r w:rsidR="000E519C" w:rsidRPr="005E2A74">
        <w:t xml:space="preserve"> year</w:t>
      </w:r>
      <w:r w:rsidRPr="005E2A74">
        <w:t xml:space="preserve">, and shall provide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the amount to be refunded, if any,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5E2A74">
        <w:t xml:space="preserve"> and CMS respectively. Any refunded amounts will be distributed back to the Medicaid and Medicare programs</w:t>
      </w:r>
      <w:r w:rsidR="008E2522">
        <w:t xml:space="preserve"> on a percent of premium basis</w:t>
      </w:r>
      <w:r w:rsidRPr="005E2A74">
        <w:t xml:space="preserve">, with the amount to each </w:t>
      </w:r>
      <w:r w:rsidR="000E519C" w:rsidRPr="005E2A74">
        <w:t xml:space="preserve">payer </w:t>
      </w:r>
      <w:r w:rsidRPr="005E2A74">
        <w:t>based on the proportion between the Medicare and Medicaid Components. At the option of CMS and</w:t>
      </w:r>
      <w:r w:rsidR="004C214C" w:rsidRPr="005E2A74">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5E2A74">
        <w:t xml:space="preserve">, separately, any amount to be refunded may be recovered either by requiring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to make a payment or by an offset to</w:t>
      </w:r>
      <w:r w:rsidR="006E6DC3" w:rsidRPr="005E2A74">
        <w:t xml:space="preserve"> </w:t>
      </w:r>
      <w:r w:rsidRPr="005E2A74">
        <w:t xml:space="preserve">future </w:t>
      </w:r>
      <w:r w:rsidR="006E6DC3" w:rsidRPr="005E2A74">
        <w:t>c</w:t>
      </w:r>
      <w:r w:rsidRPr="005E2A74">
        <w:t xml:space="preserve">apitation </w:t>
      </w:r>
      <w:r w:rsidR="007B51AF" w:rsidRPr="005E2A74">
        <w:t>or quality</w:t>
      </w:r>
      <w:r w:rsidR="00BB7E17" w:rsidRPr="005E2A74">
        <w:t xml:space="preserve"> </w:t>
      </w:r>
      <w:r w:rsidR="007B51AF" w:rsidRPr="005E2A74">
        <w:t xml:space="preserve">withhold </w:t>
      </w:r>
      <w:r w:rsidR="006E6DC3" w:rsidRPr="005E2A74">
        <w:t>p</w:t>
      </w:r>
      <w:r w:rsidRPr="005E2A74">
        <w:t>ayment</w:t>
      </w:r>
      <w:r w:rsidR="007B51AF" w:rsidRPr="005E2A74">
        <w:t>s</w:t>
      </w:r>
      <w:r w:rsidR="00276436">
        <w:t xml:space="preserve">. </w:t>
      </w:r>
      <w:r w:rsidRPr="005E2A74">
        <w:t xml:space="preserve">The MLR calculation shall be determined as set forth below; however,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5E2A74">
        <w:t xml:space="preserve"> </w:t>
      </w:r>
      <w:r w:rsidR="00F83DA4" w:rsidRPr="005E2A74">
        <w:t>and CMS</w:t>
      </w:r>
      <w:r w:rsidRPr="005E2A74">
        <w:t xml:space="preserve"> may adopt NAIC reporting standards and protocols after giving written </w:t>
      </w:r>
      <w:r w:rsidR="00A76159">
        <w:t>n</w:t>
      </w:r>
      <w:r w:rsidRPr="005E2A74">
        <w:t xml:space="preserve">otice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EB58BD" w:rsidRPr="005E2A74">
        <w:t>.</w:t>
      </w:r>
    </w:p>
    <w:p w14:paraId="634FA41A" w14:textId="77777777" w:rsidR="00B87FD3" w:rsidRDefault="00B87FD3" w:rsidP="004B778D">
      <w:pPr>
        <w:pStyle w:val="ListLevel5"/>
        <w:numPr>
          <w:ilvl w:val="4"/>
          <w:numId w:val="49"/>
        </w:numPr>
      </w:pPr>
      <w:r>
        <w:t>For Demonstration Years 2 through 5, if the ICO has an MLR below eighty-five percent (85%) of the joint Medicare and Medicaid payment to the ICO, the ICO must remit the amount by which the eighty-five (85%) threshold exceeds the ICO’s actual MLR</w:t>
      </w:r>
      <w:r w:rsidR="008E2522">
        <w:t xml:space="preserve"> (where the difference is expressed as a percentage point)</w:t>
      </w:r>
      <w:r>
        <w:t xml:space="preserve"> multiplied by the total Capitation Payment revenue of the contract.</w:t>
      </w:r>
    </w:p>
    <w:p w14:paraId="015770E3" w14:textId="2C41C3B1" w:rsidR="00B87FD3" w:rsidRDefault="00B87FD3" w:rsidP="004B778D">
      <w:pPr>
        <w:pStyle w:val="ListLevel5"/>
        <w:numPr>
          <w:ilvl w:val="4"/>
          <w:numId w:val="49"/>
        </w:numPr>
      </w:pPr>
      <w:r>
        <w:lastRenderedPageBreak/>
        <w:t>For Demonstration Year</w:t>
      </w:r>
      <w:r w:rsidR="00A76159">
        <w:t>s</w:t>
      </w:r>
      <w:r>
        <w:t xml:space="preserve"> 6</w:t>
      </w:r>
      <w:r w:rsidR="00A76159">
        <w:t xml:space="preserve"> through </w:t>
      </w:r>
      <w:r w:rsidR="002729F6">
        <w:t>10</w:t>
      </w:r>
      <w:r>
        <w:t>, in addition to remitting the amount by which the eighty-five percent (85%) threshold exceeds the ICO’s MLR multiplied by the total Capitation Payment revenue, the ICO will also remit according to the following schedule:</w:t>
      </w:r>
    </w:p>
    <w:p w14:paraId="1292561C" w14:textId="26B0543A" w:rsidR="00B87FD3" w:rsidRDefault="00793C2E" w:rsidP="004B778D">
      <w:pPr>
        <w:pStyle w:val="ListLevel6"/>
        <w:numPr>
          <w:ilvl w:val="5"/>
          <w:numId w:val="49"/>
        </w:numPr>
      </w:pPr>
      <w:r>
        <w:t>In Demonstration Year 6, if the ICO’s MLR is below eight-six percent (86%)</w:t>
      </w:r>
      <w:r w:rsidR="008E2522">
        <w:t xml:space="preserve"> of the joint Medicare and Medicaid payment to the ICO</w:t>
      </w:r>
      <w:r>
        <w:t xml:space="preserve">, the ICO will remit fifty percent (50%) of the difference </w:t>
      </w:r>
      <w:r w:rsidR="008E2522">
        <w:t xml:space="preserve">(where the difference is expressed as a percentage point) </w:t>
      </w:r>
      <w:r>
        <w:t>between its MLR and eighty-</w:t>
      </w:r>
      <w:r w:rsidR="008A465B">
        <w:t>six</w:t>
      </w:r>
      <w:r w:rsidR="007830FC">
        <w:t xml:space="preserve"> </w:t>
      </w:r>
      <w:r>
        <w:t>percent (8</w:t>
      </w:r>
      <w:r w:rsidR="008A465B">
        <w:t>6</w:t>
      </w:r>
      <w:r>
        <w:t xml:space="preserve">%) multiplied by the total Capitation Payment revenue (if the ICO’s MLR is above 85%) or 0.5% multiplied by the total Capitation </w:t>
      </w:r>
      <w:r w:rsidR="00E46FFE">
        <w:t>Payment revenue (if the ICO’s MLR is at or below 85%)</w:t>
      </w:r>
      <w:r w:rsidR="00A76159">
        <w:t>;</w:t>
      </w:r>
    </w:p>
    <w:p w14:paraId="12FE3902" w14:textId="50FF7A5B" w:rsidR="00E46FFE" w:rsidRDefault="00E46FFE" w:rsidP="004B778D">
      <w:pPr>
        <w:pStyle w:val="ListLevel6"/>
        <w:numPr>
          <w:ilvl w:val="5"/>
          <w:numId w:val="49"/>
        </w:numPr>
      </w:pPr>
      <w:r>
        <w:t>In Demonstration Year 7, if the ICO’s MLR is below eight-seven percent (87%)</w:t>
      </w:r>
      <w:r w:rsidR="008E2522">
        <w:t xml:space="preserve"> of the joint Medicare and Medicaid payment to the ICO</w:t>
      </w:r>
      <w:r>
        <w:t>, the ICO will remit fifty percent (50%) of the difference</w:t>
      </w:r>
      <w:r w:rsidR="008E2522">
        <w:t xml:space="preserve"> (where the difference is expressed as a percentage point)</w:t>
      </w:r>
      <w:r>
        <w:t xml:space="preserve"> between its MLR and eighty-</w:t>
      </w:r>
      <w:r w:rsidR="008A465B">
        <w:t>seven</w:t>
      </w:r>
      <w:r>
        <w:t xml:space="preserve"> percent (8</w:t>
      </w:r>
      <w:r w:rsidR="008A465B">
        <w:t>7</w:t>
      </w:r>
      <w:r>
        <w:t>%) multiplied by the total Capitation Payment revenue (if the ICO’s MLR is above 85%) or 1.0% multiplied by the total Capitation Payment revenue (if the ICO’s MLR is at or below 85%);</w:t>
      </w:r>
    </w:p>
    <w:p w14:paraId="3DDDAF9F" w14:textId="35A0210C" w:rsidR="00E46FFE" w:rsidRDefault="00E46FFE" w:rsidP="004B778D">
      <w:pPr>
        <w:pStyle w:val="ListLevel6"/>
        <w:numPr>
          <w:ilvl w:val="5"/>
          <w:numId w:val="49"/>
        </w:numPr>
      </w:pPr>
      <w:r>
        <w:t>In Demonstration Year 8</w:t>
      </w:r>
      <w:r w:rsidR="002729F6">
        <w:t xml:space="preserve"> through 10</w:t>
      </w:r>
      <w:r>
        <w:t>, if the ICO’s MLR is below eight-eight percent (88%)</w:t>
      </w:r>
      <w:r w:rsidR="008E2522">
        <w:t xml:space="preserve"> of the joint Medicare and Medicaid payment to the ICO</w:t>
      </w:r>
      <w:r>
        <w:t>, the ICO will remit fifty percent (50%) of the difference</w:t>
      </w:r>
      <w:r w:rsidR="008E2522">
        <w:t xml:space="preserve"> (where the difference is expressed as a percentage point)</w:t>
      </w:r>
      <w:r>
        <w:t xml:space="preserve"> between its MLR and eighty-</w:t>
      </w:r>
      <w:r w:rsidR="008A465B">
        <w:t>eight</w:t>
      </w:r>
      <w:r>
        <w:t xml:space="preserve"> percent (8</w:t>
      </w:r>
      <w:r w:rsidR="008A465B">
        <w:t>8</w:t>
      </w:r>
      <w:r>
        <w:t>%) multiplied by the total Capitation Payment revenue (if the ICO’s MLR is above 85%) or 1.5% multiplied by the total Capitation Payment revenue (if the ICO’s MLR is at or below 85%);</w:t>
      </w:r>
    </w:p>
    <w:p w14:paraId="35FD65D0" w14:textId="028E86F7" w:rsidR="00785A0F" w:rsidRPr="005E2A74" w:rsidRDefault="00785A0F" w:rsidP="004B778D">
      <w:pPr>
        <w:pStyle w:val="ListLevel4"/>
        <w:numPr>
          <w:ilvl w:val="3"/>
          <w:numId w:val="49"/>
        </w:numPr>
      </w:pPr>
      <w:r w:rsidRPr="005E2A74">
        <w:t xml:space="preserve">MLR will be based on the 42 C.F.R. §§ 422.2400 et seq and 423.2400 et seq except that the numerator in the MLR calculation will include: </w:t>
      </w:r>
    </w:p>
    <w:p w14:paraId="55379EB9" w14:textId="77777777" w:rsidR="00785A0F" w:rsidRPr="00B41540" w:rsidRDefault="00785A0F" w:rsidP="004B778D">
      <w:pPr>
        <w:pStyle w:val="ListLevel5"/>
        <w:numPr>
          <w:ilvl w:val="4"/>
          <w:numId w:val="49"/>
        </w:numPr>
      </w:pPr>
      <w:r w:rsidRPr="00B41540">
        <w:t xml:space="preserve">All Covered Services required in the Demonstration under Section </w:t>
      </w:r>
      <w:r w:rsidR="003F2F23" w:rsidRPr="00B41540">
        <w:fldChar w:fldCharType="begin"/>
      </w:r>
      <w:r w:rsidRPr="00B41540">
        <w:instrText xml:space="preserve"> REF _Ref371353002 \w \h </w:instrText>
      </w:r>
      <w:r w:rsidR="005E2A74" w:rsidRPr="00B41540">
        <w:instrText xml:space="preserve"> \* MERGEFORMAT </w:instrText>
      </w:r>
      <w:r w:rsidR="003F2F23" w:rsidRPr="00B41540">
        <w:fldChar w:fldCharType="separate"/>
      </w:r>
      <w:r w:rsidR="00734012" w:rsidRPr="00B41540">
        <w:t>2.4</w:t>
      </w:r>
      <w:r w:rsidR="003F2F23" w:rsidRPr="00B41540">
        <w:fldChar w:fldCharType="end"/>
      </w:r>
      <w:r w:rsidRPr="00B41540">
        <w:t xml:space="preserve"> and </w:t>
      </w:r>
      <w:r w:rsidR="003F2F23" w:rsidRPr="00B41540">
        <w:fldChar w:fldCharType="begin"/>
      </w:r>
      <w:r w:rsidRPr="00B41540">
        <w:instrText xml:space="preserve"> REF _Ref371353024 \w \h </w:instrText>
      </w:r>
      <w:r w:rsidR="005E2A74" w:rsidRPr="00B41540">
        <w:instrText xml:space="preserve"> \* MERGEFORMAT </w:instrText>
      </w:r>
      <w:r w:rsidR="003F2F23" w:rsidRPr="00B41540">
        <w:fldChar w:fldCharType="separate"/>
      </w:r>
      <w:r w:rsidR="00734012" w:rsidRPr="00B41540">
        <w:t>Appendix A</w:t>
      </w:r>
      <w:r w:rsidR="003F2F23" w:rsidRPr="00B41540">
        <w:fldChar w:fldCharType="end"/>
      </w:r>
      <w:r w:rsidRPr="00B41540">
        <w:t xml:space="preserve">; </w:t>
      </w:r>
    </w:p>
    <w:p w14:paraId="51D107F5" w14:textId="77777777" w:rsidR="00785A0F" w:rsidRPr="005E2A74" w:rsidRDefault="00785A0F" w:rsidP="004B778D">
      <w:pPr>
        <w:pStyle w:val="ListLevel5"/>
        <w:numPr>
          <w:ilvl w:val="4"/>
          <w:numId w:val="49"/>
        </w:numPr>
      </w:pPr>
      <w:r w:rsidRPr="005E2A74">
        <w:t>Any services purchased in lieu of more costly Covered Services and consistent with the objectives of the Demonstration; and</w:t>
      </w:r>
    </w:p>
    <w:p w14:paraId="5B2B194B" w14:textId="77777777" w:rsidR="00785A0F" w:rsidRPr="005E2A74" w:rsidRDefault="00785A0F" w:rsidP="004B778D">
      <w:pPr>
        <w:pStyle w:val="ListLevel5"/>
        <w:numPr>
          <w:ilvl w:val="4"/>
          <w:numId w:val="49"/>
        </w:numPr>
      </w:pPr>
      <w:r w:rsidRPr="005E2A74">
        <w:lastRenderedPageBreak/>
        <w:t>Care Coordination Expense. That portion of the personnel costs for</w:t>
      </w:r>
      <w:r w:rsidR="00474FA8" w:rsidRPr="005E2A74">
        <w:t xml:space="preserve"> ICO</w:t>
      </w:r>
      <w:r w:rsidRPr="005E2A74">
        <w:t xml:space="preserve"> Care Coordinators whose primary duty is direct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5E2A74">
        <w:t xml:space="preserve"> contact that is attributable to this Contract shall be included as a benefit expense. The portion of the personnel costs for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’s medical director that is attributable to this Contract shall be included as a benefit expense.</w:t>
      </w:r>
    </w:p>
    <w:p w14:paraId="1F76438A" w14:textId="71FD2FB8" w:rsidR="00785A0F" w:rsidRPr="005E2A74" w:rsidRDefault="00785A0F" w:rsidP="004B778D">
      <w:pPr>
        <w:pStyle w:val="ListLevel4"/>
        <w:numPr>
          <w:ilvl w:val="3"/>
          <w:numId w:val="49"/>
        </w:numPr>
      </w:pPr>
      <w:r w:rsidRPr="005E2A74">
        <w:t xml:space="preserve">The revenue used in the MLR calculation will consist of the </w:t>
      </w:r>
      <w:r w:rsidR="00345811" w:rsidRPr="005E2A74">
        <w:t>C</w:t>
      </w:r>
      <w:r w:rsidRPr="005E2A74">
        <w:t xml:space="preserve">apitation </w:t>
      </w:r>
      <w:r w:rsidR="00345811" w:rsidRPr="005E2A74">
        <w:t>P</w:t>
      </w:r>
      <w:r w:rsidRPr="005E2A74">
        <w:t xml:space="preserve">ayments, as adjusted pursuant to </w:t>
      </w:r>
      <w:r w:rsidRPr="00B41540">
        <w:t xml:space="preserve">Section </w:t>
      </w:r>
      <w:r w:rsidR="003F2F23" w:rsidRPr="00B41540">
        <w:fldChar w:fldCharType="begin"/>
      </w:r>
      <w:r w:rsidRPr="00B41540">
        <w:instrText xml:space="preserve"> REF _Ref371353278 \w \h </w:instrText>
      </w:r>
      <w:r w:rsidR="005E2A74" w:rsidRPr="00B41540">
        <w:instrText xml:space="preserve"> \* MERGEFORMAT </w:instrText>
      </w:r>
      <w:r w:rsidR="003F2F23" w:rsidRPr="00B41540">
        <w:fldChar w:fldCharType="separate"/>
      </w:r>
      <w:r w:rsidR="00734012" w:rsidRPr="00B41540">
        <w:t>4.2.4</w:t>
      </w:r>
      <w:r w:rsidR="003F2F23" w:rsidRPr="00B41540">
        <w:fldChar w:fldCharType="end"/>
      </w:r>
      <w:r w:rsidRPr="00B41540">
        <w:t>, due from</w:t>
      </w:r>
      <w:r w:rsidR="004C214C" w:rsidRPr="00B41540">
        <w:t xml:space="preserve"> </w:t>
      </w:r>
      <w:r w:rsidR="00482D2E" w:rsidRPr="00B41540">
        <w:rPr>
          <w:noProof/>
        </w:rPr>
        <w:fldChar w:fldCharType="begin"/>
      </w:r>
      <w:r w:rsidR="00482D2E" w:rsidRPr="00B41540">
        <w:rPr>
          <w:noProof/>
        </w:rPr>
        <w:instrText xml:space="preserve"> STYLEREF  "State Department Acronym"  \* MERGEFORMAT </w:instrText>
      </w:r>
      <w:r w:rsidR="00482D2E" w:rsidRPr="00B41540">
        <w:rPr>
          <w:noProof/>
        </w:rPr>
        <w:fldChar w:fldCharType="separate"/>
      </w:r>
      <w:r w:rsidR="00734012" w:rsidRPr="00B41540">
        <w:rPr>
          <w:noProof/>
        </w:rPr>
        <w:t>MDHHS</w:t>
      </w:r>
      <w:r w:rsidR="00482D2E" w:rsidRPr="00B41540">
        <w:rPr>
          <w:noProof/>
        </w:rPr>
        <w:fldChar w:fldCharType="end"/>
      </w:r>
      <w:r w:rsidRPr="00B41540">
        <w:t xml:space="preserve"> and CMS for services provided during the coverage year</w:t>
      </w:r>
      <w:r w:rsidR="00276436" w:rsidRPr="00B41540">
        <w:t xml:space="preserve">. </w:t>
      </w:r>
      <w:r w:rsidR="00E46FFE" w:rsidRPr="00B41540">
        <w:t>For Demons</w:t>
      </w:r>
      <w:r w:rsidR="006E68A6" w:rsidRPr="00B41540">
        <w:t>tration Year 1, r</w:t>
      </w:r>
      <w:r w:rsidRPr="00B41540">
        <w:t xml:space="preserve">evenue will include amounts withheld pursuant to Section </w:t>
      </w:r>
      <w:r w:rsidR="003F2F23" w:rsidRPr="00B41540">
        <w:fldChar w:fldCharType="begin"/>
      </w:r>
      <w:r w:rsidRPr="00B41540">
        <w:instrText xml:space="preserve"> REF _Ref371353151 \w \h </w:instrText>
      </w:r>
      <w:r w:rsidR="005E2A74" w:rsidRPr="00B41540">
        <w:instrText xml:space="preserve"> \* MERGEFORMAT </w:instrText>
      </w:r>
      <w:r w:rsidR="003F2F23" w:rsidRPr="00B41540">
        <w:fldChar w:fldCharType="separate"/>
      </w:r>
      <w:r w:rsidR="00734012" w:rsidRPr="00B41540">
        <w:t>4.4.4</w:t>
      </w:r>
      <w:r w:rsidR="003F2F23" w:rsidRPr="00B41540">
        <w:fldChar w:fldCharType="end"/>
      </w:r>
      <w:r w:rsidRPr="00B41540">
        <w:t xml:space="preserve">, regardless of whether the </w:t>
      </w:r>
      <w:r w:rsidR="00482D2E" w:rsidRPr="00B41540">
        <w:rPr>
          <w:noProof/>
        </w:rPr>
        <w:fldChar w:fldCharType="begin"/>
      </w:r>
      <w:r w:rsidR="00482D2E" w:rsidRPr="00B41540">
        <w:rPr>
          <w:noProof/>
        </w:rPr>
        <w:instrText xml:space="preserve"> STYLEREF  MMP  \* MERGEFORMAT </w:instrText>
      </w:r>
      <w:r w:rsidR="00482D2E" w:rsidRPr="00B41540">
        <w:rPr>
          <w:noProof/>
        </w:rPr>
        <w:fldChar w:fldCharType="separate"/>
      </w:r>
      <w:r w:rsidR="00734012" w:rsidRPr="00B41540">
        <w:rPr>
          <w:noProof/>
        </w:rPr>
        <w:t>ICO</w:t>
      </w:r>
      <w:r w:rsidR="00482D2E" w:rsidRPr="00B41540">
        <w:rPr>
          <w:noProof/>
        </w:rPr>
        <w:fldChar w:fldCharType="end"/>
      </w:r>
      <w:r w:rsidRPr="00B41540">
        <w:t xml:space="preserve"> actually receives the amount in Section </w:t>
      </w:r>
      <w:r w:rsidR="003F2F23" w:rsidRPr="00B41540">
        <w:fldChar w:fldCharType="begin"/>
      </w:r>
      <w:r w:rsidRPr="00B41540">
        <w:instrText xml:space="preserve"> REF _Ref371353151 \w \h </w:instrText>
      </w:r>
      <w:r w:rsidR="005E2A74" w:rsidRPr="00B41540">
        <w:instrText xml:space="preserve"> \* MERGEFORMAT </w:instrText>
      </w:r>
      <w:r w:rsidR="003F2F23" w:rsidRPr="00B41540">
        <w:fldChar w:fldCharType="separate"/>
      </w:r>
      <w:r w:rsidR="00734012" w:rsidRPr="00B41540">
        <w:t>4.4.4</w:t>
      </w:r>
      <w:r w:rsidR="003F2F23" w:rsidRPr="00B41540">
        <w:fldChar w:fldCharType="end"/>
      </w:r>
      <w:r w:rsidRPr="00B41540">
        <w:t>.</w:t>
      </w:r>
      <w:r w:rsidR="006E68A6" w:rsidRPr="00B41540">
        <w:t xml:space="preserve"> For Demonstration</w:t>
      </w:r>
      <w:r w:rsidR="006E68A6" w:rsidRPr="006E68A6">
        <w:t xml:space="preserve"> Years 2-</w:t>
      </w:r>
      <w:r w:rsidR="00CE6B2F">
        <w:t>10</w:t>
      </w:r>
      <w:r w:rsidR="006E68A6" w:rsidRPr="006E68A6">
        <w:t>, revenue will reflect the actual amounts received by the ICO under Section 4.4.4.</w:t>
      </w:r>
    </w:p>
    <w:p w14:paraId="1709D130" w14:textId="01F59F60" w:rsidR="00785A0F" w:rsidRPr="005E2A74" w:rsidRDefault="00785A0F" w:rsidP="004B778D">
      <w:pPr>
        <w:pStyle w:val="ListLevel4"/>
        <w:numPr>
          <w:ilvl w:val="3"/>
          <w:numId w:val="49"/>
        </w:numPr>
      </w:pPr>
      <w:r w:rsidRPr="005E2A74">
        <w:t>Data Submission</w:t>
      </w:r>
      <w:r w:rsidR="00276436">
        <w:t xml:space="preserve">. </w:t>
      </w:r>
      <w:r w:rsidRPr="005E2A74">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shall submit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5E2A74">
        <w:t xml:space="preserve"> and </w:t>
      </w:r>
      <w:r w:rsidR="00F83DA4" w:rsidRPr="005E2A74">
        <w:t xml:space="preserve">CMS, </w:t>
      </w:r>
      <w:r w:rsidRPr="005E2A74">
        <w:t>in the form and manner</w:t>
      </w:r>
      <w:r w:rsidR="007C2E6A">
        <w:t xml:space="preserve"> as well as on a schedule,</w:t>
      </w:r>
      <w:r w:rsidRPr="005E2A74">
        <w:t xml:space="preserve"> prescribed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5E2A74">
        <w:t xml:space="preserve"> and CMS, the necessary data to calculate and verify the MLR after the end of the coverage year. </w:t>
      </w:r>
    </w:p>
    <w:p w14:paraId="6EAADFEC" w14:textId="71BFEAE0" w:rsidR="00785A0F" w:rsidRPr="005E2A74" w:rsidRDefault="00785A0F" w:rsidP="004B778D">
      <w:pPr>
        <w:pStyle w:val="ListLevel4"/>
        <w:numPr>
          <w:ilvl w:val="3"/>
          <w:numId w:val="49"/>
        </w:numPr>
      </w:pPr>
      <w:r w:rsidRPr="005E2A74">
        <w:t>Medical Loss Ratio Calculation</w:t>
      </w:r>
      <w:r w:rsidR="003E78A7">
        <w:t xml:space="preserve">. </w:t>
      </w:r>
      <w:r w:rsidR="007C2E6A">
        <w:t>Following the submission of the MLR report, MDHHS and CMS will have sixty (60) days to review and finalize the MLR calculation</w:t>
      </w:r>
      <w:r w:rsidR="00276436">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5E2A74">
        <w:t xml:space="preserve"> </w:t>
      </w:r>
      <w:r w:rsidR="00F83DA4" w:rsidRPr="005E2A74">
        <w:t>and CMS</w:t>
      </w:r>
      <w:r w:rsidRPr="005E2A74">
        <w:t xml:space="preserve"> shall calculate the MLR by dividing the benefit expense by the revenue. The MLR shall be expressed as a percentage rounded to the second decimal point. </w:t>
      </w:r>
      <w:r w:rsidR="00101B62">
        <w:t xml:space="preserve">Subsequently, </w:t>
      </w:r>
      <w:r w:rsidR="007C2E6A">
        <w:t>t</w:t>
      </w:r>
      <w:r w:rsidRPr="005E2A74">
        <w:t xml:space="preserve">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shall have </w:t>
      </w:r>
      <w:r w:rsidR="00BB079E" w:rsidRPr="005E2A74">
        <w:t>sixty (</w:t>
      </w:r>
      <w:r w:rsidRPr="005E2A74">
        <w:t>60</w:t>
      </w:r>
      <w:r w:rsidR="00BB079E" w:rsidRPr="005E2A74">
        <w:t>)</w:t>
      </w:r>
      <w:r w:rsidR="006D6A70" w:rsidRPr="005E2A74">
        <w:t xml:space="preserve"> calendar </w:t>
      </w:r>
      <w:r w:rsidRPr="005E2A74">
        <w:t xml:space="preserve">days to review the MLR calculation. Each </w:t>
      </w:r>
      <w:r w:rsidR="00BB079E" w:rsidRPr="005E2A74">
        <w:t>p</w:t>
      </w:r>
      <w:r w:rsidRPr="005E2A74">
        <w:t xml:space="preserve">arty shall have the right to review all data and methodologies used to calculate the </w:t>
      </w:r>
      <w:r w:rsidR="00EB58BD" w:rsidRPr="005E2A74">
        <w:t>MLR.</w:t>
      </w:r>
      <w:r w:rsidR="007C2E6A">
        <w:t xml:space="preserve"> </w:t>
      </w:r>
    </w:p>
    <w:p w14:paraId="2C5D577F" w14:textId="760AD44A" w:rsidR="00785A0F" w:rsidRDefault="00785A0F" w:rsidP="004B778D">
      <w:pPr>
        <w:pStyle w:val="ListLevel4"/>
        <w:numPr>
          <w:ilvl w:val="3"/>
          <w:numId w:val="49"/>
        </w:numPr>
      </w:pPr>
      <w:r w:rsidRPr="005E2A74">
        <w:t>Coverage Year</w:t>
      </w:r>
      <w:r w:rsidR="00276436">
        <w:t xml:space="preserve">. </w:t>
      </w:r>
      <w:r w:rsidRPr="005E2A74">
        <w:t xml:space="preserve">The coverage year shall be the calendar year. The MLR calculation shall be prepared using all data available from the coverage year, including </w:t>
      </w:r>
      <w:r w:rsidR="004A5B6B" w:rsidRPr="005E2A74">
        <w:t>incurred but not paid</w:t>
      </w:r>
      <w:r w:rsidRPr="005E2A74">
        <w:t xml:space="preserve"> and </w:t>
      </w:r>
      <w:r w:rsidR="00712529">
        <w:t>nine</w:t>
      </w:r>
      <w:r w:rsidR="00712529" w:rsidRPr="005E2A74">
        <w:t xml:space="preserve"> </w:t>
      </w:r>
      <w:r w:rsidR="00BB079E" w:rsidRPr="005E2A74">
        <w:t>(</w:t>
      </w:r>
      <w:r w:rsidR="00712529">
        <w:t>9</w:t>
      </w:r>
      <w:r w:rsidR="00BB079E" w:rsidRPr="005E2A74">
        <w:t>)</w:t>
      </w:r>
      <w:r w:rsidRPr="005E2A74">
        <w:t xml:space="preserve"> months of run-out for benefit expense (excluding sub-capitation paid during the run-out months)</w:t>
      </w:r>
      <w:r w:rsidR="00276436">
        <w:t xml:space="preserve">. </w:t>
      </w:r>
    </w:p>
    <w:p w14:paraId="13F2793B" w14:textId="77777777" w:rsidR="00814C8B" w:rsidRPr="00814C8B" w:rsidRDefault="00814C8B" w:rsidP="004B778D">
      <w:pPr>
        <w:pStyle w:val="ListLevel4"/>
        <w:numPr>
          <w:ilvl w:val="3"/>
          <w:numId w:val="49"/>
        </w:numPr>
      </w:pPr>
      <w:r>
        <w:t xml:space="preserve">Medicaid Medical Loss Ratio. If at any point for Medicaid rating periods beginning on or after July 1, 2017, the joint MLR covering both Medicare and Medicaid, as described </w:t>
      </w:r>
      <w:r w:rsidRPr="00B41540">
        <w:t xml:space="preserve">in </w:t>
      </w:r>
      <w:r w:rsidR="000344C8" w:rsidRPr="00B41540">
        <w:t xml:space="preserve">Section </w:t>
      </w:r>
      <w:r w:rsidR="003222EA" w:rsidRPr="00B41540">
        <w:fldChar w:fldCharType="begin"/>
      </w:r>
      <w:r w:rsidR="003222EA" w:rsidRPr="00B41540">
        <w:instrText xml:space="preserve"> REF _Ref391053011 \r \h </w:instrText>
      </w:r>
      <w:r w:rsidR="00020AD1" w:rsidRPr="00B41540">
        <w:instrText xml:space="preserve"> \* MERGEFORMAT </w:instrText>
      </w:r>
      <w:r w:rsidR="003222EA" w:rsidRPr="00B41540">
        <w:fldChar w:fldCharType="separate"/>
      </w:r>
      <w:r w:rsidR="00734012" w:rsidRPr="00B41540">
        <w:t>4.3.1</w:t>
      </w:r>
      <w:r w:rsidR="003222EA" w:rsidRPr="00B41540">
        <w:fldChar w:fldCharType="end"/>
      </w:r>
      <w:r w:rsidRPr="00B41540">
        <w:t>, ceases</w:t>
      </w:r>
      <w:r>
        <w:t xml:space="preserve">, the </w:t>
      </w:r>
      <w:r w:rsidR="00097FAB">
        <w:t>ICO</w:t>
      </w:r>
      <w:r>
        <w:t xml:space="preserve"> is required to calculate and report their MLR experience for Medicaid consistent with the requirements at </w:t>
      </w:r>
      <w:r w:rsidRPr="00814C8B">
        <w:t>42 C</w:t>
      </w:r>
      <w:r w:rsidR="000344C8">
        <w:t>.</w:t>
      </w:r>
      <w:r w:rsidRPr="00814C8B">
        <w:t>F</w:t>
      </w:r>
      <w:r w:rsidR="000344C8">
        <w:t>.</w:t>
      </w:r>
      <w:r w:rsidRPr="00814C8B">
        <w:t>R</w:t>
      </w:r>
      <w:r w:rsidR="000344C8">
        <w:t>.</w:t>
      </w:r>
      <w:r w:rsidRPr="00814C8B">
        <w:t xml:space="preserve"> §</w:t>
      </w:r>
      <w:r w:rsidR="000344C8">
        <w:rPr>
          <w:rFonts w:cs="Times New Roman"/>
        </w:rPr>
        <w:t>§</w:t>
      </w:r>
      <w:r w:rsidR="000344C8">
        <w:t xml:space="preserve"> </w:t>
      </w:r>
      <w:r w:rsidRPr="00814C8B">
        <w:t>438.4, 438.5, 438.8 and 438.74.</w:t>
      </w:r>
      <w:r>
        <w:t xml:space="preserve"> </w:t>
      </w:r>
    </w:p>
    <w:p w14:paraId="40B35258" w14:textId="77777777" w:rsidR="009E15BA" w:rsidRDefault="009E15BA" w:rsidP="00F42278">
      <w:pPr>
        <w:pStyle w:val="Heading2"/>
        <w:numPr>
          <w:ilvl w:val="1"/>
          <w:numId w:val="49"/>
        </w:numPr>
      </w:pPr>
      <w:bookmarkStart w:id="830" w:name="_Toc500828434"/>
      <w:bookmarkStart w:id="831" w:name="_Toc500828504"/>
      <w:bookmarkStart w:id="832" w:name="_Toc500828581"/>
      <w:bookmarkStart w:id="833" w:name="_Toc75855556"/>
      <w:bookmarkStart w:id="834" w:name="_Toc76126304"/>
      <w:bookmarkStart w:id="835" w:name="_Toc76126479"/>
      <w:bookmarkStart w:id="836" w:name="_Toc76484469"/>
      <w:bookmarkStart w:id="837" w:name="_Toc76485132"/>
      <w:bookmarkStart w:id="838" w:name="_Toc76564090"/>
      <w:bookmarkStart w:id="839" w:name="_Toc140210717"/>
      <w:bookmarkStart w:id="840" w:name="_Toc500828435"/>
      <w:bookmarkStart w:id="841" w:name="_Toc500828505"/>
      <w:bookmarkStart w:id="842" w:name="_Toc500828582"/>
      <w:bookmarkStart w:id="843" w:name="_Toc75855557"/>
      <w:bookmarkStart w:id="844" w:name="_Toc76126305"/>
      <w:bookmarkStart w:id="845" w:name="_Toc76126480"/>
      <w:bookmarkStart w:id="846" w:name="_Toc76484470"/>
      <w:bookmarkStart w:id="847" w:name="_Toc76485133"/>
      <w:bookmarkStart w:id="848" w:name="_Toc76564091"/>
      <w:bookmarkStart w:id="849" w:name="_Toc140210718"/>
      <w:bookmarkStart w:id="850" w:name="_Toc360726111"/>
      <w:bookmarkStart w:id="851" w:name="_Toc360733621"/>
      <w:bookmarkStart w:id="852" w:name="_Toc360796861"/>
      <w:bookmarkStart w:id="853" w:name="_Toc360806680"/>
      <w:bookmarkStart w:id="854" w:name="_Toc140210719"/>
      <w:bookmarkStart w:id="855" w:name="_Toc153872938"/>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r w:rsidRPr="00B34E61">
        <w:t>Payment Terms</w:t>
      </w:r>
      <w:bookmarkEnd w:id="850"/>
      <w:bookmarkEnd w:id="851"/>
      <w:bookmarkEnd w:id="852"/>
      <w:bookmarkEnd w:id="853"/>
      <w:bookmarkEnd w:id="854"/>
      <w:bookmarkEnd w:id="855"/>
      <w:r w:rsidRPr="00B34E61">
        <w:t xml:space="preserve">  </w:t>
      </w:r>
    </w:p>
    <w:p w14:paraId="3A6ADC5A" w14:textId="77777777" w:rsidR="009E15BA" w:rsidRPr="00B34E61" w:rsidRDefault="009E15BA" w:rsidP="004B778D">
      <w:pPr>
        <w:pStyle w:val="ListLevel3"/>
        <w:numPr>
          <w:ilvl w:val="2"/>
          <w:numId w:val="49"/>
        </w:numPr>
      </w:pPr>
      <w:bookmarkStart w:id="856" w:name="_Toc360725780"/>
      <w:bookmarkStart w:id="857" w:name="_Toc360726112"/>
      <w:r w:rsidRPr="00B34E61">
        <w:t xml:space="preserve">Timing of </w:t>
      </w:r>
      <w:r w:rsidR="00345811">
        <w:t>C</w:t>
      </w:r>
      <w:r w:rsidRPr="00B34E61">
        <w:t xml:space="preserve">apitation </w:t>
      </w:r>
      <w:r w:rsidR="00345811">
        <w:t>P</w:t>
      </w:r>
      <w:r w:rsidRPr="00B34E61">
        <w:t>ayments</w:t>
      </w:r>
      <w:bookmarkEnd w:id="856"/>
      <w:bookmarkEnd w:id="857"/>
      <w:r w:rsidRPr="00B34E61">
        <w:t xml:space="preserve"> </w:t>
      </w:r>
    </w:p>
    <w:p w14:paraId="30942F21" w14:textId="60613F9A" w:rsidR="009E1159" w:rsidRPr="005E2A74" w:rsidRDefault="009E1159" w:rsidP="004B778D">
      <w:pPr>
        <w:pStyle w:val="ListLevel4"/>
        <w:numPr>
          <w:ilvl w:val="3"/>
          <w:numId w:val="49"/>
        </w:numPr>
      </w:pPr>
      <w:r w:rsidRPr="005E2A74">
        <w:lastRenderedPageBreak/>
        <w:t>CMS and</w:t>
      </w:r>
      <w:r w:rsidR="004C214C" w:rsidRPr="005E2A74">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5E2A74">
        <w:t xml:space="preserve"> will each make monthly </w:t>
      </w:r>
      <w:r w:rsidR="00345811" w:rsidRPr="005E2A74">
        <w:t>C</w:t>
      </w:r>
      <w:r w:rsidRPr="005E2A74">
        <w:t xml:space="preserve">apitation </w:t>
      </w:r>
      <w:r w:rsidR="00345811" w:rsidRPr="005E2A74">
        <w:t>P</w:t>
      </w:r>
      <w:r w:rsidRPr="005E2A74">
        <w:t xml:space="preserve">ayments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276436">
        <w:t xml:space="preserve">. </w:t>
      </w:r>
      <w:r w:rsidRPr="005E2A74">
        <w:t xml:space="preserve">If an individual is enrolled with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on the first day of a month,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has the responsibility of providing </w:t>
      </w:r>
      <w:r w:rsidR="00B12715" w:rsidRPr="005E2A74">
        <w:t>C</w:t>
      </w:r>
      <w:r w:rsidRPr="005E2A74">
        <w:t xml:space="preserve">overed </w:t>
      </w:r>
      <w:r w:rsidR="00B12715" w:rsidRPr="005E2A74">
        <w:t>S</w:t>
      </w:r>
      <w:r w:rsidRPr="005E2A74">
        <w:t xml:space="preserve">ervices to that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5E2A74">
        <w:t xml:space="preserve"> </w:t>
      </w:r>
      <w:r w:rsidRPr="005E2A74">
        <w:t xml:space="preserve">for that month, even if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5E2A74">
        <w:t xml:space="preserve"> </w:t>
      </w:r>
      <w:r w:rsidRPr="005E2A74">
        <w:t xml:space="preserve">moves to another locality. Any and all costs incurred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in excess of the </w:t>
      </w:r>
      <w:r w:rsidR="00345811" w:rsidRPr="005E2A74">
        <w:t>C</w:t>
      </w:r>
      <w:r w:rsidRPr="005E2A74">
        <w:t xml:space="preserve">apitation </w:t>
      </w:r>
      <w:r w:rsidR="00345811" w:rsidRPr="005E2A74">
        <w:t>P</w:t>
      </w:r>
      <w:r w:rsidRPr="005E2A74">
        <w:t xml:space="preserve">ayment will be borne in full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7B3929" w:rsidRPr="005E2A74">
        <w:t xml:space="preserve">, except as described </w:t>
      </w:r>
      <w:r w:rsidR="007B3929" w:rsidRPr="00B41540">
        <w:t xml:space="preserve">in </w:t>
      </w:r>
      <w:r w:rsidR="00FA2C83" w:rsidRPr="00B41540">
        <w:t xml:space="preserve">Section </w:t>
      </w:r>
      <w:r w:rsidR="00FA2C83" w:rsidRPr="00B41540">
        <w:fldChar w:fldCharType="begin"/>
      </w:r>
      <w:r w:rsidR="00FA2C83" w:rsidRPr="00B41540">
        <w:instrText xml:space="preserve"> REF _Ref391053011 \r \h </w:instrText>
      </w:r>
      <w:r w:rsidR="005E2A74" w:rsidRPr="00B41540">
        <w:instrText xml:space="preserve"> \* MERGEFORMAT </w:instrText>
      </w:r>
      <w:r w:rsidR="00FA2C83" w:rsidRPr="00B41540">
        <w:fldChar w:fldCharType="separate"/>
      </w:r>
      <w:r w:rsidR="00734012" w:rsidRPr="00B41540">
        <w:t>4.3.1</w:t>
      </w:r>
      <w:r w:rsidR="00FA2C83" w:rsidRPr="00B41540">
        <w:fldChar w:fldCharType="end"/>
      </w:r>
      <w:r w:rsidR="00BB079E" w:rsidRPr="00B41540">
        <w:t xml:space="preserve"> </w:t>
      </w:r>
      <w:r w:rsidR="007B3929" w:rsidRPr="00B41540">
        <w:t>and in the application of rules related to Medicare Part D</w:t>
      </w:r>
      <w:r w:rsidR="00276436" w:rsidRPr="00B41540">
        <w:t xml:space="preserve">. </w:t>
      </w:r>
      <w:r w:rsidRPr="00B41540">
        <w:t xml:space="preserve">The </w:t>
      </w:r>
      <w:r w:rsidR="00482D2E" w:rsidRPr="00B41540">
        <w:rPr>
          <w:noProof/>
        </w:rPr>
        <w:fldChar w:fldCharType="begin"/>
      </w:r>
      <w:r w:rsidR="00482D2E" w:rsidRPr="00B41540">
        <w:rPr>
          <w:noProof/>
        </w:rPr>
        <w:instrText xml:space="preserve"> STYLEREF  MMP  \* MERGEFORMAT </w:instrText>
      </w:r>
      <w:r w:rsidR="00482D2E" w:rsidRPr="00B41540">
        <w:rPr>
          <w:noProof/>
        </w:rPr>
        <w:fldChar w:fldCharType="separate"/>
      </w:r>
      <w:r w:rsidR="00734012" w:rsidRPr="00B41540">
        <w:rPr>
          <w:noProof/>
        </w:rPr>
        <w:t>ICO</w:t>
      </w:r>
      <w:r w:rsidR="00482D2E" w:rsidRPr="00B41540">
        <w:rPr>
          <w:noProof/>
        </w:rPr>
        <w:fldChar w:fldCharType="end"/>
      </w:r>
      <w:r w:rsidRPr="00B41540">
        <w:t xml:space="preserve"> shall</w:t>
      </w:r>
      <w:r w:rsidRPr="005E2A74">
        <w:t xml:space="preserve"> accept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5E2A74">
        <w:t xml:space="preserve"> electronic transfer of funds to receive </w:t>
      </w:r>
      <w:r w:rsidR="00345811" w:rsidRPr="005E2A74">
        <w:t>C</w:t>
      </w:r>
      <w:r w:rsidRPr="005E2A74">
        <w:t xml:space="preserve">apitation </w:t>
      </w:r>
      <w:r w:rsidR="00345811" w:rsidRPr="005E2A74">
        <w:t>P</w:t>
      </w:r>
      <w:r w:rsidRPr="005E2A74">
        <w:t>ayments.</w:t>
      </w:r>
    </w:p>
    <w:p w14:paraId="3FE0D4F0" w14:textId="0DD1D61C" w:rsidR="001D63A6" w:rsidRPr="005E2A74" w:rsidRDefault="001D63A6" w:rsidP="004B778D">
      <w:pPr>
        <w:pStyle w:val="ListLevel4"/>
        <w:numPr>
          <w:ilvl w:val="3"/>
          <w:numId w:val="49"/>
        </w:numPr>
      </w:pPr>
      <w:r w:rsidRPr="005E2A74">
        <w:t xml:space="preserve">The Medicare Parts A/B Component will be the product of the </w:t>
      </w:r>
      <w:r w:rsidR="00094E59" w:rsidRPr="005E2A74">
        <w:t>Enrollee</w:t>
      </w:r>
      <w:r w:rsidR="004C214C" w:rsidRPr="005E2A74">
        <w:t xml:space="preserve">’s </w:t>
      </w:r>
      <w:r w:rsidRPr="005E2A74">
        <w:t xml:space="preserve">CMS-HCC risk score multiplied by the relevant standard county payment rate (or the ESRD dialysis </w:t>
      </w:r>
      <w:r w:rsidR="00DC075C" w:rsidRPr="005E2A74">
        <w:t>State</w:t>
      </w:r>
      <w:r w:rsidR="00543ACE" w:rsidRPr="005E2A74">
        <w:t xml:space="preserve"> </w:t>
      </w:r>
      <w:r w:rsidRPr="005E2A74">
        <w:t>rate by the HCC ESRD risk score, as applicable)</w:t>
      </w:r>
      <w:r w:rsidR="00276436">
        <w:t xml:space="preserve">. </w:t>
      </w:r>
      <w:r w:rsidRPr="005E2A74">
        <w:t xml:space="preserve">The Medicare Part D Component will be the product of the </w:t>
      </w:r>
      <w:r w:rsidR="00094E59" w:rsidRPr="005E2A74">
        <w:t>Enrollee</w:t>
      </w:r>
      <w:r w:rsidRPr="005E2A74">
        <w:t>’s RxHCC risk score multiplied by the Part D N</w:t>
      </w:r>
      <w:r w:rsidR="00BB079E" w:rsidRPr="005E2A74">
        <w:t>AMBA</w:t>
      </w:r>
      <w:r w:rsidRPr="005E2A74">
        <w:t>, with the addition of the estimated ave</w:t>
      </w:r>
      <w:r w:rsidR="00A537E3" w:rsidRPr="005E2A74">
        <w:t>rage monthly prospective payment</w:t>
      </w:r>
      <w:r w:rsidR="00B35F24">
        <w:t xml:space="preserve"> for the low-income cost sharing subsidy and federal reinsurance amounts</w:t>
      </w:r>
      <w:r w:rsidR="00A537E3" w:rsidRPr="005E2A74">
        <w:t>.</w:t>
      </w:r>
    </w:p>
    <w:p w14:paraId="2F55CDC3" w14:textId="77777777" w:rsidR="001D63A6" w:rsidRPr="005E2A74" w:rsidRDefault="001D63A6" w:rsidP="004B778D">
      <w:pPr>
        <w:pStyle w:val="ListLevel4"/>
        <w:numPr>
          <w:ilvl w:val="3"/>
          <w:numId w:val="49"/>
        </w:numPr>
      </w:pPr>
      <w:r w:rsidRPr="005E2A74">
        <w:t xml:space="preserve">The Medicaid </w:t>
      </w:r>
      <w:r w:rsidR="00FE2995" w:rsidRPr="005E2A74">
        <w:t>C</w:t>
      </w:r>
      <w:r w:rsidRPr="005E2A74">
        <w:t xml:space="preserve">omponent for each rate cell will be </w:t>
      </w:r>
      <w:r w:rsidR="00A54552" w:rsidRPr="005E2A74">
        <w:t xml:space="preserve">the </w:t>
      </w:r>
      <w:r w:rsidRPr="005E2A74">
        <w:t xml:space="preserve">product of the number of </w:t>
      </w:r>
      <w:r w:rsidR="00094E59" w:rsidRPr="005E2A74">
        <w:t>Enrollees</w:t>
      </w:r>
      <w:r w:rsidRPr="005E2A74">
        <w:t xml:space="preserve"> in each category multiplied by the payment rate for that rate cell. </w:t>
      </w:r>
    </w:p>
    <w:p w14:paraId="09C36BC3" w14:textId="77777777" w:rsidR="001D63A6" w:rsidRPr="00B41540" w:rsidRDefault="00482D2E" w:rsidP="004B778D">
      <w:pPr>
        <w:pStyle w:val="ListLevel4"/>
        <w:numPr>
          <w:ilvl w:val="3"/>
          <w:numId w:val="49"/>
        </w:numPr>
      </w:pPr>
      <w:r>
        <w:rPr>
          <w:noProof/>
        </w:rPr>
        <w:fldChar w:fldCharType="begin"/>
      </w:r>
      <w:r>
        <w:rPr>
          <w:noProof/>
        </w:rPr>
        <w:instrText xml:space="preserve"> STYLEREF  EnrolleeS  \* MERGEFORMAT </w:instrText>
      </w:r>
      <w:r>
        <w:rPr>
          <w:noProof/>
        </w:rPr>
        <w:fldChar w:fldCharType="separate"/>
      </w:r>
      <w:r w:rsidR="00734012">
        <w:rPr>
          <w:noProof/>
        </w:rPr>
        <w:t>Enrollee</w:t>
      </w:r>
      <w:r>
        <w:rPr>
          <w:noProof/>
        </w:rPr>
        <w:fldChar w:fldCharType="end"/>
      </w:r>
      <w:r w:rsidR="001D63A6" w:rsidRPr="005E2A74">
        <w:t xml:space="preserve"> contribution to care amounts</w:t>
      </w:r>
      <w:r w:rsidR="00094E59" w:rsidRPr="005E2A74">
        <w:t xml:space="preserve"> (Patient Pay Amounts </w:t>
      </w:r>
      <w:r w:rsidR="00BB079E" w:rsidRPr="005E2A74">
        <w:t xml:space="preserve">(PPA) </w:t>
      </w:r>
      <w:r w:rsidR="00094E59" w:rsidRPr="005E2A74">
        <w:t xml:space="preserve">for </w:t>
      </w:r>
      <w:r w:rsidR="00B12715" w:rsidRPr="005E2A74">
        <w:t>E</w:t>
      </w:r>
      <w:r w:rsidR="00094E59" w:rsidRPr="005E2A74">
        <w:t xml:space="preserve">nrollees on a traditional Medicaid nursing home stay) </w:t>
      </w:r>
      <w:r w:rsidR="001D63A6" w:rsidRPr="005E2A74">
        <w:t xml:space="preserve">will be deducted from the Medicaid Component of the monthly </w:t>
      </w:r>
      <w:r w:rsidR="00345811" w:rsidRPr="005E2A74">
        <w:t>C</w:t>
      </w:r>
      <w:r w:rsidR="001D63A6" w:rsidRPr="005E2A74">
        <w:t xml:space="preserve">apitation </w:t>
      </w:r>
      <w:r w:rsidR="00345811" w:rsidRPr="005E2A74">
        <w:t>P</w:t>
      </w:r>
      <w:r w:rsidR="001D63A6" w:rsidRPr="005E2A74">
        <w:t xml:space="preserve">ayment amount, in accordance </w:t>
      </w:r>
      <w:r w:rsidR="001D63A6" w:rsidRPr="00B41540">
        <w:t xml:space="preserve">with Section </w:t>
      </w:r>
      <w:r w:rsidR="0035095D" w:rsidRPr="00B41540">
        <w:t>4.2.1</w:t>
      </w:r>
      <w:r w:rsidR="001D63A6" w:rsidRPr="00B41540">
        <w:t>.</w:t>
      </w:r>
    </w:p>
    <w:p w14:paraId="2909DAFA" w14:textId="77777777" w:rsidR="00EC3C77" w:rsidRPr="005E2A74" w:rsidRDefault="00EC3C77" w:rsidP="004B778D">
      <w:pPr>
        <w:pStyle w:val="ListLevel4"/>
        <w:numPr>
          <w:ilvl w:val="3"/>
          <w:numId w:val="49"/>
        </w:numPr>
      </w:pPr>
      <w:r w:rsidRPr="005E2A74">
        <w:t>Enrollments</w:t>
      </w:r>
    </w:p>
    <w:p w14:paraId="7A227911" w14:textId="77777777" w:rsidR="00325D45" w:rsidRPr="005E2A74" w:rsidRDefault="00EC3C77" w:rsidP="004B778D">
      <w:pPr>
        <w:pStyle w:val="ListLevel5"/>
        <w:numPr>
          <w:ilvl w:val="4"/>
          <w:numId w:val="49"/>
        </w:numPr>
      </w:pPr>
      <w:r w:rsidRPr="005E2A74">
        <w:t xml:space="preserve">CMS will make monthly </w:t>
      </w:r>
      <w:r w:rsidR="00BB079E" w:rsidRPr="005E2A74">
        <w:t>PMPM</w:t>
      </w:r>
      <w:r w:rsidRPr="005E2A74">
        <w:t xml:space="preserve"> </w:t>
      </w:r>
      <w:r w:rsidR="00345811" w:rsidRPr="005E2A74">
        <w:t>C</w:t>
      </w:r>
      <w:r w:rsidRPr="005E2A74">
        <w:t xml:space="preserve">apitation </w:t>
      </w:r>
      <w:r w:rsidR="00345811" w:rsidRPr="005E2A74">
        <w:t>P</w:t>
      </w:r>
      <w:r w:rsidRPr="005E2A74">
        <w:t xml:space="preserve">ayment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The PMPM </w:t>
      </w:r>
      <w:r w:rsidR="00345811" w:rsidRPr="005E2A74">
        <w:t>C</w:t>
      </w:r>
      <w:r w:rsidRPr="005E2A74">
        <w:t xml:space="preserve">apitation </w:t>
      </w:r>
      <w:r w:rsidR="00345811" w:rsidRPr="005E2A74">
        <w:t>P</w:t>
      </w:r>
      <w:r w:rsidRPr="005E2A74">
        <w:t xml:space="preserve">ayment for a particular month will reflect payment for the </w:t>
      </w:r>
      <w:r w:rsidR="00094E59" w:rsidRPr="005E2A74">
        <w:t xml:space="preserve">Enrollees </w:t>
      </w:r>
      <w:r w:rsidRPr="005E2A74">
        <w:t xml:space="preserve">with effective </w:t>
      </w:r>
      <w:r w:rsidR="00703248" w:rsidRPr="005E2A74">
        <w:t>Enrollment</w:t>
      </w:r>
      <w:r w:rsidRPr="005E2A74">
        <w:t xml:space="preserve"> into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1D63A6" w:rsidRPr="005E2A74">
        <w:t xml:space="preserve"> a</w:t>
      </w:r>
      <w:r w:rsidRPr="005E2A74">
        <w:t>s of the first day of that month.</w:t>
      </w:r>
    </w:p>
    <w:p w14:paraId="178B6F9F" w14:textId="77777777" w:rsidR="00325D45" w:rsidRPr="005E2A74" w:rsidRDefault="00482D2E" w:rsidP="004B778D">
      <w:pPr>
        <w:pStyle w:val="ListLevel5"/>
        <w:numPr>
          <w:ilvl w:val="4"/>
          <w:numId w:val="49"/>
        </w:numPr>
      </w:pP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EC3C77" w:rsidRPr="005E2A74">
        <w:t xml:space="preserve"> will make monthly </w:t>
      </w:r>
      <w:r w:rsidR="00BB079E" w:rsidRPr="005E2A74">
        <w:t>PMPM</w:t>
      </w:r>
      <w:r w:rsidR="00EC3C77" w:rsidRPr="005E2A74">
        <w:t xml:space="preserve"> </w:t>
      </w:r>
      <w:r w:rsidR="00345811" w:rsidRPr="005E2A74">
        <w:t>C</w:t>
      </w:r>
      <w:r w:rsidR="00EC3C77" w:rsidRPr="005E2A74">
        <w:t xml:space="preserve">apitation </w:t>
      </w:r>
      <w:r w:rsidR="00345811" w:rsidRPr="005E2A74">
        <w:t>P</w:t>
      </w:r>
      <w:r w:rsidR="00EC3C77" w:rsidRPr="005E2A74">
        <w:t xml:space="preserve">ayments to the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EC3C77" w:rsidRPr="005E2A74">
        <w:t xml:space="preserve"> </w:t>
      </w:r>
      <w:r w:rsidR="00A85012" w:rsidRPr="005E2A74">
        <w:t>pr</w:t>
      </w:r>
      <w:r w:rsidR="005A1396" w:rsidRPr="005E2A74">
        <w:t>ospectively</w:t>
      </w:r>
      <w:r w:rsidR="00691B19" w:rsidRPr="005E2A74">
        <w:t xml:space="preserve"> </w:t>
      </w:r>
      <w:r w:rsidR="00325D45" w:rsidRPr="005E2A74">
        <w:t xml:space="preserve">for the </w:t>
      </w:r>
      <w:r w:rsidR="00A85012" w:rsidRPr="005E2A74">
        <w:t>current</w:t>
      </w:r>
      <w:r w:rsidR="00325D45" w:rsidRPr="005E2A74">
        <w:t xml:space="preserve"> month’s </w:t>
      </w:r>
      <w:r w:rsidR="00703248" w:rsidRPr="005E2A74">
        <w:t>Enrollment</w:t>
      </w:r>
      <w:r w:rsidR="00325D45" w:rsidRPr="005E2A74">
        <w:t xml:space="preserve"> (e.g., payment for June </w:t>
      </w:r>
      <w:r w:rsidR="00703248" w:rsidRPr="005E2A74">
        <w:t>Enrollment</w:t>
      </w:r>
      <w:r w:rsidR="00325D45" w:rsidRPr="005E2A74">
        <w:t xml:space="preserve"> will occur in </w:t>
      </w:r>
      <w:r w:rsidR="00A85012" w:rsidRPr="005E2A74">
        <w:t>June</w:t>
      </w:r>
      <w:r w:rsidR="00325D45" w:rsidRPr="005E2A74">
        <w:t xml:space="preserve">). </w:t>
      </w:r>
      <w:r w:rsidR="005A1396" w:rsidRPr="005E2A74">
        <w:t xml:space="preserve">The PMPM </w:t>
      </w:r>
      <w:r w:rsidR="00345811" w:rsidRPr="005E2A74">
        <w:t>C</w:t>
      </w:r>
      <w:r w:rsidR="005A1396" w:rsidRPr="005E2A74">
        <w:t xml:space="preserve">apitation </w:t>
      </w:r>
      <w:r w:rsidR="00345811" w:rsidRPr="005E2A74">
        <w:t>P</w:t>
      </w:r>
      <w:r w:rsidR="005A1396" w:rsidRPr="005E2A74">
        <w:t xml:space="preserve">ayment for a particular month will reflect payment for the </w:t>
      </w:r>
      <w:r w:rsidR="00B12715" w:rsidRPr="005E2A74">
        <w:t>E</w:t>
      </w:r>
      <w:r w:rsidR="00A85012" w:rsidRPr="005E2A74">
        <w:t>n</w:t>
      </w:r>
      <w:r w:rsidR="00094E59" w:rsidRPr="005E2A74">
        <w:t xml:space="preserve">rollees </w:t>
      </w:r>
      <w:r w:rsidR="005A1396" w:rsidRPr="005E2A74">
        <w:t xml:space="preserve">with effective </w:t>
      </w:r>
      <w:r w:rsidR="00703248" w:rsidRPr="005E2A74">
        <w:t>Enrollment</w:t>
      </w:r>
      <w:r w:rsidR="005A1396" w:rsidRPr="005E2A74">
        <w:t xml:space="preserve"> into the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1D63A6" w:rsidRPr="005E2A74">
        <w:t xml:space="preserve"> </w:t>
      </w:r>
      <w:r w:rsidR="005A1396" w:rsidRPr="005E2A74">
        <w:t xml:space="preserve">as of the first day of the </w:t>
      </w:r>
      <w:r w:rsidR="00A85012" w:rsidRPr="005E2A74">
        <w:t>current</w:t>
      </w:r>
      <w:r w:rsidR="005A1396" w:rsidRPr="005E2A74">
        <w:t xml:space="preserve"> </w:t>
      </w:r>
      <w:r w:rsidR="00A85012" w:rsidRPr="005E2A74">
        <w:t xml:space="preserve">month. </w:t>
      </w:r>
    </w:p>
    <w:p w14:paraId="5B45F6B5" w14:textId="77777777" w:rsidR="005A1396" w:rsidRPr="00B34E61" w:rsidRDefault="005A1396" w:rsidP="004B778D">
      <w:pPr>
        <w:pStyle w:val="ListLevel4"/>
        <w:numPr>
          <w:ilvl w:val="3"/>
          <w:numId w:val="49"/>
        </w:numPr>
      </w:pPr>
      <w:r w:rsidRPr="00B34E61">
        <w:t>Disenrollments</w:t>
      </w:r>
    </w:p>
    <w:p w14:paraId="261676B1" w14:textId="77777777" w:rsidR="005A1396" w:rsidRPr="00B34E61" w:rsidRDefault="005A1396" w:rsidP="004B778D">
      <w:pPr>
        <w:pStyle w:val="ListLevel5"/>
        <w:numPr>
          <w:ilvl w:val="4"/>
          <w:numId w:val="49"/>
        </w:numPr>
      </w:pPr>
      <w:r w:rsidRPr="00B34E61">
        <w:t xml:space="preserve">The final </w:t>
      </w:r>
      <w:r w:rsidR="00BB079E">
        <w:t>PMPM</w:t>
      </w:r>
      <w:r w:rsidRPr="00B34E61">
        <w:t xml:space="preserve"> </w:t>
      </w:r>
      <w:r w:rsidR="00345811">
        <w:t>C</w:t>
      </w:r>
      <w:r w:rsidRPr="00B34E61">
        <w:t xml:space="preserve">apitation </w:t>
      </w:r>
      <w:r w:rsidR="00345811">
        <w:t>P</w:t>
      </w:r>
      <w:r w:rsidRPr="00B34E61">
        <w:t xml:space="preserve">ayment made by </w:t>
      </w:r>
      <w:r w:rsidR="003E28F5">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for each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Pr="00B34E61">
        <w:t>will be for the month</w:t>
      </w:r>
      <w:r w:rsidR="0041034A" w:rsidRPr="00B34E61">
        <w:t>: a)</w:t>
      </w:r>
      <w:r w:rsidRPr="00B34E61">
        <w:t xml:space="preserve"> in which the disenrollment was submitted, </w:t>
      </w:r>
      <w:r w:rsidR="0041034A" w:rsidRPr="00B34E61">
        <w:t xml:space="preserve">b) </w:t>
      </w:r>
      <w:r w:rsidRPr="00B34E61">
        <w:t xml:space="preserve">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Pr="00B34E61">
        <w:t xml:space="preserve">loses eligibility, or </w:t>
      </w:r>
      <w:r w:rsidR="0041034A" w:rsidRPr="00B34E61">
        <w:t xml:space="preserve">c) </w:t>
      </w:r>
      <w:r w:rsidRPr="00B34E61">
        <w:t xml:space="preserve">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00626A33" w:rsidRPr="00B41540">
        <w:t>dies</w:t>
      </w:r>
      <w:r w:rsidR="001D63A6" w:rsidRPr="00B41540">
        <w:t xml:space="preserve"> </w:t>
      </w:r>
      <w:r w:rsidR="00626A33" w:rsidRPr="00B41540">
        <w:t xml:space="preserve">(see Section </w:t>
      </w:r>
      <w:r w:rsidR="003F2F23" w:rsidRPr="00B41540">
        <w:fldChar w:fldCharType="begin"/>
      </w:r>
      <w:r w:rsidR="001D63A6" w:rsidRPr="00B41540">
        <w:instrText xml:space="preserve"> REF _Ref371513876 \r \h </w:instrText>
      </w:r>
      <w:r w:rsidR="00020AD1" w:rsidRPr="00B41540">
        <w:instrText xml:space="preserve"> \* MERGEFORMAT </w:instrText>
      </w:r>
      <w:r w:rsidR="003F2F23" w:rsidRPr="00B41540">
        <w:fldChar w:fldCharType="separate"/>
      </w:r>
      <w:r w:rsidR="00734012" w:rsidRPr="00B41540">
        <w:t>2.3.7</w:t>
      </w:r>
      <w:r w:rsidR="003F2F23" w:rsidRPr="00B41540">
        <w:fldChar w:fldCharType="end"/>
      </w:r>
      <w:r w:rsidRPr="00B41540">
        <w:t>).</w:t>
      </w:r>
      <w:r w:rsidRPr="00B34E61" w:rsidDel="005A1396">
        <w:t xml:space="preserve"> </w:t>
      </w:r>
    </w:p>
    <w:bookmarkStart w:id="858" w:name="_Ref386535390"/>
    <w:p w14:paraId="46D41E38" w14:textId="77777777" w:rsidR="005A1396" w:rsidRPr="007B3929" w:rsidRDefault="00001C6C" w:rsidP="004B778D">
      <w:pPr>
        <w:pStyle w:val="ListLevel3"/>
        <w:numPr>
          <w:ilvl w:val="2"/>
          <w:numId w:val="49"/>
        </w:numPr>
      </w:pPr>
      <w:r w:rsidRPr="007B3929">
        <w:lastRenderedPageBreak/>
        <w:fldChar w:fldCharType="begin"/>
      </w:r>
      <w:r w:rsidRPr="007B3929">
        <w:instrText xml:space="preserve"> STYLEREF  EnrolleeS  \* MERGEFORMAT </w:instrText>
      </w:r>
      <w:r w:rsidRPr="007B3929">
        <w:fldChar w:fldCharType="separate"/>
      </w:r>
      <w:r w:rsidR="00734012">
        <w:rPr>
          <w:noProof/>
        </w:rPr>
        <w:t>Enrollee</w:t>
      </w:r>
      <w:r w:rsidRPr="007B3929">
        <w:rPr>
          <w:noProof/>
        </w:rPr>
        <w:fldChar w:fldCharType="end"/>
      </w:r>
      <w:r w:rsidR="002E15A0" w:rsidRPr="007B3929">
        <w:t xml:space="preserve"> </w:t>
      </w:r>
      <w:r w:rsidR="005A1396" w:rsidRPr="007B3929">
        <w:t>Contribution to Care Amounts</w:t>
      </w:r>
      <w:bookmarkEnd w:id="858"/>
    </w:p>
    <w:p w14:paraId="529833D8" w14:textId="5F343DED" w:rsidR="00A85012" w:rsidRPr="00292BC8" w:rsidRDefault="002C30FA" w:rsidP="004B778D">
      <w:pPr>
        <w:pStyle w:val="ListLevel4"/>
        <w:numPr>
          <w:ilvl w:val="3"/>
          <w:numId w:val="49"/>
        </w:numPr>
      </w:pPr>
      <w:r w:rsidRPr="00292BC8">
        <w:t>When a</w:t>
      </w:r>
      <w:r w:rsidR="00094E59" w:rsidRPr="00292BC8">
        <w:t>n Enrollee</w:t>
      </w:r>
      <w:r w:rsidRPr="00292BC8">
        <w:t>’s income exceeds an allowable amount</w:t>
      </w:r>
      <w:r w:rsidR="00094E59" w:rsidRPr="00292BC8">
        <w:t xml:space="preserve">, </w:t>
      </w:r>
      <w:r w:rsidRPr="00292BC8">
        <w:t xml:space="preserve">he or she must contribute toward the cost of </w:t>
      </w:r>
      <w:r w:rsidR="00094E59" w:rsidRPr="00292BC8">
        <w:t>Medicaid nursing home care to maintain Medicaid eligibility.</w:t>
      </w:r>
      <w:r w:rsidRPr="00292BC8">
        <w:t xml:space="preserve"> This contribution, known as the </w:t>
      </w:r>
      <w:r w:rsidR="00E95887" w:rsidRPr="00292BC8">
        <w:t>PPA</w:t>
      </w:r>
      <w:r w:rsidRPr="00292BC8">
        <w:t xml:space="preserve">, is required for </w:t>
      </w:r>
      <w:r w:rsidR="00094E59" w:rsidRPr="00292BC8">
        <w:t xml:space="preserve">Enrollees </w:t>
      </w:r>
      <w:r w:rsidRPr="00292BC8">
        <w:t xml:space="preserve">residing in a </w:t>
      </w:r>
      <w:r w:rsidR="00465EC3">
        <w:t>N</w:t>
      </w:r>
      <w:r w:rsidRPr="00292BC8">
        <w:t xml:space="preserve">ursing </w:t>
      </w:r>
      <w:r w:rsidR="00465EC3">
        <w:t>F</w:t>
      </w:r>
      <w:r w:rsidRPr="00292BC8">
        <w:t>acility</w:t>
      </w:r>
      <w:r w:rsidR="00094E59" w:rsidRPr="00292BC8">
        <w:t>.</w:t>
      </w:r>
      <w:r w:rsidRPr="00292BC8">
        <w:t xml:space="preserve"> </w:t>
      </w:r>
      <w:r w:rsidR="00E95887" w:rsidRPr="00292BC8">
        <w:t xml:space="preserve">The </w:t>
      </w:r>
      <w:r w:rsidRPr="00292BC8">
        <w:t>P</w:t>
      </w:r>
      <w:r w:rsidR="00E95887" w:rsidRPr="00292BC8">
        <w:t xml:space="preserve">PA </w:t>
      </w:r>
      <w:r w:rsidRPr="00292BC8">
        <w:t xml:space="preserve">is required to be calculated for every individual receiving </w:t>
      </w:r>
      <w:r w:rsidR="00072A35" w:rsidRPr="00292BC8">
        <w:t>N</w:t>
      </w:r>
      <w:r w:rsidRPr="00292BC8">
        <w:t xml:space="preserve">ursing </w:t>
      </w:r>
      <w:r w:rsidR="00072A35" w:rsidRPr="00292BC8">
        <w:t>F</w:t>
      </w:r>
      <w:r w:rsidRPr="00292BC8">
        <w:t>acility</w:t>
      </w:r>
      <w:r w:rsidR="00094E59" w:rsidRPr="00292BC8">
        <w:t xml:space="preserve"> </w:t>
      </w:r>
      <w:r w:rsidR="00072A35" w:rsidRPr="00292BC8">
        <w:t>C</w:t>
      </w:r>
      <w:r w:rsidR="00094E59" w:rsidRPr="00292BC8">
        <w:t>are</w:t>
      </w:r>
      <w:r w:rsidRPr="00292BC8">
        <w:t>, although not every eligible individual will end up having to pay each month.</w:t>
      </w:r>
      <w:r w:rsidR="00A85012" w:rsidRPr="00292BC8">
        <w:t xml:space="preserve"> The P</w:t>
      </w:r>
      <w:r w:rsidR="00BB079E">
        <w:t>PA</w:t>
      </w:r>
      <w:r w:rsidR="00A85012" w:rsidRPr="00292BC8">
        <w:t xml:space="preserve"> is calculated by the local Michigan Department of </w:t>
      </w:r>
      <w:r w:rsidR="00636BAC">
        <w:t xml:space="preserve">Health and </w:t>
      </w:r>
      <w:r w:rsidR="00A85012" w:rsidRPr="00292BC8">
        <w:t>Human Services.</w:t>
      </w:r>
    </w:p>
    <w:p w14:paraId="3409B5B8" w14:textId="546F5397" w:rsidR="002C30FA" w:rsidRPr="00292BC8" w:rsidRDefault="00482D2E" w:rsidP="004B778D">
      <w:pPr>
        <w:pStyle w:val="ListLevel4"/>
        <w:numPr>
          <w:ilvl w:val="3"/>
          <w:numId w:val="49"/>
        </w:numPr>
      </w:pP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2C30FA" w:rsidRPr="00292BC8">
        <w:t xml:space="preserve"> will provide information</w:t>
      </w:r>
      <w:r w:rsidR="0041034A" w:rsidRPr="00292BC8">
        <w:t xml:space="preserve"> to the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2C30FA" w:rsidRPr="00292BC8">
        <w:t xml:space="preserve"> that identifies </w:t>
      </w:r>
      <w:r>
        <w:rPr>
          <w:noProof/>
        </w:rPr>
        <w:fldChar w:fldCharType="begin"/>
      </w:r>
      <w:r>
        <w:rPr>
          <w:noProof/>
        </w:rPr>
        <w:instrText xml:space="preserve"> STYLEREF  EnrolleeP  \* MERGEFORMAT </w:instrText>
      </w:r>
      <w:r>
        <w:rPr>
          <w:noProof/>
        </w:rPr>
        <w:fldChar w:fldCharType="separate"/>
      </w:r>
      <w:r w:rsidR="00734012">
        <w:rPr>
          <w:noProof/>
        </w:rPr>
        <w:t>Enrollees</w:t>
      </w:r>
      <w:r>
        <w:rPr>
          <w:noProof/>
        </w:rPr>
        <w:fldChar w:fldCharType="end"/>
      </w:r>
      <w:r w:rsidR="002C30FA" w:rsidRPr="00292BC8">
        <w:t xml:space="preserve"> who are required to pay a </w:t>
      </w:r>
      <w:r w:rsidR="00E95887" w:rsidRPr="00292BC8">
        <w:t xml:space="preserve">PPA </w:t>
      </w:r>
      <w:r w:rsidR="002C30FA" w:rsidRPr="00292BC8">
        <w:t>and the amount of the obligation</w:t>
      </w:r>
      <w:r w:rsidR="0041034A" w:rsidRPr="00292BC8">
        <w:t xml:space="preserve"> as part of the monthly transition report</w:t>
      </w:r>
      <w:r w:rsidR="002C30FA" w:rsidRPr="00292BC8">
        <w:t xml:space="preserve">. </w:t>
      </w:r>
      <w:r w:rsidR="00A40EEA" w:rsidRPr="00292BC8">
        <w:t>The Medicaid Component of</w:t>
      </w:r>
      <w:r w:rsidR="002E1237" w:rsidRPr="00292BC8">
        <w:t xml:space="preserve"> </w:t>
      </w: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2C30FA" w:rsidRPr="00292BC8">
        <w:t xml:space="preserve"> </w:t>
      </w:r>
      <w:r w:rsidR="00345811" w:rsidRPr="00292BC8">
        <w:t>C</w:t>
      </w:r>
      <w:r w:rsidR="002C30FA" w:rsidRPr="00292BC8">
        <w:t xml:space="preserve">apitation </w:t>
      </w:r>
      <w:r w:rsidR="00345811" w:rsidRPr="00292BC8">
        <w:t>P</w:t>
      </w:r>
      <w:r w:rsidR="002C30FA" w:rsidRPr="00292BC8">
        <w:t xml:space="preserve">ayments to </w:t>
      </w:r>
      <w:r w:rsidR="00B37761" w:rsidRPr="00292BC8">
        <w:t xml:space="preserve">the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2C30FA" w:rsidRPr="00292BC8">
        <w:t xml:space="preserve"> for </w:t>
      </w:r>
      <w:r w:rsidR="00094E59" w:rsidRPr="00292BC8">
        <w:t>Enrollees</w:t>
      </w:r>
      <w:r w:rsidR="002C30FA" w:rsidRPr="00292BC8">
        <w:t xml:space="preserve"> who are required to pay a </w:t>
      </w:r>
      <w:r w:rsidR="00E95887" w:rsidRPr="00292BC8">
        <w:t>PPA</w:t>
      </w:r>
      <w:r w:rsidR="002C30FA" w:rsidRPr="00292BC8">
        <w:t xml:space="preserve"> will be net of the monthly </w:t>
      </w:r>
      <w:r w:rsidR="003A3B4F" w:rsidRPr="00292BC8">
        <w:t>PPA</w:t>
      </w:r>
      <w:r w:rsidR="00276436">
        <w:t xml:space="preserve">. </w:t>
      </w:r>
      <w:r w:rsidR="002C30FA" w:rsidRPr="00292BC8">
        <w:t xml:space="preserve">It is the responsibility of the </w:t>
      </w:r>
      <w:r w:rsidR="00465EC3">
        <w:t>N</w:t>
      </w:r>
      <w:r w:rsidR="00094E59" w:rsidRPr="00292BC8">
        <w:t xml:space="preserve">ursing </w:t>
      </w:r>
      <w:r w:rsidR="00465EC3">
        <w:t>F</w:t>
      </w:r>
      <w:r w:rsidR="00094E59" w:rsidRPr="00292BC8">
        <w:t xml:space="preserve">acility </w:t>
      </w:r>
      <w:r w:rsidR="0065283E" w:rsidRPr="00292BC8">
        <w:t>p</w:t>
      </w:r>
      <w:r w:rsidR="002C30FA" w:rsidRPr="00292BC8">
        <w:t xml:space="preserve">rovider to collect the </w:t>
      </w:r>
      <w:r w:rsidR="003A3B4F" w:rsidRPr="00292BC8">
        <w:t>PPA</w:t>
      </w:r>
      <w:r w:rsidR="002C30FA" w:rsidRPr="00292BC8">
        <w:t xml:space="preserve"> from </w:t>
      </w:r>
      <w:r>
        <w:rPr>
          <w:noProof/>
        </w:rPr>
        <w:fldChar w:fldCharType="begin"/>
      </w:r>
      <w:r>
        <w:rPr>
          <w:noProof/>
        </w:rPr>
        <w:instrText xml:space="preserve"> STYLEREF  EnrolleeP  \* MERGEFORMAT </w:instrText>
      </w:r>
      <w:r>
        <w:rPr>
          <w:noProof/>
        </w:rPr>
        <w:fldChar w:fldCharType="separate"/>
      </w:r>
      <w:r w:rsidR="00734012">
        <w:rPr>
          <w:noProof/>
        </w:rPr>
        <w:t>Enrollees</w:t>
      </w:r>
      <w:r>
        <w:rPr>
          <w:noProof/>
        </w:rPr>
        <w:fldChar w:fldCharType="end"/>
      </w:r>
      <w:r w:rsidR="002C30FA" w:rsidRPr="00292BC8">
        <w:t xml:space="preserve">, and the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2C30FA" w:rsidRPr="00292BC8">
        <w:t xml:space="preserve"> shall reduce reimbursements to </w:t>
      </w:r>
      <w:r w:rsidR="00465EC3">
        <w:t>N</w:t>
      </w:r>
      <w:r w:rsidR="00094E59" w:rsidRPr="00292BC8">
        <w:t xml:space="preserve">ursing </w:t>
      </w:r>
      <w:r w:rsidR="00465EC3">
        <w:t>F</w:t>
      </w:r>
      <w:r w:rsidR="00094E59" w:rsidRPr="00292BC8">
        <w:t xml:space="preserve">acility </w:t>
      </w:r>
      <w:r w:rsidR="0065283E" w:rsidRPr="00292BC8">
        <w:t>p</w:t>
      </w:r>
      <w:r w:rsidR="002C30FA" w:rsidRPr="00292BC8">
        <w:t xml:space="preserve">roviders equal to the </w:t>
      </w:r>
      <w:r w:rsidR="003A3B4F" w:rsidRPr="00292BC8">
        <w:t>PPA</w:t>
      </w:r>
      <w:r w:rsidR="002C30FA" w:rsidRPr="00292BC8">
        <w:t xml:space="preserve"> amount each month</w:t>
      </w:r>
      <w:r w:rsidR="00276436">
        <w:t xml:space="preserve">. </w:t>
      </w:r>
      <w:r w:rsidR="00094E59" w:rsidRPr="00292BC8">
        <w:t xml:space="preserve">PPA may be prorated for stays less than a full month. </w:t>
      </w:r>
      <w:r w:rsidR="006F76E1" w:rsidRPr="00292BC8">
        <w:t>Proration is based on the facility’s Medicaid daily rate charged to the Enrollee per day until the PPA is exhausted.</w:t>
      </w:r>
    </w:p>
    <w:p w14:paraId="738D1BEC" w14:textId="77777777" w:rsidR="007964F6" w:rsidRPr="00B34E61" w:rsidRDefault="007964F6" w:rsidP="004B778D">
      <w:pPr>
        <w:pStyle w:val="ListLevel3"/>
        <w:numPr>
          <w:ilvl w:val="2"/>
          <w:numId w:val="49"/>
        </w:numPr>
      </w:pPr>
      <w:bookmarkStart w:id="859" w:name="_Toc360726117"/>
      <w:r w:rsidRPr="00B34E61">
        <w:t xml:space="preserve">Modifications to Capitation </w:t>
      </w:r>
      <w:r w:rsidR="00163B65">
        <w:t>Payments</w:t>
      </w:r>
    </w:p>
    <w:p w14:paraId="077522E6" w14:textId="244BD609" w:rsidR="00763E6D" w:rsidRPr="008B1745" w:rsidRDefault="000357EA" w:rsidP="004B778D">
      <w:pPr>
        <w:pStyle w:val="ListLevel4"/>
        <w:numPr>
          <w:ilvl w:val="3"/>
          <w:numId w:val="49"/>
        </w:numPr>
      </w:pPr>
      <w:r w:rsidRPr="005E2A74">
        <w:t>CMS and</w:t>
      </w:r>
      <w:r w:rsidR="00163B65" w:rsidRPr="005E2A74">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763E6D" w:rsidRPr="005E2A74">
        <w:t xml:space="preserve"> </w:t>
      </w:r>
      <w:r w:rsidRPr="005E2A74">
        <w:t xml:space="preserve">will jointly notify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in advance and in writing as soon as practicable, but in no event less than </w:t>
      </w:r>
      <w:r w:rsidR="00252F80" w:rsidRPr="005E2A74">
        <w:t>thirty (</w:t>
      </w:r>
      <w:r w:rsidRPr="005E2A74">
        <w:t>30</w:t>
      </w:r>
      <w:r w:rsidR="00252F80" w:rsidRPr="005E2A74">
        <w:t>)</w:t>
      </w:r>
      <w:r w:rsidR="006D6A70" w:rsidRPr="005E2A74">
        <w:t xml:space="preserve"> calendar</w:t>
      </w:r>
      <w:r w:rsidRPr="005E2A74">
        <w:t xml:space="preserve"> days prior to processing the change to the </w:t>
      </w:r>
      <w:r w:rsidR="00345811" w:rsidRPr="005E2A74">
        <w:t>C</w:t>
      </w:r>
      <w:r w:rsidR="0035095D" w:rsidRPr="005E2A74">
        <w:t xml:space="preserve">apitation </w:t>
      </w:r>
      <w:r w:rsidR="00345811" w:rsidRPr="005E2A74">
        <w:t>P</w:t>
      </w:r>
      <w:r w:rsidR="0035095D" w:rsidRPr="005E2A74">
        <w:t>ayment</w:t>
      </w:r>
      <w:r w:rsidRPr="005E2A74">
        <w:t xml:space="preserve">, of any proposed changes to the </w:t>
      </w:r>
      <w:r w:rsidR="00345811" w:rsidRPr="005E2A74">
        <w:t>C</w:t>
      </w:r>
      <w:r w:rsidR="0035095D" w:rsidRPr="005E2A74">
        <w:t xml:space="preserve">apitation </w:t>
      </w:r>
      <w:r w:rsidR="00345811" w:rsidRPr="005E2A74">
        <w:t>P</w:t>
      </w:r>
      <w:r w:rsidR="0035095D" w:rsidRPr="005E2A74">
        <w:t>ayment</w:t>
      </w:r>
      <w:r w:rsidRPr="005E2A74">
        <w:t xml:space="preserve">s, and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shall accept such changes as payment in full as described in </w:t>
      </w:r>
      <w:r w:rsidRPr="008B1745">
        <w:t xml:space="preserve">Section </w:t>
      </w:r>
      <w:r w:rsidR="003F2F23" w:rsidRPr="008B1745">
        <w:fldChar w:fldCharType="begin"/>
      </w:r>
      <w:r w:rsidRPr="008B1745">
        <w:instrText xml:space="preserve"> REF _Ref371514134 \r \h </w:instrText>
      </w:r>
      <w:r w:rsidR="005E2A74" w:rsidRPr="008B1745">
        <w:instrText xml:space="preserve"> \* MERGEFORMAT </w:instrText>
      </w:r>
      <w:r w:rsidR="003F2F23" w:rsidRPr="008B1745">
        <w:fldChar w:fldCharType="separate"/>
      </w:r>
      <w:r w:rsidR="00734012" w:rsidRPr="008B1745">
        <w:t>4.7</w:t>
      </w:r>
      <w:r w:rsidR="003F2F23" w:rsidRPr="008B1745">
        <w:fldChar w:fldCharType="end"/>
      </w:r>
      <w:r w:rsidR="00276436" w:rsidRPr="008B1745">
        <w:t xml:space="preserve">. </w:t>
      </w:r>
      <w:r w:rsidRPr="008B1745">
        <w:t>Any mid-year rate changes would be articulated in a rate report.</w:t>
      </w:r>
    </w:p>
    <w:bookmarkEnd w:id="859"/>
    <w:p w14:paraId="33C89644" w14:textId="2EF04C64" w:rsidR="000357EA" w:rsidRPr="005E2A74" w:rsidRDefault="009E15BA" w:rsidP="004B778D">
      <w:pPr>
        <w:pStyle w:val="ListLevel4"/>
        <w:numPr>
          <w:ilvl w:val="3"/>
          <w:numId w:val="49"/>
        </w:numPr>
      </w:pPr>
      <w:r w:rsidRPr="008B1745">
        <w:t xml:space="preserve">Rates will be updated using a similar process for each calendar year. </w:t>
      </w:r>
      <w:r w:rsidR="009F0D78" w:rsidRPr="008B1745">
        <w:t>Subjec</w:t>
      </w:r>
      <w:r w:rsidR="000170E1" w:rsidRPr="008B1745">
        <w:t>t</w:t>
      </w:r>
      <w:r w:rsidR="009F0D78" w:rsidRPr="008B1745">
        <w:t xml:space="preserve"> to </w:t>
      </w:r>
      <w:r w:rsidR="00626A33" w:rsidRPr="008B1745">
        <w:t xml:space="preserve">Section </w:t>
      </w:r>
      <w:r w:rsidR="004B3BF3" w:rsidRPr="008B1745">
        <w:fldChar w:fldCharType="begin"/>
      </w:r>
      <w:r w:rsidR="004B3BF3" w:rsidRPr="008B1745">
        <w:instrText xml:space="preserve"> REF _Ref371514557 \r \h  \* MERGEFORMAT </w:instrText>
      </w:r>
      <w:r w:rsidR="004B3BF3" w:rsidRPr="008B1745">
        <w:fldChar w:fldCharType="separate"/>
      </w:r>
      <w:r w:rsidR="00734012" w:rsidRPr="008B1745">
        <w:t>4.4.3.3</w:t>
      </w:r>
      <w:r w:rsidR="004B3BF3" w:rsidRPr="008B1745">
        <w:fldChar w:fldCharType="end"/>
      </w:r>
      <w:r w:rsidR="000357EA" w:rsidRPr="008B1745">
        <w:t xml:space="preserve"> </w:t>
      </w:r>
      <w:r w:rsidR="004B3BF3" w:rsidRPr="008B1745">
        <w:fldChar w:fldCharType="begin"/>
      </w:r>
      <w:r w:rsidR="004B3BF3" w:rsidRPr="008B1745">
        <w:instrText xml:space="preserve"> REF _Ref371514557 \p \h  \* MERGEFORMAT </w:instrText>
      </w:r>
      <w:r w:rsidR="004B3BF3" w:rsidRPr="008B1745">
        <w:fldChar w:fldCharType="separate"/>
      </w:r>
      <w:r w:rsidR="00734012" w:rsidRPr="008B1745">
        <w:t>below</w:t>
      </w:r>
      <w:r w:rsidR="004B3BF3" w:rsidRPr="008B1745">
        <w:fldChar w:fldCharType="end"/>
      </w:r>
      <w:r w:rsidR="009F0D78" w:rsidRPr="008B1745">
        <w:t>, c</w:t>
      </w:r>
      <w:r w:rsidRPr="008B1745">
        <w:t>hanges to the Medicare and Medicaid baselines</w:t>
      </w:r>
      <w:r w:rsidR="00CE20B0" w:rsidRPr="008B1745">
        <w:t xml:space="preserve"> (and therefore to the corresponding payment rate)</w:t>
      </w:r>
      <w:r w:rsidRPr="008B1745">
        <w:t xml:space="preserve"> outside of the annual Medicare Advantage</w:t>
      </w:r>
      <w:r w:rsidR="000357EA" w:rsidRPr="005E2A74">
        <w:t xml:space="preserve"> and Part D</w:t>
      </w:r>
      <w:r w:rsidRPr="005E2A74">
        <w:t xml:space="preserve"> rate announcement</w:t>
      </w:r>
      <w:r w:rsidR="00DF5D28" w:rsidRPr="005E2A74">
        <w:t xml:space="preserve"> and</w:t>
      </w:r>
      <w:r w:rsidR="000357EA" w:rsidRPr="005E2A74">
        <w:t xml:space="preserve"> annual</w:t>
      </w:r>
      <w:r w:rsidR="00DF5D28" w:rsidRPr="005E2A74">
        <w:t xml:space="preserve"> Medicaid rate</w:t>
      </w:r>
      <w:r w:rsidR="000357EA" w:rsidRPr="005E2A74">
        <w:t xml:space="preserve"> update </w:t>
      </w:r>
      <w:r w:rsidRPr="005E2A74">
        <w:t xml:space="preserve">will be made only if and when </w:t>
      </w:r>
      <w:r w:rsidR="003E28F5" w:rsidRPr="005E2A74">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184F18" w:rsidRPr="005E2A74">
        <w:t xml:space="preserve"> </w:t>
      </w:r>
      <w:r w:rsidRPr="005E2A74">
        <w:t>jointly determine the change is necessary to calculate accurate payment rates for the Demonstration</w:t>
      </w:r>
      <w:r w:rsidR="00276436">
        <w:t xml:space="preserve">. </w:t>
      </w:r>
      <w:r w:rsidRPr="005E2A74">
        <w:t xml:space="preserve">Such changes may be based on the following factors: shifts in </w:t>
      </w:r>
      <w:r w:rsidR="00703248" w:rsidRPr="005E2A74">
        <w:t>Enrollment</w:t>
      </w:r>
      <w:r w:rsidRPr="005E2A74">
        <w:t xml:space="preserve"> assumptions; major changes</w:t>
      </w:r>
      <w:r w:rsidR="00CE20B0" w:rsidRPr="005E2A74">
        <w:t xml:space="preserve"> or discrepancies</w:t>
      </w:r>
      <w:r w:rsidRPr="005E2A74">
        <w:t xml:space="preserve"> in </w:t>
      </w:r>
      <w:r w:rsidR="00252F80" w:rsidRPr="005E2A74">
        <w:t>f</w:t>
      </w:r>
      <w:r w:rsidRPr="005E2A74">
        <w:t>ederal law and/or State policy</w:t>
      </w:r>
      <w:r w:rsidR="00CE20B0" w:rsidRPr="005E2A74">
        <w:t xml:space="preserve"> used in the development of baseline estimates; and changes to coding intensity</w:t>
      </w:r>
      <w:r w:rsidRPr="005E2A74">
        <w:t>.</w:t>
      </w:r>
      <w:r w:rsidR="00CE20B0" w:rsidRPr="005E2A74">
        <w:t xml:space="preserve"> </w:t>
      </w:r>
    </w:p>
    <w:p w14:paraId="313977D6" w14:textId="53AF6D25" w:rsidR="000357EA" w:rsidRPr="005E2A74" w:rsidRDefault="000357EA" w:rsidP="004B778D">
      <w:pPr>
        <w:pStyle w:val="ListLevel4"/>
        <w:numPr>
          <w:ilvl w:val="3"/>
          <w:numId w:val="49"/>
        </w:numPr>
      </w:pPr>
      <w:bookmarkStart w:id="860" w:name="_Ref371514557"/>
      <w:r w:rsidRPr="005E2A74">
        <w:lastRenderedPageBreak/>
        <w:t>For changes solely affecting the Medicare program baseline, CMS will consult with</w:t>
      </w:r>
      <w:r w:rsidR="00163B65" w:rsidRPr="005E2A74">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5E2A74">
        <w:t xml:space="preserve"> prior to making any adjustment, but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5E2A74">
        <w:t xml:space="preserve"> concurrence will not be required</w:t>
      </w:r>
      <w:r w:rsidR="00276436">
        <w:t xml:space="preserve">. </w:t>
      </w:r>
      <w:r w:rsidRPr="005E2A74">
        <w:t>CMS will update baselines by amounts necessary to best effectuate accurate payment rates for each month, as identified by the independent CMS Office of the Actuary.</w:t>
      </w:r>
      <w:bookmarkEnd w:id="860"/>
    </w:p>
    <w:p w14:paraId="04B70B03" w14:textId="77777777" w:rsidR="00C46DFB" w:rsidRPr="005E2A74" w:rsidRDefault="00C46DFB" w:rsidP="004B778D">
      <w:pPr>
        <w:pStyle w:val="ListLevel4"/>
        <w:numPr>
          <w:ilvl w:val="3"/>
          <w:numId w:val="49"/>
        </w:numPr>
      </w:pPr>
      <w:r w:rsidRPr="005E2A74">
        <w:t xml:space="preserve">Subject to </w:t>
      </w:r>
      <w:r w:rsidRPr="008B1745">
        <w:t xml:space="preserve">Section </w:t>
      </w:r>
      <w:r w:rsidR="004B3BF3" w:rsidRPr="008B1745">
        <w:fldChar w:fldCharType="begin"/>
      </w:r>
      <w:r w:rsidR="004B3BF3" w:rsidRPr="008B1745">
        <w:instrText xml:space="preserve"> REF _Ref371514557 \r \h  \* MERGEFORMAT </w:instrText>
      </w:r>
      <w:r w:rsidR="004B3BF3" w:rsidRPr="008B1745">
        <w:fldChar w:fldCharType="separate"/>
      </w:r>
      <w:r w:rsidR="00734012" w:rsidRPr="008B1745">
        <w:t>4.4.3.3</w:t>
      </w:r>
      <w:r w:rsidR="004B3BF3" w:rsidRPr="008B1745">
        <w:fldChar w:fldCharType="end"/>
      </w:r>
      <w:r w:rsidRPr="008B1745">
        <w:t xml:space="preserve"> </w:t>
      </w:r>
      <w:r w:rsidR="004B3BF3" w:rsidRPr="008B1745">
        <w:fldChar w:fldCharType="begin"/>
      </w:r>
      <w:r w:rsidR="004B3BF3" w:rsidRPr="008B1745">
        <w:instrText xml:space="preserve"> REF _Ref371514557 \p \h  \* MERGEFORMAT </w:instrText>
      </w:r>
      <w:r w:rsidR="004B3BF3" w:rsidRPr="008B1745">
        <w:fldChar w:fldCharType="separate"/>
      </w:r>
      <w:r w:rsidR="00734012" w:rsidRPr="008B1745">
        <w:t>above</w:t>
      </w:r>
      <w:r w:rsidR="004B3BF3" w:rsidRPr="008B1745">
        <w:fldChar w:fldCharType="end"/>
      </w:r>
      <w:r w:rsidRPr="005E2A74">
        <w:t xml:space="preserve">, if other statutory changes enacted after the annual baseline determination and rate development process are jointly determined by CMS and </w:t>
      </w:r>
      <w:r w:rsidR="00C76308" w:rsidRPr="005E2A74">
        <w:t>MDHHS</w:t>
      </w:r>
      <w:r w:rsidRPr="005E2A74">
        <w:t xml:space="preserve"> to have a material change in baseline estimates for any given payment year, baseline estimates and corresponding standardized payment rates shall be updated outside of the annual rate development process. </w:t>
      </w:r>
    </w:p>
    <w:p w14:paraId="7D2E2364" w14:textId="77777777" w:rsidR="009E15BA" w:rsidRPr="005E2A74" w:rsidRDefault="00CE20B0" w:rsidP="004B778D">
      <w:pPr>
        <w:pStyle w:val="ListLevel4"/>
        <w:numPr>
          <w:ilvl w:val="3"/>
          <w:numId w:val="49"/>
        </w:numPr>
      </w:pPr>
      <w:r w:rsidRPr="005E2A74">
        <w:t>CMS and/or</w:t>
      </w:r>
      <w:r w:rsidR="00163B65" w:rsidRPr="005E2A74">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0308D5" w:rsidRPr="005E2A74">
        <w:t xml:space="preserve"> </w:t>
      </w:r>
      <w:r w:rsidRPr="005E2A74">
        <w:t xml:space="preserve">will make changes to baseline estimates within </w:t>
      </w:r>
      <w:r w:rsidR="00252F80" w:rsidRPr="005E2A74">
        <w:t>thirty (</w:t>
      </w:r>
      <w:r w:rsidRPr="005E2A74">
        <w:t>30</w:t>
      </w:r>
      <w:r w:rsidR="00252F80" w:rsidRPr="005E2A74">
        <w:t>)</w:t>
      </w:r>
      <w:r w:rsidR="00B50669" w:rsidRPr="005E2A74">
        <w:t xml:space="preserve"> calendar</w:t>
      </w:r>
      <w:r w:rsidRPr="005E2A74">
        <w:t xml:space="preserve"> days of identification of the need for such changes, and changes will be applied, if necessary on a retrospective basis, to effectuate accura</w:t>
      </w:r>
      <w:r w:rsidR="0027298C" w:rsidRPr="005E2A74">
        <w:t>te payment rates for each month.</w:t>
      </w:r>
    </w:p>
    <w:p w14:paraId="6E10A118" w14:textId="77777777" w:rsidR="005541F3" w:rsidRPr="005E2A74" w:rsidRDefault="009E15BA" w:rsidP="004B778D">
      <w:pPr>
        <w:pStyle w:val="ListLevel4"/>
        <w:numPr>
          <w:ilvl w:val="3"/>
          <w:numId w:val="49"/>
        </w:numPr>
      </w:pPr>
      <w:r w:rsidRPr="005E2A74">
        <w:t>Changes to the savings percentages will be made if and when CMS and</w:t>
      </w:r>
      <w:r w:rsidR="001C380C" w:rsidRPr="005E2A74">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5E2A74">
        <w:t xml:space="preserve"> jointly determine that changes in Part D spending have resulted in materially higher or lower savings that need to be recouped through higher or lower savings percentages applied to the Medicare A/B baselines.</w:t>
      </w:r>
    </w:p>
    <w:p w14:paraId="0F0119F8" w14:textId="77777777" w:rsidR="00C46DFB" w:rsidRPr="005E2A74" w:rsidRDefault="00C46DFB" w:rsidP="004B778D">
      <w:pPr>
        <w:pStyle w:val="ListLevel4"/>
        <w:numPr>
          <w:ilvl w:val="3"/>
          <w:numId w:val="49"/>
        </w:numPr>
      </w:pPr>
      <w:r w:rsidRPr="005E2A74">
        <w:t xml:space="preserve">Any material changes in the Medicaid State plan, including pertaining to Covered Services, payment schedules and related methodologies, shall be reflected in corresponding </w:t>
      </w:r>
      <w:r w:rsidR="00345811" w:rsidRPr="005E2A74">
        <w:t>C</w:t>
      </w:r>
      <w:r w:rsidRPr="005E2A74">
        <w:t xml:space="preserve">apitation </w:t>
      </w:r>
      <w:r w:rsidR="00345811" w:rsidRPr="005E2A74">
        <w:t>P</w:t>
      </w:r>
      <w:r w:rsidRPr="005E2A74">
        <w:t xml:space="preserve">ayment adjustments.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will not be required to implement such changes without advance notice and corresponding adjustment in the </w:t>
      </w:r>
      <w:r w:rsidR="00345811" w:rsidRPr="005E2A74">
        <w:t>C</w:t>
      </w:r>
      <w:r w:rsidRPr="005E2A74">
        <w:t xml:space="preserve">apitation </w:t>
      </w:r>
      <w:r w:rsidR="00345811" w:rsidRPr="005E2A74">
        <w:t>P</w:t>
      </w:r>
      <w:r w:rsidRPr="005E2A74">
        <w:t xml:space="preserve">ayment. In addition, to the extent other Medicaid costs are incurred absent the Demonstration, such costs shall be reflected in corresponding </w:t>
      </w:r>
      <w:r w:rsidR="00345811" w:rsidRPr="005E2A74">
        <w:t>C</w:t>
      </w:r>
      <w:r w:rsidRPr="005E2A74">
        <w:t xml:space="preserve">apitation </w:t>
      </w:r>
      <w:r w:rsidR="00345811" w:rsidRPr="005E2A74">
        <w:t>P</w:t>
      </w:r>
      <w:r w:rsidRPr="005E2A74">
        <w:t>ayment adjustments.</w:t>
      </w:r>
    </w:p>
    <w:p w14:paraId="384E0980" w14:textId="191C9E8E" w:rsidR="00F170F8" w:rsidRPr="00D66550" w:rsidRDefault="00F170F8" w:rsidP="004B778D">
      <w:pPr>
        <w:pStyle w:val="ListLevel4"/>
        <w:numPr>
          <w:ilvl w:val="3"/>
          <w:numId w:val="49"/>
        </w:numPr>
      </w:pPr>
      <w:r w:rsidRPr="005E2A74">
        <w:t xml:space="preserve">In Demonstration Years </w:t>
      </w:r>
      <w:r w:rsidR="00985FFB" w:rsidRPr="005E2A74">
        <w:t>2-</w:t>
      </w:r>
      <w:r w:rsidR="00BE2237">
        <w:t>10</w:t>
      </w:r>
      <w:r w:rsidRPr="005E2A74">
        <w:t xml:space="preserve">, CMS and the </w:t>
      </w:r>
      <w:r w:rsidR="00C76308" w:rsidRPr="005E2A74">
        <w:t>MDHHS</w:t>
      </w:r>
      <w:r w:rsidRPr="005E2A74">
        <w:t xml:space="preserve"> will review the rates and payment parameters if two</w:t>
      </w:r>
      <w:r w:rsidR="00252F80" w:rsidRPr="005E2A74">
        <w:t xml:space="preserve"> (2)</w:t>
      </w:r>
      <w:r w:rsidRPr="005E2A74">
        <w:t xml:space="preserve"> or more ICOs show MLRs below </w:t>
      </w:r>
      <w:r w:rsidR="00252F80" w:rsidRPr="005E2A74">
        <w:t>ninety percent (</w:t>
      </w:r>
      <w:r w:rsidRPr="005E2A74">
        <w:t>90%</w:t>
      </w:r>
      <w:r w:rsidR="00252F80" w:rsidRPr="005E2A74">
        <w:t>)</w:t>
      </w:r>
      <w:r w:rsidRPr="005E2A74">
        <w:t xml:space="preserve"> over all regions in which those </w:t>
      </w:r>
      <w:r w:rsidR="00A40EEA" w:rsidRPr="005E2A74">
        <w:t>ICOs</w:t>
      </w:r>
      <w:r w:rsidRPr="005E2A74">
        <w:t xml:space="preserve"> participate, or in the event that two</w:t>
      </w:r>
      <w:r w:rsidR="00252F80" w:rsidRPr="005E2A74">
        <w:t xml:space="preserve"> (2) </w:t>
      </w:r>
      <w:r w:rsidRPr="005E2A74">
        <w:t xml:space="preserve">or more ICOs show annual losses exceeding </w:t>
      </w:r>
      <w:r w:rsidR="00252F80" w:rsidRPr="005E2A74">
        <w:t>five percent (</w:t>
      </w:r>
      <w:r w:rsidRPr="005E2A74">
        <w:t>5%</w:t>
      </w:r>
      <w:r w:rsidR="00252F80" w:rsidRPr="005E2A74">
        <w:t>)</w:t>
      </w:r>
      <w:r w:rsidRPr="005E2A74">
        <w:t xml:space="preserve"> over all regions in which those</w:t>
      </w:r>
      <w:r w:rsidRPr="00CC665B">
        <w:t xml:space="preserve"> </w:t>
      </w:r>
      <w:r w:rsidR="00A40EEA">
        <w:t>ICOs</w:t>
      </w:r>
      <w:r w:rsidRPr="00CC665B">
        <w:t xml:space="preserve"> participate</w:t>
      </w:r>
      <w:r>
        <w:t>.</w:t>
      </w:r>
    </w:p>
    <w:p w14:paraId="24CF3524" w14:textId="77777777" w:rsidR="009E15BA" w:rsidRPr="00B34E61" w:rsidRDefault="009E15BA" w:rsidP="004B778D">
      <w:pPr>
        <w:pStyle w:val="ListLevel3"/>
        <w:numPr>
          <w:ilvl w:val="2"/>
          <w:numId w:val="49"/>
        </w:numPr>
      </w:pPr>
      <w:bookmarkStart w:id="861" w:name="_Toc360725783"/>
      <w:bookmarkStart w:id="862" w:name="_Toc360726118"/>
      <w:bookmarkStart w:id="863" w:name="_Ref361050827"/>
      <w:bookmarkStart w:id="864" w:name="_Ref366836547"/>
      <w:bookmarkStart w:id="865" w:name="_Ref371353151"/>
      <w:r w:rsidRPr="00B34E61">
        <w:t>Quality Withhold Policy</w:t>
      </w:r>
      <w:bookmarkEnd w:id="861"/>
      <w:bookmarkEnd w:id="862"/>
      <w:bookmarkEnd w:id="863"/>
      <w:bookmarkEnd w:id="864"/>
      <w:bookmarkEnd w:id="865"/>
    </w:p>
    <w:p w14:paraId="3C365E0D" w14:textId="4A4410DB" w:rsidR="009E15BA" w:rsidRPr="005E2A74" w:rsidRDefault="009E15BA" w:rsidP="004B778D">
      <w:pPr>
        <w:pStyle w:val="ListLevel4"/>
        <w:numPr>
          <w:ilvl w:val="3"/>
          <w:numId w:val="49"/>
        </w:numPr>
      </w:pPr>
      <w:r w:rsidRPr="005E2A74">
        <w:lastRenderedPageBreak/>
        <w:t xml:space="preserve">Under the Demonstration, both </w:t>
      </w:r>
      <w:r w:rsidR="008B7F93" w:rsidRPr="005E2A74">
        <w:t>CMS and</w:t>
      </w:r>
      <w:r w:rsidR="001C380C" w:rsidRPr="005E2A74">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B7F93" w:rsidRPr="005E2A74">
        <w:t xml:space="preserve"> </w:t>
      </w:r>
      <w:r w:rsidRPr="005E2A74">
        <w:t xml:space="preserve">will withhold a percentage of their respective components of the </w:t>
      </w:r>
      <w:r w:rsidR="00345811" w:rsidRPr="005E2A74">
        <w:t>C</w:t>
      </w:r>
      <w:r w:rsidR="0035095D" w:rsidRPr="005E2A74">
        <w:t xml:space="preserve">apitation </w:t>
      </w:r>
      <w:r w:rsidR="00345811" w:rsidRPr="005E2A74">
        <w:t>P</w:t>
      </w:r>
      <w:r w:rsidR="0035095D" w:rsidRPr="005E2A74">
        <w:t>ayment</w:t>
      </w:r>
      <w:r w:rsidR="008B7F93" w:rsidRPr="005E2A74">
        <w:t>, with the</w:t>
      </w:r>
      <w:r w:rsidR="00E35FE1" w:rsidRPr="005E2A74">
        <w:t xml:space="preserve"> exception of Part D </w:t>
      </w:r>
      <w:r w:rsidR="009F0D78" w:rsidRPr="005E2A74">
        <w:t>C</w:t>
      </w:r>
      <w:r w:rsidR="00E35FE1" w:rsidRPr="005E2A74">
        <w:t>omponent a</w:t>
      </w:r>
      <w:r w:rsidR="008B7F93" w:rsidRPr="005E2A74">
        <w:t>mou</w:t>
      </w:r>
      <w:r w:rsidR="00E35FE1" w:rsidRPr="005E2A74">
        <w:t>n</w:t>
      </w:r>
      <w:r w:rsidR="008B7F93" w:rsidRPr="005E2A74">
        <w:t>ts</w:t>
      </w:r>
      <w:r w:rsidRPr="005E2A74">
        <w:t xml:space="preserve">. The withheld amounts will be repaid subject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’s performance consistent with established quality thresholds</w:t>
      </w:r>
      <w:r w:rsidR="00407AA8" w:rsidRPr="005E2A74">
        <w:t xml:space="preserve">, which includes PIHP responsibilities identified in the </w:t>
      </w:r>
      <w:r w:rsidR="00E66B39" w:rsidRPr="005E2A74">
        <w:t>C</w:t>
      </w:r>
      <w:r w:rsidR="00407AA8" w:rsidRPr="005E2A74">
        <w:t>ontract between the ICO and PIHP.</w:t>
      </w:r>
    </w:p>
    <w:p w14:paraId="2C1184CF" w14:textId="79FB7909" w:rsidR="00407AA8" w:rsidRPr="005E2A74" w:rsidRDefault="00407AA8" w:rsidP="004B778D">
      <w:pPr>
        <w:pStyle w:val="ListLevel4"/>
        <w:numPr>
          <w:ilvl w:val="3"/>
          <w:numId w:val="49"/>
        </w:numPr>
      </w:pPr>
      <w:r w:rsidRPr="005E2A74">
        <w:t>All ICO subcontracts with PIHPs must include provisions that reward the PIHP when the ICO achieves the withheld amounts. This may be accomplished by applying the same percentage withhold to the payments from ICOs to PIHPs, subject to the same withhold criteria.</w:t>
      </w:r>
    </w:p>
    <w:p w14:paraId="7D2E07C4" w14:textId="6E5A1F18" w:rsidR="000B43D5" w:rsidRPr="000B43D5" w:rsidRDefault="008228AE" w:rsidP="004B778D">
      <w:pPr>
        <w:pStyle w:val="ListLevel4"/>
        <w:numPr>
          <w:ilvl w:val="3"/>
          <w:numId w:val="49"/>
        </w:numPr>
      </w:pPr>
      <w:r w:rsidRPr="005E2A74">
        <w:t xml:space="preserve">CMS and </w:t>
      </w:r>
      <w:r w:rsidR="00C76308" w:rsidRPr="005E2A74">
        <w:t>MDHHS</w:t>
      </w:r>
      <w:r w:rsidRPr="005E2A74">
        <w:t xml:space="preserve"> will evaluate ICO performance according to the specified metrics required in order to earn back the quality withhold for a given year. CMS and </w:t>
      </w:r>
      <w:r w:rsidR="00C76308" w:rsidRPr="005E2A74">
        <w:t>MDHHS</w:t>
      </w:r>
      <w:r w:rsidRPr="005E2A74">
        <w:t xml:space="preserve"> will share information as needed to determine whether quality requirements have been met and calculate final payments to each ICO from each payer.</w:t>
      </w:r>
    </w:p>
    <w:p w14:paraId="69ECD3DA" w14:textId="3F5F4B1A" w:rsidR="008228AE" w:rsidRPr="005E2A74" w:rsidRDefault="008228AE" w:rsidP="004B778D">
      <w:pPr>
        <w:pStyle w:val="ListLevel4"/>
        <w:numPr>
          <w:ilvl w:val="3"/>
          <w:numId w:val="49"/>
        </w:numPr>
      </w:pPr>
      <w:r w:rsidRPr="005E2A74">
        <w:t xml:space="preserve">Whether or not each ICO has met the quality requirements in a given year will be made public, as will relevant quality results of ICOs in Demonstration Years </w:t>
      </w:r>
      <w:r w:rsidR="00985FFB" w:rsidRPr="005E2A74">
        <w:t>2-</w:t>
      </w:r>
      <w:r w:rsidR="00A11A49">
        <w:t>10</w:t>
      </w:r>
      <w:r w:rsidRPr="005E2A74">
        <w:t>.</w:t>
      </w:r>
    </w:p>
    <w:p w14:paraId="3D883088" w14:textId="0FF8D593" w:rsidR="008B7F93" w:rsidRPr="005E2A74" w:rsidRDefault="008B7F93" w:rsidP="004B778D">
      <w:pPr>
        <w:pStyle w:val="ListLevel4"/>
        <w:numPr>
          <w:ilvl w:val="3"/>
          <w:numId w:val="49"/>
        </w:numPr>
      </w:pPr>
      <w:r w:rsidRPr="005E2A74">
        <w:t xml:space="preserve">Additional details regarding the quality withholds, including more detailed specifications, required thresholds and other information regarding the methodology </w:t>
      </w:r>
      <w:r w:rsidR="00D335D7">
        <w:t>are</w:t>
      </w:r>
      <w:r w:rsidRPr="005E2A74">
        <w:t xml:space="preserve"> available in </w:t>
      </w:r>
      <w:r w:rsidR="00AF7E02">
        <w:t xml:space="preserve">the </w:t>
      </w:r>
      <w:r w:rsidR="00AF7E02" w:rsidRPr="00AF7E02">
        <w:t xml:space="preserve">Medicare-Medicaid Capitated Financial Alignment Model </w:t>
      </w:r>
      <w:r w:rsidR="00AF7E02">
        <w:t xml:space="preserve">CMS </w:t>
      </w:r>
      <w:r w:rsidR="00AF7E02" w:rsidRPr="00AF7E02">
        <w:t>Core Quality Withhold Technical Notes</w:t>
      </w:r>
      <w:r w:rsidR="00CF3E19">
        <w:t xml:space="preserve"> and Michigan</w:t>
      </w:r>
      <w:r w:rsidR="00AF7E02" w:rsidRPr="00AF7E02">
        <w:t xml:space="preserve"> Quality Withhold </w:t>
      </w:r>
      <w:r w:rsidR="00CF3E19">
        <w:t xml:space="preserve">Measure </w:t>
      </w:r>
      <w:r w:rsidR="00AF7E02" w:rsidRPr="00AF7E02">
        <w:t>Technical Notes</w:t>
      </w:r>
      <w:r w:rsidRPr="005E2A74">
        <w:t>.</w:t>
      </w:r>
    </w:p>
    <w:p w14:paraId="2CBA9F2F" w14:textId="77777777" w:rsidR="008B7F93" w:rsidRPr="005E2A74" w:rsidRDefault="008B7F93" w:rsidP="004B778D">
      <w:pPr>
        <w:pStyle w:val="ListLevel4"/>
        <w:numPr>
          <w:ilvl w:val="3"/>
          <w:numId w:val="49"/>
        </w:numPr>
      </w:pPr>
      <w:r w:rsidRPr="005E2A74">
        <w:t>Withhold Measures in Demonstration Year 1</w:t>
      </w:r>
    </w:p>
    <w:p w14:paraId="0E799662" w14:textId="2F589D6B" w:rsidR="003C363F" w:rsidRPr="005E2A74" w:rsidRDefault="00677F01" w:rsidP="004B778D">
      <w:pPr>
        <w:pStyle w:val="ListLevel5"/>
        <w:numPr>
          <w:ilvl w:val="4"/>
          <w:numId w:val="49"/>
        </w:numPr>
      </w:pPr>
      <w:r w:rsidRPr="005E2A74">
        <w:t xml:space="preserve">Exhibit </w:t>
      </w:r>
      <w:r w:rsidR="00025726">
        <w:t>7</w:t>
      </w:r>
      <w:r w:rsidRPr="005E2A74">
        <w:t xml:space="preserve"> </w:t>
      </w:r>
      <w:r w:rsidR="008B7F93" w:rsidRPr="005E2A74">
        <w:t xml:space="preserve">below identifies </w:t>
      </w:r>
      <w:r w:rsidR="003616FB" w:rsidRPr="005E2A74">
        <w:t xml:space="preserve">the </w:t>
      </w:r>
      <w:r w:rsidR="008B7F93" w:rsidRPr="005E2A74">
        <w:t xml:space="preserve">withhold measures for Demonstration Year 1. </w:t>
      </w:r>
      <w:r w:rsidR="003C363F" w:rsidRPr="005E2A74">
        <w:t xml:space="preserve">Together, these will be utilized as the basis for a </w:t>
      </w:r>
      <w:r w:rsidR="00E66B39" w:rsidRPr="005E2A74">
        <w:t>one percent (</w:t>
      </w:r>
      <w:r w:rsidR="003C363F" w:rsidRPr="005E2A74">
        <w:t>1%</w:t>
      </w:r>
      <w:r w:rsidR="00E66B39" w:rsidRPr="005E2A74">
        <w:t>)</w:t>
      </w:r>
      <w:r w:rsidR="003C363F" w:rsidRPr="005E2A74">
        <w:t xml:space="preserve"> withhold. </w:t>
      </w:r>
    </w:p>
    <w:p w14:paraId="698AEBF1" w14:textId="77777777" w:rsidR="008B7F93" w:rsidRPr="005E2A74" w:rsidRDefault="00EF2F42" w:rsidP="004B778D">
      <w:pPr>
        <w:pStyle w:val="ListLevel5"/>
        <w:numPr>
          <w:ilvl w:val="4"/>
          <w:numId w:val="49"/>
        </w:numPr>
      </w:pPr>
      <w:r w:rsidRPr="005E2A74">
        <w:t>For Demonstration Year 1, which crosses calendar years, the ICO will be evaluated to determine whether it has met quality withhold requirements at the end of both Calendar Year 2015 and Calendar Year 2016. The determination in CY 2015 will be based solely on those measures that can appropriately be calculated based on the actual Enrollment volume during CY 2015. Consistent with such evaluations, the withheld amounts will be repaid separately for each calendar year.</w:t>
      </w:r>
    </w:p>
    <w:p w14:paraId="2D51E4FE" w14:textId="77777777" w:rsidR="004C3006" w:rsidRDefault="004C3006" w:rsidP="004E0632">
      <w:pPr>
        <w:pStyle w:val="Heading6"/>
        <w:keepLines/>
        <w:jc w:val="center"/>
        <w:rPr>
          <w:b/>
        </w:rPr>
      </w:pPr>
      <w:bookmarkStart w:id="866" w:name="_Toc393453082"/>
    </w:p>
    <w:p w14:paraId="30D55CC1" w14:textId="77777777" w:rsidR="004C3006" w:rsidRDefault="004C3006" w:rsidP="004E0632">
      <w:pPr>
        <w:pStyle w:val="Heading6"/>
        <w:keepLines/>
        <w:jc w:val="center"/>
        <w:rPr>
          <w:b/>
        </w:rPr>
      </w:pPr>
    </w:p>
    <w:p w14:paraId="118A5B30" w14:textId="0FA1616A" w:rsidR="00BF6478" w:rsidRDefault="00BF6478" w:rsidP="004E0632">
      <w:pPr>
        <w:pStyle w:val="Heading6"/>
        <w:keepLines/>
        <w:jc w:val="center"/>
        <w:rPr>
          <w:b/>
        </w:rPr>
      </w:pPr>
      <w:bookmarkStart w:id="867" w:name="_Toc153873531"/>
      <w:r w:rsidRPr="003F5C60">
        <w:rPr>
          <w:b/>
        </w:rPr>
        <w:lastRenderedPageBreak/>
        <w:t xml:space="preserve">Exhibit </w:t>
      </w:r>
      <w:r w:rsidR="00B95F55">
        <w:rPr>
          <w:b/>
        </w:rPr>
        <w:t>7</w:t>
      </w:r>
      <w:r w:rsidR="00BB7E17" w:rsidRPr="003F5C60">
        <w:rPr>
          <w:b/>
        </w:rPr>
        <w:t xml:space="preserve"> </w:t>
      </w:r>
      <w:r w:rsidRPr="003F5C60">
        <w:rPr>
          <w:b/>
        </w:rPr>
        <w:t>Quality Withhold Measures for Demonstration Year 1</w:t>
      </w:r>
      <w:bookmarkEnd w:id="866"/>
      <w:bookmarkEnd w:id="867"/>
    </w:p>
    <w:tbl>
      <w:tblPr>
        <w:tblStyle w:val="MOUStandardTable"/>
        <w:tblW w:w="9802" w:type="dxa"/>
        <w:tblLook w:val="04A0" w:firstRow="1" w:lastRow="0" w:firstColumn="1" w:lastColumn="0" w:noHBand="0" w:noVBand="1"/>
        <w:tblCaption w:val="page 212 table"/>
        <w:tblDescription w:val="page 212 table: Exhibit 7 Quality Withhold Measures for Demonstration Year 1"/>
      </w:tblPr>
      <w:tblGrid>
        <w:gridCol w:w="3412"/>
        <w:gridCol w:w="3690"/>
        <w:gridCol w:w="1350"/>
        <w:gridCol w:w="1350"/>
      </w:tblGrid>
      <w:tr w:rsidR="009B51C6" w:rsidRPr="006F76E1" w14:paraId="442A3C8A" w14:textId="77777777" w:rsidTr="00082338">
        <w:trPr>
          <w:cnfStyle w:val="100000000000" w:firstRow="1" w:lastRow="0" w:firstColumn="0" w:lastColumn="0" w:oddVBand="0" w:evenVBand="0" w:oddHBand="0" w:evenHBand="0" w:firstRowFirstColumn="0" w:firstRowLastColumn="0" w:lastRowFirstColumn="0" w:lastRowLastColumn="0"/>
          <w:cantSplit/>
          <w:tblHeader/>
        </w:trPr>
        <w:tc>
          <w:tcPr>
            <w:tcW w:w="3412" w:type="dxa"/>
          </w:tcPr>
          <w:p w14:paraId="535493B0" w14:textId="77777777" w:rsidR="009B51C6" w:rsidRPr="00D14821" w:rsidRDefault="009B51C6" w:rsidP="00082338">
            <w:pPr>
              <w:pStyle w:val="TableText"/>
              <w:keepLines/>
              <w:rPr>
                <w:b w:val="0"/>
                <w:sz w:val="24"/>
              </w:rPr>
            </w:pPr>
            <w:r>
              <w:rPr>
                <w:b w:val="0"/>
                <w:sz w:val="24"/>
              </w:rPr>
              <w:t>Measure</w:t>
            </w:r>
          </w:p>
        </w:tc>
        <w:tc>
          <w:tcPr>
            <w:tcW w:w="3690" w:type="dxa"/>
          </w:tcPr>
          <w:p w14:paraId="6EB2AE90" w14:textId="77777777" w:rsidR="009B51C6" w:rsidRPr="00D14821" w:rsidRDefault="009B51C6" w:rsidP="00082338">
            <w:pPr>
              <w:pStyle w:val="TableText"/>
              <w:keepLines/>
              <w:rPr>
                <w:b w:val="0"/>
                <w:sz w:val="24"/>
              </w:rPr>
            </w:pPr>
            <w:r w:rsidRPr="00D14821">
              <w:rPr>
                <w:b w:val="0"/>
                <w:sz w:val="24"/>
              </w:rPr>
              <w:t>Source</w:t>
            </w:r>
          </w:p>
        </w:tc>
        <w:tc>
          <w:tcPr>
            <w:tcW w:w="1350" w:type="dxa"/>
          </w:tcPr>
          <w:p w14:paraId="57DFAC2B" w14:textId="77777777" w:rsidR="009B51C6" w:rsidRPr="00D14821" w:rsidRDefault="009B51C6" w:rsidP="00082338">
            <w:pPr>
              <w:pStyle w:val="TableText"/>
              <w:keepLines/>
              <w:jc w:val="center"/>
              <w:rPr>
                <w:b w:val="0"/>
                <w:sz w:val="24"/>
              </w:rPr>
            </w:pPr>
            <w:r w:rsidRPr="00D14821">
              <w:rPr>
                <w:b w:val="0"/>
                <w:sz w:val="24"/>
              </w:rPr>
              <w:t>CMS Core Withhold Measure</w:t>
            </w:r>
          </w:p>
        </w:tc>
        <w:tc>
          <w:tcPr>
            <w:tcW w:w="1350" w:type="dxa"/>
          </w:tcPr>
          <w:p w14:paraId="3ADCD027" w14:textId="77777777" w:rsidR="009B51C6" w:rsidRPr="00D14821" w:rsidRDefault="009B51C6" w:rsidP="00082338">
            <w:pPr>
              <w:pStyle w:val="TableText"/>
              <w:keepLines/>
              <w:jc w:val="center"/>
              <w:rPr>
                <w:b w:val="0"/>
                <w:sz w:val="24"/>
              </w:rPr>
            </w:pPr>
            <w:r w:rsidRPr="00D14821">
              <w:rPr>
                <w:sz w:val="24"/>
              </w:rPr>
              <w:fldChar w:fldCharType="begin"/>
            </w:r>
            <w:r w:rsidRPr="00D14821">
              <w:rPr>
                <w:b w:val="0"/>
                <w:sz w:val="24"/>
              </w:rPr>
              <w:instrText xml:space="preserve"> STYLEREF  "State Name"  \* MERGEFORMAT </w:instrText>
            </w:r>
            <w:r w:rsidRPr="00D14821">
              <w:rPr>
                <w:sz w:val="24"/>
              </w:rPr>
              <w:fldChar w:fldCharType="separate"/>
            </w:r>
            <w:r>
              <w:rPr>
                <w:b w:val="0"/>
                <w:noProof/>
                <w:sz w:val="24"/>
              </w:rPr>
              <w:t>Michigan</w:t>
            </w:r>
            <w:r w:rsidRPr="00D14821">
              <w:rPr>
                <w:noProof/>
                <w:sz w:val="24"/>
              </w:rPr>
              <w:fldChar w:fldCharType="end"/>
            </w:r>
            <w:r w:rsidRPr="00D14821">
              <w:rPr>
                <w:b w:val="0"/>
                <w:sz w:val="24"/>
              </w:rPr>
              <w:t xml:space="preserve"> Withhold Measure</w:t>
            </w:r>
          </w:p>
        </w:tc>
      </w:tr>
      <w:tr w:rsidR="009B51C6" w:rsidRPr="002469C1" w14:paraId="3B2774B0" w14:textId="77777777" w:rsidTr="00082338">
        <w:trPr>
          <w:cantSplit/>
        </w:trPr>
        <w:tc>
          <w:tcPr>
            <w:tcW w:w="3412" w:type="dxa"/>
          </w:tcPr>
          <w:p w14:paraId="236141D7" w14:textId="77777777" w:rsidR="009B51C6" w:rsidRPr="006F76E1" w:rsidRDefault="009B51C6" w:rsidP="00082338">
            <w:pPr>
              <w:keepLines/>
              <w:rPr>
                <w:sz w:val="22"/>
                <w:szCs w:val="22"/>
              </w:rPr>
            </w:pPr>
            <w:r w:rsidRPr="006F76E1">
              <w:rPr>
                <w:sz w:val="22"/>
                <w:szCs w:val="22"/>
              </w:rPr>
              <w:t xml:space="preserve">Encounter </w:t>
            </w:r>
            <w:r>
              <w:rPr>
                <w:sz w:val="22"/>
                <w:szCs w:val="22"/>
              </w:rPr>
              <w:t>D</w:t>
            </w:r>
            <w:r w:rsidRPr="006F76E1">
              <w:rPr>
                <w:sz w:val="22"/>
                <w:szCs w:val="22"/>
              </w:rPr>
              <w:t>ata</w:t>
            </w:r>
          </w:p>
        </w:tc>
        <w:tc>
          <w:tcPr>
            <w:tcW w:w="3690" w:type="dxa"/>
          </w:tcPr>
          <w:p w14:paraId="6527A86C" w14:textId="77777777" w:rsidR="009B51C6" w:rsidRPr="006F76E1" w:rsidRDefault="009B51C6" w:rsidP="00082338">
            <w:pPr>
              <w:pStyle w:val="NoSpacing"/>
              <w:keepLines/>
              <w:widowControl w:val="0"/>
            </w:pPr>
            <w:r w:rsidRPr="006F76E1">
              <w:t>CMS/State defined measure</w:t>
            </w:r>
          </w:p>
        </w:tc>
        <w:tc>
          <w:tcPr>
            <w:tcW w:w="1350" w:type="dxa"/>
          </w:tcPr>
          <w:p w14:paraId="3D7536D6" w14:textId="77777777" w:rsidR="009B51C6" w:rsidRPr="006F76E1" w:rsidRDefault="009B51C6" w:rsidP="00082338">
            <w:pPr>
              <w:pStyle w:val="NoSpacing"/>
              <w:keepLines/>
              <w:widowControl w:val="0"/>
              <w:jc w:val="center"/>
            </w:pPr>
            <w:r w:rsidRPr="006F76E1">
              <w:t>X</w:t>
            </w:r>
          </w:p>
        </w:tc>
        <w:tc>
          <w:tcPr>
            <w:tcW w:w="1350" w:type="dxa"/>
          </w:tcPr>
          <w:p w14:paraId="54C59665" w14:textId="77777777" w:rsidR="009B51C6" w:rsidRPr="006F76E1" w:rsidRDefault="009B51C6" w:rsidP="00082338">
            <w:pPr>
              <w:pStyle w:val="NoSpacing"/>
              <w:keepLines/>
              <w:widowControl w:val="0"/>
              <w:jc w:val="center"/>
            </w:pPr>
          </w:p>
        </w:tc>
      </w:tr>
      <w:tr w:rsidR="009B51C6" w:rsidRPr="002469C1" w14:paraId="4E724C19" w14:textId="77777777" w:rsidTr="00082338">
        <w:trPr>
          <w:cnfStyle w:val="000000010000" w:firstRow="0" w:lastRow="0" w:firstColumn="0" w:lastColumn="0" w:oddVBand="0" w:evenVBand="0" w:oddHBand="0" w:evenHBand="1" w:firstRowFirstColumn="0" w:firstRowLastColumn="0" w:lastRowFirstColumn="0" w:lastRowLastColumn="0"/>
          <w:cantSplit/>
        </w:trPr>
        <w:tc>
          <w:tcPr>
            <w:tcW w:w="3412" w:type="dxa"/>
          </w:tcPr>
          <w:p w14:paraId="73B44F2A" w14:textId="77777777" w:rsidR="009B51C6" w:rsidRPr="006F76E1" w:rsidRDefault="009B51C6" w:rsidP="00082338">
            <w:pPr>
              <w:keepLines/>
              <w:rPr>
                <w:sz w:val="22"/>
                <w:szCs w:val="22"/>
              </w:rPr>
            </w:pPr>
            <w:r w:rsidRPr="006F76E1">
              <w:rPr>
                <w:sz w:val="22"/>
                <w:szCs w:val="22"/>
              </w:rPr>
              <w:t>Assessments</w:t>
            </w:r>
          </w:p>
        </w:tc>
        <w:tc>
          <w:tcPr>
            <w:tcW w:w="3690" w:type="dxa"/>
          </w:tcPr>
          <w:p w14:paraId="674DE62E" w14:textId="77777777" w:rsidR="009B51C6" w:rsidRPr="006F76E1" w:rsidRDefault="009B51C6" w:rsidP="00082338">
            <w:pPr>
              <w:pStyle w:val="NoSpacing"/>
              <w:keepLines/>
              <w:widowControl w:val="0"/>
            </w:pPr>
            <w:r w:rsidRPr="006F76E1">
              <w:t>CMS/State defined measure</w:t>
            </w:r>
          </w:p>
        </w:tc>
        <w:tc>
          <w:tcPr>
            <w:tcW w:w="1350" w:type="dxa"/>
          </w:tcPr>
          <w:p w14:paraId="32847084" w14:textId="77777777" w:rsidR="009B51C6" w:rsidRPr="006F76E1" w:rsidRDefault="009B51C6" w:rsidP="00082338">
            <w:pPr>
              <w:pStyle w:val="NoSpacing"/>
              <w:keepLines/>
              <w:widowControl w:val="0"/>
              <w:jc w:val="center"/>
            </w:pPr>
            <w:r w:rsidRPr="006F76E1">
              <w:t>X</w:t>
            </w:r>
          </w:p>
        </w:tc>
        <w:tc>
          <w:tcPr>
            <w:tcW w:w="1350" w:type="dxa"/>
          </w:tcPr>
          <w:p w14:paraId="1DDD50D2" w14:textId="77777777" w:rsidR="009B51C6" w:rsidRPr="006F76E1" w:rsidRDefault="009B51C6" w:rsidP="00082338">
            <w:pPr>
              <w:pStyle w:val="NoSpacing"/>
              <w:keepLines/>
              <w:widowControl w:val="0"/>
              <w:jc w:val="center"/>
            </w:pPr>
          </w:p>
        </w:tc>
      </w:tr>
      <w:tr w:rsidR="009B51C6" w:rsidRPr="002469C1" w14:paraId="6B4E330F" w14:textId="77777777" w:rsidTr="00082338">
        <w:trPr>
          <w:cantSplit/>
        </w:trPr>
        <w:tc>
          <w:tcPr>
            <w:tcW w:w="3412" w:type="dxa"/>
          </w:tcPr>
          <w:p w14:paraId="11DE43AF" w14:textId="77777777" w:rsidR="009B51C6" w:rsidRPr="006F76E1" w:rsidRDefault="009B51C6" w:rsidP="00082338">
            <w:pPr>
              <w:keepLines/>
              <w:rPr>
                <w:sz w:val="22"/>
                <w:szCs w:val="22"/>
              </w:rPr>
            </w:pPr>
            <w:r w:rsidRPr="006F76E1">
              <w:rPr>
                <w:sz w:val="22"/>
                <w:szCs w:val="22"/>
              </w:rPr>
              <w:t>Governance board</w:t>
            </w:r>
          </w:p>
        </w:tc>
        <w:tc>
          <w:tcPr>
            <w:tcW w:w="3690" w:type="dxa"/>
          </w:tcPr>
          <w:p w14:paraId="16D759EF" w14:textId="77777777" w:rsidR="009B51C6" w:rsidRPr="006F76E1" w:rsidRDefault="009B51C6" w:rsidP="00082338">
            <w:pPr>
              <w:pStyle w:val="NoSpacing"/>
              <w:keepLines/>
            </w:pPr>
            <w:r w:rsidRPr="006F76E1">
              <w:t>CMS/State defined measure</w:t>
            </w:r>
          </w:p>
        </w:tc>
        <w:tc>
          <w:tcPr>
            <w:tcW w:w="1350" w:type="dxa"/>
          </w:tcPr>
          <w:p w14:paraId="5EA1D2A1" w14:textId="77777777" w:rsidR="009B51C6" w:rsidRPr="006F76E1" w:rsidRDefault="009B51C6" w:rsidP="00082338">
            <w:pPr>
              <w:pStyle w:val="NoSpacing"/>
              <w:keepLines/>
              <w:jc w:val="center"/>
            </w:pPr>
            <w:r w:rsidRPr="006F76E1">
              <w:t>X</w:t>
            </w:r>
          </w:p>
        </w:tc>
        <w:tc>
          <w:tcPr>
            <w:tcW w:w="1350" w:type="dxa"/>
          </w:tcPr>
          <w:p w14:paraId="011A5C29" w14:textId="77777777" w:rsidR="009B51C6" w:rsidRPr="006F76E1" w:rsidRDefault="009B51C6" w:rsidP="00082338">
            <w:pPr>
              <w:pStyle w:val="NoSpacing"/>
              <w:keepLines/>
              <w:jc w:val="center"/>
            </w:pPr>
          </w:p>
        </w:tc>
      </w:tr>
      <w:tr w:rsidR="009B51C6" w:rsidRPr="002469C1" w14:paraId="718734FE" w14:textId="77777777" w:rsidTr="00082338">
        <w:trPr>
          <w:cnfStyle w:val="000000010000" w:firstRow="0" w:lastRow="0" w:firstColumn="0" w:lastColumn="0" w:oddVBand="0" w:evenVBand="0" w:oddHBand="0" w:evenHBand="1" w:firstRowFirstColumn="0" w:firstRowLastColumn="0" w:lastRowFirstColumn="0" w:lastRowLastColumn="0"/>
          <w:cantSplit/>
        </w:trPr>
        <w:tc>
          <w:tcPr>
            <w:tcW w:w="3412" w:type="dxa"/>
          </w:tcPr>
          <w:p w14:paraId="3209C00F" w14:textId="77777777" w:rsidR="009B51C6" w:rsidRPr="006F76E1" w:rsidRDefault="009B51C6" w:rsidP="00082338">
            <w:pPr>
              <w:keepLines/>
              <w:rPr>
                <w:sz w:val="22"/>
                <w:szCs w:val="22"/>
              </w:rPr>
            </w:pPr>
            <w:r w:rsidRPr="006F76E1">
              <w:rPr>
                <w:sz w:val="22"/>
                <w:szCs w:val="22"/>
              </w:rPr>
              <w:t xml:space="preserve">Customer Service </w:t>
            </w:r>
          </w:p>
        </w:tc>
        <w:tc>
          <w:tcPr>
            <w:tcW w:w="3690" w:type="dxa"/>
          </w:tcPr>
          <w:p w14:paraId="3B19DD56" w14:textId="77777777" w:rsidR="009B51C6" w:rsidRPr="006F76E1" w:rsidRDefault="009B51C6" w:rsidP="00082338">
            <w:pPr>
              <w:pStyle w:val="NoSpacing"/>
              <w:keepLines/>
            </w:pPr>
            <w:r w:rsidRPr="006F76E1">
              <w:t>AHRQ/CAHPS</w:t>
            </w:r>
          </w:p>
        </w:tc>
        <w:tc>
          <w:tcPr>
            <w:tcW w:w="1350" w:type="dxa"/>
          </w:tcPr>
          <w:p w14:paraId="6A4CF692" w14:textId="77777777" w:rsidR="009B51C6" w:rsidRPr="006F76E1" w:rsidRDefault="009B51C6" w:rsidP="00082338">
            <w:pPr>
              <w:pStyle w:val="NoSpacing"/>
              <w:keepLines/>
              <w:jc w:val="center"/>
            </w:pPr>
            <w:r w:rsidRPr="006F76E1">
              <w:t>X</w:t>
            </w:r>
          </w:p>
        </w:tc>
        <w:tc>
          <w:tcPr>
            <w:tcW w:w="1350" w:type="dxa"/>
          </w:tcPr>
          <w:p w14:paraId="259C2013" w14:textId="77777777" w:rsidR="009B51C6" w:rsidRPr="006F76E1" w:rsidRDefault="009B51C6" w:rsidP="00082338">
            <w:pPr>
              <w:pStyle w:val="NoSpacing"/>
              <w:keepLines/>
              <w:jc w:val="center"/>
            </w:pPr>
          </w:p>
        </w:tc>
      </w:tr>
      <w:tr w:rsidR="009B51C6" w:rsidRPr="002469C1" w14:paraId="7E880F23" w14:textId="77777777" w:rsidTr="00082338">
        <w:trPr>
          <w:cantSplit/>
        </w:trPr>
        <w:tc>
          <w:tcPr>
            <w:tcW w:w="3412" w:type="dxa"/>
          </w:tcPr>
          <w:p w14:paraId="6B08E809" w14:textId="77777777" w:rsidR="009B51C6" w:rsidRPr="006F76E1" w:rsidRDefault="009B51C6" w:rsidP="00082338">
            <w:pPr>
              <w:keepLines/>
              <w:rPr>
                <w:sz w:val="22"/>
                <w:szCs w:val="22"/>
              </w:rPr>
            </w:pPr>
            <w:r w:rsidRPr="006F76E1">
              <w:rPr>
                <w:sz w:val="22"/>
                <w:szCs w:val="22"/>
              </w:rPr>
              <w:t>Getting Appointments and Care Quickly</w:t>
            </w:r>
          </w:p>
        </w:tc>
        <w:tc>
          <w:tcPr>
            <w:tcW w:w="3690" w:type="dxa"/>
          </w:tcPr>
          <w:p w14:paraId="4FBA9389" w14:textId="77777777" w:rsidR="009B51C6" w:rsidRPr="006F76E1" w:rsidRDefault="009B51C6" w:rsidP="00082338">
            <w:pPr>
              <w:pStyle w:val="NoSpacing"/>
              <w:keepLines/>
              <w:widowControl w:val="0"/>
            </w:pPr>
            <w:r w:rsidRPr="006F76E1">
              <w:t>AHRQ/CAHPS</w:t>
            </w:r>
          </w:p>
        </w:tc>
        <w:tc>
          <w:tcPr>
            <w:tcW w:w="1350" w:type="dxa"/>
          </w:tcPr>
          <w:p w14:paraId="43BAC8C2" w14:textId="77777777" w:rsidR="009B51C6" w:rsidRPr="006F76E1" w:rsidRDefault="009B51C6" w:rsidP="00082338">
            <w:pPr>
              <w:pStyle w:val="NoSpacing"/>
              <w:keepLines/>
              <w:widowControl w:val="0"/>
              <w:jc w:val="center"/>
            </w:pPr>
            <w:r w:rsidRPr="006F76E1">
              <w:t>X</w:t>
            </w:r>
          </w:p>
        </w:tc>
        <w:tc>
          <w:tcPr>
            <w:tcW w:w="1350" w:type="dxa"/>
          </w:tcPr>
          <w:p w14:paraId="6FB49A15" w14:textId="77777777" w:rsidR="009B51C6" w:rsidRPr="006F76E1" w:rsidRDefault="009B51C6" w:rsidP="00082338">
            <w:pPr>
              <w:pStyle w:val="NoSpacing"/>
              <w:keepLines/>
              <w:widowControl w:val="0"/>
              <w:jc w:val="center"/>
            </w:pPr>
          </w:p>
        </w:tc>
      </w:tr>
      <w:tr w:rsidR="009B51C6" w:rsidRPr="002469C1" w14:paraId="7637479E" w14:textId="77777777" w:rsidTr="00082338">
        <w:trPr>
          <w:cnfStyle w:val="000000010000" w:firstRow="0" w:lastRow="0" w:firstColumn="0" w:lastColumn="0" w:oddVBand="0" w:evenVBand="0" w:oddHBand="0" w:evenHBand="1" w:firstRowFirstColumn="0" w:firstRowLastColumn="0" w:lastRowFirstColumn="0" w:lastRowLastColumn="0"/>
          <w:cantSplit/>
        </w:trPr>
        <w:tc>
          <w:tcPr>
            <w:tcW w:w="3412" w:type="dxa"/>
          </w:tcPr>
          <w:p w14:paraId="44B9A721" w14:textId="77777777" w:rsidR="009B51C6" w:rsidRPr="006F76E1" w:rsidRDefault="009B51C6" w:rsidP="00082338">
            <w:pPr>
              <w:keepLines/>
              <w:rPr>
                <w:sz w:val="22"/>
                <w:szCs w:val="22"/>
              </w:rPr>
            </w:pPr>
            <w:r w:rsidRPr="006F76E1">
              <w:rPr>
                <w:sz w:val="22"/>
                <w:szCs w:val="22"/>
              </w:rPr>
              <w:t>Care Transition Record Transmitted to Health Care Professional</w:t>
            </w:r>
          </w:p>
        </w:tc>
        <w:tc>
          <w:tcPr>
            <w:tcW w:w="3690" w:type="dxa"/>
          </w:tcPr>
          <w:p w14:paraId="214D68BE" w14:textId="77777777" w:rsidR="009B51C6" w:rsidRPr="006F76E1" w:rsidRDefault="009B51C6" w:rsidP="00082338">
            <w:pPr>
              <w:pStyle w:val="NoSpacing"/>
              <w:keepLines/>
              <w:widowControl w:val="0"/>
            </w:pPr>
            <w:r w:rsidRPr="006F76E1">
              <w:t>CMS/State defined measure</w:t>
            </w:r>
          </w:p>
        </w:tc>
        <w:tc>
          <w:tcPr>
            <w:tcW w:w="1350" w:type="dxa"/>
          </w:tcPr>
          <w:p w14:paraId="31B80D00" w14:textId="77777777" w:rsidR="009B51C6" w:rsidRPr="006F76E1" w:rsidRDefault="009B51C6" w:rsidP="00082338">
            <w:pPr>
              <w:pStyle w:val="NoSpacing"/>
              <w:keepLines/>
              <w:widowControl w:val="0"/>
              <w:jc w:val="center"/>
            </w:pPr>
          </w:p>
        </w:tc>
        <w:tc>
          <w:tcPr>
            <w:tcW w:w="1350" w:type="dxa"/>
          </w:tcPr>
          <w:p w14:paraId="7CD799E1" w14:textId="77777777" w:rsidR="009B51C6" w:rsidRPr="006F76E1" w:rsidRDefault="009B51C6" w:rsidP="00082338">
            <w:pPr>
              <w:pStyle w:val="NoSpacing"/>
              <w:keepLines/>
              <w:widowControl w:val="0"/>
              <w:jc w:val="center"/>
            </w:pPr>
            <w:r w:rsidRPr="006F76E1">
              <w:t>X</w:t>
            </w:r>
          </w:p>
        </w:tc>
      </w:tr>
      <w:tr w:rsidR="009B51C6" w:rsidRPr="002469C1" w14:paraId="56CD04F7" w14:textId="77777777" w:rsidTr="00082338">
        <w:trPr>
          <w:cantSplit/>
        </w:trPr>
        <w:tc>
          <w:tcPr>
            <w:tcW w:w="3412" w:type="dxa"/>
          </w:tcPr>
          <w:p w14:paraId="41C37468" w14:textId="77777777" w:rsidR="009B51C6" w:rsidRPr="00D335D7" w:rsidRDefault="009B51C6" w:rsidP="00082338">
            <w:pPr>
              <w:keepLines/>
              <w:rPr>
                <w:sz w:val="22"/>
                <w:szCs w:val="22"/>
              </w:rPr>
            </w:pPr>
            <w:r w:rsidRPr="00D335D7">
              <w:rPr>
                <w:sz w:val="22"/>
                <w:szCs w:val="22"/>
              </w:rPr>
              <w:t xml:space="preserve">Care for Older Adults - Medication Review </w:t>
            </w:r>
          </w:p>
        </w:tc>
        <w:tc>
          <w:tcPr>
            <w:tcW w:w="3690" w:type="dxa"/>
          </w:tcPr>
          <w:p w14:paraId="025584F0" w14:textId="77777777" w:rsidR="009B51C6" w:rsidRPr="00D335D7" w:rsidRDefault="009B51C6" w:rsidP="00082338">
            <w:pPr>
              <w:pStyle w:val="NoSpacing"/>
              <w:keepLines/>
              <w:widowControl w:val="0"/>
            </w:pPr>
            <w:r w:rsidRPr="00D335D7">
              <w:t>NCQA/HEDIS</w:t>
            </w:r>
          </w:p>
        </w:tc>
        <w:tc>
          <w:tcPr>
            <w:tcW w:w="1350" w:type="dxa"/>
          </w:tcPr>
          <w:p w14:paraId="25D9A5C9" w14:textId="77777777" w:rsidR="009B51C6" w:rsidRPr="00D335D7" w:rsidRDefault="009B51C6" w:rsidP="00082338">
            <w:pPr>
              <w:pStyle w:val="NoSpacing"/>
              <w:keepLines/>
              <w:widowControl w:val="0"/>
              <w:jc w:val="center"/>
            </w:pPr>
          </w:p>
        </w:tc>
        <w:tc>
          <w:tcPr>
            <w:tcW w:w="1350" w:type="dxa"/>
          </w:tcPr>
          <w:p w14:paraId="29B9C526" w14:textId="77777777" w:rsidR="009B51C6" w:rsidRPr="00D335D7" w:rsidRDefault="009B51C6" w:rsidP="00082338">
            <w:pPr>
              <w:pStyle w:val="NoSpacing"/>
              <w:keepLines/>
              <w:widowControl w:val="0"/>
              <w:jc w:val="center"/>
            </w:pPr>
            <w:r w:rsidRPr="00D335D7">
              <w:t>X</w:t>
            </w:r>
          </w:p>
        </w:tc>
      </w:tr>
      <w:tr w:rsidR="009B51C6" w:rsidRPr="002469C1" w14:paraId="59340F52" w14:textId="77777777" w:rsidTr="00082338">
        <w:trPr>
          <w:cnfStyle w:val="000000010000" w:firstRow="0" w:lastRow="0" w:firstColumn="0" w:lastColumn="0" w:oddVBand="0" w:evenVBand="0" w:oddHBand="0" w:evenHBand="1" w:firstRowFirstColumn="0" w:firstRowLastColumn="0" w:lastRowFirstColumn="0" w:lastRowLastColumn="0"/>
          <w:cantSplit/>
        </w:trPr>
        <w:tc>
          <w:tcPr>
            <w:tcW w:w="3412" w:type="dxa"/>
          </w:tcPr>
          <w:p w14:paraId="1244607C" w14:textId="77777777" w:rsidR="009B51C6" w:rsidRPr="00D335D7" w:rsidRDefault="009B51C6" w:rsidP="00082338">
            <w:pPr>
              <w:keepLines/>
              <w:rPr>
                <w:sz w:val="22"/>
                <w:szCs w:val="22"/>
              </w:rPr>
            </w:pPr>
            <w:r>
              <w:rPr>
                <w:sz w:val="22"/>
                <w:szCs w:val="22"/>
              </w:rPr>
              <w:t>Documentation of Care G</w:t>
            </w:r>
            <w:r w:rsidRPr="00D335D7">
              <w:rPr>
                <w:sz w:val="22"/>
                <w:szCs w:val="22"/>
              </w:rPr>
              <w:t>oals</w:t>
            </w:r>
          </w:p>
        </w:tc>
        <w:tc>
          <w:tcPr>
            <w:tcW w:w="3690" w:type="dxa"/>
          </w:tcPr>
          <w:p w14:paraId="643625F9" w14:textId="77777777" w:rsidR="009B51C6" w:rsidRPr="00D335D7" w:rsidRDefault="009B51C6" w:rsidP="00082338">
            <w:pPr>
              <w:pStyle w:val="NoSpacing"/>
              <w:keepLines/>
              <w:widowControl w:val="0"/>
            </w:pPr>
            <w:r w:rsidRPr="00D335D7">
              <w:t>CMS/State defined measure</w:t>
            </w:r>
          </w:p>
        </w:tc>
        <w:tc>
          <w:tcPr>
            <w:tcW w:w="1350" w:type="dxa"/>
          </w:tcPr>
          <w:p w14:paraId="0C5BB2C1" w14:textId="77777777" w:rsidR="009B51C6" w:rsidRPr="00D335D7" w:rsidRDefault="009B51C6" w:rsidP="00082338">
            <w:pPr>
              <w:pStyle w:val="NoSpacing"/>
              <w:keepLines/>
              <w:widowControl w:val="0"/>
              <w:jc w:val="center"/>
            </w:pPr>
          </w:p>
        </w:tc>
        <w:tc>
          <w:tcPr>
            <w:tcW w:w="1350" w:type="dxa"/>
          </w:tcPr>
          <w:p w14:paraId="34E53BCE" w14:textId="77777777" w:rsidR="009B51C6" w:rsidRPr="00D335D7" w:rsidRDefault="009B51C6" w:rsidP="00082338">
            <w:pPr>
              <w:pStyle w:val="NoSpacing"/>
              <w:keepLines/>
              <w:widowControl w:val="0"/>
              <w:jc w:val="center"/>
            </w:pPr>
            <w:r w:rsidRPr="00D335D7">
              <w:t>X</w:t>
            </w:r>
          </w:p>
        </w:tc>
      </w:tr>
    </w:tbl>
    <w:p w14:paraId="32C70B92" w14:textId="45D0EF99" w:rsidR="00CB6DCB" w:rsidRPr="00292BC8" w:rsidRDefault="00CB6DCB" w:rsidP="004B6935">
      <w:pPr>
        <w:pStyle w:val="ListLevel4"/>
        <w:keepNext w:val="0"/>
        <w:keepLines w:val="0"/>
        <w:numPr>
          <w:ilvl w:val="3"/>
          <w:numId w:val="49"/>
        </w:numPr>
        <w:ind w:left="2707" w:hanging="1627"/>
      </w:pPr>
      <w:r w:rsidRPr="00292BC8">
        <w:t xml:space="preserve">Withhold Measures in Demonstration Years </w:t>
      </w:r>
      <w:r w:rsidR="00985FFB">
        <w:t>2-</w:t>
      </w:r>
      <w:r w:rsidR="00673AAA">
        <w:t>10</w:t>
      </w:r>
    </w:p>
    <w:p w14:paraId="1913A859" w14:textId="7B84A189" w:rsidR="00CB6DCB" w:rsidRPr="005E2A74" w:rsidRDefault="00CB6DCB" w:rsidP="004B6935">
      <w:pPr>
        <w:pStyle w:val="ListLevel5"/>
        <w:keepNext w:val="0"/>
        <w:keepLines w:val="0"/>
        <w:numPr>
          <w:ilvl w:val="4"/>
          <w:numId w:val="49"/>
        </w:numPr>
        <w:ind w:left="3067" w:hanging="1627"/>
      </w:pPr>
      <w:r w:rsidRPr="005E2A74">
        <w:t xml:space="preserve">The quality withhold will increase to </w:t>
      </w:r>
      <w:r w:rsidR="00E66B39" w:rsidRPr="005E2A74">
        <w:t>two percent (</w:t>
      </w:r>
      <w:r w:rsidRPr="005E2A74">
        <w:t>2%</w:t>
      </w:r>
      <w:r w:rsidR="00E66B39" w:rsidRPr="005E2A74">
        <w:t>)</w:t>
      </w:r>
      <w:r w:rsidRPr="005E2A74">
        <w:t xml:space="preserve"> in Demonstration Year 2</w:t>
      </w:r>
      <w:r w:rsidR="00412423">
        <w:t>,</w:t>
      </w:r>
      <w:r w:rsidRPr="005E2A74">
        <w:t xml:space="preserve"> </w:t>
      </w:r>
      <w:r w:rsidR="00E66B39" w:rsidRPr="005E2A74">
        <w:t>three percent (</w:t>
      </w:r>
      <w:r w:rsidRPr="005E2A74">
        <w:t>3%</w:t>
      </w:r>
      <w:r w:rsidR="00E66B39" w:rsidRPr="005E2A74">
        <w:t>)</w:t>
      </w:r>
      <w:r w:rsidRPr="005E2A74">
        <w:t xml:space="preserve"> in Demonstration Year</w:t>
      </w:r>
      <w:r w:rsidR="00985FFB" w:rsidRPr="005E2A74">
        <w:t>s</w:t>
      </w:r>
      <w:r w:rsidRPr="005E2A74">
        <w:t xml:space="preserve"> 3</w:t>
      </w:r>
      <w:r w:rsidR="00985FFB" w:rsidRPr="005E2A74">
        <w:t>-5</w:t>
      </w:r>
      <w:r w:rsidR="00412423">
        <w:t>, an</w:t>
      </w:r>
      <w:r w:rsidR="00094DBE">
        <w:t xml:space="preserve">d </w:t>
      </w:r>
      <w:r w:rsidR="009650CA">
        <w:t>four percent (</w:t>
      </w:r>
      <w:r w:rsidR="00094DBE">
        <w:t>4%</w:t>
      </w:r>
      <w:r w:rsidR="009650CA">
        <w:t>)</w:t>
      </w:r>
      <w:r w:rsidR="00094DBE">
        <w:t xml:space="preserve"> in Demonstration Year</w:t>
      </w:r>
      <w:r w:rsidR="00D053FF">
        <w:t>s</w:t>
      </w:r>
      <w:r w:rsidR="00412423">
        <w:t xml:space="preserve"> 6</w:t>
      </w:r>
      <w:r w:rsidR="00D053FF">
        <w:t>-</w:t>
      </w:r>
      <w:r w:rsidR="00517DEB">
        <w:t>10</w:t>
      </w:r>
      <w:r w:rsidRPr="005E2A74">
        <w:t>.</w:t>
      </w:r>
    </w:p>
    <w:p w14:paraId="222E1CAD" w14:textId="0BC632C4" w:rsidR="00CB6DCB" w:rsidRPr="005E2A74" w:rsidRDefault="00CB6DCB" w:rsidP="004B6935">
      <w:pPr>
        <w:pStyle w:val="ListLevel5"/>
        <w:keepNext w:val="0"/>
        <w:keepLines w:val="0"/>
        <w:numPr>
          <w:ilvl w:val="4"/>
          <w:numId w:val="49"/>
        </w:numPr>
        <w:ind w:left="3067" w:hanging="1627"/>
      </w:pPr>
      <w:r w:rsidRPr="005E2A74">
        <w:t>Payment will be based on performance on the quality withhold measures listed in</w:t>
      </w:r>
      <w:r w:rsidR="00A537E3" w:rsidRPr="005E2A74">
        <w:t xml:space="preserve"> </w:t>
      </w:r>
      <w:r w:rsidR="00677F01" w:rsidRPr="005E2A74">
        <w:t xml:space="preserve">Exhibit </w:t>
      </w:r>
      <w:r w:rsidR="00025726">
        <w:t>8</w:t>
      </w:r>
      <w:r w:rsidR="00677F01" w:rsidRPr="005E2A74">
        <w:t xml:space="preserve"> </w:t>
      </w:r>
      <w:r w:rsidRPr="00D053FF">
        <w:t>below.</w:t>
      </w:r>
      <w:r w:rsidR="00F030E4" w:rsidRPr="00D053FF">
        <w:t xml:space="preserve"> The ICO must report these measures </w:t>
      </w:r>
      <w:r w:rsidR="009650CA">
        <w:t>according to</w:t>
      </w:r>
      <w:r w:rsidR="00F030E4" w:rsidRPr="00D053FF">
        <w:t xml:space="preserve"> the prevailing technical specifications for the applicable measurement year.</w:t>
      </w:r>
    </w:p>
    <w:p w14:paraId="5E0ED11E" w14:textId="0F69B199" w:rsidR="00AB4002" w:rsidRDefault="00AB4002" w:rsidP="004B6935">
      <w:pPr>
        <w:pStyle w:val="ListLevel5"/>
        <w:keepNext w:val="0"/>
        <w:keepLines w:val="0"/>
        <w:numPr>
          <w:ilvl w:val="4"/>
          <w:numId w:val="49"/>
        </w:numPr>
        <w:ind w:left="3067" w:hanging="1627"/>
      </w:pPr>
      <w:r w:rsidRPr="005E2A74">
        <w:t>If the ICO is unable to report at least three of the quality withh</w:t>
      </w:r>
      <w:r w:rsidR="00025726">
        <w:t>old measures listed in Exhibit 8</w:t>
      </w:r>
      <w:r w:rsidRPr="005E2A74">
        <w:t xml:space="preserve"> for a given year due to low enrollment or inability to meet other reporting criteria, alternative measures will be used in the quality withhold analysis. Additional information about this policy </w:t>
      </w:r>
      <w:r w:rsidR="00BD2371">
        <w:t>is</w:t>
      </w:r>
      <w:r w:rsidRPr="005E2A74">
        <w:t xml:space="preserve"> available in </w:t>
      </w:r>
      <w:r w:rsidR="00AB048A">
        <w:t xml:space="preserve">the </w:t>
      </w:r>
      <w:r w:rsidR="00AB048A" w:rsidRPr="00AF7E02">
        <w:t xml:space="preserve">Medicare-Medicaid Capitated Financial Alignment Model </w:t>
      </w:r>
      <w:r w:rsidR="00AB048A">
        <w:t xml:space="preserve">CMS </w:t>
      </w:r>
      <w:r w:rsidR="00AB048A" w:rsidRPr="00AF7E02">
        <w:t>Core Quality Withhold Technical Notes</w:t>
      </w:r>
      <w:r w:rsidRPr="005E2A74">
        <w:t>.</w:t>
      </w:r>
    </w:p>
    <w:p w14:paraId="7979558B" w14:textId="7BCE41AC" w:rsidR="000B43D5" w:rsidRPr="000B43D5" w:rsidRDefault="000B43D5" w:rsidP="004C3006">
      <w:pPr>
        <w:pStyle w:val="ListLevel6"/>
        <w:numPr>
          <w:ilvl w:val="0"/>
          <w:numId w:val="0"/>
        </w:numPr>
        <w:jc w:val="center"/>
      </w:pPr>
      <w:r w:rsidRPr="003F5C60">
        <w:rPr>
          <w:b/>
        </w:rPr>
        <w:lastRenderedPageBreak/>
        <w:t xml:space="preserve">Exhibit </w:t>
      </w:r>
      <w:r w:rsidR="00B95F55">
        <w:rPr>
          <w:b/>
        </w:rPr>
        <w:t>8</w:t>
      </w:r>
      <w:r w:rsidRPr="003F5C60">
        <w:rPr>
          <w:b/>
        </w:rPr>
        <w:t xml:space="preserve"> Quality Withhold Measures for Demonstration Years </w:t>
      </w:r>
      <w:r>
        <w:rPr>
          <w:b/>
        </w:rPr>
        <w:t>2-</w:t>
      </w:r>
      <w:r w:rsidR="00673AAA">
        <w:rPr>
          <w:b/>
        </w:rPr>
        <w:t>10</w:t>
      </w:r>
    </w:p>
    <w:tbl>
      <w:tblPr>
        <w:tblStyle w:val="MOUStandardTable"/>
        <w:tblpPr w:leftFromText="180" w:rightFromText="180" w:vertAnchor="text" w:horzAnchor="margin" w:tblpY="48"/>
        <w:tblW w:w="9622" w:type="dxa"/>
        <w:tblLayout w:type="fixed"/>
        <w:tblLook w:val="00A0" w:firstRow="1" w:lastRow="0" w:firstColumn="1" w:lastColumn="0" w:noHBand="0" w:noVBand="0"/>
        <w:tblCaption w:val="page 214 table"/>
        <w:tblDescription w:val="page 214 table: Exhibit 8 Quality Withhold Measures for Demonstration Years 2-10"/>
      </w:tblPr>
      <w:tblGrid>
        <w:gridCol w:w="4042"/>
        <w:gridCol w:w="2880"/>
        <w:gridCol w:w="1350"/>
        <w:gridCol w:w="1350"/>
      </w:tblGrid>
      <w:tr w:rsidR="000B43D5" w:rsidRPr="006F76E1" w14:paraId="74E3C670" w14:textId="77777777" w:rsidTr="0095636D">
        <w:trPr>
          <w:cnfStyle w:val="100000000000" w:firstRow="1" w:lastRow="0" w:firstColumn="0" w:lastColumn="0" w:oddVBand="0" w:evenVBand="0" w:oddHBand="0" w:evenHBand="0" w:firstRowFirstColumn="0" w:firstRowLastColumn="0" w:lastRowFirstColumn="0" w:lastRowLastColumn="0"/>
          <w:cantSplit/>
          <w:tblHeader/>
        </w:trPr>
        <w:tc>
          <w:tcPr>
            <w:tcW w:w="4042" w:type="dxa"/>
          </w:tcPr>
          <w:p w14:paraId="3ED3BA0B" w14:textId="77777777" w:rsidR="000B43D5" w:rsidRPr="00D14821" w:rsidRDefault="000B43D5" w:rsidP="000B43D5">
            <w:pPr>
              <w:pStyle w:val="TableText"/>
              <w:keepLines/>
              <w:rPr>
                <w:b w:val="0"/>
                <w:sz w:val="22"/>
                <w:szCs w:val="22"/>
              </w:rPr>
            </w:pPr>
            <w:r>
              <w:rPr>
                <w:b w:val="0"/>
                <w:sz w:val="22"/>
                <w:szCs w:val="22"/>
              </w:rPr>
              <w:t>Measure</w:t>
            </w:r>
          </w:p>
        </w:tc>
        <w:tc>
          <w:tcPr>
            <w:tcW w:w="2880" w:type="dxa"/>
          </w:tcPr>
          <w:p w14:paraId="5B951E46" w14:textId="77777777" w:rsidR="000B43D5" w:rsidRPr="00D14821" w:rsidRDefault="000B43D5" w:rsidP="000B43D5">
            <w:pPr>
              <w:pStyle w:val="TableText"/>
              <w:keepLines/>
              <w:rPr>
                <w:b w:val="0"/>
                <w:sz w:val="22"/>
                <w:szCs w:val="22"/>
              </w:rPr>
            </w:pPr>
            <w:r w:rsidRPr="00D14821">
              <w:rPr>
                <w:b w:val="0"/>
                <w:sz w:val="22"/>
                <w:szCs w:val="22"/>
              </w:rPr>
              <w:t>Source</w:t>
            </w:r>
          </w:p>
        </w:tc>
        <w:tc>
          <w:tcPr>
            <w:tcW w:w="1350" w:type="dxa"/>
          </w:tcPr>
          <w:p w14:paraId="02B73AF3" w14:textId="77777777" w:rsidR="000B43D5" w:rsidRPr="00D14821" w:rsidRDefault="000B43D5" w:rsidP="000B43D5">
            <w:pPr>
              <w:pStyle w:val="TableText"/>
              <w:keepLines/>
              <w:jc w:val="center"/>
              <w:rPr>
                <w:b w:val="0"/>
                <w:sz w:val="22"/>
                <w:szCs w:val="22"/>
              </w:rPr>
            </w:pPr>
            <w:r w:rsidRPr="00D14821">
              <w:rPr>
                <w:b w:val="0"/>
                <w:sz w:val="22"/>
                <w:szCs w:val="22"/>
              </w:rPr>
              <w:t>CMS Core Withhold Measure</w:t>
            </w:r>
          </w:p>
        </w:tc>
        <w:tc>
          <w:tcPr>
            <w:tcW w:w="1350" w:type="dxa"/>
          </w:tcPr>
          <w:p w14:paraId="4A5D35BF" w14:textId="77777777" w:rsidR="000B43D5" w:rsidRPr="00D14821" w:rsidRDefault="000B43D5" w:rsidP="000B43D5">
            <w:pPr>
              <w:pStyle w:val="TableText"/>
              <w:keepLines/>
              <w:jc w:val="center"/>
              <w:rPr>
                <w:b w:val="0"/>
                <w:sz w:val="22"/>
                <w:szCs w:val="22"/>
              </w:rPr>
            </w:pPr>
            <w:r w:rsidRPr="00D14821">
              <w:rPr>
                <w:sz w:val="22"/>
                <w:szCs w:val="22"/>
              </w:rPr>
              <w:fldChar w:fldCharType="begin"/>
            </w:r>
            <w:r w:rsidRPr="00D14821">
              <w:rPr>
                <w:b w:val="0"/>
                <w:sz w:val="22"/>
                <w:szCs w:val="22"/>
              </w:rPr>
              <w:instrText xml:space="preserve"> STYLEREF  "State Name"  \* MERGEFORMAT </w:instrText>
            </w:r>
            <w:r w:rsidRPr="00D14821">
              <w:rPr>
                <w:sz w:val="22"/>
                <w:szCs w:val="22"/>
              </w:rPr>
              <w:fldChar w:fldCharType="separate"/>
            </w:r>
            <w:r>
              <w:rPr>
                <w:b w:val="0"/>
                <w:noProof/>
                <w:sz w:val="22"/>
                <w:szCs w:val="22"/>
              </w:rPr>
              <w:t>Michigan</w:t>
            </w:r>
            <w:r w:rsidRPr="00D14821">
              <w:rPr>
                <w:noProof/>
                <w:sz w:val="22"/>
                <w:szCs w:val="22"/>
              </w:rPr>
              <w:fldChar w:fldCharType="end"/>
            </w:r>
            <w:r w:rsidRPr="00D14821">
              <w:rPr>
                <w:b w:val="0"/>
                <w:sz w:val="22"/>
                <w:szCs w:val="22"/>
              </w:rPr>
              <w:br/>
              <w:t>Withhold Measure</w:t>
            </w:r>
          </w:p>
        </w:tc>
      </w:tr>
      <w:tr w:rsidR="000B43D5" w:rsidRPr="002469C1" w14:paraId="2A5CD4BC" w14:textId="77777777" w:rsidTr="0095636D">
        <w:tblPrEx>
          <w:tblLook w:val="04A0" w:firstRow="1" w:lastRow="0" w:firstColumn="1" w:lastColumn="0" w:noHBand="0" w:noVBand="1"/>
        </w:tblPrEx>
        <w:trPr>
          <w:cantSplit/>
        </w:trPr>
        <w:tc>
          <w:tcPr>
            <w:tcW w:w="4042" w:type="dxa"/>
          </w:tcPr>
          <w:p w14:paraId="6140B6AA" w14:textId="77777777" w:rsidR="000B43D5" w:rsidRPr="006F76E1" w:rsidRDefault="000B43D5" w:rsidP="000B43D5">
            <w:pPr>
              <w:keepLines/>
              <w:rPr>
                <w:sz w:val="22"/>
                <w:szCs w:val="22"/>
              </w:rPr>
            </w:pPr>
            <w:r w:rsidRPr="006F76E1">
              <w:rPr>
                <w:sz w:val="22"/>
                <w:szCs w:val="22"/>
              </w:rPr>
              <w:t xml:space="preserve">Encounter </w:t>
            </w:r>
            <w:r>
              <w:rPr>
                <w:sz w:val="22"/>
                <w:szCs w:val="22"/>
              </w:rPr>
              <w:t>D</w:t>
            </w:r>
            <w:r w:rsidRPr="006F76E1">
              <w:rPr>
                <w:sz w:val="22"/>
                <w:szCs w:val="22"/>
              </w:rPr>
              <w:t>ata</w:t>
            </w:r>
          </w:p>
        </w:tc>
        <w:tc>
          <w:tcPr>
            <w:tcW w:w="2880" w:type="dxa"/>
          </w:tcPr>
          <w:p w14:paraId="0AAC7AE4" w14:textId="77777777" w:rsidR="000B43D5" w:rsidRPr="006F76E1" w:rsidRDefault="000B43D5" w:rsidP="000B43D5">
            <w:pPr>
              <w:pStyle w:val="NoSpacing"/>
              <w:keepLines/>
              <w:widowControl w:val="0"/>
            </w:pPr>
            <w:r w:rsidRPr="006F76E1">
              <w:t>CMS defined measure</w:t>
            </w:r>
          </w:p>
        </w:tc>
        <w:tc>
          <w:tcPr>
            <w:tcW w:w="1350" w:type="dxa"/>
          </w:tcPr>
          <w:p w14:paraId="15F33C38" w14:textId="77777777" w:rsidR="000B43D5" w:rsidRPr="006F76E1" w:rsidRDefault="000B43D5" w:rsidP="000B43D5">
            <w:pPr>
              <w:pStyle w:val="NoSpacing"/>
              <w:keepLines/>
              <w:widowControl w:val="0"/>
              <w:jc w:val="center"/>
            </w:pPr>
            <w:r w:rsidRPr="006F76E1">
              <w:t>X</w:t>
            </w:r>
          </w:p>
        </w:tc>
        <w:tc>
          <w:tcPr>
            <w:tcW w:w="1350" w:type="dxa"/>
          </w:tcPr>
          <w:p w14:paraId="2F59FD72" w14:textId="77777777" w:rsidR="000B43D5" w:rsidRPr="006F76E1" w:rsidRDefault="000B43D5" w:rsidP="000B43D5">
            <w:pPr>
              <w:pStyle w:val="NoSpacing"/>
              <w:keepLines/>
              <w:widowControl w:val="0"/>
              <w:jc w:val="center"/>
            </w:pPr>
          </w:p>
        </w:tc>
      </w:tr>
      <w:tr w:rsidR="000B43D5" w:rsidRPr="00407AA8" w14:paraId="7687B394" w14:textId="77777777" w:rsidTr="0095636D">
        <w:trPr>
          <w:cnfStyle w:val="000000010000" w:firstRow="0" w:lastRow="0" w:firstColumn="0" w:lastColumn="0" w:oddVBand="0" w:evenVBand="0" w:oddHBand="0" w:evenHBand="1" w:firstRowFirstColumn="0" w:firstRowLastColumn="0" w:lastRowFirstColumn="0" w:lastRowLastColumn="0"/>
          <w:cantSplit/>
        </w:trPr>
        <w:tc>
          <w:tcPr>
            <w:tcW w:w="4042" w:type="dxa"/>
          </w:tcPr>
          <w:p w14:paraId="4659ED5D" w14:textId="77777777" w:rsidR="000B43D5" w:rsidRPr="006F76E1" w:rsidRDefault="000B43D5" w:rsidP="000B43D5">
            <w:pPr>
              <w:keepLines/>
              <w:rPr>
                <w:sz w:val="22"/>
                <w:szCs w:val="22"/>
              </w:rPr>
            </w:pPr>
            <w:r w:rsidRPr="006F76E1">
              <w:rPr>
                <w:sz w:val="22"/>
                <w:szCs w:val="22"/>
              </w:rPr>
              <w:t xml:space="preserve">Plan </w:t>
            </w:r>
            <w:r>
              <w:rPr>
                <w:sz w:val="22"/>
                <w:szCs w:val="22"/>
              </w:rPr>
              <w:t>A</w:t>
            </w:r>
            <w:r w:rsidRPr="006F76E1">
              <w:rPr>
                <w:sz w:val="22"/>
                <w:szCs w:val="22"/>
              </w:rPr>
              <w:t>ll-</w:t>
            </w:r>
            <w:r>
              <w:rPr>
                <w:sz w:val="22"/>
                <w:szCs w:val="22"/>
              </w:rPr>
              <w:t>C</w:t>
            </w:r>
            <w:r w:rsidRPr="006F76E1">
              <w:rPr>
                <w:sz w:val="22"/>
                <w:szCs w:val="22"/>
              </w:rPr>
              <w:t xml:space="preserve">ause </w:t>
            </w:r>
            <w:r>
              <w:rPr>
                <w:sz w:val="22"/>
                <w:szCs w:val="22"/>
              </w:rPr>
              <w:t>R</w:t>
            </w:r>
            <w:r w:rsidRPr="006F76E1">
              <w:rPr>
                <w:sz w:val="22"/>
                <w:szCs w:val="22"/>
              </w:rPr>
              <w:t>eadmissions</w:t>
            </w:r>
          </w:p>
        </w:tc>
        <w:tc>
          <w:tcPr>
            <w:tcW w:w="2880" w:type="dxa"/>
          </w:tcPr>
          <w:p w14:paraId="02F3E40D" w14:textId="77777777" w:rsidR="000B43D5" w:rsidRPr="006F76E1" w:rsidRDefault="000B43D5" w:rsidP="000B43D5">
            <w:pPr>
              <w:pStyle w:val="NoSpacing"/>
              <w:keepLines/>
              <w:widowControl w:val="0"/>
            </w:pPr>
            <w:r w:rsidRPr="006F76E1">
              <w:t>NCQA/HEDIS</w:t>
            </w:r>
          </w:p>
        </w:tc>
        <w:tc>
          <w:tcPr>
            <w:tcW w:w="1350" w:type="dxa"/>
          </w:tcPr>
          <w:p w14:paraId="61808357" w14:textId="77777777" w:rsidR="000B43D5" w:rsidRPr="006F76E1" w:rsidRDefault="000B43D5" w:rsidP="000B43D5">
            <w:pPr>
              <w:pStyle w:val="NoSpacing"/>
              <w:keepLines/>
              <w:widowControl w:val="0"/>
              <w:jc w:val="center"/>
            </w:pPr>
            <w:r w:rsidRPr="006F76E1">
              <w:t>X</w:t>
            </w:r>
          </w:p>
        </w:tc>
        <w:tc>
          <w:tcPr>
            <w:tcW w:w="1350" w:type="dxa"/>
          </w:tcPr>
          <w:p w14:paraId="1A3B786D" w14:textId="77777777" w:rsidR="000B43D5" w:rsidRPr="006F76E1" w:rsidRDefault="000B43D5" w:rsidP="000B43D5">
            <w:pPr>
              <w:pStyle w:val="NoSpacing"/>
              <w:keepLines/>
              <w:widowControl w:val="0"/>
              <w:jc w:val="center"/>
            </w:pPr>
          </w:p>
        </w:tc>
      </w:tr>
      <w:tr w:rsidR="000B43D5" w:rsidRPr="00407AA8" w14:paraId="5F16E5C3" w14:textId="77777777" w:rsidTr="0095636D">
        <w:trPr>
          <w:cantSplit/>
        </w:trPr>
        <w:tc>
          <w:tcPr>
            <w:tcW w:w="4042" w:type="dxa"/>
          </w:tcPr>
          <w:p w14:paraId="4F0127A1" w14:textId="77777777" w:rsidR="000B43D5" w:rsidRPr="006F76E1" w:rsidRDefault="000B43D5" w:rsidP="000B43D5">
            <w:pPr>
              <w:keepLines/>
              <w:rPr>
                <w:sz w:val="22"/>
                <w:szCs w:val="22"/>
              </w:rPr>
            </w:pPr>
            <w:r w:rsidRPr="006F76E1">
              <w:rPr>
                <w:sz w:val="22"/>
                <w:szCs w:val="22"/>
              </w:rPr>
              <w:t xml:space="preserve">Annual </w:t>
            </w:r>
            <w:r>
              <w:rPr>
                <w:sz w:val="22"/>
                <w:szCs w:val="22"/>
              </w:rPr>
              <w:t>F</w:t>
            </w:r>
            <w:r w:rsidRPr="006F76E1">
              <w:rPr>
                <w:sz w:val="22"/>
                <w:szCs w:val="22"/>
              </w:rPr>
              <w:t xml:space="preserve">lu </w:t>
            </w:r>
            <w:r>
              <w:rPr>
                <w:sz w:val="22"/>
                <w:szCs w:val="22"/>
              </w:rPr>
              <w:t>V</w:t>
            </w:r>
            <w:r w:rsidRPr="006F76E1">
              <w:rPr>
                <w:sz w:val="22"/>
                <w:szCs w:val="22"/>
              </w:rPr>
              <w:t>accine</w:t>
            </w:r>
          </w:p>
        </w:tc>
        <w:tc>
          <w:tcPr>
            <w:tcW w:w="2880" w:type="dxa"/>
          </w:tcPr>
          <w:p w14:paraId="7A5A36DB" w14:textId="77777777" w:rsidR="000B43D5" w:rsidRPr="006F76E1" w:rsidRDefault="000B43D5" w:rsidP="000B43D5">
            <w:pPr>
              <w:pStyle w:val="NoSpacing"/>
              <w:keepLines/>
              <w:widowControl w:val="0"/>
            </w:pPr>
            <w:r w:rsidRPr="006F76E1">
              <w:t>AHRQ/CAHPS</w:t>
            </w:r>
          </w:p>
        </w:tc>
        <w:tc>
          <w:tcPr>
            <w:tcW w:w="1350" w:type="dxa"/>
          </w:tcPr>
          <w:p w14:paraId="71F77AEC" w14:textId="77777777" w:rsidR="000B43D5" w:rsidRPr="006F76E1" w:rsidRDefault="000B43D5" w:rsidP="000B43D5">
            <w:pPr>
              <w:pStyle w:val="NoSpacing"/>
              <w:keepLines/>
              <w:widowControl w:val="0"/>
              <w:jc w:val="center"/>
            </w:pPr>
            <w:r w:rsidRPr="006F76E1">
              <w:t>X</w:t>
            </w:r>
          </w:p>
        </w:tc>
        <w:tc>
          <w:tcPr>
            <w:tcW w:w="1350" w:type="dxa"/>
          </w:tcPr>
          <w:p w14:paraId="3E33AA3E" w14:textId="77777777" w:rsidR="000B43D5" w:rsidRPr="006F76E1" w:rsidRDefault="000B43D5" w:rsidP="000B43D5">
            <w:pPr>
              <w:pStyle w:val="NoSpacing"/>
              <w:keepLines/>
              <w:widowControl w:val="0"/>
              <w:jc w:val="center"/>
            </w:pPr>
          </w:p>
        </w:tc>
      </w:tr>
      <w:tr w:rsidR="000B43D5" w:rsidRPr="00407AA8" w14:paraId="23BF6DDA" w14:textId="77777777" w:rsidTr="0095636D">
        <w:trPr>
          <w:cnfStyle w:val="000000010000" w:firstRow="0" w:lastRow="0" w:firstColumn="0" w:lastColumn="0" w:oddVBand="0" w:evenVBand="0" w:oddHBand="0" w:evenHBand="1" w:firstRowFirstColumn="0" w:firstRowLastColumn="0" w:lastRowFirstColumn="0" w:lastRowLastColumn="0"/>
          <w:cantSplit/>
        </w:trPr>
        <w:tc>
          <w:tcPr>
            <w:tcW w:w="4042" w:type="dxa"/>
          </w:tcPr>
          <w:p w14:paraId="0C79507F" w14:textId="77777777" w:rsidR="000B43D5" w:rsidRPr="006F76E1" w:rsidRDefault="000B43D5" w:rsidP="000B43D5">
            <w:pPr>
              <w:keepLines/>
              <w:rPr>
                <w:sz w:val="22"/>
                <w:szCs w:val="22"/>
              </w:rPr>
            </w:pPr>
            <w:r w:rsidRPr="006F76E1">
              <w:rPr>
                <w:sz w:val="22"/>
                <w:szCs w:val="22"/>
              </w:rPr>
              <w:t xml:space="preserve">Follow-up </w:t>
            </w:r>
            <w:r>
              <w:rPr>
                <w:sz w:val="22"/>
                <w:szCs w:val="22"/>
              </w:rPr>
              <w:t>A</w:t>
            </w:r>
            <w:r w:rsidRPr="006F76E1">
              <w:rPr>
                <w:sz w:val="22"/>
                <w:szCs w:val="22"/>
              </w:rPr>
              <w:t xml:space="preserve">fter </w:t>
            </w:r>
            <w:r>
              <w:rPr>
                <w:sz w:val="22"/>
                <w:szCs w:val="22"/>
              </w:rPr>
              <w:t>H</w:t>
            </w:r>
            <w:r w:rsidRPr="006F76E1">
              <w:rPr>
                <w:sz w:val="22"/>
                <w:szCs w:val="22"/>
              </w:rPr>
              <w:t xml:space="preserve">ospitalization for </w:t>
            </w:r>
            <w:r>
              <w:rPr>
                <w:sz w:val="22"/>
                <w:szCs w:val="22"/>
              </w:rPr>
              <w:t>Mental I</w:t>
            </w:r>
            <w:r w:rsidRPr="006F76E1">
              <w:rPr>
                <w:sz w:val="22"/>
                <w:szCs w:val="22"/>
              </w:rPr>
              <w:t>llness</w:t>
            </w:r>
          </w:p>
        </w:tc>
        <w:tc>
          <w:tcPr>
            <w:tcW w:w="2880" w:type="dxa"/>
          </w:tcPr>
          <w:p w14:paraId="2511C5C5" w14:textId="77777777" w:rsidR="000B43D5" w:rsidRPr="006F76E1" w:rsidRDefault="000B43D5" w:rsidP="000B43D5">
            <w:pPr>
              <w:pStyle w:val="NoSpacing"/>
              <w:keepLines/>
              <w:widowControl w:val="0"/>
            </w:pPr>
            <w:r w:rsidRPr="006F76E1">
              <w:t>NCQA/HEDIS</w:t>
            </w:r>
          </w:p>
        </w:tc>
        <w:tc>
          <w:tcPr>
            <w:tcW w:w="1350" w:type="dxa"/>
          </w:tcPr>
          <w:p w14:paraId="35DCE1CC" w14:textId="77777777" w:rsidR="000B43D5" w:rsidRPr="006F76E1" w:rsidRDefault="000B43D5" w:rsidP="000B43D5">
            <w:pPr>
              <w:pStyle w:val="NoSpacing"/>
              <w:keepLines/>
              <w:widowControl w:val="0"/>
              <w:jc w:val="center"/>
            </w:pPr>
            <w:r w:rsidRPr="006F76E1">
              <w:t>X</w:t>
            </w:r>
          </w:p>
        </w:tc>
        <w:tc>
          <w:tcPr>
            <w:tcW w:w="1350" w:type="dxa"/>
          </w:tcPr>
          <w:p w14:paraId="75CF10AB" w14:textId="77777777" w:rsidR="000B43D5" w:rsidRPr="006F76E1" w:rsidRDefault="000B43D5" w:rsidP="000B43D5">
            <w:pPr>
              <w:pStyle w:val="NoSpacing"/>
              <w:keepLines/>
              <w:widowControl w:val="0"/>
              <w:jc w:val="center"/>
            </w:pPr>
          </w:p>
        </w:tc>
      </w:tr>
      <w:tr w:rsidR="000B43D5" w:rsidRPr="00407AA8" w14:paraId="33036CF8" w14:textId="77777777" w:rsidTr="0095636D">
        <w:trPr>
          <w:cantSplit/>
        </w:trPr>
        <w:tc>
          <w:tcPr>
            <w:tcW w:w="4042" w:type="dxa"/>
          </w:tcPr>
          <w:p w14:paraId="01E6163F" w14:textId="77777777" w:rsidR="000B43D5" w:rsidRPr="006F76E1" w:rsidRDefault="000B43D5" w:rsidP="000B43D5">
            <w:pPr>
              <w:keepLines/>
              <w:rPr>
                <w:sz w:val="22"/>
                <w:szCs w:val="22"/>
              </w:rPr>
            </w:pPr>
            <w:r w:rsidRPr="006F76E1">
              <w:rPr>
                <w:sz w:val="22"/>
                <w:szCs w:val="22"/>
              </w:rPr>
              <w:t xml:space="preserve">Reducing the </w:t>
            </w:r>
            <w:r>
              <w:rPr>
                <w:sz w:val="22"/>
                <w:szCs w:val="22"/>
              </w:rPr>
              <w:t>Risk of F</w:t>
            </w:r>
            <w:r w:rsidRPr="006F76E1">
              <w:rPr>
                <w:sz w:val="22"/>
                <w:szCs w:val="22"/>
              </w:rPr>
              <w:t>alling</w:t>
            </w:r>
          </w:p>
        </w:tc>
        <w:tc>
          <w:tcPr>
            <w:tcW w:w="2880" w:type="dxa"/>
          </w:tcPr>
          <w:p w14:paraId="72F01E63" w14:textId="77777777" w:rsidR="000B43D5" w:rsidRPr="006F76E1" w:rsidRDefault="000B43D5" w:rsidP="000B43D5">
            <w:pPr>
              <w:pStyle w:val="NoSpacing"/>
              <w:keepLines/>
              <w:widowControl w:val="0"/>
            </w:pPr>
            <w:r w:rsidRPr="006F76E1">
              <w:t>NCQA/HEDIS</w:t>
            </w:r>
            <w:r>
              <w:t>/</w:t>
            </w:r>
            <w:r w:rsidRPr="006F76E1">
              <w:t>HOS</w:t>
            </w:r>
          </w:p>
        </w:tc>
        <w:tc>
          <w:tcPr>
            <w:tcW w:w="1350" w:type="dxa"/>
          </w:tcPr>
          <w:p w14:paraId="00CAC251" w14:textId="77777777" w:rsidR="000B43D5" w:rsidRPr="006F76E1" w:rsidRDefault="000B43D5" w:rsidP="000B43D5">
            <w:pPr>
              <w:pStyle w:val="NoSpacing"/>
              <w:keepLines/>
              <w:widowControl w:val="0"/>
              <w:jc w:val="center"/>
            </w:pPr>
            <w:r w:rsidRPr="006F76E1">
              <w:t>X</w:t>
            </w:r>
          </w:p>
        </w:tc>
        <w:tc>
          <w:tcPr>
            <w:tcW w:w="1350" w:type="dxa"/>
          </w:tcPr>
          <w:p w14:paraId="7D8D5BB0" w14:textId="77777777" w:rsidR="000B43D5" w:rsidRPr="006F76E1" w:rsidRDefault="000B43D5" w:rsidP="000B43D5">
            <w:pPr>
              <w:pStyle w:val="NoSpacing"/>
              <w:keepLines/>
              <w:widowControl w:val="0"/>
              <w:jc w:val="center"/>
            </w:pPr>
          </w:p>
        </w:tc>
      </w:tr>
      <w:tr w:rsidR="000B43D5" w:rsidRPr="00407AA8" w14:paraId="14CC43E0" w14:textId="77777777" w:rsidTr="0095636D">
        <w:trPr>
          <w:cnfStyle w:val="000000010000" w:firstRow="0" w:lastRow="0" w:firstColumn="0" w:lastColumn="0" w:oddVBand="0" w:evenVBand="0" w:oddHBand="0" w:evenHBand="1" w:firstRowFirstColumn="0" w:firstRowLastColumn="0" w:lastRowFirstColumn="0" w:lastRowLastColumn="0"/>
          <w:cantSplit/>
        </w:trPr>
        <w:tc>
          <w:tcPr>
            <w:tcW w:w="4042" w:type="dxa"/>
          </w:tcPr>
          <w:p w14:paraId="2578390B" w14:textId="77777777" w:rsidR="000B43D5" w:rsidRPr="006F76E1" w:rsidRDefault="000B43D5" w:rsidP="000B43D5">
            <w:pPr>
              <w:keepLines/>
              <w:rPr>
                <w:sz w:val="22"/>
                <w:szCs w:val="22"/>
              </w:rPr>
            </w:pPr>
            <w:r w:rsidRPr="006F76E1">
              <w:rPr>
                <w:sz w:val="22"/>
                <w:szCs w:val="22"/>
              </w:rPr>
              <w:t xml:space="preserve">Controlling </w:t>
            </w:r>
            <w:r>
              <w:rPr>
                <w:sz w:val="22"/>
                <w:szCs w:val="22"/>
              </w:rPr>
              <w:t>B</w:t>
            </w:r>
            <w:r w:rsidRPr="006F76E1">
              <w:rPr>
                <w:sz w:val="22"/>
                <w:szCs w:val="22"/>
              </w:rPr>
              <w:t xml:space="preserve">lood </w:t>
            </w:r>
            <w:r>
              <w:rPr>
                <w:sz w:val="22"/>
                <w:szCs w:val="22"/>
              </w:rPr>
              <w:t>P</w:t>
            </w:r>
            <w:r w:rsidRPr="006F76E1">
              <w:rPr>
                <w:sz w:val="22"/>
                <w:szCs w:val="22"/>
              </w:rPr>
              <w:t>ressure</w:t>
            </w:r>
          </w:p>
        </w:tc>
        <w:tc>
          <w:tcPr>
            <w:tcW w:w="2880" w:type="dxa"/>
          </w:tcPr>
          <w:p w14:paraId="10311166" w14:textId="77777777" w:rsidR="000B43D5" w:rsidRPr="006F76E1" w:rsidRDefault="000B43D5" w:rsidP="000B43D5">
            <w:pPr>
              <w:pStyle w:val="NoSpacing"/>
              <w:keepLines/>
              <w:widowControl w:val="0"/>
            </w:pPr>
            <w:r w:rsidRPr="006F76E1">
              <w:t>NCQA/HEDIS</w:t>
            </w:r>
          </w:p>
        </w:tc>
        <w:tc>
          <w:tcPr>
            <w:tcW w:w="1350" w:type="dxa"/>
          </w:tcPr>
          <w:p w14:paraId="45752496" w14:textId="77777777" w:rsidR="000B43D5" w:rsidRPr="006F76E1" w:rsidRDefault="000B43D5" w:rsidP="000B43D5">
            <w:pPr>
              <w:pStyle w:val="NoSpacing"/>
              <w:keepLines/>
              <w:widowControl w:val="0"/>
              <w:jc w:val="center"/>
            </w:pPr>
            <w:r w:rsidRPr="006F76E1">
              <w:t>X</w:t>
            </w:r>
          </w:p>
        </w:tc>
        <w:tc>
          <w:tcPr>
            <w:tcW w:w="1350" w:type="dxa"/>
          </w:tcPr>
          <w:p w14:paraId="3A09609D" w14:textId="77777777" w:rsidR="000B43D5" w:rsidRPr="006F76E1" w:rsidRDefault="000B43D5" w:rsidP="000B43D5">
            <w:pPr>
              <w:pStyle w:val="NoSpacing"/>
              <w:keepLines/>
              <w:widowControl w:val="0"/>
              <w:jc w:val="center"/>
            </w:pPr>
          </w:p>
        </w:tc>
      </w:tr>
      <w:tr w:rsidR="000B43D5" w:rsidRPr="00407AA8" w14:paraId="549C4266" w14:textId="77777777" w:rsidTr="0095636D">
        <w:trPr>
          <w:cantSplit/>
        </w:trPr>
        <w:tc>
          <w:tcPr>
            <w:tcW w:w="4042" w:type="dxa"/>
          </w:tcPr>
          <w:p w14:paraId="7B549DDF" w14:textId="77777777" w:rsidR="000B43D5" w:rsidRPr="006F76E1" w:rsidRDefault="000B43D5" w:rsidP="000B43D5">
            <w:pPr>
              <w:keepLines/>
              <w:rPr>
                <w:sz w:val="22"/>
                <w:szCs w:val="22"/>
              </w:rPr>
            </w:pPr>
            <w:r w:rsidRPr="006F76E1">
              <w:rPr>
                <w:sz w:val="22"/>
                <w:szCs w:val="22"/>
              </w:rPr>
              <w:t xml:space="preserve">Part D </w:t>
            </w:r>
            <w:r>
              <w:rPr>
                <w:sz w:val="22"/>
                <w:szCs w:val="22"/>
              </w:rPr>
              <w:t>Medication Adherence for Diabetes M</w:t>
            </w:r>
            <w:r w:rsidRPr="006F76E1">
              <w:rPr>
                <w:sz w:val="22"/>
                <w:szCs w:val="22"/>
              </w:rPr>
              <w:t>edications</w:t>
            </w:r>
          </w:p>
        </w:tc>
        <w:tc>
          <w:tcPr>
            <w:tcW w:w="2880" w:type="dxa"/>
          </w:tcPr>
          <w:p w14:paraId="7839685F" w14:textId="77777777" w:rsidR="000B43D5" w:rsidRPr="006F76E1" w:rsidRDefault="000B43D5" w:rsidP="000B43D5">
            <w:pPr>
              <w:pStyle w:val="NoSpacing"/>
              <w:keepLines/>
              <w:widowControl w:val="0"/>
            </w:pPr>
            <w:r w:rsidRPr="006F76E1">
              <w:t>CMS</w:t>
            </w:r>
            <w:r>
              <w:t>/PDE Data</w:t>
            </w:r>
          </w:p>
        </w:tc>
        <w:tc>
          <w:tcPr>
            <w:tcW w:w="1350" w:type="dxa"/>
          </w:tcPr>
          <w:p w14:paraId="4D660829" w14:textId="77777777" w:rsidR="000B43D5" w:rsidRPr="006F76E1" w:rsidRDefault="000B43D5" w:rsidP="000B43D5">
            <w:pPr>
              <w:pStyle w:val="NoSpacing"/>
              <w:keepLines/>
              <w:widowControl w:val="0"/>
              <w:jc w:val="center"/>
            </w:pPr>
            <w:r w:rsidRPr="006F76E1">
              <w:t>X</w:t>
            </w:r>
          </w:p>
        </w:tc>
        <w:tc>
          <w:tcPr>
            <w:tcW w:w="1350" w:type="dxa"/>
          </w:tcPr>
          <w:p w14:paraId="5E53EC47" w14:textId="77777777" w:rsidR="000B43D5" w:rsidRPr="006F76E1" w:rsidRDefault="000B43D5" w:rsidP="000B43D5">
            <w:pPr>
              <w:pStyle w:val="NoSpacing"/>
              <w:keepLines/>
              <w:widowControl w:val="0"/>
              <w:jc w:val="center"/>
            </w:pPr>
          </w:p>
        </w:tc>
      </w:tr>
      <w:tr w:rsidR="000B43D5" w:rsidRPr="00407AA8" w14:paraId="5128DC09" w14:textId="77777777" w:rsidTr="0095636D">
        <w:trPr>
          <w:cnfStyle w:val="000000010000" w:firstRow="0" w:lastRow="0" w:firstColumn="0" w:lastColumn="0" w:oddVBand="0" w:evenVBand="0" w:oddHBand="0" w:evenHBand="1" w:firstRowFirstColumn="0" w:firstRowLastColumn="0" w:lastRowFirstColumn="0" w:lastRowLastColumn="0"/>
          <w:cantSplit/>
        </w:trPr>
        <w:tc>
          <w:tcPr>
            <w:tcW w:w="4042" w:type="dxa"/>
          </w:tcPr>
          <w:p w14:paraId="09AC1E65" w14:textId="77777777" w:rsidR="000B43D5" w:rsidRPr="006F76E1" w:rsidRDefault="000B43D5" w:rsidP="000B43D5">
            <w:pPr>
              <w:keepLines/>
              <w:rPr>
                <w:sz w:val="22"/>
                <w:szCs w:val="22"/>
              </w:rPr>
            </w:pPr>
            <w:r w:rsidRPr="006F76E1">
              <w:rPr>
                <w:sz w:val="22"/>
                <w:szCs w:val="22"/>
              </w:rPr>
              <w:t>Care Transition Record Transmitted to Health Care Professional</w:t>
            </w:r>
          </w:p>
        </w:tc>
        <w:tc>
          <w:tcPr>
            <w:tcW w:w="2880" w:type="dxa"/>
          </w:tcPr>
          <w:p w14:paraId="2B16CC47" w14:textId="77777777" w:rsidR="000B43D5" w:rsidRPr="006F76E1" w:rsidRDefault="000B43D5" w:rsidP="000B43D5">
            <w:pPr>
              <w:pStyle w:val="NoSpacing"/>
              <w:keepLines/>
              <w:widowControl w:val="0"/>
            </w:pPr>
            <w:r w:rsidRPr="006F76E1">
              <w:t>CMS/State defined measure</w:t>
            </w:r>
          </w:p>
        </w:tc>
        <w:tc>
          <w:tcPr>
            <w:tcW w:w="1350" w:type="dxa"/>
          </w:tcPr>
          <w:p w14:paraId="24A7937D" w14:textId="77777777" w:rsidR="000B43D5" w:rsidRPr="006F76E1" w:rsidRDefault="000B43D5" w:rsidP="000B43D5">
            <w:pPr>
              <w:pStyle w:val="NoSpacing"/>
              <w:keepLines/>
              <w:widowControl w:val="0"/>
              <w:jc w:val="center"/>
            </w:pPr>
          </w:p>
        </w:tc>
        <w:tc>
          <w:tcPr>
            <w:tcW w:w="1350" w:type="dxa"/>
          </w:tcPr>
          <w:p w14:paraId="4BD1F821" w14:textId="77777777" w:rsidR="000B43D5" w:rsidRPr="006F76E1" w:rsidRDefault="000B43D5" w:rsidP="000B43D5">
            <w:pPr>
              <w:pStyle w:val="NoSpacing"/>
              <w:keepLines/>
              <w:widowControl w:val="0"/>
              <w:jc w:val="center"/>
            </w:pPr>
            <w:r>
              <w:t>X</w:t>
            </w:r>
          </w:p>
        </w:tc>
      </w:tr>
      <w:tr w:rsidR="000B43D5" w:rsidRPr="00407AA8" w14:paraId="4C136200" w14:textId="77777777" w:rsidTr="0095636D">
        <w:trPr>
          <w:cantSplit/>
        </w:trPr>
        <w:tc>
          <w:tcPr>
            <w:tcW w:w="4042" w:type="dxa"/>
          </w:tcPr>
          <w:p w14:paraId="278E1B24" w14:textId="77777777" w:rsidR="000B43D5" w:rsidRPr="006F76E1" w:rsidRDefault="000B43D5" w:rsidP="000B43D5">
            <w:pPr>
              <w:keepLines/>
              <w:rPr>
                <w:sz w:val="22"/>
                <w:szCs w:val="22"/>
              </w:rPr>
            </w:pPr>
            <w:r w:rsidRPr="006F76E1">
              <w:rPr>
                <w:sz w:val="22"/>
                <w:szCs w:val="22"/>
              </w:rPr>
              <w:t>Medication Review – All Populations</w:t>
            </w:r>
          </w:p>
        </w:tc>
        <w:tc>
          <w:tcPr>
            <w:tcW w:w="2880" w:type="dxa"/>
          </w:tcPr>
          <w:p w14:paraId="11B3EDB3" w14:textId="77777777" w:rsidR="000B43D5" w:rsidRPr="006F76E1" w:rsidRDefault="000B43D5" w:rsidP="000B43D5">
            <w:pPr>
              <w:pStyle w:val="NoSpacing"/>
              <w:keepLines/>
              <w:widowControl w:val="0"/>
            </w:pPr>
            <w:r>
              <w:t>CMS/</w:t>
            </w:r>
            <w:r w:rsidRPr="006F76E1">
              <w:t>State</w:t>
            </w:r>
            <w:r>
              <w:t xml:space="preserve"> </w:t>
            </w:r>
            <w:r w:rsidRPr="006F76E1">
              <w:t xml:space="preserve">defined </w:t>
            </w:r>
            <w:r>
              <w:t xml:space="preserve">measure </w:t>
            </w:r>
            <w:r w:rsidRPr="006F76E1">
              <w:t>(HEDIS-like)</w:t>
            </w:r>
          </w:p>
        </w:tc>
        <w:tc>
          <w:tcPr>
            <w:tcW w:w="1350" w:type="dxa"/>
          </w:tcPr>
          <w:p w14:paraId="3EB2B9A7" w14:textId="77777777" w:rsidR="000B43D5" w:rsidRPr="006F76E1" w:rsidRDefault="000B43D5" w:rsidP="000B43D5">
            <w:pPr>
              <w:pStyle w:val="NoSpacing"/>
              <w:keepLines/>
              <w:widowControl w:val="0"/>
              <w:jc w:val="center"/>
            </w:pPr>
          </w:p>
        </w:tc>
        <w:tc>
          <w:tcPr>
            <w:tcW w:w="1350" w:type="dxa"/>
          </w:tcPr>
          <w:p w14:paraId="69891C66" w14:textId="77777777" w:rsidR="000B43D5" w:rsidRPr="006F76E1" w:rsidRDefault="000B43D5" w:rsidP="000B43D5">
            <w:pPr>
              <w:pStyle w:val="NoSpacing"/>
              <w:keepLines/>
              <w:widowControl w:val="0"/>
              <w:jc w:val="center"/>
            </w:pPr>
            <w:r w:rsidRPr="006F76E1">
              <w:t>X</w:t>
            </w:r>
          </w:p>
        </w:tc>
      </w:tr>
      <w:tr w:rsidR="000B43D5" w:rsidRPr="00407AA8" w14:paraId="5E9C1B2A" w14:textId="77777777" w:rsidTr="0095636D">
        <w:trPr>
          <w:cnfStyle w:val="000000010000" w:firstRow="0" w:lastRow="0" w:firstColumn="0" w:lastColumn="0" w:oddVBand="0" w:evenVBand="0" w:oddHBand="0" w:evenHBand="1" w:firstRowFirstColumn="0" w:firstRowLastColumn="0" w:lastRowFirstColumn="0" w:lastRowLastColumn="0"/>
          <w:cantSplit/>
        </w:trPr>
        <w:tc>
          <w:tcPr>
            <w:tcW w:w="4042" w:type="dxa"/>
          </w:tcPr>
          <w:p w14:paraId="1EA377E3" w14:textId="77777777" w:rsidR="000B43D5" w:rsidRDefault="000B43D5" w:rsidP="000B43D5">
            <w:pPr>
              <w:keepLines/>
              <w:spacing w:after="0"/>
              <w:rPr>
                <w:sz w:val="22"/>
                <w:szCs w:val="22"/>
              </w:rPr>
            </w:pPr>
            <w:r>
              <w:rPr>
                <w:sz w:val="22"/>
                <w:szCs w:val="22"/>
              </w:rPr>
              <w:t>Documentation of Care G</w:t>
            </w:r>
            <w:r w:rsidRPr="006F76E1">
              <w:rPr>
                <w:sz w:val="22"/>
                <w:szCs w:val="22"/>
              </w:rPr>
              <w:t>oals</w:t>
            </w:r>
          </w:p>
          <w:p w14:paraId="003B09CC" w14:textId="77777777" w:rsidR="000B43D5" w:rsidRPr="006F76E1" w:rsidRDefault="000B43D5" w:rsidP="000B43D5">
            <w:pPr>
              <w:keepLines/>
              <w:rPr>
                <w:sz w:val="22"/>
                <w:szCs w:val="22"/>
              </w:rPr>
            </w:pPr>
            <w:r>
              <w:rPr>
                <w:sz w:val="22"/>
                <w:szCs w:val="22"/>
              </w:rPr>
              <w:t>(DY 2-5 only)</w:t>
            </w:r>
          </w:p>
        </w:tc>
        <w:tc>
          <w:tcPr>
            <w:tcW w:w="2880" w:type="dxa"/>
          </w:tcPr>
          <w:p w14:paraId="73F391C6" w14:textId="77777777" w:rsidR="000B43D5" w:rsidRPr="006F76E1" w:rsidRDefault="000B43D5" w:rsidP="000B43D5">
            <w:pPr>
              <w:pStyle w:val="NoSpacing"/>
              <w:keepLines/>
              <w:widowControl w:val="0"/>
            </w:pPr>
            <w:r w:rsidRPr="006F76E1">
              <w:t>CMS/State defined measure</w:t>
            </w:r>
          </w:p>
        </w:tc>
        <w:tc>
          <w:tcPr>
            <w:tcW w:w="1350" w:type="dxa"/>
          </w:tcPr>
          <w:p w14:paraId="622C61C0" w14:textId="77777777" w:rsidR="000B43D5" w:rsidRPr="006F76E1" w:rsidRDefault="000B43D5" w:rsidP="000B43D5">
            <w:pPr>
              <w:pStyle w:val="NoSpacing"/>
              <w:keepLines/>
              <w:widowControl w:val="0"/>
              <w:jc w:val="center"/>
            </w:pPr>
          </w:p>
        </w:tc>
        <w:tc>
          <w:tcPr>
            <w:tcW w:w="1350" w:type="dxa"/>
          </w:tcPr>
          <w:p w14:paraId="5BAEDE89" w14:textId="77777777" w:rsidR="000B43D5" w:rsidRPr="006F76E1" w:rsidRDefault="000B43D5" w:rsidP="000B43D5">
            <w:pPr>
              <w:pStyle w:val="NoSpacing"/>
              <w:keepLines/>
              <w:widowControl w:val="0"/>
              <w:jc w:val="center"/>
            </w:pPr>
            <w:r w:rsidRPr="006F76E1">
              <w:t>X</w:t>
            </w:r>
          </w:p>
        </w:tc>
      </w:tr>
      <w:tr w:rsidR="000B43D5" w:rsidRPr="00407AA8" w14:paraId="5DB8D8AF" w14:textId="77777777" w:rsidTr="0095636D">
        <w:trPr>
          <w:cantSplit/>
        </w:trPr>
        <w:tc>
          <w:tcPr>
            <w:tcW w:w="4042" w:type="dxa"/>
          </w:tcPr>
          <w:p w14:paraId="25CAFB97" w14:textId="77777777" w:rsidR="000B43D5" w:rsidRDefault="000B43D5" w:rsidP="000B43D5">
            <w:pPr>
              <w:keepLines/>
              <w:spacing w:after="0"/>
              <w:rPr>
                <w:sz w:val="22"/>
                <w:szCs w:val="22"/>
              </w:rPr>
            </w:pPr>
            <w:r w:rsidRPr="006F76E1">
              <w:rPr>
                <w:sz w:val="22"/>
                <w:szCs w:val="22"/>
              </w:rPr>
              <w:t>Urinary Tract Infection</w:t>
            </w:r>
            <w:r>
              <w:rPr>
                <w:sz w:val="22"/>
                <w:szCs w:val="22"/>
              </w:rPr>
              <w:t xml:space="preserve"> </w:t>
            </w:r>
          </w:p>
          <w:p w14:paraId="7722A7D1" w14:textId="77777777" w:rsidR="000B43D5" w:rsidRPr="006F76E1" w:rsidRDefault="000B43D5" w:rsidP="000B43D5">
            <w:pPr>
              <w:keepLines/>
              <w:rPr>
                <w:sz w:val="22"/>
                <w:szCs w:val="22"/>
              </w:rPr>
            </w:pPr>
            <w:r>
              <w:rPr>
                <w:sz w:val="22"/>
                <w:szCs w:val="22"/>
              </w:rPr>
              <w:t>(DY 2-3 only)</w:t>
            </w:r>
          </w:p>
        </w:tc>
        <w:tc>
          <w:tcPr>
            <w:tcW w:w="2880" w:type="dxa"/>
          </w:tcPr>
          <w:p w14:paraId="078D0693" w14:textId="77777777" w:rsidR="000B43D5" w:rsidRPr="006F76E1" w:rsidRDefault="000B43D5" w:rsidP="000B43D5">
            <w:pPr>
              <w:pStyle w:val="NoSpacing"/>
              <w:keepLines/>
            </w:pPr>
            <w:r w:rsidRPr="006F76E1">
              <w:t>CMS/State defined measure</w:t>
            </w:r>
          </w:p>
        </w:tc>
        <w:tc>
          <w:tcPr>
            <w:tcW w:w="1350" w:type="dxa"/>
          </w:tcPr>
          <w:p w14:paraId="4841DC71" w14:textId="77777777" w:rsidR="000B43D5" w:rsidRPr="006F76E1" w:rsidRDefault="000B43D5" w:rsidP="000B43D5">
            <w:pPr>
              <w:pStyle w:val="NoSpacing"/>
              <w:keepLines/>
              <w:jc w:val="center"/>
            </w:pPr>
          </w:p>
        </w:tc>
        <w:tc>
          <w:tcPr>
            <w:tcW w:w="1350" w:type="dxa"/>
          </w:tcPr>
          <w:p w14:paraId="21B2A6E1" w14:textId="77777777" w:rsidR="000B43D5" w:rsidRPr="006F76E1" w:rsidRDefault="000B43D5" w:rsidP="000B43D5">
            <w:pPr>
              <w:pStyle w:val="NoSpacing"/>
              <w:keepLines/>
              <w:jc w:val="center"/>
            </w:pPr>
            <w:r w:rsidRPr="006F76E1">
              <w:t>X</w:t>
            </w:r>
          </w:p>
        </w:tc>
      </w:tr>
      <w:tr w:rsidR="000B43D5" w:rsidRPr="00407AA8" w14:paraId="64F80F7D" w14:textId="77777777" w:rsidTr="0095636D">
        <w:trPr>
          <w:cnfStyle w:val="000000010000" w:firstRow="0" w:lastRow="0" w:firstColumn="0" w:lastColumn="0" w:oddVBand="0" w:evenVBand="0" w:oddHBand="0" w:evenHBand="1" w:firstRowFirstColumn="0" w:firstRowLastColumn="0" w:lastRowFirstColumn="0" w:lastRowLastColumn="0"/>
          <w:cantSplit/>
          <w:trHeight w:val="345"/>
        </w:trPr>
        <w:tc>
          <w:tcPr>
            <w:tcW w:w="4042" w:type="dxa"/>
          </w:tcPr>
          <w:p w14:paraId="175D8E57" w14:textId="77777777" w:rsidR="000B43D5" w:rsidRDefault="000B43D5" w:rsidP="000B43D5">
            <w:pPr>
              <w:keepLines/>
              <w:spacing w:after="0"/>
              <w:rPr>
                <w:sz w:val="22"/>
                <w:szCs w:val="22"/>
              </w:rPr>
            </w:pPr>
            <w:r>
              <w:rPr>
                <w:sz w:val="22"/>
                <w:szCs w:val="22"/>
              </w:rPr>
              <w:t xml:space="preserve">Annual Dental Visit </w:t>
            </w:r>
          </w:p>
          <w:p w14:paraId="7B2A4E22" w14:textId="75A8D35B" w:rsidR="000B43D5" w:rsidRDefault="000B43D5" w:rsidP="000B43D5">
            <w:pPr>
              <w:keepLines/>
              <w:rPr>
                <w:sz w:val="22"/>
                <w:szCs w:val="22"/>
              </w:rPr>
            </w:pPr>
            <w:r>
              <w:rPr>
                <w:sz w:val="22"/>
                <w:szCs w:val="22"/>
              </w:rPr>
              <w:t>(DY 4-</w:t>
            </w:r>
            <w:r w:rsidR="002676E1">
              <w:rPr>
                <w:sz w:val="22"/>
                <w:szCs w:val="22"/>
              </w:rPr>
              <w:t>10</w:t>
            </w:r>
            <w:r>
              <w:rPr>
                <w:sz w:val="22"/>
                <w:szCs w:val="22"/>
              </w:rPr>
              <w:t xml:space="preserve"> only)</w:t>
            </w:r>
          </w:p>
        </w:tc>
        <w:tc>
          <w:tcPr>
            <w:tcW w:w="2880" w:type="dxa"/>
          </w:tcPr>
          <w:p w14:paraId="210466D7" w14:textId="77777777" w:rsidR="000B43D5" w:rsidRPr="006F76E1" w:rsidRDefault="000B43D5" w:rsidP="000B43D5">
            <w:pPr>
              <w:pStyle w:val="NoSpacing"/>
              <w:keepLines/>
            </w:pPr>
            <w:r>
              <w:t>CMS/State defined measure</w:t>
            </w:r>
          </w:p>
        </w:tc>
        <w:tc>
          <w:tcPr>
            <w:tcW w:w="1350" w:type="dxa"/>
          </w:tcPr>
          <w:p w14:paraId="40E9FC94" w14:textId="77777777" w:rsidR="000B43D5" w:rsidRPr="006F76E1" w:rsidRDefault="000B43D5" w:rsidP="000B43D5">
            <w:pPr>
              <w:pStyle w:val="NoSpacing"/>
              <w:keepLines/>
              <w:jc w:val="center"/>
            </w:pPr>
          </w:p>
        </w:tc>
        <w:tc>
          <w:tcPr>
            <w:tcW w:w="1350" w:type="dxa"/>
          </w:tcPr>
          <w:p w14:paraId="6B8B95A0" w14:textId="77777777" w:rsidR="000B43D5" w:rsidRPr="006F76E1" w:rsidRDefault="000B43D5" w:rsidP="000B43D5">
            <w:pPr>
              <w:pStyle w:val="NoSpacing"/>
              <w:keepLines/>
              <w:jc w:val="center"/>
            </w:pPr>
            <w:r>
              <w:t>X</w:t>
            </w:r>
          </w:p>
        </w:tc>
      </w:tr>
      <w:tr w:rsidR="000B43D5" w:rsidRPr="00407AA8" w14:paraId="12835DB2" w14:textId="77777777" w:rsidTr="0095636D">
        <w:trPr>
          <w:cantSplit/>
        </w:trPr>
        <w:tc>
          <w:tcPr>
            <w:tcW w:w="4042" w:type="dxa"/>
          </w:tcPr>
          <w:p w14:paraId="1B770BB3" w14:textId="68C142D7" w:rsidR="000B43D5" w:rsidRDefault="000B43D5" w:rsidP="000B43D5">
            <w:pPr>
              <w:keepLines/>
              <w:spacing w:after="0"/>
              <w:rPr>
                <w:sz w:val="22"/>
                <w:szCs w:val="22"/>
              </w:rPr>
            </w:pPr>
            <w:r>
              <w:rPr>
                <w:sz w:val="22"/>
                <w:szCs w:val="22"/>
              </w:rPr>
              <w:t xml:space="preserve">Minimizing </w:t>
            </w:r>
            <w:r w:rsidR="0095636D">
              <w:rPr>
                <w:sz w:val="22"/>
                <w:szCs w:val="22"/>
              </w:rPr>
              <w:t xml:space="preserve">Facility </w:t>
            </w:r>
            <w:r>
              <w:rPr>
                <w:sz w:val="22"/>
                <w:szCs w:val="22"/>
              </w:rPr>
              <w:t>Length of Stay</w:t>
            </w:r>
          </w:p>
          <w:p w14:paraId="41088AF9" w14:textId="592E2AD0" w:rsidR="000B43D5" w:rsidRDefault="000B43D5" w:rsidP="000B43D5">
            <w:pPr>
              <w:keepLines/>
              <w:rPr>
                <w:sz w:val="22"/>
                <w:szCs w:val="22"/>
              </w:rPr>
            </w:pPr>
            <w:r>
              <w:rPr>
                <w:sz w:val="22"/>
                <w:szCs w:val="22"/>
              </w:rPr>
              <w:t>(DY 6-</w:t>
            </w:r>
            <w:r w:rsidR="002676E1">
              <w:rPr>
                <w:sz w:val="22"/>
                <w:szCs w:val="22"/>
              </w:rPr>
              <w:t>10</w:t>
            </w:r>
            <w:r>
              <w:rPr>
                <w:sz w:val="22"/>
                <w:szCs w:val="22"/>
              </w:rPr>
              <w:t xml:space="preserve"> only)</w:t>
            </w:r>
          </w:p>
        </w:tc>
        <w:tc>
          <w:tcPr>
            <w:tcW w:w="2880" w:type="dxa"/>
          </w:tcPr>
          <w:p w14:paraId="7FC84E17" w14:textId="77777777" w:rsidR="000B43D5" w:rsidRDefault="000B43D5" w:rsidP="000B43D5">
            <w:pPr>
              <w:pStyle w:val="NoSpacing"/>
              <w:keepLines/>
            </w:pPr>
            <w:r>
              <w:t>CMS/State defined measure</w:t>
            </w:r>
          </w:p>
        </w:tc>
        <w:tc>
          <w:tcPr>
            <w:tcW w:w="1350" w:type="dxa"/>
          </w:tcPr>
          <w:p w14:paraId="4268CE2D" w14:textId="77777777" w:rsidR="000B43D5" w:rsidRDefault="000B43D5" w:rsidP="000B43D5">
            <w:pPr>
              <w:pStyle w:val="NoSpacing"/>
              <w:keepLines/>
              <w:jc w:val="center"/>
            </w:pPr>
          </w:p>
        </w:tc>
        <w:tc>
          <w:tcPr>
            <w:tcW w:w="1350" w:type="dxa"/>
          </w:tcPr>
          <w:p w14:paraId="49BA7E12" w14:textId="77777777" w:rsidR="000B43D5" w:rsidRDefault="000B43D5" w:rsidP="000B43D5">
            <w:pPr>
              <w:pStyle w:val="NoSpacing"/>
              <w:keepLines/>
              <w:jc w:val="center"/>
            </w:pPr>
            <w:r>
              <w:t>X</w:t>
            </w:r>
          </w:p>
        </w:tc>
      </w:tr>
      <w:tr w:rsidR="000B43D5" w:rsidRPr="00407AA8" w14:paraId="5F373B0A" w14:textId="77777777" w:rsidTr="0095636D">
        <w:trPr>
          <w:cnfStyle w:val="000000010000" w:firstRow="0" w:lastRow="0" w:firstColumn="0" w:lastColumn="0" w:oddVBand="0" w:evenVBand="0" w:oddHBand="0" w:evenHBand="1" w:firstRowFirstColumn="0" w:firstRowLastColumn="0" w:lastRowFirstColumn="0" w:lastRowLastColumn="0"/>
          <w:cantSplit/>
        </w:trPr>
        <w:tc>
          <w:tcPr>
            <w:tcW w:w="4042" w:type="dxa"/>
          </w:tcPr>
          <w:p w14:paraId="54AE3162" w14:textId="77777777" w:rsidR="000B43D5" w:rsidRDefault="000B43D5" w:rsidP="000B43D5">
            <w:pPr>
              <w:keepLines/>
              <w:spacing w:after="0"/>
              <w:rPr>
                <w:sz w:val="22"/>
                <w:szCs w:val="22"/>
              </w:rPr>
            </w:pPr>
            <w:r w:rsidRPr="00602D3E">
              <w:rPr>
                <w:sz w:val="22"/>
                <w:szCs w:val="22"/>
              </w:rPr>
              <w:t>Antide</w:t>
            </w:r>
            <w:r>
              <w:rPr>
                <w:sz w:val="22"/>
                <w:szCs w:val="22"/>
              </w:rPr>
              <w:t xml:space="preserve">pressant Medication Management – </w:t>
            </w:r>
            <w:r w:rsidRPr="00602D3E">
              <w:rPr>
                <w:sz w:val="22"/>
                <w:szCs w:val="22"/>
              </w:rPr>
              <w:t>Effect</w:t>
            </w:r>
            <w:r>
              <w:rPr>
                <w:sz w:val="22"/>
                <w:szCs w:val="22"/>
              </w:rPr>
              <w:t>ive</w:t>
            </w:r>
            <w:r w:rsidRPr="00602D3E">
              <w:rPr>
                <w:sz w:val="22"/>
                <w:szCs w:val="22"/>
              </w:rPr>
              <w:t xml:space="preserve"> Acute Phase Treatment</w:t>
            </w:r>
          </w:p>
          <w:p w14:paraId="39A94D86" w14:textId="77777777" w:rsidR="000B43D5" w:rsidRDefault="000B43D5" w:rsidP="000B43D5">
            <w:pPr>
              <w:keepLines/>
              <w:rPr>
                <w:sz w:val="22"/>
                <w:szCs w:val="22"/>
              </w:rPr>
            </w:pPr>
            <w:r>
              <w:rPr>
                <w:sz w:val="22"/>
                <w:szCs w:val="22"/>
              </w:rPr>
              <w:t>(DY 6-8 only)</w:t>
            </w:r>
          </w:p>
        </w:tc>
        <w:tc>
          <w:tcPr>
            <w:tcW w:w="2880" w:type="dxa"/>
          </w:tcPr>
          <w:p w14:paraId="2F0FEE1D" w14:textId="77777777" w:rsidR="000B43D5" w:rsidRDefault="000B43D5" w:rsidP="000B43D5">
            <w:pPr>
              <w:pStyle w:val="NoSpacing"/>
              <w:keepLines/>
            </w:pPr>
            <w:r w:rsidRPr="006F76E1">
              <w:t>NCQA/HEDIS</w:t>
            </w:r>
          </w:p>
        </w:tc>
        <w:tc>
          <w:tcPr>
            <w:tcW w:w="1350" w:type="dxa"/>
          </w:tcPr>
          <w:p w14:paraId="112E9F9C" w14:textId="77777777" w:rsidR="000B43D5" w:rsidRDefault="000B43D5" w:rsidP="000B43D5">
            <w:pPr>
              <w:pStyle w:val="NoSpacing"/>
              <w:keepLines/>
              <w:jc w:val="center"/>
            </w:pPr>
          </w:p>
        </w:tc>
        <w:tc>
          <w:tcPr>
            <w:tcW w:w="1350" w:type="dxa"/>
          </w:tcPr>
          <w:p w14:paraId="44ADEBAE" w14:textId="77777777" w:rsidR="000B43D5" w:rsidRDefault="000B43D5" w:rsidP="000B43D5">
            <w:pPr>
              <w:pStyle w:val="NoSpacing"/>
              <w:keepLines/>
              <w:jc w:val="center"/>
            </w:pPr>
            <w:r>
              <w:t>X</w:t>
            </w:r>
          </w:p>
        </w:tc>
      </w:tr>
      <w:tr w:rsidR="000B43D5" w:rsidRPr="00407AA8" w14:paraId="215EA288" w14:textId="77777777" w:rsidTr="0095636D">
        <w:trPr>
          <w:cantSplit/>
        </w:trPr>
        <w:tc>
          <w:tcPr>
            <w:tcW w:w="4042" w:type="dxa"/>
          </w:tcPr>
          <w:p w14:paraId="64E0DDC0" w14:textId="77777777" w:rsidR="000B43D5" w:rsidRDefault="000B43D5" w:rsidP="000B43D5">
            <w:pPr>
              <w:keepLines/>
              <w:spacing w:after="0"/>
              <w:rPr>
                <w:sz w:val="22"/>
                <w:szCs w:val="22"/>
              </w:rPr>
            </w:pPr>
            <w:r w:rsidRPr="00602D3E">
              <w:rPr>
                <w:sz w:val="22"/>
                <w:szCs w:val="22"/>
              </w:rPr>
              <w:t>Colorectal Cancer Screening</w:t>
            </w:r>
          </w:p>
          <w:p w14:paraId="21A7F6E7" w14:textId="5B2D5F4D" w:rsidR="000B43D5" w:rsidRDefault="000B43D5" w:rsidP="000B43D5">
            <w:pPr>
              <w:keepLines/>
              <w:rPr>
                <w:sz w:val="22"/>
                <w:szCs w:val="22"/>
              </w:rPr>
            </w:pPr>
            <w:r>
              <w:rPr>
                <w:sz w:val="22"/>
                <w:szCs w:val="22"/>
              </w:rPr>
              <w:t>(DY 6-</w:t>
            </w:r>
            <w:r w:rsidR="007E22F8">
              <w:rPr>
                <w:sz w:val="22"/>
                <w:szCs w:val="22"/>
              </w:rPr>
              <w:t>10</w:t>
            </w:r>
            <w:r>
              <w:rPr>
                <w:sz w:val="22"/>
                <w:szCs w:val="22"/>
              </w:rPr>
              <w:t xml:space="preserve"> only)</w:t>
            </w:r>
          </w:p>
        </w:tc>
        <w:tc>
          <w:tcPr>
            <w:tcW w:w="2880" w:type="dxa"/>
          </w:tcPr>
          <w:p w14:paraId="43B7C1D3" w14:textId="77777777" w:rsidR="000B43D5" w:rsidRDefault="000B43D5" w:rsidP="000B43D5">
            <w:pPr>
              <w:pStyle w:val="NoSpacing"/>
              <w:keepLines/>
            </w:pPr>
            <w:r w:rsidRPr="006F76E1">
              <w:t>NCQA/HEDIS</w:t>
            </w:r>
          </w:p>
        </w:tc>
        <w:tc>
          <w:tcPr>
            <w:tcW w:w="1350" w:type="dxa"/>
          </w:tcPr>
          <w:p w14:paraId="7B93A78C" w14:textId="77777777" w:rsidR="000B43D5" w:rsidRDefault="000B43D5" w:rsidP="000B43D5">
            <w:pPr>
              <w:pStyle w:val="NoSpacing"/>
              <w:keepLines/>
              <w:jc w:val="center"/>
            </w:pPr>
          </w:p>
        </w:tc>
        <w:tc>
          <w:tcPr>
            <w:tcW w:w="1350" w:type="dxa"/>
          </w:tcPr>
          <w:p w14:paraId="6A8F9547" w14:textId="77777777" w:rsidR="000B43D5" w:rsidRDefault="000B43D5" w:rsidP="000B43D5">
            <w:pPr>
              <w:pStyle w:val="NoSpacing"/>
              <w:keepLines/>
              <w:jc w:val="center"/>
            </w:pPr>
            <w:r>
              <w:t>X</w:t>
            </w:r>
          </w:p>
        </w:tc>
      </w:tr>
      <w:tr w:rsidR="000B43D5" w:rsidRPr="00407AA8" w14:paraId="51580DF8" w14:textId="77777777" w:rsidTr="0095636D">
        <w:trPr>
          <w:cnfStyle w:val="000000010000" w:firstRow="0" w:lastRow="0" w:firstColumn="0" w:lastColumn="0" w:oddVBand="0" w:evenVBand="0" w:oddHBand="0" w:evenHBand="1" w:firstRowFirstColumn="0" w:firstRowLastColumn="0" w:lastRowFirstColumn="0" w:lastRowLastColumn="0"/>
          <w:cantSplit/>
        </w:trPr>
        <w:tc>
          <w:tcPr>
            <w:tcW w:w="4042" w:type="dxa"/>
          </w:tcPr>
          <w:p w14:paraId="468DF7CC" w14:textId="77777777" w:rsidR="000B43D5" w:rsidRDefault="000B43D5" w:rsidP="000B43D5">
            <w:pPr>
              <w:keepLines/>
              <w:spacing w:after="0"/>
              <w:rPr>
                <w:sz w:val="22"/>
                <w:szCs w:val="22"/>
              </w:rPr>
            </w:pPr>
            <w:r w:rsidRPr="00602D3E">
              <w:rPr>
                <w:sz w:val="22"/>
                <w:szCs w:val="22"/>
              </w:rPr>
              <w:t>Medication Reconciliation Post-Discharge</w:t>
            </w:r>
          </w:p>
          <w:p w14:paraId="4F683662" w14:textId="76AE02D5" w:rsidR="000B43D5" w:rsidRDefault="000B43D5" w:rsidP="000B43D5">
            <w:pPr>
              <w:keepLines/>
              <w:rPr>
                <w:sz w:val="22"/>
                <w:szCs w:val="22"/>
              </w:rPr>
            </w:pPr>
            <w:r>
              <w:rPr>
                <w:sz w:val="22"/>
                <w:szCs w:val="22"/>
              </w:rPr>
              <w:t>(DY 6-</w:t>
            </w:r>
            <w:r w:rsidR="007E22F8">
              <w:rPr>
                <w:sz w:val="22"/>
                <w:szCs w:val="22"/>
              </w:rPr>
              <w:t>10</w:t>
            </w:r>
            <w:r>
              <w:rPr>
                <w:sz w:val="22"/>
                <w:szCs w:val="22"/>
              </w:rPr>
              <w:t xml:space="preserve"> only)</w:t>
            </w:r>
          </w:p>
        </w:tc>
        <w:tc>
          <w:tcPr>
            <w:tcW w:w="2880" w:type="dxa"/>
          </w:tcPr>
          <w:p w14:paraId="6BFB2F4E" w14:textId="77777777" w:rsidR="000B43D5" w:rsidRDefault="000B43D5" w:rsidP="000B43D5">
            <w:pPr>
              <w:pStyle w:val="NoSpacing"/>
              <w:keepLines/>
            </w:pPr>
            <w:r w:rsidRPr="006F76E1">
              <w:t>NCQA/HEDIS</w:t>
            </w:r>
          </w:p>
        </w:tc>
        <w:tc>
          <w:tcPr>
            <w:tcW w:w="1350" w:type="dxa"/>
          </w:tcPr>
          <w:p w14:paraId="1E52BE25" w14:textId="77777777" w:rsidR="000B43D5" w:rsidRDefault="000B43D5" w:rsidP="000B43D5">
            <w:pPr>
              <w:pStyle w:val="NoSpacing"/>
              <w:keepLines/>
              <w:jc w:val="center"/>
            </w:pPr>
          </w:p>
        </w:tc>
        <w:tc>
          <w:tcPr>
            <w:tcW w:w="1350" w:type="dxa"/>
          </w:tcPr>
          <w:p w14:paraId="67556030" w14:textId="77777777" w:rsidR="000B43D5" w:rsidRDefault="000B43D5" w:rsidP="000B43D5">
            <w:pPr>
              <w:pStyle w:val="NoSpacing"/>
              <w:keepLines/>
              <w:jc w:val="center"/>
            </w:pPr>
            <w:r>
              <w:t>X</w:t>
            </w:r>
          </w:p>
        </w:tc>
      </w:tr>
    </w:tbl>
    <w:p w14:paraId="7AE235FE" w14:textId="77777777" w:rsidR="00EE4F1D" w:rsidRPr="00272132" w:rsidRDefault="00EE4F1D" w:rsidP="004B778D">
      <w:pPr>
        <w:pStyle w:val="ListParagraph"/>
        <w:keepNext/>
        <w:keepLines/>
        <w:widowControl w:val="0"/>
        <w:numPr>
          <w:ilvl w:val="3"/>
          <w:numId w:val="49"/>
        </w:numPr>
        <w:tabs>
          <w:tab w:val="num" w:pos="2970"/>
        </w:tabs>
        <w:spacing w:before="240"/>
        <w:outlineLvl w:val="2"/>
      </w:pPr>
      <w:r w:rsidRPr="00272132">
        <w:lastRenderedPageBreak/>
        <w:t>Medicaid Quality Withhold Redistribution</w:t>
      </w:r>
    </w:p>
    <w:p w14:paraId="533E59DE" w14:textId="77777777" w:rsidR="00EE4F1D" w:rsidRPr="00EE4F1D" w:rsidRDefault="00EE4F1D" w:rsidP="004B778D">
      <w:pPr>
        <w:pStyle w:val="ListParagraph"/>
        <w:keepNext/>
        <w:keepLines/>
        <w:widowControl w:val="0"/>
        <w:numPr>
          <w:ilvl w:val="4"/>
          <w:numId w:val="49"/>
        </w:numPr>
        <w:tabs>
          <w:tab w:val="num" w:pos="5688"/>
        </w:tabs>
        <w:spacing w:before="240"/>
        <w:outlineLvl w:val="2"/>
        <w:rPr>
          <w:rFonts w:eastAsia="Book Antiqua"/>
        </w:rPr>
      </w:pPr>
      <w:r w:rsidRPr="00EE4F1D">
        <w:rPr>
          <w:rFonts w:eastAsia="Book Antiqua"/>
        </w:rPr>
        <w:t xml:space="preserve">In addition to the quality withhold payments made to plans under Section 4.4.4.3, any Medicaid quality withhold amounts not earned back by the ICOs will be distributed back to the ICOs based on each ICO’s enrollment volume, revenue, and quality performance.  </w:t>
      </w:r>
    </w:p>
    <w:p w14:paraId="1A0A7896" w14:textId="77777777" w:rsidR="00EE4F1D" w:rsidRPr="00EE4F1D" w:rsidRDefault="00EE4F1D" w:rsidP="004B778D">
      <w:pPr>
        <w:pStyle w:val="ListParagraph"/>
        <w:keepNext/>
        <w:keepLines/>
        <w:widowControl w:val="0"/>
        <w:numPr>
          <w:ilvl w:val="4"/>
          <w:numId w:val="49"/>
        </w:numPr>
        <w:tabs>
          <w:tab w:val="num" w:pos="5688"/>
        </w:tabs>
        <w:spacing w:before="240"/>
        <w:outlineLvl w:val="2"/>
        <w:rPr>
          <w:rFonts w:eastAsia="Book Antiqua"/>
        </w:rPr>
      </w:pPr>
      <w:r w:rsidRPr="00EE4F1D">
        <w:rPr>
          <w:rFonts w:eastAsia="Book Antiqua"/>
        </w:rPr>
        <w:t>Michigan will redistribute these funds as follows:</w:t>
      </w:r>
    </w:p>
    <w:p w14:paraId="1EC0CB4A" w14:textId="77777777" w:rsidR="00EE4F1D" w:rsidRPr="007744B2" w:rsidRDefault="00EE4F1D" w:rsidP="004B778D">
      <w:pPr>
        <w:pStyle w:val="ListParagraph"/>
        <w:keepNext/>
        <w:keepLines/>
        <w:widowControl w:val="0"/>
        <w:numPr>
          <w:ilvl w:val="5"/>
          <w:numId w:val="49"/>
        </w:numPr>
        <w:tabs>
          <w:tab w:val="num" w:pos="7848"/>
        </w:tabs>
        <w:spacing w:before="240"/>
        <w:outlineLvl w:val="2"/>
      </w:pPr>
      <w:r w:rsidRPr="007744B2">
        <w:t xml:space="preserve">In addition to the quality withhold payments made to plans under Section 4.4.4.3, </w:t>
      </w:r>
      <w:r w:rsidRPr="007175DB">
        <w:t xml:space="preserve">any excess </w:t>
      </w:r>
      <w:r w:rsidRPr="007744B2">
        <w:t xml:space="preserve">Medicaid quality withhold amounts not earned back by the ICOs will be distributed back to the ICOs based on each ICO’s enrollment volume, revenue, and quality performance.  </w:t>
      </w:r>
    </w:p>
    <w:p w14:paraId="6543A395" w14:textId="77777777" w:rsidR="00EE4F1D" w:rsidRPr="00EE4F1D" w:rsidRDefault="00EE4F1D" w:rsidP="004B778D">
      <w:pPr>
        <w:pStyle w:val="ListParagraph"/>
        <w:keepNext/>
        <w:keepLines/>
        <w:widowControl w:val="0"/>
        <w:numPr>
          <w:ilvl w:val="5"/>
          <w:numId w:val="49"/>
        </w:numPr>
        <w:tabs>
          <w:tab w:val="num" w:pos="7848"/>
        </w:tabs>
        <w:spacing w:before="240"/>
        <w:outlineLvl w:val="2"/>
        <w:rPr>
          <w:rFonts w:eastAsia="Book Antiqua"/>
        </w:rPr>
      </w:pPr>
      <w:r>
        <w:t xml:space="preserve">Using the </w:t>
      </w:r>
      <w:r w:rsidRPr="007175DB">
        <w:t xml:space="preserve">total amount plans earned back in Section 4.4.4.3 </w:t>
      </w:r>
      <w:r>
        <w:t>as the denominator, Michigan will determine the percentage of that</w:t>
      </w:r>
      <w:r w:rsidRPr="00EE4F1D">
        <w:rPr>
          <w:color w:val="FF0000"/>
        </w:rPr>
        <w:t xml:space="preserve"> </w:t>
      </w:r>
      <w:r>
        <w:t>total that each ICO earned (i.e., divide each ICO’s individual payment amount by the total amount across all ICOs).</w:t>
      </w:r>
    </w:p>
    <w:p w14:paraId="6EE772D4" w14:textId="77777777" w:rsidR="00EE4F1D" w:rsidRPr="00EE4F1D" w:rsidRDefault="00EE4F1D" w:rsidP="004B778D">
      <w:pPr>
        <w:pStyle w:val="ListParagraph"/>
        <w:keepNext/>
        <w:keepLines/>
        <w:widowControl w:val="0"/>
        <w:numPr>
          <w:ilvl w:val="5"/>
          <w:numId w:val="49"/>
        </w:numPr>
        <w:tabs>
          <w:tab w:val="num" w:pos="7848"/>
        </w:tabs>
        <w:spacing w:before="240"/>
        <w:outlineLvl w:val="2"/>
        <w:rPr>
          <w:rFonts w:eastAsia="Book Antiqua"/>
        </w:rPr>
      </w:pPr>
      <w:r w:rsidRPr="00EE4F1D">
        <w:rPr>
          <w:rFonts w:eastAsia="Book Antiqua"/>
        </w:rPr>
        <w:t xml:space="preserve">Michigan will sum the </w:t>
      </w:r>
      <w:r w:rsidRPr="007175DB">
        <w:rPr>
          <w:rFonts w:eastAsia="Book Antiqua"/>
        </w:rPr>
        <w:t xml:space="preserve">total excess </w:t>
      </w:r>
      <w:r w:rsidRPr="00EE4F1D">
        <w:rPr>
          <w:rFonts w:eastAsia="Book Antiqua"/>
        </w:rPr>
        <w:t>Medicaid quality withhold dollar amount that was not earned back across all ICOs for the Demonstration Year and multiply this amount by each ICO’s percentage, as determined in Section 4.4.4.8.2.2, to determine the additional payment to each ICO, subject to the limitations in Section 4.4.4.8.2.4.</w:t>
      </w:r>
    </w:p>
    <w:p w14:paraId="402D17D7" w14:textId="77777777" w:rsidR="00EE4F1D" w:rsidRDefault="00EE4F1D" w:rsidP="004B778D">
      <w:pPr>
        <w:pStyle w:val="ListParagraph"/>
        <w:keepNext/>
        <w:keepLines/>
        <w:widowControl w:val="0"/>
        <w:numPr>
          <w:ilvl w:val="5"/>
          <w:numId w:val="49"/>
        </w:numPr>
        <w:tabs>
          <w:tab w:val="num" w:pos="7848"/>
        </w:tabs>
        <w:spacing w:before="240"/>
        <w:outlineLvl w:val="2"/>
        <w:rPr>
          <w:rFonts w:eastAsia="Book Antiqua"/>
        </w:rPr>
      </w:pPr>
      <w:r w:rsidRPr="00EE4F1D">
        <w:rPr>
          <w:rFonts w:eastAsia="Book Antiqua"/>
        </w:rPr>
        <w:t>Payments made to an ICO as calculated in Section 4.4.4.8.2.3 may not exceed 5% of the Medicaid capitation payments made to the ICO for the relevant Demonstration Year.</w:t>
      </w:r>
    </w:p>
    <w:p w14:paraId="1CF87171" w14:textId="77777777" w:rsidR="00764599" w:rsidRPr="001B7DA5" w:rsidRDefault="001B7DA5" w:rsidP="004B778D">
      <w:pPr>
        <w:pStyle w:val="ListParagraph"/>
        <w:keepNext/>
        <w:keepLines/>
        <w:widowControl w:val="0"/>
        <w:numPr>
          <w:ilvl w:val="5"/>
          <w:numId w:val="49"/>
        </w:numPr>
        <w:tabs>
          <w:tab w:val="num" w:pos="7848"/>
        </w:tabs>
        <w:spacing w:before="240"/>
        <w:outlineLvl w:val="2"/>
        <w:rPr>
          <w:rFonts w:eastAsia="Book Antiqua"/>
        </w:rPr>
      </w:pPr>
      <w:r w:rsidRPr="001B7DA5">
        <w:rPr>
          <w:rFonts w:eastAsia="Calibri"/>
        </w:rPr>
        <w:t>Such</w:t>
      </w:r>
      <w:r>
        <w:rPr>
          <w:rFonts w:eastAsia="Calibri"/>
        </w:rPr>
        <w:t xml:space="preserve"> </w:t>
      </w:r>
      <w:r w:rsidRPr="001B7DA5">
        <w:rPr>
          <w:rFonts w:eastAsia="Calibri"/>
        </w:rPr>
        <w:t xml:space="preserve">arrangement is available to both public and private Contractors under the same terms of performance.  Participation in this </w:t>
      </w:r>
      <w:r>
        <w:rPr>
          <w:rFonts w:eastAsia="Calibri"/>
        </w:rPr>
        <w:t>redistribution</w:t>
      </w:r>
      <w:r w:rsidRPr="001B7DA5">
        <w:rPr>
          <w:rFonts w:eastAsia="Calibri"/>
        </w:rPr>
        <w:t xml:space="preserve"> is not conditioned upon the Contractor entering into or adhering to intergovernmental transfer agreements. Such </w:t>
      </w:r>
      <w:r>
        <w:rPr>
          <w:rFonts w:eastAsia="Calibri"/>
        </w:rPr>
        <w:t>redistribution</w:t>
      </w:r>
      <w:r w:rsidRPr="001B7DA5">
        <w:rPr>
          <w:color w:val="000000"/>
        </w:rPr>
        <w:t xml:space="preserve"> is necessary for the specified activities, targets, performance measures, or quality-based outcomes that support program initiatives as specified in the state's quality strategy.</w:t>
      </w:r>
    </w:p>
    <w:p w14:paraId="585F9252" w14:textId="6AC285A1" w:rsidR="00EE4F1D" w:rsidRPr="00EE4F1D" w:rsidRDefault="00EE4F1D" w:rsidP="004B778D">
      <w:pPr>
        <w:pStyle w:val="ListParagraph"/>
        <w:keepNext/>
        <w:keepLines/>
        <w:widowControl w:val="0"/>
        <w:numPr>
          <w:ilvl w:val="4"/>
          <w:numId w:val="49"/>
        </w:numPr>
        <w:tabs>
          <w:tab w:val="num" w:pos="5688"/>
        </w:tabs>
        <w:spacing w:before="240"/>
        <w:outlineLvl w:val="2"/>
        <w:rPr>
          <w:rFonts w:eastAsia="Book Antiqua"/>
        </w:rPr>
      </w:pPr>
      <w:r w:rsidRPr="00EE4F1D">
        <w:rPr>
          <w:rFonts w:eastAsia="Book Antiqua"/>
        </w:rPr>
        <w:t>Medical Loss Ratio: Any funds distributed to ICOs per Section 4.4.4.8.2.3 will be considered part of the denominator for MLR calculations as described in Section 4.3.2.</w:t>
      </w:r>
    </w:p>
    <w:p w14:paraId="657D387E" w14:textId="77777777" w:rsidR="00EE4F1D" w:rsidRDefault="00EE4F1D" w:rsidP="00EE4F1D"/>
    <w:p w14:paraId="33EA05DD" w14:textId="77777777" w:rsidR="009E15BA" w:rsidRPr="00B34E61" w:rsidRDefault="009E15BA" w:rsidP="004B778D">
      <w:pPr>
        <w:pStyle w:val="ListLevel3"/>
        <w:numPr>
          <w:ilvl w:val="2"/>
          <w:numId w:val="49"/>
        </w:numPr>
      </w:pPr>
      <w:bookmarkStart w:id="868" w:name="_Toc360725784"/>
      <w:bookmarkStart w:id="869" w:name="_Toc360726119"/>
      <w:r w:rsidRPr="00B34E61">
        <w:lastRenderedPageBreak/>
        <w:t>American Recovery and Reinvestment Act of 2009</w:t>
      </w:r>
      <w:bookmarkEnd w:id="868"/>
      <w:bookmarkEnd w:id="869"/>
    </w:p>
    <w:p w14:paraId="33EFBD10" w14:textId="77777777" w:rsidR="009E15BA" w:rsidRPr="00292BC8" w:rsidRDefault="009E15BA" w:rsidP="004B778D">
      <w:pPr>
        <w:pStyle w:val="ListLevel4"/>
        <w:numPr>
          <w:ilvl w:val="3"/>
          <w:numId w:val="49"/>
        </w:numPr>
      </w:pPr>
      <w:r w:rsidRPr="00292BC8">
        <w:t xml:space="preserve">All payments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292BC8">
        <w:t xml:space="preserve"> are conditioned on compliance with the provisions below and all other applicable provisions of the American Recovery and Reinvestment Act of 2009.</w:t>
      </w:r>
    </w:p>
    <w:p w14:paraId="0F34D71F" w14:textId="77777777" w:rsidR="009E15BA" w:rsidRPr="00B34E61" w:rsidRDefault="009E15BA" w:rsidP="004B778D">
      <w:pPr>
        <w:pStyle w:val="ListLevel3"/>
        <w:numPr>
          <w:ilvl w:val="2"/>
          <w:numId w:val="49"/>
        </w:numPr>
      </w:pPr>
      <w:bookmarkStart w:id="870" w:name="_Toc360725785"/>
      <w:bookmarkStart w:id="871" w:name="_Toc360726120"/>
      <w:r w:rsidRPr="00B34E61">
        <w:t>Suspension of Payments</w:t>
      </w:r>
      <w:bookmarkEnd w:id="870"/>
      <w:bookmarkEnd w:id="871"/>
    </w:p>
    <w:p w14:paraId="792D7E99" w14:textId="77777777" w:rsidR="00E9683D" w:rsidRPr="00E9683D" w:rsidRDefault="00482D2E" w:rsidP="004B778D">
      <w:pPr>
        <w:keepNext/>
        <w:keepLines/>
        <w:widowControl w:val="0"/>
        <w:numPr>
          <w:ilvl w:val="3"/>
          <w:numId w:val="49"/>
        </w:numPr>
        <w:spacing w:before="240"/>
        <w:outlineLvl w:val="2"/>
        <w:rPr>
          <w:rFonts w:cs="Lucida Sans Unicode"/>
        </w:rPr>
      </w:pP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184F18" w:rsidRPr="00B34E61">
        <w:t xml:space="preserve"> </w:t>
      </w:r>
      <w:r w:rsidR="009E15BA" w:rsidRPr="00B34E61">
        <w:t xml:space="preserve">may suspend payments to </w:t>
      </w:r>
      <w:r w:rsidR="00B4465A">
        <w:t xml:space="preserve">the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606AF0" w:rsidRPr="00B34E61">
        <w:t xml:space="preserve"> </w:t>
      </w:r>
      <w:r w:rsidR="009E15BA" w:rsidRPr="00B34E61">
        <w:t>in accordance with 42 C</w:t>
      </w:r>
      <w:r w:rsidR="00005777">
        <w:t>.</w:t>
      </w:r>
      <w:r w:rsidR="009E15BA" w:rsidRPr="00B34E61">
        <w:t>F</w:t>
      </w:r>
      <w:r w:rsidR="00005777">
        <w:t>.</w:t>
      </w:r>
      <w:r w:rsidR="009E15BA" w:rsidRPr="00B34E61">
        <w:t>R</w:t>
      </w:r>
      <w:r w:rsidR="00005777">
        <w:t>. §</w:t>
      </w:r>
      <w:r w:rsidR="009E15BA" w:rsidRPr="00B34E61">
        <w:t xml:space="preserve"> 455.23, </w:t>
      </w:r>
      <w:r w:rsidR="009E15BA" w:rsidRPr="00B34E61">
        <w:rPr>
          <w:i/>
        </w:rPr>
        <w:t>et seq</w:t>
      </w:r>
      <w:r w:rsidR="009E15BA" w:rsidRPr="00B34E61">
        <w:t>.</w:t>
      </w:r>
      <w:r w:rsidR="00641802">
        <w:t xml:space="preserve"> and MCL 400.111a et seq.</w:t>
      </w:r>
      <w:r w:rsidR="00641802">
        <w:rPr>
          <w:rStyle w:val="StateInstruction"/>
        </w:rPr>
        <w:t xml:space="preserve"> </w:t>
      </w:r>
      <w:r w:rsidR="009E15BA" w:rsidRPr="00B34E61">
        <w:t xml:space="preserve">as determined necessary or appropriate by </w:t>
      </w: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9E15BA" w:rsidRPr="00B34E61">
        <w:t>.</w:t>
      </w:r>
    </w:p>
    <w:p w14:paraId="09DBEF7E" w14:textId="77777777" w:rsidR="009E15BA" w:rsidRPr="00B34E61" w:rsidRDefault="009E15BA" w:rsidP="004B778D">
      <w:pPr>
        <w:pStyle w:val="Heading2"/>
        <w:numPr>
          <w:ilvl w:val="1"/>
          <w:numId w:val="49"/>
        </w:numPr>
      </w:pPr>
      <w:bookmarkStart w:id="872" w:name="_Toc360726122"/>
      <w:bookmarkStart w:id="873" w:name="_Toc360733622"/>
      <w:bookmarkStart w:id="874" w:name="_Toc360796862"/>
      <w:bookmarkStart w:id="875" w:name="_Toc360806681"/>
      <w:bookmarkStart w:id="876" w:name="_Toc140210720"/>
      <w:bookmarkStart w:id="877" w:name="_Toc153872939"/>
      <w:r w:rsidRPr="00B34E61">
        <w:t>Transitions between Rating Categories and Risk Score Changes</w:t>
      </w:r>
      <w:bookmarkEnd w:id="872"/>
      <w:bookmarkEnd w:id="873"/>
      <w:bookmarkEnd w:id="874"/>
      <w:bookmarkEnd w:id="875"/>
      <w:bookmarkEnd w:id="876"/>
      <w:bookmarkEnd w:id="877"/>
    </w:p>
    <w:p w14:paraId="557F7390" w14:textId="77777777" w:rsidR="00C653CF" w:rsidRPr="00B34E61" w:rsidRDefault="00C653CF" w:rsidP="004B778D">
      <w:pPr>
        <w:pStyle w:val="ListLevel3"/>
        <w:numPr>
          <w:ilvl w:val="2"/>
          <w:numId w:val="49"/>
        </w:numPr>
      </w:pPr>
      <w:bookmarkStart w:id="878" w:name="_Ref371351724"/>
      <w:r w:rsidRPr="00B34E61">
        <w:t>Rating Category Changes</w:t>
      </w:r>
      <w:bookmarkEnd w:id="878"/>
    </w:p>
    <w:p w14:paraId="15813D66" w14:textId="6367319A" w:rsidR="004B67A1" w:rsidRPr="00DC1FF0" w:rsidRDefault="00546566" w:rsidP="004B778D">
      <w:pPr>
        <w:pStyle w:val="ListLevel4"/>
        <w:numPr>
          <w:ilvl w:val="3"/>
          <w:numId w:val="49"/>
        </w:numPr>
      </w:pPr>
      <w:r w:rsidRPr="005E2A74">
        <w:t xml:space="preserve">The Medicaid Component of the </w:t>
      </w:r>
      <w:r w:rsidR="00345811" w:rsidRPr="005E2A74">
        <w:t>C</w:t>
      </w:r>
      <w:r w:rsidR="0035095D" w:rsidRPr="005E2A74">
        <w:t xml:space="preserve">apitation </w:t>
      </w:r>
      <w:r w:rsidR="00345811" w:rsidRPr="005E2A74">
        <w:t>P</w:t>
      </w:r>
      <w:r w:rsidR="0035095D" w:rsidRPr="005E2A74">
        <w:t>ayment</w:t>
      </w:r>
      <w:r w:rsidRPr="005E2A74">
        <w:t xml:space="preserve">s will be updated following a change in </w:t>
      </w:r>
      <w:r w:rsidR="0020560A" w:rsidRPr="005E2A74">
        <w:t>an</w:t>
      </w:r>
      <w:r w:rsidRPr="005E2A74">
        <w:t xml:space="preserve"> </w:t>
      </w:r>
      <w:r w:rsidR="0095305D" w:rsidRPr="005E2A74">
        <w:t>Enrollee</w:t>
      </w:r>
      <w:r w:rsidRPr="005E2A74">
        <w:t>’s status</w:t>
      </w:r>
      <w:r w:rsidR="00B21144" w:rsidRPr="005E2A74">
        <w:t xml:space="preserve"> relative to the rate cells </w:t>
      </w:r>
      <w:r w:rsidR="00B21144" w:rsidRPr="008B1745">
        <w:t xml:space="preserve">in Section </w:t>
      </w:r>
      <w:r w:rsidR="003F2F23" w:rsidRPr="008B1745">
        <w:fldChar w:fldCharType="begin"/>
      </w:r>
      <w:r w:rsidR="004B67A1" w:rsidRPr="008B1745">
        <w:instrText xml:space="preserve"> REF _Ref371515442 \w \h </w:instrText>
      </w:r>
      <w:r w:rsidR="005E2A74" w:rsidRPr="008B1745">
        <w:instrText xml:space="preserve"> \* MERGEFORMAT </w:instrText>
      </w:r>
      <w:r w:rsidR="003F2F23" w:rsidRPr="008B1745">
        <w:fldChar w:fldCharType="separate"/>
      </w:r>
      <w:r w:rsidR="00734012" w:rsidRPr="008B1745">
        <w:t>4.2.1</w:t>
      </w:r>
      <w:r w:rsidR="003F2F23" w:rsidRPr="008B1745">
        <w:fldChar w:fldCharType="end"/>
      </w:r>
      <w:r w:rsidR="00276436">
        <w:t xml:space="preserve">. </w:t>
      </w:r>
      <w:r w:rsidRPr="005E2A74">
        <w:t xml:space="preserve">On a monthly basis, as part of </w:t>
      </w:r>
      <w:r w:rsidR="00345811" w:rsidRPr="005E2A74">
        <w:t>C</w:t>
      </w:r>
      <w:r w:rsidRPr="005E2A74">
        <w:t xml:space="preserve">apitation </w:t>
      </w:r>
      <w:r w:rsidR="00345811" w:rsidRPr="005E2A74">
        <w:t>P</w:t>
      </w:r>
      <w:r w:rsidRPr="005E2A74">
        <w:t xml:space="preserve">ayment processing, the rating category of each </w:t>
      </w:r>
      <w:r w:rsidR="0095305D" w:rsidRPr="005E2A74">
        <w:t xml:space="preserve">Enrollee </w:t>
      </w:r>
      <w:r w:rsidRPr="005E2A74">
        <w:t xml:space="preserve">will </w:t>
      </w:r>
      <w:r w:rsidR="00A85012" w:rsidRPr="005E2A74">
        <w:t>be verified</w:t>
      </w:r>
      <w:r w:rsidR="00276436">
        <w:t xml:space="preserve">. </w:t>
      </w:r>
    </w:p>
    <w:p w14:paraId="69DF9377" w14:textId="7001D60C" w:rsidR="00A85012" w:rsidRPr="005E2A74" w:rsidRDefault="00A85012" w:rsidP="004B778D">
      <w:pPr>
        <w:pStyle w:val="ListLevel4"/>
        <w:numPr>
          <w:ilvl w:val="3"/>
          <w:numId w:val="49"/>
        </w:numPr>
      </w:pPr>
      <w:r w:rsidRPr="005E2A74">
        <w:rPr>
          <w:rStyle w:val="StateInstruction"/>
          <w:color w:val="auto"/>
        </w:rPr>
        <w:t>The payment will be based on the level of care of the Enrollee as of 1st of each month</w:t>
      </w:r>
      <w:r w:rsidR="00276436">
        <w:rPr>
          <w:rStyle w:val="StateInstruction"/>
          <w:color w:val="auto"/>
        </w:rPr>
        <w:t xml:space="preserve">. </w:t>
      </w:r>
      <w:r w:rsidRPr="005E2A74">
        <w:rPr>
          <w:rStyle w:val="StateInstruction"/>
          <w:color w:val="auto"/>
        </w:rPr>
        <w:t>Enrollees who move between rate tiers will have their level of care adjusted accordingly in CHAMPS to ensure the appropriate rate tier is paid to the ICO</w:t>
      </w:r>
      <w:r w:rsidR="00276436">
        <w:rPr>
          <w:rStyle w:val="StateInstruction"/>
          <w:color w:val="auto"/>
        </w:rPr>
        <w:t xml:space="preserve">. </w:t>
      </w:r>
      <w:r w:rsidRPr="005E2A74">
        <w:rPr>
          <w:rStyle w:val="StateInstruction"/>
          <w:color w:val="auto"/>
        </w:rPr>
        <w:t>Changes between levels of care will be effective as of 1st of each month</w:t>
      </w:r>
      <w:r w:rsidR="00276436">
        <w:t xml:space="preserve">. </w:t>
      </w:r>
    </w:p>
    <w:p w14:paraId="412933AB" w14:textId="77777777" w:rsidR="009E15BA" w:rsidRPr="00B34E61" w:rsidRDefault="009E15BA" w:rsidP="004B778D">
      <w:pPr>
        <w:pStyle w:val="ListLevel3"/>
        <w:numPr>
          <w:ilvl w:val="2"/>
          <w:numId w:val="49"/>
        </w:numPr>
      </w:pPr>
      <w:r w:rsidRPr="00B34E61">
        <w:t>Medicare Risk Score Changes</w:t>
      </w:r>
    </w:p>
    <w:p w14:paraId="64AFEF20" w14:textId="77777777" w:rsidR="009E15BA" w:rsidRPr="00B34E61" w:rsidRDefault="009E15BA" w:rsidP="004B778D">
      <w:pPr>
        <w:pStyle w:val="ListLevel4"/>
        <w:numPr>
          <w:ilvl w:val="3"/>
          <w:numId w:val="49"/>
        </w:numPr>
      </w:pPr>
      <w:r w:rsidRPr="00B34E61">
        <w:t xml:space="preserve">Medicare </w:t>
      </w:r>
      <w:r w:rsidR="00C653CF" w:rsidRPr="00B34E61">
        <w:t>CMS-</w:t>
      </w:r>
      <w:r w:rsidRPr="00B34E61">
        <w:t>HCC</w:t>
      </w:r>
      <w:r w:rsidR="00C653CF" w:rsidRPr="00B34E61">
        <w:t>, HCC-ESRD,</w:t>
      </w:r>
      <w:r w:rsidRPr="00B34E61">
        <w:t xml:space="preserve"> and RxHCC risk scores will be updated consistent with prevailing Medicare Advantage regulations and processes. </w:t>
      </w:r>
    </w:p>
    <w:p w14:paraId="4C758DD1" w14:textId="77777777" w:rsidR="009E15BA" w:rsidRDefault="009E15BA" w:rsidP="00F42278">
      <w:pPr>
        <w:pStyle w:val="Heading2"/>
        <w:numPr>
          <w:ilvl w:val="1"/>
          <w:numId w:val="49"/>
        </w:numPr>
      </w:pPr>
      <w:bookmarkStart w:id="879" w:name="_Toc360726123"/>
      <w:bookmarkStart w:id="880" w:name="_Toc360733623"/>
      <w:bookmarkStart w:id="881" w:name="_Toc360796863"/>
      <w:bookmarkStart w:id="882" w:name="_Toc360806682"/>
      <w:bookmarkStart w:id="883" w:name="_Ref366833598"/>
      <w:bookmarkStart w:id="884" w:name="_Ref389638698"/>
      <w:bookmarkStart w:id="885" w:name="_Toc140210721"/>
      <w:bookmarkStart w:id="886" w:name="_Toc153872940"/>
      <w:r w:rsidRPr="00B34E61">
        <w:t>Reconciliation</w:t>
      </w:r>
      <w:bookmarkEnd w:id="879"/>
      <w:bookmarkEnd w:id="880"/>
      <w:bookmarkEnd w:id="881"/>
      <w:bookmarkEnd w:id="882"/>
      <w:bookmarkEnd w:id="883"/>
      <w:bookmarkEnd w:id="884"/>
      <w:bookmarkEnd w:id="885"/>
      <w:bookmarkEnd w:id="886"/>
    </w:p>
    <w:p w14:paraId="54CE7A0B" w14:textId="77777777" w:rsidR="00996337" w:rsidRPr="00996337" w:rsidRDefault="00996337" w:rsidP="004B778D">
      <w:pPr>
        <w:pStyle w:val="ListLevel3"/>
        <w:numPr>
          <w:ilvl w:val="2"/>
          <w:numId w:val="49"/>
        </w:numPr>
      </w:pPr>
      <w:r>
        <w:t>General</w:t>
      </w:r>
    </w:p>
    <w:p w14:paraId="102CE026" w14:textId="77777777" w:rsidR="007458BF" w:rsidRPr="00B34E61" w:rsidRDefault="003E28F5" w:rsidP="004B778D">
      <w:pPr>
        <w:pStyle w:val="ListLevel4"/>
        <w:numPr>
          <w:ilvl w:val="3"/>
          <w:numId w:val="49"/>
        </w:numPr>
      </w:pPr>
      <w:bookmarkStart w:id="887" w:name="_Ref371351762"/>
      <w:r>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C653CF" w:rsidRPr="00B34E61">
        <w:t xml:space="preserve"> will implement a process to reconcile </w:t>
      </w:r>
      <w:r w:rsidR="00703248">
        <w:t>Enrollment</w:t>
      </w:r>
      <w:r w:rsidR="00C653CF" w:rsidRPr="00B34E61">
        <w:t xml:space="preserve"> and </w:t>
      </w:r>
      <w:r w:rsidR="00345811">
        <w:t>C</w:t>
      </w:r>
      <w:r w:rsidR="00C653CF" w:rsidRPr="00B34E61">
        <w:t xml:space="preserve">apitation </w:t>
      </w:r>
      <w:r w:rsidR="00345811">
        <w:t>P</w:t>
      </w:r>
      <w:r w:rsidR="00C653CF" w:rsidRPr="00B34E61">
        <w:t xml:space="preserve">ayments for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C653CF" w:rsidRPr="00B34E61">
        <w:t xml:space="preserve"> that will take into consideration the following circumstances:</w:t>
      </w:r>
      <w:bookmarkEnd w:id="887"/>
    </w:p>
    <w:p w14:paraId="249FD7B7" w14:textId="77777777" w:rsidR="007458BF" w:rsidRPr="005E2A74" w:rsidRDefault="007458BF" w:rsidP="004B778D">
      <w:pPr>
        <w:pStyle w:val="ListLevel5"/>
        <w:numPr>
          <w:ilvl w:val="4"/>
          <w:numId w:val="49"/>
        </w:numPr>
      </w:pPr>
      <w:r w:rsidRPr="005E2A74">
        <w:t>T</w:t>
      </w:r>
      <w:r w:rsidR="0040358A" w:rsidRPr="005E2A74">
        <w:t>ransitions between rate cells</w:t>
      </w:r>
      <w:r w:rsidR="00C653CF" w:rsidRPr="005E2A74">
        <w:t xml:space="preserve">; </w:t>
      </w:r>
    </w:p>
    <w:p w14:paraId="23234D04" w14:textId="77777777" w:rsidR="007458BF" w:rsidRPr="005E2A74" w:rsidRDefault="007458BF" w:rsidP="004B778D">
      <w:pPr>
        <w:pStyle w:val="ListLevel5"/>
        <w:numPr>
          <w:ilvl w:val="4"/>
          <w:numId w:val="49"/>
        </w:numPr>
      </w:pPr>
      <w:r w:rsidRPr="005E2A74">
        <w:t>R</w:t>
      </w:r>
      <w:r w:rsidR="00C653CF" w:rsidRPr="005E2A74">
        <w:t>etroa</w:t>
      </w:r>
      <w:r w:rsidR="0040358A" w:rsidRPr="005E2A74">
        <w:t>ctive changes in eligibility, rate cells</w:t>
      </w:r>
      <w:r w:rsidR="00C653CF" w:rsidRPr="005E2A74">
        <w:t xml:space="preserve">, or </w:t>
      </w:r>
      <w:r w:rsidR="0067668E" w:rsidRPr="005E2A74">
        <w:t xml:space="preserve">Enrollee </w:t>
      </w:r>
      <w:r w:rsidR="00D80771" w:rsidRPr="005E2A74">
        <w:t>P</w:t>
      </w:r>
      <w:r w:rsidR="00005777" w:rsidRPr="005E2A74">
        <w:t>PAs</w:t>
      </w:r>
      <w:r w:rsidR="0067668E" w:rsidRPr="005E2A74">
        <w:t>;</w:t>
      </w:r>
      <w:r w:rsidR="00C653CF" w:rsidRPr="005E2A74">
        <w:t xml:space="preserve"> </w:t>
      </w:r>
    </w:p>
    <w:p w14:paraId="1C4E5B83" w14:textId="77777777" w:rsidR="007458BF" w:rsidRPr="005E2A74" w:rsidRDefault="007458BF" w:rsidP="004B778D">
      <w:pPr>
        <w:pStyle w:val="ListLevel5"/>
        <w:numPr>
          <w:ilvl w:val="4"/>
          <w:numId w:val="49"/>
        </w:numPr>
      </w:pPr>
      <w:r w:rsidRPr="005E2A74">
        <w:t>C</w:t>
      </w:r>
      <w:r w:rsidR="00C653CF" w:rsidRPr="005E2A74">
        <w:t>hanges in CMS-HCC and RxHCC risk scores; and</w:t>
      </w:r>
      <w:r w:rsidRPr="005E2A74">
        <w:t>,</w:t>
      </w:r>
    </w:p>
    <w:p w14:paraId="051967E4" w14:textId="117D719D" w:rsidR="007458BF" w:rsidRPr="005E2A74" w:rsidRDefault="007458BF" w:rsidP="004B778D">
      <w:pPr>
        <w:pStyle w:val="ListLevel5"/>
        <w:numPr>
          <w:ilvl w:val="4"/>
          <w:numId w:val="49"/>
        </w:numPr>
      </w:pPr>
      <w:r w:rsidRPr="005E2A74">
        <w:t>C</w:t>
      </w:r>
      <w:r w:rsidR="00C653CF" w:rsidRPr="005E2A74">
        <w:t xml:space="preserve">hanges through new </w:t>
      </w:r>
      <w:r w:rsidR="00703248" w:rsidRPr="005E2A74">
        <w:t>Enrollment</w:t>
      </w:r>
      <w:r w:rsidR="00C653CF" w:rsidRPr="005E2A74">
        <w:t>, disenrollment, or death</w:t>
      </w:r>
      <w:r w:rsidR="00276436">
        <w:t xml:space="preserve">. </w:t>
      </w:r>
    </w:p>
    <w:p w14:paraId="3AB34B41" w14:textId="147C5334" w:rsidR="00E9683D" w:rsidRPr="00E9683D" w:rsidRDefault="00C653CF" w:rsidP="004B778D">
      <w:pPr>
        <w:pStyle w:val="ListLevel4"/>
        <w:numPr>
          <w:ilvl w:val="3"/>
          <w:numId w:val="49"/>
        </w:numPr>
      </w:pPr>
      <w:r w:rsidRPr="00B34E61">
        <w:lastRenderedPageBreak/>
        <w:t xml:space="preserve">The reconciliation may identify underpayments or overpayments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276436">
        <w:t xml:space="preserve">. </w:t>
      </w:r>
    </w:p>
    <w:p w14:paraId="0B5AC3A6" w14:textId="0090AA17" w:rsidR="00BF3121" w:rsidRDefault="00E9683D" w:rsidP="004B778D">
      <w:pPr>
        <w:keepNext/>
        <w:keepLines/>
        <w:widowControl w:val="0"/>
        <w:numPr>
          <w:ilvl w:val="2"/>
          <w:numId w:val="49"/>
        </w:numPr>
        <w:spacing w:before="240"/>
        <w:outlineLvl w:val="2"/>
      </w:pPr>
      <w:r w:rsidRPr="00E9683D">
        <w:t>Identified Overpayments</w:t>
      </w:r>
      <w:r w:rsidR="00276436">
        <w:t xml:space="preserve">. </w:t>
      </w:r>
    </w:p>
    <w:p w14:paraId="34107246" w14:textId="77777777" w:rsidR="00E9683D" w:rsidRPr="00BF3121" w:rsidRDefault="00E9683D" w:rsidP="004B778D">
      <w:pPr>
        <w:pStyle w:val="ListLevel4"/>
        <w:numPr>
          <w:ilvl w:val="3"/>
          <w:numId w:val="49"/>
        </w:numPr>
      </w:pPr>
      <w:r w:rsidRPr="00E9683D">
        <w:t>The ICO shall promptly report to MDHHS</w:t>
      </w:r>
      <w:r w:rsidR="008A6D22">
        <w:t xml:space="preserve"> and CMS</w:t>
      </w:r>
      <w:r w:rsidRPr="00E9683D">
        <w:t xml:space="preserve"> any such identified </w:t>
      </w:r>
      <w:r w:rsidRPr="00BF3121">
        <w:t xml:space="preserve">overpayments due to </w:t>
      </w:r>
      <w:r w:rsidR="00CC04B2" w:rsidRPr="00BF3121">
        <w:t>F</w:t>
      </w:r>
      <w:r w:rsidRPr="00BF3121">
        <w:t xml:space="preserve">raud. </w:t>
      </w:r>
    </w:p>
    <w:p w14:paraId="75FCBF64" w14:textId="20604920" w:rsidR="00BF3121" w:rsidRPr="00BF3121" w:rsidRDefault="00BF3121" w:rsidP="004B778D">
      <w:pPr>
        <w:pStyle w:val="ListLevel4"/>
        <w:numPr>
          <w:ilvl w:val="3"/>
          <w:numId w:val="49"/>
        </w:numPr>
      </w:pPr>
      <w:r w:rsidRPr="00BF3121">
        <w:t xml:space="preserve">The ICO shall report to MDHHS </w:t>
      </w:r>
      <w:r w:rsidR="008A6D22">
        <w:t>and CMS</w:t>
      </w:r>
      <w:r w:rsidR="00E278E0">
        <w:t xml:space="preserve"> </w:t>
      </w:r>
      <w:r w:rsidRPr="00BF3121">
        <w:t xml:space="preserve">within sixty (60) calendar days when it has identified the capitation payments or other payments in excess of amounts specified in the </w:t>
      </w:r>
      <w:r w:rsidR="008B1745">
        <w:t>C</w:t>
      </w:r>
      <w:r w:rsidRPr="00BF3121">
        <w:t xml:space="preserve">ontract. </w:t>
      </w:r>
    </w:p>
    <w:p w14:paraId="7C4768F8" w14:textId="48D9F0AC" w:rsidR="00E9683D" w:rsidRPr="00E9683D" w:rsidRDefault="00E9683D" w:rsidP="004B778D">
      <w:pPr>
        <w:keepNext/>
        <w:keepLines/>
        <w:widowControl w:val="0"/>
        <w:numPr>
          <w:ilvl w:val="2"/>
          <w:numId w:val="49"/>
        </w:numPr>
        <w:spacing w:before="240"/>
        <w:outlineLvl w:val="2"/>
      </w:pPr>
      <w:r w:rsidRPr="00E9683D">
        <w:t>Recoveries by the ICO of overpayments to providers</w:t>
      </w:r>
      <w:r w:rsidR="008A6D22">
        <w:t>. Consistent with 42 C.F.R. §§ 422.326 and 438.608(d), the ICO must adopt and implement policies for the treatment of recoveries of overpayments from the ICO to a provider.</w:t>
      </w:r>
    </w:p>
    <w:p w14:paraId="5088F4D3" w14:textId="77777777" w:rsidR="009E15BA" w:rsidRPr="00B34E61" w:rsidRDefault="009E15BA" w:rsidP="004B778D">
      <w:pPr>
        <w:pStyle w:val="ListLevel3"/>
        <w:numPr>
          <w:ilvl w:val="2"/>
          <w:numId w:val="49"/>
        </w:numPr>
      </w:pPr>
      <w:bookmarkStart w:id="888" w:name="_Toc360725787"/>
      <w:bookmarkStart w:id="889" w:name="_Toc360726124"/>
      <w:r w:rsidRPr="00B34E61">
        <w:t>Medicaid Capitation Reconciliation</w:t>
      </w:r>
      <w:bookmarkEnd w:id="888"/>
      <w:bookmarkEnd w:id="889"/>
      <w:r w:rsidRPr="00B34E61">
        <w:t xml:space="preserve"> </w:t>
      </w:r>
    </w:p>
    <w:p w14:paraId="31251C91" w14:textId="54DCC72E" w:rsidR="00763E6D" w:rsidRPr="005C1695" w:rsidRDefault="00763E6D" w:rsidP="004B778D">
      <w:pPr>
        <w:pStyle w:val="ListLevel4"/>
        <w:numPr>
          <w:ilvl w:val="3"/>
          <w:numId w:val="49"/>
        </w:numPr>
        <w:rPr>
          <w:color w:val="FF0000"/>
        </w:rPr>
      </w:pPr>
      <w:r w:rsidRPr="00B34E61">
        <w:t xml:space="preserve">Retroactive adjustments to </w:t>
      </w:r>
      <w:r w:rsidR="00703248">
        <w:t>Enrollment</w:t>
      </w:r>
      <w:r w:rsidRPr="00B34E61">
        <w:t xml:space="preserve"> and payment shall be forwarded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as soon as possible upon receipt of updated</w:t>
      </w:r>
      <w:r w:rsidR="00A85012">
        <w:t xml:space="preserve"> or </w:t>
      </w:r>
      <w:r w:rsidRPr="00B34E61">
        <w:t>corrected information</w:t>
      </w:r>
      <w:r w:rsidR="00276436">
        <w:t xml:space="preserve">.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cover retroactive adjustments to </w:t>
      </w:r>
      <w:r w:rsidR="00703248">
        <w:t>Enrollment</w:t>
      </w:r>
      <w:r w:rsidRPr="00B34E61">
        <w:t xml:space="preserve"> without regard to timelines of the adjustment</w:t>
      </w:r>
      <w:r w:rsidR="00276436">
        <w:t xml:space="preserve">.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assure correct payment to </w:t>
      </w:r>
      <w:r w:rsidR="0065283E">
        <w:t>p</w:t>
      </w:r>
      <w:r w:rsidRPr="00B34E61">
        <w:t xml:space="preserve">roviders as a </w:t>
      </w:r>
      <w:r w:rsidRPr="00D14821">
        <w:t xml:space="preserve">result of </w:t>
      </w:r>
      <w:r w:rsidR="00703248" w:rsidRPr="00D14821">
        <w:t>Enrollment</w:t>
      </w:r>
      <w:r w:rsidRPr="00D14821">
        <w:t xml:space="preserve"> updates</w:t>
      </w:r>
      <w:r w:rsidR="00A85012" w:rsidRPr="00D14821">
        <w:t xml:space="preserve"> and </w:t>
      </w:r>
      <w:r w:rsidRPr="00D14821">
        <w:t>corrections</w:t>
      </w:r>
      <w:r w:rsidR="00276436">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D14821">
        <w:t xml:space="preserve"> shall assure correct payment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D14821">
        <w:t xml:space="preserve"> for any retroactive </w:t>
      </w:r>
      <w:r w:rsidR="00703248" w:rsidRPr="00D14821">
        <w:t>Enrollment</w:t>
      </w:r>
      <w:r w:rsidRPr="00D14821">
        <w:t xml:space="preserve"> adjustments</w:t>
      </w:r>
      <w:r w:rsidR="00A85012" w:rsidRPr="00D14821">
        <w:t>.</w:t>
      </w:r>
    </w:p>
    <w:p w14:paraId="77C5BF50" w14:textId="77777777" w:rsidR="009E15BA" w:rsidRPr="00B34E61" w:rsidRDefault="009E15BA" w:rsidP="004B778D">
      <w:pPr>
        <w:pStyle w:val="ListLevel3"/>
        <w:numPr>
          <w:ilvl w:val="2"/>
          <w:numId w:val="49"/>
        </w:numPr>
      </w:pPr>
      <w:bookmarkStart w:id="890" w:name="_Toc360725788"/>
      <w:bookmarkStart w:id="891" w:name="_Toc360726125"/>
      <w:r w:rsidRPr="00B34E61">
        <w:t>Medicare Capitation Reconciliation</w:t>
      </w:r>
      <w:bookmarkEnd w:id="890"/>
      <w:bookmarkEnd w:id="891"/>
      <w:r w:rsidRPr="00B34E61">
        <w:t xml:space="preserve"> </w:t>
      </w:r>
    </w:p>
    <w:p w14:paraId="78495BB1" w14:textId="77777777" w:rsidR="00B21144" w:rsidRDefault="00C653CF" w:rsidP="004B778D">
      <w:pPr>
        <w:pStyle w:val="ListLevel4"/>
        <w:numPr>
          <w:ilvl w:val="3"/>
          <w:numId w:val="49"/>
        </w:numPr>
      </w:pPr>
      <w:bookmarkStart w:id="892" w:name="_Ref371351783"/>
      <w:r w:rsidRPr="00B34E61">
        <w:t>Medicare capitation reconciliation will comply with prevailing Medicare Advantage and Part D regulations and processes.</w:t>
      </w:r>
      <w:bookmarkEnd w:id="892"/>
      <w:r w:rsidRPr="00B34E61">
        <w:t xml:space="preserve"> </w:t>
      </w:r>
    </w:p>
    <w:p w14:paraId="314F8A6A" w14:textId="48F70D28" w:rsidR="00814C8B" w:rsidRPr="00814C8B" w:rsidRDefault="00814C8B" w:rsidP="004B778D">
      <w:pPr>
        <w:pStyle w:val="ListLevel4"/>
        <w:numPr>
          <w:ilvl w:val="3"/>
          <w:numId w:val="49"/>
        </w:numPr>
      </w:pPr>
      <w:r w:rsidRPr="00814C8B">
        <w:t xml:space="preserve">Final Medicare Reconciliation and Settlement:  In the event the </w:t>
      </w:r>
      <w:r w:rsidR="00097FAB">
        <w:t>ICO</w:t>
      </w:r>
      <w:r w:rsidRPr="00814C8B">
        <w:t xml:space="preserve"> terminates or non-renews this Contract, CMS’ final settlement phase for terminating contract applies. This final settlement phase lasts for a minimum of </w:t>
      </w:r>
      <w:r w:rsidR="000344C8">
        <w:t>eighteen (</w:t>
      </w:r>
      <w:r w:rsidRPr="00814C8B">
        <w:t>18</w:t>
      </w:r>
      <w:r w:rsidR="000344C8">
        <w:t>)</w:t>
      </w:r>
      <w:r w:rsidRPr="00814C8B">
        <w:t xml:space="preserve"> months after the end of the calendar year in which the termination date occurs. This final settlement will include reconciliation of any demonstration-specific payments or recoupments, including those related to joint Medicare A/B-Medicaid risk corridors, quality withholds, </w:t>
      </w:r>
      <w:r>
        <w:t xml:space="preserve">and </w:t>
      </w:r>
      <w:r w:rsidR="000344C8">
        <w:t>MLRs</w:t>
      </w:r>
      <w:r w:rsidRPr="00814C8B">
        <w:t>, as applicable, that are outstanding at the time of termination</w:t>
      </w:r>
      <w:r w:rsidR="00276436">
        <w:t xml:space="preserve">. </w:t>
      </w:r>
    </w:p>
    <w:p w14:paraId="537DDAC0" w14:textId="77777777" w:rsidR="009E15BA" w:rsidRPr="00B34E61" w:rsidRDefault="00C653CF" w:rsidP="004B778D">
      <w:pPr>
        <w:pStyle w:val="ListLevel3"/>
        <w:numPr>
          <w:ilvl w:val="2"/>
          <w:numId w:val="49"/>
        </w:numPr>
      </w:pPr>
      <w:r w:rsidRPr="00B34E61">
        <w:t xml:space="preserve"> </w:t>
      </w:r>
      <w:bookmarkStart w:id="893" w:name="_Toc360725789"/>
      <w:bookmarkStart w:id="894" w:name="_Toc360726126"/>
      <w:r w:rsidR="009E15BA" w:rsidRPr="00B34E61">
        <w:t>Audits/Monitoring</w:t>
      </w:r>
      <w:bookmarkEnd w:id="893"/>
      <w:bookmarkEnd w:id="894"/>
    </w:p>
    <w:p w14:paraId="1E3DD437" w14:textId="77777777" w:rsidR="009E15BA" w:rsidRPr="00B34E61" w:rsidRDefault="00110828" w:rsidP="004B778D">
      <w:pPr>
        <w:pStyle w:val="ListLevel4"/>
        <w:numPr>
          <w:ilvl w:val="3"/>
          <w:numId w:val="49"/>
        </w:numPr>
      </w:pPr>
      <w:r w:rsidRPr="00B34E61">
        <w:t>CMS and</w:t>
      </w:r>
      <w:r w:rsidR="00FB4B21">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will conduct</w:t>
      </w:r>
      <w:r w:rsidR="0040358A">
        <w:t xml:space="preserve"> periodic audits to validate rate cell </w:t>
      </w:r>
      <w:r w:rsidRPr="00B34E61">
        <w:t>assignments or other coding. Audits may be conducted by a peer review organization or other entity assigned this responsibility by CMS and</w:t>
      </w:r>
      <w:r w:rsidR="00FB4B21">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w:t>
      </w:r>
    </w:p>
    <w:p w14:paraId="4502FB00" w14:textId="77777777" w:rsidR="009E15BA" w:rsidRDefault="009E15BA" w:rsidP="00F42278">
      <w:pPr>
        <w:pStyle w:val="Heading2"/>
        <w:numPr>
          <w:ilvl w:val="1"/>
          <w:numId w:val="49"/>
        </w:numPr>
      </w:pPr>
      <w:bookmarkStart w:id="895" w:name="_Toc360796864"/>
      <w:bookmarkStart w:id="896" w:name="_Toc360806683"/>
      <w:bookmarkStart w:id="897" w:name="_Toc360726131"/>
      <w:bookmarkStart w:id="898" w:name="_Toc360733624"/>
      <w:bookmarkStart w:id="899" w:name="_Ref371514134"/>
      <w:bookmarkStart w:id="900" w:name="_Toc140210722"/>
      <w:bookmarkStart w:id="901" w:name="_Toc153872941"/>
      <w:r w:rsidRPr="00B34E61">
        <w:lastRenderedPageBreak/>
        <w:t>Payment in Full</w:t>
      </w:r>
      <w:bookmarkEnd w:id="895"/>
      <w:bookmarkEnd w:id="896"/>
      <w:bookmarkEnd w:id="897"/>
      <w:bookmarkEnd w:id="898"/>
      <w:bookmarkEnd w:id="899"/>
      <w:bookmarkEnd w:id="900"/>
      <w:bookmarkEnd w:id="901"/>
    </w:p>
    <w:p w14:paraId="1E64119C" w14:textId="77777777" w:rsidR="006C5A6C" w:rsidRPr="006C5A6C" w:rsidRDefault="006C5A6C" w:rsidP="004B778D">
      <w:pPr>
        <w:pStyle w:val="ListLevel3"/>
        <w:numPr>
          <w:ilvl w:val="2"/>
          <w:numId w:val="49"/>
        </w:numPr>
      </w:pPr>
      <w:r>
        <w:t>General</w:t>
      </w:r>
    </w:p>
    <w:p w14:paraId="000442A7" w14:textId="77777777" w:rsidR="009E15BA" w:rsidRPr="005E2A74" w:rsidRDefault="009E15BA" w:rsidP="004B778D">
      <w:pPr>
        <w:pStyle w:val="ListLevel4"/>
        <w:numPr>
          <w:ilvl w:val="3"/>
          <w:numId w:val="49"/>
        </w:numPr>
      </w:pPr>
      <w:bookmarkStart w:id="902" w:name="_Toc360726132"/>
      <w:r w:rsidRPr="005E2A74">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must</w:t>
      </w:r>
      <w:r w:rsidR="00CA58BD" w:rsidRPr="005E2A74">
        <w:t xml:space="preserve"> accept</w:t>
      </w:r>
      <w:r w:rsidRPr="005E2A74">
        <w:t xml:space="preserve"> as payment in full for all Covered Services the </w:t>
      </w:r>
      <w:r w:rsidR="00345811" w:rsidRPr="005E2A74">
        <w:t>C</w:t>
      </w:r>
      <w:r w:rsidR="0035095D" w:rsidRPr="005E2A74">
        <w:t xml:space="preserve">apitation </w:t>
      </w:r>
      <w:r w:rsidR="00345811" w:rsidRPr="005E2A74">
        <w:t>P</w:t>
      </w:r>
      <w:r w:rsidR="0035095D" w:rsidRPr="005E2A74">
        <w:t>ayment</w:t>
      </w:r>
      <w:r w:rsidRPr="005E2A74">
        <w:t>(s) and the terms and conditions of payment set forth herein</w:t>
      </w:r>
      <w:r w:rsidR="00CA58BD" w:rsidRPr="005E2A74">
        <w:t xml:space="preserve">, except as provided in </w:t>
      </w:r>
      <w:r w:rsidR="004B3BF3" w:rsidRPr="005E2A74">
        <w:fldChar w:fldCharType="begin"/>
      </w:r>
      <w:r w:rsidR="004B3BF3" w:rsidRPr="005E2A74">
        <w:instrText xml:space="preserve"> REF _Ref371515731 \w \h  \* MERGEFORMAT </w:instrText>
      </w:r>
      <w:r w:rsidR="004B3BF3" w:rsidRPr="005E2A74">
        <w:fldChar w:fldCharType="separate"/>
      </w:r>
      <w:r w:rsidR="00734012">
        <w:t>Appendix A</w:t>
      </w:r>
      <w:r w:rsidR="004B3BF3" w:rsidRPr="005E2A74">
        <w:fldChar w:fldCharType="end"/>
      </w:r>
      <w:r w:rsidR="00CA58BD" w:rsidRPr="005E2A74">
        <w:t xml:space="preserve"> Section </w:t>
      </w:r>
      <w:r w:rsidR="004B3BF3" w:rsidRPr="005E2A74">
        <w:fldChar w:fldCharType="begin"/>
      </w:r>
      <w:r w:rsidR="004B3BF3" w:rsidRPr="005E2A74">
        <w:instrText xml:space="preserve"> REF _Ref371515756 \w \h  \* MERGEFORMAT </w:instrText>
      </w:r>
      <w:r w:rsidR="004B3BF3" w:rsidRPr="005E2A74">
        <w:fldChar w:fldCharType="separate"/>
      </w:r>
      <w:r w:rsidR="00734012">
        <w:t>A.3</w:t>
      </w:r>
      <w:r w:rsidR="004B3BF3" w:rsidRPr="005E2A74">
        <w:fldChar w:fldCharType="end"/>
      </w:r>
      <w:r w:rsidRPr="005E2A74">
        <w:t>.</w:t>
      </w:r>
      <w:bookmarkEnd w:id="902"/>
    </w:p>
    <w:p w14:paraId="3E7D9DE4" w14:textId="77777777" w:rsidR="009E15BA" w:rsidRPr="005E2A74" w:rsidRDefault="009E15BA" w:rsidP="004B778D">
      <w:pPr>
        <w:pStyle w:val="ListLevel4"/>
        <w:numPr>
          <w:ilvl w:val="3"/>
          <w:numId w:val="49"/>
        </w:numPr>
      </w:pPr>
      <w:bookmarkStart w:id="903" w:name="_Toc360726133"/>
      <w:r w:rsidRPr="005E2A74">
        <w:t>Notwithstanding any contractual provision or legal right to the contrary, the three parties to this Contract (CMS,</w:t>
      </w:r>
      <w:r w:rsidR="0035095D" w:rsidRPr="005E2A74">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184F18" w:rsidRPr="005E2A74">
        <w:t xml:space="preserve"> </w:t>
      </w:r>
      <w:r w:rsidRPr="005E2A74">
        <w:t xml:space="preserve">and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for this Demonstration agree there shall be no redress against either of the other two parties, or their actuarial</w:t>
      </w:r>
      <w:r w:rsidR="005170F6" w:rsidRPr="005E2A74">
        <w:t xml:space="preserve"> contractors</w:t>
      </w:r>
      <w:r w:rsidRPr="005E2A74">
        <w:t>, over the actuar</w:t>
      </w:r>
      <w:r w:rsidR="00CA58BD" w:rsidRPr="005E2A74">
        <w:t xml:space="preserve">ial soundness of the </w:t>
      </w:r>
      <w:r w:rsidR="00345811" w:rsidRPr="005E2A74">
        <w:t>C</w:t>
      </w:r>
      <w:r w:rsidR="0035095D" w:rsidRPr="005E2A74">
        <w:t xml:space="preserve">apitation </w:t>
      </w:r>
      <w:r w:rsidR="00345811" w:rsidRPr="005E2A74">
        <w:t>P</w:t>
      </w:r>
      <w:r w:rsidR="0035095D" w:rsidRPr="005E2A74">
        <w:t>ayment</w:t>
      </w:r>
      <w:r w:rsidRPr="005E2A74">
        <w:t>s.</w:t>
      </w:r>
      <w:bookmarkEnd w:id="903"/>
    </w:p>
    <w:p w14:paraId="741F0786" w14:textId="77777777" w:rsidR="009E15BA" w:rsidRPr="005E2A74" w:rsidRDefault="009E15BA" w:rsidP="004B778D">
      <w:pPr>
        <w:pStyle w:val="ListLevel4"/>
        <w:numPr>
          <w:ilvl w:val="3"/>
          <w:numId w:val="49"/>
        </w:numPr>
      </w:pPr>
      <w:bookmarkStart w:id="904" w:name="_Toc360726134"/>
      <w:r w:rsidRPr="005E2A74">
        <w:t xml:space="preserve">By signing this </w:t>
      </w:r>
      <w:r w:rsidR="00AD684D" w:rsidRPr="005E2A74">
        <w:t>C</w:t>
      </w:r>
      <w:r w:rsidRPr="005E2A74">
        <w:t xml:space="preserve">ontract,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accepts that the </w:t>
      </w:r>
      <w:r w:rsidR="00345811" w:rsidRPr="005E2A74">
        <w:t>C</w:t>
      </w:r>
      <w:r w:rsidR="0035095D" w:rsidRPr="005E2A74">
        <w:t xml:space="preserve">apitation </w:t>
      </w:r>
      <w:r w:rsidR="00345811" w:rsidRPr="005E2A74">
        <w:t>P</w:t>
      </w:r>
      <w:r w:rsidR="0035095D" w:rsidRPr="005E2A74">
        <w:t>ayment</w:t>
      </w:r>
      <w:r w:rsidRPr="005E2A74">
        <w:t xml:space="preserve">(s) offered is reasonable; that operating within this </w:t>
      </w:r>
      <w:r w:rsidR="00345811" w:rsidRPr="005E2A74">
        <w:t>C</w:t>
      </w:r>
      <w:r w:rsidR="0035095D" w:rsidRPr="005E2A74">
        <w:t xml:space="preserve">apitation </w:t>
      </w:r>
      <w:r w:rsidR="00345811" w:rsidRPr="005E2A74">
        <w:t>P</w:t>
      </w:r>
      <w:r w:rsidR="0035095D" w:rsidRPr="005E2A74">
        <w:t>ayment</w:t>
      </w:r>
      <w:r w:rsidRPr="005E2A74">
        <w:t xml:space="preserve">(s) is the sole responsibility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and that while data is made available by the Federal Government </w:t>
      </w:r>
      <w:r w:rsidR="0020560A" w:rsidRPr="005E2A74">
        <w:t>to the</w:t>
      </w:r>
      <w:r w:rsidRPr="005E2A74">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any entity participating in the Demonstration must rely on </w:t>
      </w:r>
      <w:r w:rsidR="00364AFF" w:rsidRPr="005E2A74">
        <w:t>its</w:t>
      </w:r>
      <w:r w:rsidRPr="005E2A74">
        <w:t xml:space="preserve"> own resource</w:t>
      </w:r>
      <w:r w:rsidR="00465D8C" w:rsidRPr="005E2A74">
        <w:t>s</w:t>
      </w:r>
      <w:r w:rsidRPr="005E2A74">
        <w:t xml:space="preserve"> to project likely experience under the Demonstration.</w:t>
      </w:r>
      <w:bookmarkEnd w:id="904"/>
      <w:r w:rsidRPr="005E2A74">
        <w:t xml:space="preserve"> </w:t>
      </w:r>
    </w:p>
    <w:p w14:paraId="65708342" w14:textId="77777777" w:rsidR="009E15BA" w:rsidRPr="00B34E61" w:rsidRDefault="009E15BA" w:rsidP="004B778D">
      <w:pPr>
        <w:pStyle w:val="Heading1"/>
        <w:keepLines/>
        <w:numPr>
          <w:ilvl w:val="0"/>
          <w:numId w:val="49"/>
        </w:numPr>
      </w:pPr>
      <w:r w:rsidRPr="00B34E61">
        <w:lastRenderedPageBreak/>
        <w:t xml:space="preserve"> </w:t>
      </w:r>
      <w:bookmarkStart w:id="905" w:name="_Toc463065605"/>
      <w:bookmarkStart w:id="906" w:name="_Toc55281998"/>
      <w:bookmarkStart w:id="907" w:name="_Toc360725793"/>
      <w:bookmarkStart w:id="908" w:name="_Toc360726135"/>
      <w:bookmarkStart w:id="909" w:name="_Toc360796865"/>
      <w:bookmarkStart w:id="910" w:name="_Toc360806684"/>
      <w:bookmarkStart w:id="911" w:name="_Toc140210723"/>
      <w:bookmarkStart w:id="912" w:name="_Toc153872942"/>
      <w:bookmarkEnd w:id="736"/>
      <w:bookmarkEnd w:id="737"/>
      <w:r w:rsidRPr="00B34E61">
        <w:t>Additional Terms and Conditions</w:t>
      </w:r>
      <w:bookmarkStart w:id="913" w:name="_Toc463065606"/>
      <w:bookmarkEnd w:id="905"/>
      <w:bookmarkEnd w:id="906"/>
      <w:bookmarkEnd w:id="907"/>
      <w:bookmarkEnd w:id="908"/>
      <w:bookmarkEnd w:id="909"/>
      <w:bookmarkEnd w:id="910"/>
      <w:bookmarkEnd w:id="911"/>
      <w:bookmarkEnd w:id="912"/>
    </w:p>
    <w:p w14:paraId="28686441" w14:textId="77777777" w:rsidR="009E15BA" w:rsidRPr="00B34E61" w:rsidRDefault="009E15BA" w:rsidP="00F42278">
      <w:pPr>
        <w:pStyle w:val="Heading2"/>
        <w:numPr>
          <w:ilvl w:val="1"/>
          <w:numId w:val="49"/>
        </w:numPr>
      </w:pPr>
      <w:bookmarkStart w:id="914" w:name="_Toc55281999"/>
      <w:bookmarkStart w:id="915" w:name="_Toc360726136"/>
      <w:bookmarkStart w:id="916" w:name="_Toc360733625"/>
      <w:bookmarkStart w:id="917" w:name="_Toc360796866"/>
      <w:bookmarkStart w:id="918" w:name="_Toc360806685"/>
      <w:bookmarkStart w:id="919" w:name="_Ref361054917"/>
      <w:bookmarkStart w:id="920" w:name="_Toc140210724"/>
      <w:bookmarkStart w:id="921" w:name="_Toc153872943"/>
      <w:r w:rsidRPr="00B34E61">
        <w:t>Administration</w:t>
      </w:r>
      <w:bookmarkEnd w:id="913"/>
      <w:bookmarkEnd w:id="914"/>
      <w:bookmarkEnd w:id="915"/>
      <w:bookmarkEnd w:id="916"/>
      <w:bookmarkEnd w:id="917"/>
      <w:bookmarkEnd w:id="918"/>
      <w:bookmarkEnd w:id="919"/>
      <w:bookmarkEnd w:id="920"/>
      <w:bookmarkEnd w:id="921"/>
    </w:p>
    <w:p w14:paraId="47DACCF5" w14:textId="77777777" w:rsidR="009E15BA" w:rsidRPr="00B34E61" w:rsidRDefault="009E15BA" w:rsidP="004B778D">
      <w:pPr>
        <w:pStyle w:val="ListLevel3"/>
        <w:numPr>
          <w:ilvl w:val="2"/>
          <w:numId w:val="49"/>
        </w:numPr>
      </w:pPr>
      <w:bookmarkStart w:id="922" w:name="_Toc55282000"/>
      <w:bookmarkStart w:id="923" w:name="_Toc360725794"/>
      <w:bookmarkStart w:id="924" w:name="_Toc360726137"/>
      <w:r w:rsidRPr="00B34E61">
        <w:t>Notification of Administrative Changes</w:t>
      </w:r>
      <w:bookmarkEnd w:id="922"/>
      <w:bookmarkEnd w:id="923"/>
      <w:bookmarkEnd w:id="924"/>
    </w:p>
    <w:p w14:paraId="2FF5A773" w14:textId="1FC0ADBC" w:rsidR="009E15BA" w:rsidRPr="00B34E61" w:rsidRDefault="009E15BA" w:rsidP="004B778D">
      <w:pPr>
        <w:pStyle w:val="ListLevel4"/>
        <w:numPr>
          <w:ilvl w:val="3"/>
          <w:numId w:val="49"/>
        </w:numPr>
      </w:pPr>
      <w:bookmarkStart w:id="925" w:name="_Toc360726138"/>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notify </w:t>
      </w:r>
      <w:r w:rsidR="003E28F5">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B34E61">
        <w:t xml:space="preserve"> </w:t>
      </w:r>
      <w:r w:rsidRPr="00B34E61">
        <w:t>through HPMS of all changes affecting the key functions for the delivery of care, the administration of its program, or its performance of Contract requirements</w:t>
      </w:r>
      <w:r w:rsidR="00276436">
        <w:t xml:space="preserve">.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notify </w:t>
      </w:r>
      <w:r w:rsidR="003E28F5">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B34E61">
        <w:t xml:space="preserve"> </w:t>
      </w:r>
      <w:r w:rsidRPr="00B34E61">
        <w:t xml:space="preserve">in HPMS no later than </w:t>
      </w:r>
      <w:r w:rsidR="009B4CCC">
        <w:t>thirty (</w:t>
      </w:r>
      <w:r w:rsidRPr="00B34E61">
        <w:t>30</w:t>
      </w:r>
      <w:r w:rsidR="009B4CCC">
        <w:t>)</w:t>
      </w:r>
      <w:r w:rsidRPr="00B34E61">
        <w:t xml:space="preserve"> calendar days prior to any significant change to the manner in which services are rendered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including but not limited to reprocurement or termination of a First Tier, Downstream and Related Entity pursuant to </w:t>
      </w:r>
      <w:r w:rsidR="003F2F23" w:rsidRPr="008B1745">
        <w:fldChar w:fldCharType="begin"/>
      </w:r>
      <w:r w:rsidR="00482978" w:rsidRPr="008B1745">
        <w:instrText xml:space="preserve"> REF _Ref371515890 \w \h </w:instrText>
      </w:r>
      <w:r w:rsidR="00020AD1" w:rsidRPr="008B1745">
        <w:instrText xml:space="preserve"> \* MERGEFORMAT </w:instrText>
      </w:r>
      <w:r w:rsidR="003F2F23" w:rsidRPr="008B1745">
        <w:fldChar w:fldCharType="separate"/>
      </w:r>
      <w:r w:rsidR="00734012" w:rsidRPr="008B1745">
        <w:t>Appendix C</w:t>
      </w:r>
      <w:r w:rsidR="003F2F23" w:rsidRPr="008B1745">
        <w:fldChar w:fldCharType="end"/>
      </w:r>
      <w:r w:rsidR="00276436">
        <w:t xml:space="preserve">.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notify </w:t>
      </w:r>
      <w:r w:rsidR="003E28F5">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B34E61">
        <w:t xml:space="preserve"> </w:t>
      </w:r>
      <w:r w:rsidRPr="00B34E61">
        <w:t xml:space="preserve">in HPMS of all other changes no later than </w:t>
      </w:r>
      <w:r w:rsidR="009B4CCC">
        <w:t>five (</w:t>
      </w:r>
      <w:r w:rsidR="00A6305D">
        <w:t>5</w:t>
      </w:r>
      <w:r w:rsidR="009B4CCC">
        <w:t>)</w:t>
      </w:r>
      <w:r w:rsidRPr="00B34E61">
        <w:t xml:space="preserve"> business days prior to the effective date of such change.</w:t>
      </w:r>
      <w:bookmarkEnd w:id="925"/>
    </w:p>
    <w:p w14:paraId="7E25B573" w14:textId="77777777" w:rsidR="009E15BA" w:rsidRPr="00B34E61" w:rsidRDefault="009E15BA" w:rsidP="004B778D">
      <w:pPr>
        <w:pStyle w:val="ListLevel3"/>
        <w:numPr>
          <w:ilvl w:val="2"/>
          <w:numId w:val="49"/>
        </w:numPr>
      </w:pPr>
      <w:bookmarkStart w:id="926" w:name="_Toc55282001"/>
      <w:bookmarkStart w:id="927" w:name="_Toc360725795"/>
      <w:bookmarkStart w:id="928" w:name="_Toc360726139"/>
      <w:r w:rsidRPr="00B34E61">
        <w:t>Assignment</w:t>
      </w:r>
      <w:bookmarkEnd w:id="926"/>
      <w:bookmarkEnd w:id="927"/>
      <w:bookmarkEnd w:id="928"/>
    </w:p>
    <w:p w14:paraId="07AEF258" w14:textId="77777777" w:rsidR="009E15BA" w:rsidRPr="00B34E61" w:rsidRDefault="009E15BA" w:rsidP="004B778D">
      <w:pPr>
        <w:pStyle w:val="ListLevel4"/>
        <w:numPr>
          <w:ilvl w:val="3"/>
          <w:numId w:val="49"/>
        </w:numPr>
      </w:pPr>
      <w:bookmarkStart w:id="929" w:name="_Toc360726140"/>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may not assign or transfer any right or interest in this Contract to any successor entity or other entity without the prior written consent of CMS and</w:t>
      </w:r>
      <w:r w:rsidR="00FB4B21">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482978">
        <w:rPr>
          <w:noProof/>
        </w:rPr>
        <w:t>,</w:t>
      </w:r>
      <w:r w:rsidR="008F7272" w:rsidRPr="00B34E61">
        <w:t xml:space="preserve"> </w:t>
      </w:r>
      <w:r w:rsidRPr="00B34E61">
        <w:t>which may be withheld for any reason or for no reason at all.</w:t>
      </w:r>
      <w:bookmarkEnd w:id="929"/>
    </w:p>
    <w:p w14:paraId="5D93CD4B" w14:textId="77777777" w:rsidR="009E15BA" w:rsidRPr="00B34E61" w:rsidRDefault="009E15BA" w:rsidP="004B778D">
      <w:pPr>
        <w:pStyle w:val="ListLevel3"/>
        <w:numPr>
          <w:ilvl w:val="2"/>
          <w:numId w:val="49"/>
        </w:numPr>
      </w:pPr>
      <w:bookmarkStart w:id="930" w:name="_Toc55282002"/>
      <w:bookmarkStart w:id="931" w:name="_Toc360725796"/>
      <w:bookmarkStart w:id="932" w:name="_Toc360726141"/>
      <w:r w:rsidRPr="00B34E61">
        <w:t xml:space="preserve">Independent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s</w:t>
      </w:r>
      <w:bookmarkEnd w:id="930"/>
      <w:bookmarkEnd w:id="931"/>
      <w:bookmarkEnd w:id="932"/>
    </w:p>
    <w:p w14:paraId="0A37A059" w14:textId="77777777" w:rsidR="009E15BA" w:rsidRPr="005E2A74" w:rsidRDefault="009E15BA" w:rsidP="004B778D">
      <w:pPr>
        <w:pStyle w:val="ListLevel4"/>
        <w:numPr>
          <w:ilvl w:val="3"/>
          <w:numId w:val="49"/>
        </w:numPr>
      </w:pPr>
      <w:bookmarkStart w:id="933" w:name="_Toc360726142"/>
      <w:r w:rsidRPr="005E2A74">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its employees, First Tier, Downstream and Related Entities, and any other of its agents in the performance of this Contract, shall act in an independent capacity and not as officers or employees of the federal government,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5E2A74">
        <w:t xml:space="preserve">, or </w:t>
      </w:r>
      <w:r w:rsidR="00D61C08" w:rsidRPr="005E2A74">
        <w:t>its authorized agents</w:t>
      </w:r>
      <w:r w:rsidRPr="005E2A74">
        <w:t>.</w:t>
      </w:r>
      <w:bookmarkEnd w:id="933"/>
    </w:p>
    <w:p w14:paraId="130F319A" w14:textId="77777777" w:rsidR="009E15BA" w:rsidRPr="005E2A74" w:rsidRDefault="009E15BA" w:rsidP="004B778D">
      <w:pPr>
        <w:pStyle w:val="ListLevel4"/>
        <w:numPr>
          <w:ilvl w:val="3"/>
          <w:numId w:val="49"/>
        </w:numPr>
      </w:pPr>
      <w:bookmarkStart w:id="934" w:name="_Toc360726143"/>
      <w:r w:rsidRPr="005E2A74">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must ensure it evaluates the prospective First Tier, Downstream and Related Entities’ abilities to perform activities to be delegated.</w:t>
      </w:r>
      <w:bookmarkEnd w:id="934"/>
      <w:r w:rsidRPr="005E2A74">
        <w:t xml:space="preserve"> </w:t>
      </w:r>
    </w:p>
    <w:p w14:paraId="48EEAE6C" w14:textId="77777777" w:rsidR="009E15BA" w:rsidRPr="00B34E61" w:rsidRDefault="009E15BA" w:rsidP="004B778D">
      <w:pPr>
        <w:pStyle w:val="ListLevel3"/>
        <w:numPr>
          <w:ilvl w:val="2"/>
          <w:numId w:val="49"/>
        </w:numPr>
      </w:pPr>
      <w:bookmarkStart w:id="935" w:name="_Toc55282003"/>
      <w:bookmarkStart w:id="936" w:name="_Toc360725797"/>
      <w:bookmarkStart w:id="937" w:name="_Toc360726144"/>
      <w:r w:rsidRPr="00B34E61">
        <w:t>Subrogation</w:t>
      </w:r>
      <w:bookmarkEnd w:id="935"/>
      <w:bookmarkEnd w:id="936"/>
      <w:bookmarkEnd w:id="937"/>
    </w:p>
    <w:p w14:paraId="07A63809" w14:textId="77777777" w:rsidR="009E15BA" w:rsidRPr="00A6305D" w:rsidRDefault="009E15BA" w:rsidP="004B778D">
      <w:pPr>
        <w:pStyle w:val="ListLevel4"/>
        <w:numPr>
          <w:ilvl w:val="3"/>
          <w:numId w:val="49"/>
        </w:numPr>
        <w:rPr>
          <w:color w:val="FF0000"/>
        </w:rPr>
      </w:pPr>
      <w:bookmarkStart w:id="938" w:name="_Toc360726145"/>
      <w:r w:rsidRPr="00B34E61">
        <w:t xml:space="preserve">Subject to </w:t>
      </w:r>
      <w:r w:rsidR="003E28F5">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B34E61">
        <w:t xml:space="preserve"> </w:t>
      </w:r>
      <w:r w:rsidRPr="00B34E61">
        <w:t xml:space="preserve">lien and third-party recovery rights,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w:t>
      </w:r>
      <w:bookmarkEnd w:id="938"/>
      <w:r w:rsidR="00A6305D">
        <w:t xml:space="preserve"> </w:t>
      </w:r>
    </w:p>
    <w:p w14:paraId="0EC059BC" w14:textId="77777777" w:rsidR="009E15BA" w:rsidRPr="005E2A74" w:rsidRDefault="00707B81" w:rsidP="004B778D">
      <w:pPr>
        <w:pStyle w:val="ListLevel5"/>
        <w:numPr>
          <w:ilvl w:val="4"/>
          <w:numId w:val="49"/>
        </w:numPr>
      </w:pPr>
      <w:r w:rsidRPr="005E2A74">
        <w:t>B</w:t>
      </w:r>
      <w:r w:rsidR="009E15BA" w:rsidRPr="005E2A74">
        <w:t xml:space="preserve">e subrogated and succeed to any right of recovery of a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5E2A74">
        <w:t xml:space="preserve"> </w:t>
      </w:r>
      <w:r w:rsidR="009E15BA" w:rsidRPr="005E2A74">
        <w:t>against any person or organization, for any services, supplies, or both provided under this Contract up to the amount of the benefits provided hereunder;</w:t>
      </w:r>
    </w:p>
    <w:p w14:paraId="043F3813" w14:textId="3DD5D818" w:rsidR="009E15BA" w:rsidRPr="005E2A74" w:rsidRDefault="00707B81" w:rsidP="004B778D">
      <w:pPr>
        <w:pStyle w:val="ListLevel5"/>
        <w:numPr>
          <w:ilvl w:val="4"/>
          <w:numId w:val="49"/>
        </w:numPr>
      </w:pPr>
      <w:r w:rsidRPr="005E2A74">
        <w:lastRenderedPageBreak/>
        <w:t>R</w:t>
      </w:r>
      <w:r w:rsidR="009E15BA" w:rsidRPr="005E2A74">
        <w:t xml:space="preserve">equire that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5E2A74">
        <w:t xml:space="preserve"> </w:t>
      </w:r>
      <w:r w:rsidR="009E15BA" w:rsidRPr="005E2A74">
        <w:t xml:space="preserve">pay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5E2A74">
        <w:t xml:space="preserve"> all such amounts recovered by suit, settlement, or otherwise from any third person or </w:t>
      </w:r>
      <w:r w:rsidR="000F214A">
        <w:t>their</w:t>
      </w:r>
      <w:r w:rsidR="009E15BA" w:rsidRPr="005E2A74">
        <w:t xml:space="preserve"> insurer to the extent of the benefits provided hereunder, up to the value of the benefits provided hereunder.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5E2A74">
        <w:t xml:space="preserve"> may ask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5E2A74">
        <w:t xml:space="preserve"> </w:t>
      </w:r>
      <w:r w:rsidR="009E15BA" w:rsidRPr="005E2A74">
        <w:t>to:</w:t>
      </w:r>
    </w:p>
    <w:p w14:paraId="0856DBEA" w14:textId="77777777" w:rsidR="009E15BA" w:rsidRPr="005E2A74" w:rsidRDefault="00707B81" w:rsidP="004B778D">
      <w:pPr>
        <w:pStyle w:val="ListLevel6"/>
        <w:numPr>
          <w:ilvl w:val="5"/>
          <w:numId w:val="49"/>
        </w:numPr>
      </w:pPr>
      <w:r w:rsidRPr="005E2A74">
        <w:t>T</w:t>
      </w:r>
      <w:r w:rsidR="009E15BA" w:rsidRPr="005E2A74">
        <w:t xml:space="preserve">ake such action, furnish such information and assistance, and execute such instruments as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5E2A74">
        <w:t xml:space="preserve"> may require to facilitate enforcement of its rights hereunder, and take no action prejudicing the rights and interest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5E2A74">
        <w:t xml:space="preserve"> hereunder; and</w:t>
      </w:r>
    </w:p>
    <w:p w14:paraId="073F5D87" w14:textId="4FCFDF8B" w:rsidR="009E15BA" w:rsidRPr="005E2A74" w:rsidRDefault="00707B81" w:rsidP="004B778D">
      <w:pPr>
        <w:pStyle w:val="ListLevel6"/>
        <w:numPr>
          <w:ilvl w:val="5"/>
          <w:numId w:val="49"/>
        </w:numPr>
      </w:pPr>
      <w:r w:rsidRPr="005E2A74">
        <w:t>N</w:t>
      </w:r>
      <w:r w:rsidR="009E15BA" w:rsidRPr="005E2A74">
        <w:t xml:space="preserve">otify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5E2A74">
        <w:t xml:space="preserve"> hereunder and authorize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5E2A74">
        <w:t xml:space="preserve"> to make such investigations and take such action as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5E2A74">
        <w:t xml:space="preserve"> may deem appropriate to protect its rights hereunder whether or not such </w:t>
      </w:r>
      <w:r w:rsidR="00643C2D">
        <w:t>N</w:t>
      </w:r>
      <w:r w:rsidR="009E15BA" w:rsidRPr="005E2A74">
        <w:t>otice is given.</w:t>
      </w:r>
    </w:p>
    <w:p w14:paraId="24F3BC64" w14:textId="77777777" w:rsidR="009E15BA" w:rsidRPr="00B34E61" w:rsidRDefault="009E15BA" w:rsidP="004B778D">
      <w:pPr>
        <w:pStyle w:val="ListLevel3"/>
        <w:numPr>
          <w:ilvl w:val="2"/>
          <w:numId w:val="49"/>
        </w:numPr>
      </w:pPr>
      <w:bookmarkStart w:id="939" w:name="_Toc55282004"/>
      <w:bookmarkStart w:id="940" w:name="_Toc360725798"/>
      <w:bookmarkStart w:id="941" w:name="_Toc360726146"/>
      <w:r w:rsidRPr="00B34E61">
        <w:rPr>
          <w:rStyle w:val="CommentReference"/>
          <w:sz w:val="24"/>
        </w:rPr>
        <w:t xml:space="preserve">Prohibited </w:t>
      </w:r>
      <w:r w:rsidRPr="00B34E61">
        <w:t>Affiliations</w:t>
      </w:r>
      <w:bookmarkEnd w:id="939"/>
      <w:bookmarkEnd w:id="940"/>
      <w:bookmarkEnd w:id="941"/>
    </w:p>
    <w:p w14:paraId="358F1295" w14:textId="7AD7A8D9" w:rsidR="009E15BA" w:rsidRPr="00B34E61" w:rsidRDefault="009E15BA" w:rsidP="004B778D">
      <w:pPr>
        <w:pStyle w:val="ListLevel4"/>
        <w:numPr>
          <w:ilvl w:val="3"/>
          <w:numId w:val="49"/>
        </w:numPr>
      </w:pPr>
      <w:bookmarkStart w:id="942" w:name="_Toc360726147"/>
      <w:r w:rsidRPr="00B34E61">
        <w:t xml:space="preserve">In accordance with 42 USC §1396 u-2(d)(1),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not knowingly have an employment, consulting, or other agreement for the provision of items and services that are significant and material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’s obligations under this Contract with any person, or affiliate of such person, who is excluded, under federal law or regulation, from certain procurement and non-procurement activities</w:t>
      </w:r>
      <w:r w:rsidR="00276436">
        <w:t xml:space="preserve">. </w:t>
      </w:r>
      <w:r w:rsidRPr="00B34E61">
        <w:t xml:space="preserve">Further, no such person may have beneficial ownership of more than </w:t>
      </w:r>
      <w:r w:rsidR="00B958B3">
        <w:t xml:space="preserve">5 </w:t>
      </w:r>
      <w:r w:rsidRPr="00B34E61">
        <w:t xml:space="preserve">percent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equity or be permitted to serve as a director, officer, or partner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bookmarkEnd w:id="942"/>
      <w:r w:rsidR="00276436">
        <w:t xml:space="preserve">. </w:t>
      </w:r>
      <w:r w:rsidR="005A6299" w:rsidRPr="00BE551C">
        <w:t xml:space="preserve">Federal financial participation (FFP) is not available for any amounts paid to the </w:t>
      </w:r>
      <w:r w:rsidR="00097FAB">
        <w:t>ICO</w:t>
      </w:r>
      <w:r w:rsidR="005A6299" w:rsidRPr="00BE551C">
        <w:t xml:space="preserve"> if the </w:t>
      </w:r>
      <w:r w:rsidR="00097FAB">
        <w:t>ICO</w:t>
      </w:r>
      <w:r w:rsidR="005A6299" w:rsidRPr="00BE551C">
        <w:t xml:space="preserve"> could be excluded from participation in Medicare or Medicaid under section 1128(b)(8)(B) of the Social Security Act</w:t>
      </w:r>
      <w:r w:rsidR="005A6299">
        <w:t>.</w:t>
      </w:r>
    </w:p>
    <w:p w14:paraId="4CC8B831" w14:textId="77777777" w:rsidR="009E15BA" w:rsidRPr="00B34E61" w:rsidRDefault="009E15BA" w:rsidP="004B778D">
      <w:pPr>
        <w:pStyle w:val="ListLevel3"/>
        <w:numPr>
          <w:ilvl w:val="2"/>
          <w:numId w:val="49"/>
        </w:numPr>
      </w:pPr>
      <w:bookmarkStart w:id="943" w:name="_Toc55282005"/>
      <w:bookmarkStart w:id="944" w:name="_Toc360725799"/>
      <w:bookmarkStart w:id="945" w:name="_Toc360726148"/>
      <w:r w:rsidRPr="00B34E61">
        <w:t>Disclosure Requirements</w:t>
      </w:r>
      <w:bookmarkEnd w:id="943"/>
      <w:bookmarkEnd w:id="944"/>
      <w:bookmarkEnd w:id="945"/>
      <w:r w:rsidRPr="00B34E61">
        <w:t xml:space="preserve"> </w:t>
      </w:r>
    </w:p>
    <w:p w14:paraId="4B4F1661" w14:textId="68B8D976" w:rsidR="009E15BA" w:rsidRDefault="009E15BA" w:rsidP="004B778D">
      <w:pPr>
        <w:pStyle w:val="ListLevel4"/>
        <w:numPr>
          <w:ilvl w:val="3"/>
          <w:numId w:val="49"/>
        </w:numPr>
      </w:pPr>
      <w:bookmarkStart w:id="946" w:name="_Toc360726149"/>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disclose to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B34E61">
        <w:t xml:space="preserve"> </w:t>
      </w:r>
      <w:r w:rsidRPr="00B34E61">
        <w:t>information on ownership and control, business transactions, and persons convicted of crimes in accordance with 42 C.F.R. Part 455, Subpart B</w:t>
      </w:r>
      <w:r w:rsidR="00276436">
        <w:t xml:space="preserve">.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obtain federally required disclosures from all </w:t>
      </w:r>
      <w:r w:rsidR="0065283E">
        <w:t>n</w:t>
      </w:r>
      <w:r w:rsidRPr="00B34E61">
        <w:t xml:space="preserve">etwork </w:t>
      </w:r>
      <w:r w:rsidR="0065283E">
        <w:t>p</w:t>
      </w:r>
      <w:r w:rsidRPr="00B34E61">
        <w:t>roviders and applicants in accordance with 42 C</w:t>
      </w:r>
      <w:r w:rsidR="00D52F63" w:rsidRPr="00B34E61">
        <w:t>.</w:t>
      </w:r>
      <w:r w:rsidRPr="00B34E61">
        <w:t>F</w:t>
      </w:r>
      <w:r w:rsidR="00D52F63" w:rsidRPr="00B34E61">
        <w:t>.</w:t>
      </w:r>
      <w:r w:rsidRPr="00B34E61">
        <w:t>R</w:t>
      </w:r>
      <w:r w:rsidR="00D52F63" w:rsidRPr="00B34E61">
        <w:t>.</w:t>
      </w:r>
      <w:r w:rsidRPr="00B34E61">
        <w:t xml:space="preserve"> 455 Subpart B and 42 C</w:t>
      </w:r>
      <w:r w:rsidR="00D52F63" w:rsidRPr="00B34E61">
        <w:t>.</w:t>
      </w:r>
      <w:r w:rsidRPr="00B34E61">
        <w:t>F</w:t>
      </w:r>
      <w:r w:rsidR="00D52F63" w:rsidRPr="00B34E61">
        <w:t>.</w:t>
      </w:r>
      <w:r w:rsidRPr="00B34E61">
        <w:t>R</w:t>
      </w:r>
      <w:r w:rsidR="00D52F63" w:rsidRPr="00B34E61">
        <w:t>. §</w:t>
      </w:r>
      <w:r w:rsidRPr="00B34E61">
        <w:t xml:space="preserve"> 1002.3, and as specified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including but not limited to obtaining such information through provider </w:t>
      </w:r>
      <w:r w:rsidR="00703248">
        <w:t>Enrollment</w:t>
      </w:r>
      <w:r w:rsidRPr="00B34E61">
        <w:t xml:space="preserve"> forms and credentialing and recredentialing packages</w:t>
      </w:r>
      <w:r w:rsidR="00276436">
        <w:t xml:space="preserve">.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maintain such disclosed information in a manner which can be periodically searched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for exclusions and provided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941F83">
        <w:rPr>
          <w:noProof/>
        </w:rPr>
        <w:t xml:space="preserve"> and CMS</w:t>
      </w:r>
      <w:r w:rsidR="008F7272" w:rsidRPr="00B34E61">
        <w:t xml:space="preserve"> </w:t>
      </w:r>
      <w:r w:rsidRPr="00B34E61">
        <w:t xml:space="preserve">in accordance with this Contract and relevant </w:t>
      </w:r>
      <w:r w:rsidR="00DC075C">
        <w:t xml:space="preserve">State </w:t>
      </w:r>
      <w:r w:rsidRPr="00B34E61">
        <w:t>and federal laws and regulations</w:t>
      </w:r>
      <w:bookmarkEnd w:id="946"/>
      <w:r w:rsidR="00276436">
        <w:t xml:space="preserve">. </w:t>
      </w:r>
    </w:p>
    <w:p w14:paraId="341A5444" w14:textId="77777777" w:rsidR="009E15BA" w:rsidRPr="00B34E61" w:rsidRDefault="009E15BA" w:rsidP="004B778D">
      <w:pPr>
        <w:pStyle w:val="ListLevel3"/>
        <w:numPr>
          <w:ilvl w:val="2"/>
          <w:numId w:val="49"/>
        </w:numPr>
      </w:pPr>
      <w:bookmarkStart w:id="947" w:name="_Toc55282006"/>
      <w:bookmarkStart w:id="948" w:name="_Toc360725800"/>
      <w:bookmarkStart w:id="949" w:name="_Toc360726150"/>
      <w:bookmarkStart w:id="950" w:name="_Ref361051670"/>
      <w:bookmarkStart w:id="951" w:name="_Ref361053494"/>
      <w:r w:rsidRPr="00B34E61">
        <w:lastRenderedPageBreak/>
        <w:t>Physician Incentive Plans</w:t>
      </w:r>
      <w:bookmarkEnd w:id="947"/>
      <w:bookmarkEnd w:id="948"/>
      <w:bookmarkEnd w:id="949"/>
      <w:bookmarkEnd w:id="950"/>
      <w:bookmarkEnd w:id="951"/>
      <w:r w:rsidRPr="00B34E61">
        <w:t xml:space="preserve"> </w:t>
      </w:r>
    </w:p>
    <w:p w14:paraId="711F840D" w14:textId="77777777" w:rsidR="009E15BA" w:rsidRPr="00B34E61" w:rsidRDefault="009E15BA" w:rsidP="004B778D">
      <w:pPr>
        <w:pStyle w:val="ListLevel4"/>
        <w:numPr>
          <w:ilvl w:val="3"/>
          <w:numId w:val="49"/>
        </w:numPr>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may, in its discretion, operate a physician incentive plan only if:</w:t>
      </w:r>
    </w:p>
    <w:p w14:paraId="6119CE46" w14:textId="77777777" w:rsidR="009E15BA" w:rsidRPr="005E2A74" w:rsidRDefault="00F35E71" w:rsidP="004B778D">
      <w:pPr>
        <w:pStyle w:val="ListLevel5"/>
        <w:numPr>
          <w:ilvl w:val="4"/>
          <w:numId w:val="49"/>
        </w:numPr>
      </w:pPr>
      <w:r w:rsidRPr="005E2A74">
        <w:t>N</w:t>
      </w:r>
      <w:r w:rsidR="009E15BA" w:rsidRPr="005E2A74">
        <w:t xml:space="preserve">o single physician is put at financial risk for the costs of treating a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5E2A74">
        <w:t xml:space="preserve"> </w:t>
      </w:r>
      <w:r w:rsidR="009E15BA" w:rsidRPr="005E2A74">
        <w:t>that are outside the physician’s direct control;</w:t>
      </w:r>
    </w:p>
    <w:p w14:paraId="360B2E78" w14:textId="77777777" w:rsidR="009E15BA" w:rsidRPr="005E2A74" w:rsidRDefault="00F35E71" w:rsidP="004B778D">
      <w:pPr>
        <w:pStyle w:val="ListLevel5"/>
        <w:numPr>
          <w:ilvl w:val="4"/>
          <w:numId w:val="49"/>
        </w:numPr>
      </w:pPr>
      <w:r w:rsidRPr="005E2A74">
        <w:t>N</w:t>
      </w:r>
      <w:r w:rsidR="009E15BA" w:rsidRPr="005E2A74">
        <w:t xml:space="preserve">o specific payment is made directly or indirectly under the plan to a physician or physician group as an inducement to reduce or limit medically appropriate services furnished to an individual </w:t>
      </w:r>
      <w:r w:rsidR="00DE27DD" w:rsidRPr="005E2A74">
        <w:t>Enrollee</w:t>
      </w:r>
      <w:r w:rsidR="009E15BA" w:rsidRPr="005E2A74">
        <w:t>; and</w:t>
      </w:r>
    </w:p>
    <w:p w14:paraId="66027FAB" w14:textId="77777777" w:rsidR="009E15BA" w:rsidRPr="005E2A74" w:rsidRDefault="00F35E71" w:rsidP="004B778D">
      <w:pPr>
        <w:pStyle w:val="ListLevel5"/>
        <w:numPr>
          <w:ilvl w:val="4"/>
          <w:numId w:val="49"/>
        </w:numPr>
      </w:pPr>
      <w:r w:rsidRPr="005E2A74">
        <w:t>T</w:t>
      </w:r>
      <w:r w:rsidR="009E15BA" w:rsidRPr="005E2A74">
        <w:t xml:space="preserve">he applicable stop/loss protection,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5E2A74">
        <w:t xml:space="preserve"> </w:t>
      </w:r>
      <w:r w:rsidR="009E15BA" w:rsidRPr="005E2A74">
        <w:t>survey, and disclosure requirements of 42 C.F.R. Part 417 are met.</w:t>
      </w:r>
    </w:p>
    <w:p w14:paraId="08E8A74E" w14:textId="1AFC7E6C" w:rsidR="009E15BA" w:rsidRPr="005E2A74" w:rsidRDefault="009E15BA" w:rsidP="004B778D">
      <w:pPr>
        <w:pStyle w:val="ListLevel4"/>
        <w:numPr>
          <w:ilvl w:val="3"/>
          <w:numId w:val="49"/>
        </w:numPr>
      </w:pPr>
      <w:r w:rsidRPr="005E2A74">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and its First Tier, Downstream and Related Entities must comply with all applicable requirements governing physician incentive plans, including but not limited to such requirements appearing at </w:t>
      </w:r>
      <w:r w:rsidR="008826F5" w:rsidRPr="005E2A74">
        <w:t>42 C.F.R. Parts 417, 422, 434, 438.</w:t>
      </w:r>
      <w:r w:rsidR="002A3691" w:rsidRPr="005E2A74">
        <w:t>3(i</w:t>
      </w:r>
      <w:r w:rsidR="008826F5" w:rsidRPr="005E2A74">
        <w:t>), and 1003</w:t>
      </w:r>
      <w:r w:rsidR="00276436">
        <w:t xml:space="preserve">. </w:t>
      </w:r>
      <w:r w:rsidRPr="005E2A74">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must submit all information required to be disclosed to </w:t>
      </w:r>
      <w:r w:rsidR="003E28F5" w:rsidRPr="005E2A74">
        <w:t xml:space="preserve">CMS and </w:t>
      </w:r>
      <w:r w:rsidR="00C76308" w:rsidRPr="005E2A74">
        <w:t>MDHHS</w:t>
      </w:r>
      <w:r w:rsidRPr="005E2A74">
        <w:t xml:space="preserve"> in the manner and format specified by </w:t>
      </w:r>
      <w:r w:rsidR="003E28F5" w:rsidRPr="005E2A74">
        <w:t xml:space="preserve">CMS and </w:t>
      </w:r>
      <w:r w:rsidR="00C76308" w:rsidRPr="005E2A74">
        <w:t>MDHHS</w:t>
      </w:r>
      <w:r w:rsidRPr="005E2A74">
        <w:t xml:space="preserve"> which, subject to Federal approval, must be consistent with the format required by CMS for Medicare contracts.</w:t>
      </w:r>
    </w:p>
    <w:p w14:paraId="60670931" w14:textId="77777777" w:rsidR="009E15BA" w:rsidRPr="005E2A74" w:rsidRDefault="009E15BA" w:rsidP="004B778D">
      <w:pPr>
        <w:pStyle w:val="ListLevel4"/>
        <w:numPr>
          <w:ilvl w:val="3"/>
          <w:numId w:val="49"/>
        </w:numPr>
      </w:pPr>
      <w:r w:rsidRPr="005E2A74">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shall be liable for any and all loss of federal financial participation (FFP) incurred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5E2A74">
        <w:t xml:space="preserve"> </w:t>
      </w:r>
      <w:r w:rsidRPr="005E2A74">
        <w:t xml:space="preserve">that results from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’s or its </w:t>
      </w:r>
      <w:r w:rsidR="00C80B1D" w:rsidRPr="005E2A74">
        <w:t>First Tier, Downstream and Related Entities</w:t>
      </w:r>
      <w:r w:rsidRPr="005E2A74">
        <w:t xml:space="preserve"> failure to comply with the requirements governing physician incentive plans at 42 C.F.R. Parts 417,</w:t>
      </w:r>
      <w:r w:rsidR="00283F8E" w:rsidRPr="005E2A74">
        <w:t xml:space="preserve"> 422,</w:t>
      </w:r>
      <w:r w:rsidRPr="005E2A74">
        <w:t xml:space="preserve"> 434</w:t>
      </w:r>
      <w:r w:rsidR="00283F8E" w:rsidRPr="005E2A74">
        <w:t>, 428.6(h)</w:t>
      </w:r>
      <w:r w:rsidRPr="005E2A74">
        <w:t xml:space="preserve"> and 1003</w:t>
      </w:r>
      <w:r w:rsidR="008826F5" w:rsidRPr="005E2A74">
        <w:t>;</w:t>
      </w:r>
      <w:r w:rsidRPr="005E2A74">
        <w:t xml:space="preserve"> however,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shall not be liable for any loss of FFP under this provision that exceeds the total FFP reduction attributable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5E2A74">
        <w:t xml:space="preserve"> in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’s plan, and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shall not be liable if it can demonstrate, to the satisfaction of </w:t>
      </w:r>
      <w:r w:rsidR="003E28F5" w:rsidRPr="005E2A74">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5E2A74">
        <w:t>, that it has made a good faith effort to comply with the cited requirements.</w:t>
      </w:r>
    </w:p>
    <w:p w14:paraId="6BD87CEE" w14:textId="77777777" w:rsidR="009E15BA" w:rsidRPr="00B34E61" w:rsidRDefault="009E15BA" w:rsidP="004B778D">
      <w:pPr>
        <w:pStyle w:val="ListLevel3"/>
        <w:numPr>
          <w:ilvl w:val="2"/>
          <w:numId w:val="49"/>
        </w:numPr>
      </w:pPr>
      <w:bookmarkStart w:id="952" w:name="_Toc55282007"/>
      <w:bookmarkStart w:id="953" w:name="_Toc360725801"/>
      <w:bookmarkStart w:id="954" w:name="_Toc360726151"/>
      <w:r w:rsidRPr="00B34E61">
        <w:t>Physician Identifier</w:t>
      </w:r>
      <w:bookmarkEnd w:id="952"/>
      <w:bookmarkEnd w:id="953"/>
      <w:bookmarkEnd w:id="954"/>
    </w:p>
    <w:p w14:paraId="6B3DB862" w14:textId="638AAE41" w:rsidR="009E15BA" w:rsidRPr="00B34E61" w:rsidRDefault="009E15BA" w:rsidP="004B778D">
      <w:pPr>
        <w:pStyle w:val="ListLevel4"/>
        <w:numPr>
          <w:ilvl w:val="3"/>
          <w:numId w:val="49"/>
        </w:numPr>
      </w:pPr>
      <w:bookmarkStart w:id="955" w:name="_Toc360726152"/>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require each physician providing Covered Services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under this Contract to have a unique identifier in accordance with the system established under 42 U.S.C. </w:t>
      </w:r>
      <w:r w:rsidRPr="00B34E61">
        <w:sym w:font="Colonna MT" w:char="00A7"/>
      </w:r>
      <w:r w:rsidR="00D52F63" w:rsidRPr="00B34E61">
        <w:t xml:space="preserve"> </w:t>
      </w:r>
      <w:r w:rsidRPr="00B34E61">
        <w:t xml:space="preserve">1320d-2(b).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provide such unique identifier to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for each of its PCPs in the format and time-frame established by </w:t>
      </w:r>
      <w:r w:rsidR="003E28F5">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in consultation with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bookmarkEnd w:id="955"/>
      <w:r w:rsidR="00276436">
        <w:t xml:space="preserve">. </w:t>
      </w:r>
    </w:p>
    <w:p w14:paraId="39D7869B" w14:textId="77777777" w:rsidR="009E15BA" w:rsidRPr="00A20D95" w:rsidRDefault="009E15BA" w:rsidP="004B778D">
      <w:pPr>
        <w:pStyle w:val="ListLevel3"/>
        <w:numPr>
          <w:ilvl w:val="2"/>
          <w:numId w:val="49"/>
        </w:numPr>
      </w:pPr>
      <w:bookmarkStart w:id="956" w:name="_Toc55282008"/>
      <w:bookmarkStart w:id="957" w:name="_Toc360725802"/>
      <w:bookmarkStart w:id="958" w:name="_Toc360726153"/>
      <w:r w:rsidRPr="00B34E61">
        <w:t xml:space="preserve">Timely </w:t>
      </w:r>
      <w:r w:rsidRPr="00A20D95">
        <w:t>Provider Payments</w:t>
      </w:r>
      <w:bookmarkEnd w:id="956"/>
      <w:bookmarkEnd w:id="957"/>
      <w:bookmarkEnd w:id="958"/>
    </w:p>
    <w:p w14:paraId="1C53BDA8" w14:textId="42B8DBED" w:rsidR="009E15BA" w:rsidRPr="005E2A74" w:rsidRDefault="009E15BA" w:rsidP="004B778D">
      <w:pPr>
        <w:pStyle w:val="ListLevel4"/>
        <w:numPr>
          <w:ilvl w:val="3"/>
          <w:numId w:val="49"/>
        </w:numPr>
      </w:pPr>
      <w:bookmarkStart w:id="959" w:name="_Toc360726154"/>
      <w:r w:rsidRPr="005E2A74">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must make timely payments to its providers</w:t>
      </w:r>
      <w:r w:rsidR="0023086F" w:rsidRPr="005E2A74">
        <w:t xml:space="preserve">, including Indian </w:t>
      </w:r>
      <w:r w:rsidR="00B640AB" w:rsidRPr="005E2A74">
        <w:t>H</w:t>
      </w:r>
      <w:r w:rsidR="0023086F" w:rsidRPr="005E2A74">
        <w:t xml:space="preserve">ealth </w:t>
      </w:r>
      <w:r w:rsidR="00B640AB" w:rsidRPr="005E2A74">
        <w:t>Care P</w:t>
      </w:r>
      <w:r w:rsidR="0023086F" w:rsidRPr="005E2A74">
        <w:t>roviders</w:t>
      </w:r>
      <w:r w:rsidR="00276436">
        <w:t xml:space="preserve">. </w:t>
      </w:r>
      <w:r w:rsidRPr="005E2A74">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must include a prompt payment provision in its contracts with providers</w:t>
      </w:r>
      <w:r w:rsidR="0023086F" w:rsidRPr="005E2A74">
        <w:t xml:space="preserve">, including Indian </w:t>
      </w:r>
      <w:r w:rsidR="00B640AB" w:rsidRPr="005E2A74">
        <w:t>H</w:t>
      </w:r>
      <w:r w:rsidR="0023086F" w:rsidRPr="005E2A74">
        <w:t xml:space="preserve">ealth </w:t>
      </w:r>
      <w:r w:rsidR="00B640AB" w:rsidRPr="005E2A74">
        <w:t>Care P</w:t>
      </w:r>
      <w:r w:rsidR="0023086F" w:rsidRPr="005E2A74">
        <w:t>roviders</w:t>
      </w:r>
      <w:r w:rsidRPr="005E2A74">
        <w:t xml:space="preserve"> and suppliers, the terms of which are developed and agreed to by both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and the relevant provider</w:t>
      </w:r>
      <w:r w:rsidR="00276436">
        <w:t xml:space="preserve">. </w:t>
      </w:r>
      <w:r w:rsidRPr="005E2A74">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must ensure that </w:t>
      </w:r>
      <w:r w:rsidR="00166F31" w:rsidRPr="005E2A74">
        <w:t>ninety percent (</w:t>
      </w:r>
      <w:r w:rsidRPr="005E2A74">
        <w:t>90%</w:t>
      </w:r>
      <w:r w:rsidR="00166F31" w:rsidRPr="005E2A74">
        <w:t>)</w:t>
      </w:r>
      <w:r w:rsidRPr="005E2A74">
        <w:t xml:space="preserve"> of payment </w:t>
      </w:r>
      <w:r w:rsidR="004F6D2B" w:rsidRPr="005E2A74">
        <w:t>C</w:t>
      </w:r>
      <w:r w:rsidRPr="005E2A74">
        <w:t>laims, which can be processed without obtaining additional information from the physician or from a third party</w:t>
      </w:r>
      <w:r w:rsidR="00AA5211" w:rsidRPr="005E2A74">
        <w:t xml:space="preserve"> ( a “Clean Claim”)</w:t>
      </w:r>
      <w:r w:rsidRPr="005E2A74">
        <w:t xml:space="preserve">, from physicians who are in individual or group practice will be paid within </w:t>
      </w:r>
      <w:r w:rsidR="00166F31" w:rsidRPr="005E2A74">
        <w:t>ninety (</w:t>
      </w:r>
      <w:r w:rsidRPr="005E2A74">
        <w:t>90</w:t>
      </w:r>
      <w:r w:rsidR="00166F31" w:rsidRPr="005E2A74">
        <w:t>)</w:t>
      </w:r>
      <w:r w:rsidRPr="005E2A74">
        <w:t xml:space="preserve"> </w:t>
      </w:r>
      <w:r w:rsidR="000C19C5" w:rsidRPr="005E2A74">
        <w:t xml:space="preserve">calendar </w:t>
      </w:r>
      <w:r w:rsidRPr="005E2A74">
        <w:t xml:space="preserve">days of the date of receipt of the </w:t>
      </w:r>
      <w:r w:rsidR="004F6D2B" w:rsidRPr="005E2A74">
        <w:t>C</w:t>
      </w:r>
      <w:r w:rsidRPr="005E2A74">
        <w:t>laim</w:t>
      </w:r>
      <w:r w:rsidR="00276436">
        <w:t xml:space="preserve">. </w:t>
      </w:r>
      <w:r w:rsidR="00440C7D" w:rsidRPr="005E2A74">
        <w:t xml:space="preserve">Claims from LTSS providers will be paid within </w:t>
      </w:r>
      <w:r w:rsidR="00504C77" w:rsidRPr="005E2A74">
        <w:t>thirty (</w:t>
      </w:r>
      <w:r w:rsidR="00440C7D" w:rsidRPr="005E2A74">
        <w:t>30</w:t>
      </w:r>
      <w:r w:rsidR="00504C77" w:rsidRPr="005E2A74">
        <w:t>)</w:t>
      </w:r>
      <w:r w:rsidR="00440C7D" w:rsidRPr="005E2A74">
        <w:t xml:space="preserve"> calendar days of the date of receipt of the “clean </w:t>
      </w:r>
      <w:r w:rsidR="004F26D3">
        <w:t>C</w:t>
      </w:r>
      <w:r w:rsidR="00440C7D" w:rsidRPr="005E2A74">
        <w:t>laim”</w:t>
      </w:r>
      <w:r w:rsidR="00D24B7E" w:rsidRPr="005E2A74">
        <w:t xml:space="preserve"> or other form of itemized </w:t>
      </w:r>
      <w:r w:rsidR="004F26D3">
        <w:t>C</w:t>
      </w:r>
      <w:r w:rsidR="00D24B7E" w:rsidRPr="005E2A74">
        <w:t>laim including a paper or electronic invoice or receipt for services or a service/work log</w:t>
      </w:r>
      <w:r w:rsidR="00276436">
        <w:t xml:space="preserve">. </w:t>
      </w:r>
      <w:r w:rsidRPr="005E2A74">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and its providers</w:t>
      </w:r>
      <w:r w:rsidR="0023086F" w:rsidRPr="005E2A74">
        <w:t xml:space="preserve">, including Indian </w:t>
      </w:r>
      <w:r w:rsidR="00B640AB" w:rsidRPr="005E2A74">
        <w:t>H</w:t>
      </w:r>
      <w:r w:rsidR="0023086F" w:rsidRPr="005E2A74">
        <w:t xml:space="preserve">ealth </w:t>
      </w:r>
      <w:r w:rsidR="00B640AB" w:rsidRPr="005E2A74">
        <w:t>Care P</w:t>
      </w:r>
      <w:r w:rsidR="0023086F" w:rsidRPr="005E2A74">
        <w:t>roviders,</w:t>
      </w:r>
      <w:r w:rsidRPr="005E2A74">
        <w:t xml:space="preserve"> may by mutual agreement, in writing, establish an alternative payment schedule.</w:t>
      </w:r>
      <w:bookmarkEnd w:id="959"/>
      <w:r w:rsidRPr="005E2A74">
        <w:t xml:space="preserve"> </w:t>
      </w:r>
    </w:p>
    <w:p w14:paraId="539F853C" w14:textId="0CAF9ADF" w:rsidR="00E3559D" w:rsidRPr="005E2A74" w:rsidRDefault="00E3559D" w:rsidP="004B778D">
      <w:pPr>
        <w:pStyle w:val="ListLevel4"/>
        <w:numPr>
          <w:ilvl w:val="3"/>
          <w:numId w:val="49"/>
        </w:numPr>
      </w:pPr>
      <w:r w:rsidRPr="005E2A74">
        <w:t xml:space="preserve">The ICO must make timely payments to all providers for covered services rendered to </w:t>
      </w:r>
      <w:r w:rsidR="00166F31" w:rsidRPr="005E2A74">
        <w:t>E</w:t>
      </w:r>
      <w:r w:rsidRPr="005E2A74">
        <w:t xml:space="preserve">nrollees as required by MCL 400.111i and in compliance with any established </w:t>
      </w:r>
      <w:r w:rsidR="00C76308" w:rsidRPr="005E2A74">
        <w:t>MDHHS</w:t>
      </w:r>
      <w:r w:rsidRPr="005E2A74">
        <w:t xml:space="preserve"> performance standards. The ICO is not responsible for any payments owed to providers for services rendered prior to a </w:t>
      </w:r>
      <w:r w:rsidR="00E75ADA" w:rsidRPr="005E2A74">
        <w:t>Potential Enrollee</w:t>
      </w:r>
      <w:r w:rsidRPr="005E2A74">
        <w:t xml:space="preserve">'s </w:t>
      </w:r>
      <w:r w:rsidR="00166F31" w:rsidRPr="005E2A74">
        <w:t>E</w:t>
      </w:r>
      <w:r w:rsidRPr="005E2A74">
        <w:t xml:space="preserve">nrollment with the </w:t>
      </w:r>
      <w:r w:rsidR="00AE2F3C" w:rsidRPr="005E2A74">
        <w:t>ICO</w:t>
      </w:r>
      <w:r w:rsidRPr="005E2A74">
        <w:t xml:space="preserve">’s plan. Payment for services provided during a period of retroactive </w:t>
      </w:r>
      <w:r w:rsidR="002415DF">
        <w:t xml:space="preserve">Medicaid </w:t>
      </w:r>
      <w:r w:rsidRPr="005E2A74">
        <w:t xml:space="preserve">eligibility will be the responsibility of </w:t>
      </w:r>
      <w:r w:rsidR="00C76308" w:rsidRPr="005E2A74">
        <w:t>MDHHS</w:t>
      </w:r>
      <w:r w:rsidR="00976E2C">
        <w:t xml:space="preserve"> unless the services were delivered during an active MI Health Link deeming period.</w:t>
      </w:r>
    </w:p>
    <w:p w14:paraId="29C73946" w14:textId="77777777" w:rsidR="00E3559D" w:rsidRPr="005E2A74" w:rsidRDefault="00E3559D" w:rsidP="004B778D">
      <w:pPr>
        <w:pStyle w:val="ListLevel4"/>
        <w:numPr>
          <w:ilvl w:val="3"/>
          <w:numId w:val="49"/>
        </w:numPr>
      </w:pPr>
      <w:r w:rsidRPr="005E2A74">
        <w:t xml:space="preserve">The ICO is responsible for annual IRS form 1099, Reporting of Provider Earnings, and must make all collected data available to </w:t>
      </w:r>
      <w:r w:rsidR="00C76308" w:rsidRPr="005E2A74">
        <w:t>MDHHS</w:t>
      </w:r>
      <w:r w:rsidRPr="005E2A74">
        <w:t xml:space="preserve"> and, upon request, to CMS.</w:t>
      </w:r>
    </w:p>
    <w:p w14:paraId="5AECEA2D" w14:textId="48D9E0BA" w:rsidR="00AE2F3C" w:rsidRPr="005E2A74" w:rsidRDefault="00AE2F3C" w:rsidP="004B778D">
      <w:pPr>
        <w:pStyle w:val="ListLevel4"/>
        <w:numPr>
          <w:ilvl w:val="3"/>
          <w:numId w:val="49"/>
        </w:numPr>
      </w:pPr>
      <w:r w:rsidRPr="005E2A74">
        <w:t xml:space="preserve">Total Payment: The ICO or its providers may not require any co-payments or other cost-sharing arrangements. The ICO providers must not bill Enrollees for the difference between the provider’s charge and the ICO’s payment for Covered Services. The ICO’s providers must not seek nor accept additional or supplemental payment from the Enrollee, </w:t>
      </w:r>
      <w:r w:rsidR="000F214A">
        <w:t>their</w:t>
      </w:r>
      <w:r w:rsidRPr="005E2A74">
        <w:t xml:space="preserve"> family, or representative, in addition to the amount paid by the ICO even when the Enrollee signed an agreement to do so. These provisions also apply to out-of-network providers.</w:t>
      </w:r>
    </w:p>
    <w:p w14:paraId="4DE09F95" w14:textId="77777777" w:rsidR="009E15BA" w:rsidRPr="00B34E61" w:rsidRDefault="009E15BA" w:rsidP="004B778D">
      <w:pPr>
        <w:pStyle w:val="ListLevel3"/>
        <w:numPr>
          <w:ilvl w:val="2"/>
          <w:numId w:val="49"/>
        </w:numPr>
      </w:pPr>
      <w:bookmarkStart w:id="960" w:name="_Toc55282009"/>
      <w:bookmarkStart w:id="961" w:name="_Toc360725803"/>
      <w:bookmarkStart w:id="962" w:name="_Toc360726155"/>
      <w:r w:rsidRPr="00B34E61">
        <w:t xml:space="preserve">Protection of </w:t>
      </w:r>
      <w:r w:rsidR="00DE27DD">
        <w:t>Enrollee</w:t>
      </w:r>
      <w:r w:rsidRPr="00B34E61">
        <w:t>-Provider Communications</w:t>
      </w:r>
      <w:bookmarkEnd w:id="960"/>
      <w:bookmarkEnd w:id="961"/>
      <w:bookmarkEnd w:id="962"/>
      <w:r w:rsidRPr="00B34E61">
        <w:t xml:space="preserve"> </w:t>
      </w:r>
    </w:p>
    <w:p w14:paraId="3D56EBCC" w14:textId="698F10F1" w:rsidR="009E15BA" w:rsidRPr="00B34E61" w:rsidRDefault="009E15BA" w:rsidP="004B778D">
      <w:pPr>
        <w:pStyle w:val="ListLevel4"/>
        <w:numPr>
          <w:ilvl w:val="3"/>
          <w:numId w:val="49"/>
        </w:numPr>
      </w:pPr>
      <w:bookmarkStart w:id="963" w:name="_Toc360726156"/>
      <w:r w:rsidRPr="00B34E61">
        <w:lastRenderedPageBreak/>
        <w:t xml:space="preserve">In accordance with 42 USC §1396 u-2(b)(3),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not prohibit or otherwise restrict a</w:t>
      </w:r>
      <w:r w:rsidR="002640D3">
        <w:t xml:space="preserve"> </w:t>
      </w:r>
      <w:r w:rsidR="0065283E">
        <w:t>p</w:t>
      </w:r>
      <w:r w:rsidR="002640D3">
        <w:t>rovider or</w:t>
      </w:r>
      <w:r w:rsidRPr="00B34E61">
        <w:t xml:space="preserve"> clinical </w:t>
      </w:r>
      <w:r w:rsidR="00166F31">
        <w:t>First Tier, Downstream, or Related Entity</w:t>
      </w:r>
      <w:r w:rsidR="004E61D0">
        <w:t xml:space="preserve"> </w:t>
      </w:r>
      <w:r w:rsidR="0020560A">
        <w:t xml:space="preserve">of the </w:t>
      </w:r>
      <w:r w:rsidR="003F2F23">
        <w:fldChar w:fldCharType="begin"/>
      </w:r>
      <w:r w:rsidR="00DE50A1">
        <w:instrText xml:space="preserve"> STYLEREF  MMP  \* MERGEFORMAT </w:instrText>
      </w:r>
      <w:r w:rsidR="003F2F23">
        <w:fldChar w:fldCharType="separate"/>
      </w:r>
      <w:r w:rsidR="00734012">
        <w:rPr>
          <w:noProof/>
        </w:rPr>
        <w:t>ICO</w:t>
      </w:r>
      <w:r w:rsidR="003F2F23">
        <w:fldChar w:fldCharType="end"/>
      </w:r>
      <w:r w:rsidRPr="00B34E61">
        <w:t xml:space="preserve"> from advising a</w:t>
      </w:r>
      <w:r w:rsidR="00D24B7E">
        <w:t>n</w:t>
      </w:r>
      <w:r w:rsidRPr="00B34E61">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Pr="00B34E61">
        <w:t xml:space="preserve">about the health status of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Pr="00B34E61">
        <w:t xml:space="preserve">or medical care or treatment </w:t>
      </w:r>
      <w:r w:rsidR="002640D3">
        <w:t xml:space="preserve">options </w:t>
      </w:r>
      <w:r w:rsidRPr="00B34E61">
        <w:t xml:space="preserve">for the </w:t>
      </w:r>
      <w:r w:rsidR="00DE27DD">
        <w:t>Enrollee</w:t>
      </w:r>
      <w:r w:rsidRPr="00B34E61">
        <w:t>’s condition or disease</w:t>
      </w:r>
      <w:r w:rsidR="002640D3">
        <w:t xml:space="preserve">; information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002640D3">
        <w:t>needs in order to decide among all relevant treatment options;</w:t>
      </w:r>
      <w:r w:rsidRPr="00B34E61">
        <w:t xml:space="preserve"> </w:t>
      </w:r>
      <w:r w:rsidR="002640D3">
        <w:t xml:space="preserve">risk, benefits and consequences of treatment or non-treatment; and/or the </w:t>
      </w:r>
      <w:r w:rsidR="00DE27DD">
        <w:t>Enrollee</w:t>
      </w:r>
      <w:r w:rsidR="002640D3">
        <w:t xml:space="preserve">’s rights to participate in decisions about </w:t>
      </w:r>
      <w:r w:rsidR="000F214A">
        <w:t>their</w:t>
      </w:r>
      <w:r w:rsidR="002640D3">
        <w:t xml:space="preserve"> health care, </w:t>
      </w:r>
      <w:r w:rsidR="00750160" w:rsidRPr="00750160">
        <w:t xml:space="preserve">including the right to refuse treatment and to express preferences about future treatment decisions, </w:t>
      </w:r>
      <w:r w:rsidRPr="00B34E61">
        <w:t>regardless of whether benefits for such care or treatment are provided under the Contract, if the</w:t>
      </w:r>
      <w:r w:rsidR="002640D3">
        <w:t xml:space="preserve"> </w:t>
      </w:r>
      <w:r w:rsidR="0065283E">
        <w:t>p</w:t>
      </w:r>
      <w:r w:rsidR="002640D3">
        <w:t>rovider or</w:t>
      </w:r>
      <w:r w:rsidRPr="00B34E61">
        <w:t xml:space="preserve"> clinical </w:t>
      </w:r>
      <w:r w:rsidR="00166F31">
        <w:t>First Tier, Downstream, or Related Entity</w:t>
      </w:r>
      <w:r w:rsidRPr="00B34E61">
        <w:t xml:space="preserve"> is acting within the lawful scope of practice.</w:t>
      </w:r>
      <w:bookmarkEnd w:id="963"/>
    </w:p>
    <w:p w14:paraId="4AA0D4B0" w14:textId="77777777" w:rsidR="009E15BA" w:rsidRPr="00B34E61" w:rsidRDefault="009E15BA" w:rsidP="004B778D">
      <w:pPr>
        <w:pStyle w:val="ListLevel3"/>
        <w:numPr>
          <w:ilvl w:val="2"/>
          <w:numId w:val="49"/>
        </w:numPr>
      </w:pPr>
      <w:bookmarkStart w:id="964" w:name="_Toc55282010"/>
      <w:bookmarkStart w:id="965" w:name="_Toc360725804"/>
      <w:bookmarkStart w:id="966" w:name="_Toc360726157"/>
      <w:r w:rsidRPr="00B34E61">
        <w:t xml:space="preserve">Protecting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Pr="00B34E61">
        <w:t>from Liability for Payment</w:t>
      </w:r>
      <w:bookmarkEnd w:id="964"/>
      <w:bookmarkEnd w:id="965"/>
      <w:bookmarkEnd w:id="966"/>
    </w:p>
    <w:p w14:paraId="170C4D24" w14:textId="77777777" w:rsidR="009E15BA" w:rsidRPr="00B34E61" w:rsidRDefault="009E15BA" w:rsidP="004B778D">
      <w:pPr>
        <w:pStyle w:val="ListLevel4"/>
        <w:numPr>
          <w:ilvl w:val="3"/>
          <w:numId w:val="49"/>
        </w:numPr>
      </w:pPr>
      <w:bookmarkStart w:id="967" w:name="_Toc360726158"/>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w:t>
      </w:r>
      <w:bookmarkEnd w:id="967"/>
    </w:p>
    <w:p w14:paraId="4DF81274" w14:textId="77777777" w:rsidR="009E15BA" w:rsidRPr="005E2A74" w:rsidRDefault="00FA7746" w:rsidP="004B778D">
      <w:pPr>
        <w:pStyle w:val="ListLevel5"/>
        <w:numPr>
          <w:ilvl w:val="4"/>
          <w:numId w:val="49"/>
        </w:numPr>
      </w:pPr>
      <w:r w:rsidRPr="005E2A74">
        <w:t>I</w:t>
      </w:r>
      <w:r w:rsidR="009E15BA" w:rsidRPr="005E2A74">
        <w:t xml:space="preserve">n accordance </w:t>
      </w:r>
      <w:r w:rsidR="009E15BA" w:rsidRPr="00B34E61">
        <w:t>with</w:t>
      </w:r>
      <w:r w:rsidR="009E15BA" w:rsidRPr="005E2A74">
        <w:t xml:space="preserve"> 42 C.F.R.</w:t>
      </w:r>
      <w:r w:rsidR="00D52F63" w:rsidRPr="00B34E61">
        <w:t xml:space="preserve"> §</w:t>
      </w:r>
      <w:r w:rsidR="009E15BA" w:rsidRPr="005E2A74">
        <w:t xml:space="preserve"> 438.106, not hold a</w:t>
      </w:r>
      <w:r w:rsidR="004C1D89" w:rsidRPr="005E2A74">
        <w:t>n</w:t>
      </w:r>
      <w:r w:rsidR="009E15BA" w:rsidRPr="005E2A74">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009E15BA" w:rsidRPr="005E2A74">
        <w:t>liable for:</w:t>
      </w:r>
    </w:p>
    <w:p w14:paraId="40E8C4B5" w14:textId="77777777" w:rsidR="009E15BA" w:rsidRPr="005E2A74" w:rsidRDefault="00FA7746" w:rsidP="004B778D">
      <w:pPr>
        <w:pStyle w:val="ListLevel6"/>
        <w:numPr>
          <w:ilvl w:val="5"/>
          <w:numId w:val="49"/>
        </w:numPr>
      </w:pPr>
      <w:r w:rsidRPr="005E2A74">
        <w:t>D</w:t>
      </w:r>
      <w:r w:rsidR="009E15BA" w:rsidRPr="005E2A74">
        <w:t xml:space="preserve">ebts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5E2A74">
        <w:t xml:space="preserve">, in the event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5E2A74">
        <w:t>’s insolvency;</w:t>
      </w:r>
    </w:p>
    <w:p w14:paraId="3CCF220E" w14:textId="77777777" w:rsidR="009E15BA" w:rsidRPr="005E2A74" w:rsidRDefault="00FA7746" w:rsidP="004B778D">
      <w:pPr>
        <w:pStyle w:val="ListLevel6"/>
        <w:numPr>
          <w:ilvl w:val="5"/>
          <w:numId w:val="49"/>
        </w:numPr>
      </w:pPr>
      <w:r w:rsidRPr="005E2A74">
        <w:t xml:space="preserve">Covered </w:t>
      </w:r>
      <w:r w:rsidR="00B12715" w:rsidRPr="005E2A74">
        <w:t>S</w:t>
      </w:r>
      <w:r w:rsidR="009E15BA" w:rsidRPr="005E2A74">
        <w:t xml:space="preserve">ervices provided to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5E2A74">
        <w:t xml:space="preserve"> </w:t>
      </w:r>
      <w:r w:rsidR="009E15BA" w:rsidRPr="005E2A74">
        <w:t xml:space="preserve">in the event that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5E2A74">
        <w:t xml:space="preserve"> fails to receive payment from 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9E15BA" w:rsidRPr="005E2A74">
        <w:t xml:space="preserve"> for such services; or</w:t>
      </w:r>
    </w:p>
    <w:p w14:paraId="715A45CE" w14:textId="77777777" w:rsidR="009E15BA" w:rsidRPr="005E2A74" w:rsidRDefault="00FA7746" w:rsidP="004B778D">
      <w:pPr>
        <w:pStyle w:val="ListLevel6"/>
        <w:numPr>
          <w:ilvl w:val="5"/>
          <w:numId w:val="49"/>
        </w:numPr>
      </w:pPr>
      <w:r w:rsidRPr="005E2A74">
        <w:t>P</w:t>
      </w:r>
      <w:r w:rsidR="009E15BA" w:rsidRPr="005E2A74">
        <w:t xml:space="preserve">ayments to a clinical First Tier, Downstream and Related Entity in excess of the amount that would be owed by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5E2A74">
        <w:t xml:space="preserve"> </w:t>
      </w:r>
      <w:r w:rsidR="009E15BA" w:rsidRPr="005E2A74">
        <w:t xml:space="preserve">if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5E2A74">
        <w:t xml:space="preserve"> had directly provided the services;</w:t>
      </w:r>
    </w:p>
    <w:p w14:paraId="2F34DE0F" w14:textId="77777777" w:rsidR="009E15BA" w:rsidRPr="008B1745" w:rsidRDefault="00FA7746" w:rsidP="004B778D">
      <w:pPr>
        <w:pStyle w:val="ListLevel5"/>
        <w:numPr>
          <w:ilvl w:val="4"/>
          <w:numId w:val="49"/>
        </w:numPr>
      </w:pPr>
      <w:r w:rsidRPr="008B1745">
        <w:t>N</w:t>
      </w:r>
      <w:r w:rsidR="009E15BA" w:rsidRPr="008B1745">
        <w:t xml:space="preserve">ot charge </w:t>
      </w:r>
      <w:r w:rsidR="00482D2E" w:rsidRPr="008B1745">
        <w:rPr>
          <w:noProof/>
        </w:rPr>
        <w:fldChar w:fldCharType="begin"/>
      </w:r>
      <w:r w:rsidR="00482D2E" w:rsidRPr="008B1745">
        <w:rPr>
          <w:noProof/>
        </w:rPr>
        <w:instrText xml:space="preserve"> STYLEREF  EnrolleeP  \* MERGEFORMAT </w:instrText>
      </w:r>
      <w:r w:rsidR="00482D2E" w:rsidRPr="008B1745">
        <w:rPr>
          <w:noProof/>
        </w:rPr>
        <w:fldChar w:fldCharType="separate"/>
      </w:r>
      <w:r w:rsidR="00734012" w:rsidRPr="008B1745">
        <w:rPr>
          <w:noProof/>
        </w:rPr>
        <w:t>Enrollees</w:t>
      </w:r>
      <w:r w:rsidR="00482D2E" w:rsidRPr="008B1745">
        <w:rPr>
          <w:noProof/>
        </w:rPr>
        <w:fldChar w:fldCharType="end"/>
      </w:r>
      <w:r w:rsidR="009E15BA" w:rsidRPr="008B1745">
        <w:t xml:space="preserve"> coinsurance, co-payments, deductibles, financial penalties, or any other amount in full or part, for any service provided under this Contract, except as otherwise provided in </w:t>
      </w:r>
      <w:r w:rsidR="003F2F23" w:rsidRPr="008B1745">
        <w:fldChar w:fldCharType="begin"/>
      </w:r>
      <w:r w:rsidRPr="008B1745">
        <w:instrText xml:space="preserve"> REF _Ref371516523 \w \h </w:instrText>
      </w:r>
      <w:r w:rsidR="005E2A74" w:rsidRPr="008B1745">
        <w:instrText xml:space="preserve"> \* MERGEFORMAT </w:instrText>
      </w:r>
      <w:r w:rsidR="003F2F23" w:rsidRPr="008B1745">
        <w:fldChar w:fldCharType="separate"/>
      </w:r>
      <w:r w:rsidR="00734012" w:rsidRPr="008B1745">
        <w:t>Appendix A</w:t>
      </w:r>
      <w:r w:rsidR="003F2F23" w:rsidRPr="008B1745">
        <w:fldChar w:fldCharType="end"/>
      </w:r>
      <w:r w:rsidR="009E15BA" w:rsidRPr="008B1745">
        <w:t>;</w:t>
      </w:r>
    </w:p>
    <w:p w14:paraId="1A37A06C" w14:textId="77777777" w:rsidR="009E15BA" w:rsidRPr="005E2A74" w:rsidRDefault="00D554DC" w:rsidP="004B778D">
      <w:pPr>
        <w:pStyle w:val="ListLevel5"/>
        <w:numPr>
          <w:ilvl w:val="4"/>
          <w:numId w:val="49"/>
        </w:numPr>
      </w:pPr>
      <w:r w:rsidRPr="005E2A74">
        <w:t>N</w:t>
      </w:r>
      <w:r w:rsidR="009E15BA" w:rsidRPr="005E2A74">
        <w:t>ot deny any service provided under this Contract to a</w:t>
      </w:r>
      <w:r w:rsidR="004C1D89" w:rsidRPr="005E2A74">
        <w:t>n</w:t>
      </w:r>
      <w:r w:rsidR="009E15BA" w:rsidRPr="005E2A74">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5E2A74">
        <w:t xml:space="preserve"> </w:t>
      </w:r>
      <w:r w:rsidR="009E15BA" w:rsidRPr="005E2A74">
        <w:t>for failure or inability to pay any applicable charge;</w:t>
      </w:r>
    </w:p>
    <w:p w14:paraId="631200D6" w14:textId="77777777" w:rsidR="009E15BA" w:rsidRPr="005E2A74" w:rsidRDefault="00FA7746" w:rsidP="004B778D">
      <w:pPr>
        <w:pStyle w:val="ListLevel5"/>
        <w:numPr>
          <w:ilvl w:val="4"/>
          <w:numId w:val="49"/>
        </w:numPr>
      </w:pPr>
      <w:r w:rsidRPr="005E2A74">
        <w:t>N</w:t>
      </w:r>
      <w:r w:rsidR="009E15BA" w:rsidRPr="005E2A74">
        <w:t>ot deny any service provided under this Contract to a</w:t>
      </w:r>
      <w:r w:rsidR="004C1D89" w:rsidRPr="005E2A74">
        <w:t>n</w:t>
      </w:r>
      <w:r w:rsidR="009E15BA" w:rsidRPr="005E2A74">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5E2A74">
        <w:t xml:space="preserve"> </w:t>
      </w:r>
      <w:r w:rsidR="009E15BA" w:rsidRPr="005E2A74">
        <w:t>who, prior to becoming</w:t>
      </w:r>
      <w:r w:rsidRPr="005E2A74">
        <w:t xml:space="preserve"> eligible for the Demonstration</w:t>
      </w:r>
      <w:r w:rsidR="009E15BA" w:rsidRPr="005E2A74">
        <w:t>, incurred a bill that has not been paid; and</w:t>
      </w:r>
    </w:p>
    <w:p w14:paraId="44B6F506" w14:textId="3089D16E" w:rsidR="009E15BA" w:rsidRPr="005E2A74" w:rsidRDefault="00FA7746" w:rsidP="004B778D">
      <w:pPr>
        <w:pStyle w:val="ListLevel5"/>
        <w:numPr>
          <w:ilvl w:val="4"/>
          <w:numId w:val="49"/>
        </w:numPr>
      </w:pPr>
      <w:r w:rsidRPr="005E2A74">
        <w:t>E</w:t>
      </w:r>
      <w:r w:rsidR="009E15BA" w:rsidRPr="005E2A74">
        <w:t xml:space="preserve">nsure Provider Network compliance with all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5E2A74">
        <w:t xml:space="preserve"> </w:t>
      </w:r>
      <w:r w:rsidR="009E15BA" w:rsidRPr="005E2A74">
        <w:t xml:space="preserve">payment restrictions, including balance billing restrictions, and develop and implement a plan to identify and revoke or provide other specified remedies for any member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5E2A74">
        <w:t>’s Provider Network that does not comply with such provisions</w:t>
      </w:r>
      <w:r w:rsidR="00276436">
        <w:t xml:space="preserve">. </w:t>
      </w:r>
    </w:p>
    <w:p w14:paraId="39E2B482" w14:textId="77777777" w:rsidR="009E15BA" w:rsidRPr="00B34E61" w:rsidRDefault="009E15BA" w:rsidP="004B778D">
      <w:pPr>
        <w:pStyle w:val="ListLevel3"/>
        <w:numPr>
          <w:ilvl w:val="2"/>
          <w:numId w:val="49"/>
        </w:numPr>
      </w:pPr>
      <w:bookmarkStart w:id="968" w:name="_Toc360725805"/>
      <w:bookmarkStart w:id="969" w:name="_Toc360726159"/>
      <w:bookmarkStart w:id="970" w:name="_Toc463065607"/>
      <w:r w:rsidRPr="00B34E61">
        <w:lastRenderedPageBreak/>
        <w:t xml:space="preserve"> Moral or Religious Objections</w:t>
      </w:r>
      <w:bookmarkEnd w:id="968"/>
      <w:bookmarkEnd w:id="969"/>
    </w:p>
    <w:p w14:paraId="4933A416" w14:textId="323447AC" w:rsidR="009E15BA" w:rsidRPr="00B34E61" w:rsidRDefault="009E15BA" w:rsidP="004B778D">
      <w:pPr>
        <w:pStyle w:val="ListLevel4"/>
        <w:numPr>
          <w:ilvl w:val="3"/>
          <w:numId w:val="49"/>
        </w:numPr>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is not required to provide, reimburse for, or provide coverage of, a counseling or referral service that would otherwise be required if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objects to the service on moral or religious grounds</w:t>
      </w:r>
      <w:r w:rsidR="00276436">
        <w:t xml:space="preserve">. </w:t>
      </w:r>
      <w:r w:rsidRPr="00B34E61">
        <w:t xml:space="preserve">If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elects not to provide, reimburse for, or provide coverage of, a counseling or referral service because of an objection on moral or religious grounds, it must furnish information about the services it does not cover as follows:</w:t>
      </w:r>
    </w:p>
    <w:p w14:paraId="5D2AB70F" w14:textId="77777777" w:rsidR="009E15BA" w:rsidRPr="005E2A74" w:rsidRDefault="00F35E71" w:rsidP="004B778D">
      <w:pPr>
        <w:pStyle w:val="ListLevel5"/>
        <w:numPr>
          <w:ilvl w:val="4"/>
          <w:numId w:val="49"/>
        </w:numPr>
      </w:pPr>
      <w:r w:rsidRPr="005E2A74">
        <w:t>T</w:t>
      </w:r>
      <w:r w:rsidR="009E15BA" w:rsidRPr="005E2A74">
        <w:t xml:space="preserve">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9E15BA" w:rsidRPr="005E2A74">
        <w:t>;</w:t>
      </w:r>
    </w:p>
    <w:p w14:paraId="4ABD96D6" w14:textId="77777777" w:rsidR="009E15BA" w:rsidRPr="005E2A74" w:rsidRDefault="00FA7746" w:rsidP="004B778D">
      <w:pPr>
        <w:pStyle w:val="ListLevel5"/>
        <w:numPr>
          <w:ilvl w:val="4"/>
          <w:numId w:val="49"/>
        </w:numPr>
      </w:pPr>
      <w:r w:rsidRPr="005E2A74">
        <w:t>W</w:t>
      </w:r>
      <w:r w:rsidR="009E15BA" w:rsidRPr="005E2A74">
        <w:t xml:space="preserve">ith its application for a </w:t>
      </w:r>
      <w:r w:rsidR="00AD684D" w:rsidRPr="005E2A74">
        <w:t>C</w:t>
      </w:r>
      <w:r w:rsidR="009E15BA" w:rsidRPr="005E2A74">
        <w:t>ontract;</w:t>
      </w:r>
    </w:p>
    <w:p w14:paraId="66506828" w14:textId="77777777" w:rsidR="009E15BA" w:rsidRPr="005E2A74" w:rsidRDefault="00FA7746" w:rsidP="004B778D">
      <w:pPr>
        <w:pStyle w:val="ListLevel5"/>
        <w:numPr>
          <w:ilvl w:val="4"/>
          <w:numId w:val="49"/>
        </w:numPr>
      </w:pPr>
      <w:r w:rsidRPr="005E2A74">
        <w:t>W</w:t>
      </w:r>
      <w:r w:rsidR="009E15BA" w:rsidRPr="005E2A74">
        <w:t xml:space="preserve">henever it adopts the policy during the term of the </w:t>
      </w:r>
      <w:r w:rsidR="00AD684D" w:rsidRPr="005E2A74">
        <w:t>C</w:t>
      </w:r>
      <w:r w:rsidR="009E15BA" w:rsidRPr="005E2A74">
        <w:t>ontract; and</w:t>
      </w:r>
    </w:p>
    <w:p w14:paraId="35B8AD42" w14:textId="77777777" w:rsidR="009E15BA" w:rsidRPr="005E2A74" w:rsidRDefault="00FA7746" w:rsidP="004B778D">
      <w:pPr>
        <w:pStyle w:val="ListLevel5"/>
        <w:numPr>
          <w:ilvl w:val="4"/>
          <w:numId w:val="49"/>
        </w:numPr>
      </w:pPr>
      <w:r w:rsidRPr="005E2A74">
        <w:t>T</w:t>
      </w:r>
      <w:r w:rsidR="009E15BA" w:rsidRPr="005E2A74">
        <w:t>he information provided must be</w:t>
      </w:r>
      <w:r w:rsidR="0035095D" w:rsidRPr="005E2A74">
        <w:t>:</w:t>
      </w:r>
    </w:p>
    <w:p w14:paraId="08DB97F1" w14:textId="77777777" w:rsidR="009E15BA" w:rsidRPr="005E2A74" w:rsidRDefault="00FA7746" w:rsidP="004B778D">
      <w:pPr>
        <w:pStyle w:val="ListLevel6"/>
        <w:numPr>
          <w:ilvl w:val="5"/>
          <w:numId w:val="49"/>
        </w:numPr>
      </w:pPr>
      <w:r w:rsidRPr="005E2A74">
        <w:t>C</w:t>
      </w:r>
      <w:r w:rsidR="009E15BA" w:rsidRPr="005E2A74">
        <w:t xml:space="preserve">onsistent with the provisions of 42 C.F.R. </w:t>
      </w:r>
      <w:r w:rsidR="00D52F63" w:rsidRPr="005E2A74">
        <w:t>§</w:t>
      </w:r>
      <w:r w:rsidR="00990CBB">
        <w:rPr>
          <w:rFonts w:cs="Times New Roman"/>
        </w:rPr>
        <w:t>§</w:t>
      </w:r>
      <w:r w:rsidR="00D52F63" w:rsidRPr="005E2A74">
        <w:t xml:space="preserve"> </w:t>
      </w:r>
      <w:r w:rsidR="009E15BA" w:rsidRPr="005E2A74">
        <w:t>438.10</w:t>
      </w:r>
      <w:r w:rsidR="00990CBB">
        <w:t xml:space="preserve"> and 438.102(b);</w:t>
      </w:r>
    </w:p>
    <w:p w14:paraId="6B60BFA8" w14:textId="77777777" w:rsidR="009E15BA" w:rsidRPr="005E2A74" w:rsidRDefault="00FA7746" w:rsidP="004B778D">
      <w:pPr>
        <w:pStyle w:val="ListLevel6"/>
        <w:numPr>
          <w:ilvl w:val="5"/>
          <w:numId w:val="49"/>
        </w:numPr>
      </w:pPr>
      <w:r w:rsidRPr="005E2A74">
        <w:t>P</w:t>
      </w:r>
      <w:r w:rsidR="009E15BA" w:rsidRPr="005E2A74">
        <w:t xml:space="preserve">rovided to Potential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5E2A74">
        <w:t xml:space="preserve"> before and during </w:t>
      </w:r>
      <w:r w:rsidR="00703248" w:rsidRPr="005E2A74">
        <w:t>Enrollment</w:t>
      </w:r>
      <w:r w:rsidR="009E15BA" w:rsidRPr="005E2A74">
        <w:t>; and</w:t>
      </w:r>
    </w:p>
    <w:p w14:paraId="79A57854" w14:textId="77777777" w:rsidR="009E15BA" w:rsidRPr="005E2A74" w:rsidRDefault="00FA7746" w:rsidP="004B778D">
      <w:pPr>
        <w:pStyle w:val="ListLevel6"/>
        <w:numPr>
          <w:ilvl w:val="5"/>
          <w:numId w:val="49"/>
        </w:numPr>
      </w:pPr>
      <w:r w:rsidRPr="005E2A74">
        <w:t>P</w:t>
      </w:r>
      <w:r w:rsidR="009E15BA" w:rsidRPr="005E2A74">
        <w:t xml:space="preserve">rovided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5E2A74">
        <w:t xml:space="preserve"> within </w:t>
      </w:r>
      <w:r w:rsidR="00166F31" w:rsidRPr="005E2A74">
        <w:t>ninety (</w:t>
      </w:r>
      <w:r w:rsidR="009E15BA" w:rsidRPr="005E2A74">
        <w:t>90</w:t>
      </w:r>
      <w:r w:rsidR="00166F31" w:rsidRPr="005E2A74">
        <w:t>)</w:t>
      </w:r>
      <w:r w:rsidR="009E15BA" w:rsidRPr="005E2A74">
        <w:t xml:space="preserve"> </w:t>
      </w:r>
      <w:r w:rsidR="000C19C5" w:rsidRPr="005E2A74">
        <w:t xml:space="preserve">calendar </w:t>
      </w:r>
      <w:r w:rsidR="009E15BA" w:rsidRPr="005E2A74">
        <w:t>days after adopting the policy with respect to any particular service</w:t>
      </w:r>
    </w:p>
    <w:p w14:paraId="5C0628B9" w14:textId="77777777" w:rsidR="00CF4FE2" w:rsidRDefault="004F646E" w:rsidP="004B778D">
      <w:pPr>
        <w:pStyle w:val="ListLevel3"/>
        <w:numPr>
          <w:ilvl w:val="2"/>
          <w:numId w:val="49"/>
        </w:numPr>
      </w:pPr>
      <w:bookmarkStart w:id="971" w:name="_Toc55282011"/>
      <w:r w:rsidRPr="00B34E61">
        <w:t>Third Party Liability</w:t>
      </w:r>
      <w:r w:rsidR="00097BF9" w:rsidRPr="00B34E61">
        <w:t xml:space="preserve"> </w:t>
      </w:r>
      <w:r w:rsidR="00C03376" w:rsidRPr="00B34E61">
        <w:t xml:space="preserve">Comprehensive Health Coverage  </w:t>
      </w:r>
    </w:p>
    <w:p w14:paraId="735524EF" w14:textId="77777777" w:rsidR="002C1307" w:rsidRPr="00B34E61" w:rsidRDefault="002C1307" w:rsidP="004B778D">
      <w:pPr>
        <w:pStyle w:val="ListLevel4"/>
        <w:numPr>
          <w:ilvl w:val="3"/>
          <w:numId w:val="49"/>
        </w:numPr>
      </w:pPr>
      <w:r>
        <w:t>General Requirements</w:t>
      </w:r>
    </w:p>
    <w:p w14:paraId="2476DBF6" w14:textId="77777777" w:rsidR="003712BA" w:rsidRPr="005E2A74" w:rsidRDefault="00482D2E" w:rsidP="004B778D">
      <w:pPr>
        <w:pStyle w:val="ListLevel5"/>
        <w:numPr>
          <w:ilvl w:val="4"/>
          <w:numId w:val="49"/>
        </w:numPr>
      </w:pPr>
      <w:r>
        <w:rPr>
          <w:noProof/>
        </w:rPr>
        <w:fldChar w:fldCharType="begin"/>
      </w:r>
      <w:r>
        <w:rPr>
          <w:noProof/>
        </w:rPr>
        <w:instrText xml:space="preserve"> STYLEREF  EnrolleeP  \* MERGEFORMAT </w:instrText>
      </w:r>
      <w:r>
        <w:rPr>
          <w:noProof/>
        </w:rPr>
        <w:fldChar w:fldCharType="separate"/>
      </w:r>
      <w:r w:rsidR="00734012">
        <w:rPr>
          <w:noProof/>
        </w:rPr>
        <w:t>Enrollees</w:t>
      </w:r>
      <w:r>
        <w:rPr>
          <w:noProof/>
        </w:rPr>
        <w:fldChar w:fldCharType="end"/>
      </w:r>
      <w:r w:rsidR="00C03376" w:rsidRPr="005E2A74">
        <w:t xml:space="preserve">, determined by </w:t>
      </w: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C03376" w:rsidRPr="005E2A74">
        <w:t xml:space="preserve"> as having comprehensive health coverage other than Medicare or Medicaid, will be assigned to the </w:t>
      </w:r>
      <w:r w:rsidR="006A3368" w:rsidRPr="005E2A74">
        <w:t>FFS</w:t>
      </w:r>
      <w:r w:rsidR="00C03376" w:rsidRPr="005E2A74">
        <w:t xml:space="preserve"> program, effective the first day of the month following the month in which the coverage was verified. </w:t>
      </w:r>
      <w:r>
        <w:rPr>
          <w:noProof/>
        </w:rPr>
        <w:fldChar w:fldCharType="begin"/>
      </w:r>
      <w:r>
        <w:rPr>
          <w:noProof/>
        </w:rPr>
        <w:instrText xml:space="preserve"> STYLEREF  EnrolleeP  \* MERGEFORMAT </w:instrText>
      </w:r>
      <w:r>
        <w:rPr>
          <w:noProof/>
        </w:rPr>
        <w:fldChar w:fldCharType="separate"/>
      </w:r>
      <w:r w:rsidR="00734012">
        <w:rPr>
          <w:noProof/>
        </w:rPr>
        <w:t>Enrollees</w:t>
      </w:r>
      <w:r>
        <w:rPr>
          <w:noProof/>
        </w:rPr>
        <w:fldChar w:fldCharType="end"/>
      </w:r>
      <w:r w:rsidR="00C03376" w:rsidRPr="005E2A74">
        <w:t xml:space="preserve"> will not be retroactively disenrolled due to comprehensive health coverage. Until disenrollment occurs, the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C03376" w:rsidRPr="005E2A74">
        <w:t xml:space="preserve"> is responsible for coordinating all benefits covered under this </w:t>
      </w:r>
      <w:r w:rsidR="00AD684D" w:rsidRPr="005E2A74">
        <w:t>C</w:t>
      </w:r>
      <w:r w:rsidR="00C03376" w:rsidRPr="005E2A74">
        <w:t xml:space="preserve">ontract. </w:t>
      </w:r>
    </w:p>
    <w:p w14:paraId="7EE13F02" w14:textId="77777777" w:rsidR="00CF4FE2" w:rsidRPr="005E2A74" w:rsidRDefault="00C03376" w:rsidP="004B778D">
      <w:pPr>
        <w:pStyle w:val="ListLevel5"/>
        <w:numPr>
          <w:ilvl w:val="4"/>
          <w:numId w:val="49"/>
        </w:numPr>
      </w:pPr>
      <w:r w:rsidRPr="005E2A74">
        <w:lastRenderedPageBreak/>
        <w:t xml:space="preserve">Under Section 1902 (a)(25) of the Social Security Act (42 U.S.C. §1396 a (a)(25)), </w:t>
      </w:r>
      <w:r w:rsidR="00C76308" w:rsidRPr="005E2A74">
        <w:t>MDHHS</w:t>
      </w:r>
      <w:r w:rsidRPr="005E2A74">
        <w:t xml:space="preserve"> is required to take all reasonable measures to identify legally liable third parties and pursue verified resources. In cases in which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5E2A74">
        <w:t xml:space="preserve"> </w:t>
      </w:r>
      <w:r w:rsidRPr="005E2A74">
        <w:t xml:space="preserve">was not identified for exclusion prior to </w:t>
      </w:r>
      <w:r w:rsidR="00703248" w:rsidRPr="005E2A74">
        <w:t>Enrollment</w:t>
      </w:r>
      <w:r w:rsidRPr="005E2A74">
        <w:t xml:space="preserve"> in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shall take responsibility for identifying and pursuing comprehensive health coverage. Any moneys recovered by third parties shall be retained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and identified monthly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5E2A74">
        <w:t xml:space="preserve"> </w:t>
      </w:r>
      <w:r w:rsidR="00F83DA4" w:rsidRPr="005E2A74">
        <w:t>and CMS</w:t>
      </w:r>
      <w:r w:rsidRPr="005E2A74">
        <w:t xml:space="preserv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5E2A74">
        <w:t xml:space="preserve"> shall notify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5E2A74">
        <w:t xml:space="preserve"> </w:t>
      </w:r>
      <w:r w:rsidR="00F83DA4" w:rsidRPr="005E2A74">
        <w:t>and CMS</w:t>
      </w:r>
      <w:r w:rsidRPr="005E2A74">
        <w:t xml:space="preserve"> on a monthly basis of any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5E2A74">
        <w:t xml:space="preserve"> identified during that past month who were discovered to have comprehensive health coverage.</w:t>
      </w:r>
    </w:p>
    <w:p w14:paraId="223B3D58" w14:textId="77777777" w:rsidR="002C1307" w:rsidRPr="00212560" w:rsidRDefault="00212560" w:rsidP="004B778D">
      <w:pPr>
        <w:pStyle w:val="ListLevel4"/>
        <w:numPr>
          <w:ilvl w:val="3"/>
          <w:numId w:val="49"/>
        </w:numPr>
        <w:rPr>
          <w:rStyle w:val="StateInstruction"/>
          <w:color w:val="auto"/>
        </w:rPr>
      </w:pPr>
      <w:r w:rsidRPr="00212560">
        <w:rPr>
          <w:rStyle w:val="StateInstruction"/>
          <w:color w:val="auto"/>
        </w:rPr>
        <w:t>Governing Law</w:t>
      </w:r>
    </w:p>
    <w:p w14:paraId="55AD1822" w14:textId="6DADB647" w:rsidR="00212560" w:rsidRPr="005E2A74" w:rsidRDefault="00EF5867" w:rsidP="004B778D">
      <w:pPr>
        <w:pStyle w:val="ListLevel5"/>
        <w:numPr>
          <w:ilvl w:val="4"/>
          <w:numId w:val="49"/>
        </w:numPr>
      </w:pPr>
      <w:r w:rsidRPr="005E2A74">
        <w:t xml:space="preserve">For </w:t>
      </w:r>
      <w:r w:rsidR="004F26D3">
        <w:t>C</w:t>
      </w:r>
      <w:r w:rsidRPr="005E2A74">
        <w:t>laims between CMS and the State of Michigan: t</w:t>
      </w:r>
      <w:r w:rsidR="00212560" w:rsidRPr="005E2A74">
        <w:t xml:space="preserve">his Contract is governed by, and must be construed, </w:t>
      </w:r>
      <w:r w:rsidR="00FB5373" w:rsidRPr="005E2A74">
        <w:t>according to</w:t>
      </w:r>
      <w:r w:rsidR="00212560" w:rsidRPr="005E2A74">
        <w:t xml:space="preserve"> the laws of the State of Michigan and federal law, as applicable.</w:t>
      </w:r>
    </w:p>
    <w:p w14:paraId="6C83AEE9" w14:textId="0F1955B6" w:rsidR="00212560" w:rsidRPr="005E2A74" w:rsidRDefault="002932F5" w:rsidP="004B778D">
      <w:pPr>
        <w:pStyle w:val="ListLevel5"/>
        <w:numPr>
          <w:ilvl w:val="4"/>
          <w:numId w:val="49"/>
        </w:numPr>
      </w:pPr>
      <w:r w:rsidRPr="005E2A74">
        <w:t xml:space="preserve">For </w:t>
      </w:r>
      <w:r w:rsidR="00EF5867" w:rsidRPr="005E2A74">
        <w:t xml:space="preserve">all </w:t>
      </w:r>
      <w:r w:rsidR="004F26D3">
        <w:t>C</w:t>
      </w:r>
      <w:r w:rsidR="00EF5867" w:rsidRPr="005E2A74">
        <w:t>laims by or against an</w:t>
      </w:r>
      <w:r w:rsidRPr="005E2A74">
        <w:t xml:space="preserve"> ICO</w:t>
      </w:r>
      <w:r w:rsidR="00EF5867" w:rsidRPr="005E2A74">
        <w:t>:</w:t>
      </w:r>
      <w:r w:rsidRPr="005E2A74">
        <w:t xml:space="preserve"> t</w:t>
      </w:r>
      <w:r w:rsidR="00212560" w:rsidRPr="005E2A74">
        <w:t>his Contract is governed by, and must be construed, and enforced according to the laws of the State of Michigan, without regard to any Michigan choice of law princip</w:t>
      </w:r>
      <w:r w:rsidR="00EF5867" w:rsidRPr="005E2A74">
        <w:t>le</w:t>
      </w:r>
      <w:r w:rsidR="00212560" w:rsidRPr="005E2A74">
        <w:t>s, to the extent not pre-empted by federal law</w:t>
      </w:r>
      <w:r w:rsidR="00276436">
        <w:t xml:space="preserve">. </w:t>
      </w:r>
      <w:r w:rsidR="00212560" w:rsidRPr="005E2A74">
        <w:t>Any dispute arising from this Contract must be resolved in the Michigan Court of Claims. The ICO expressly consents to personal jurisdiction in Michigan and venue in Ingham County, Michigan, and irrevocably waives any objections to this venue</w:t>
      </w:r>
      <w:r w:rsidR="00276436">
        <w:t xml:space="preserve">. </w:t>
      </w:r>
      <w:r w:rsidR="00212560" w:rsidRPr="005E2A74">
        <w:t>The ICO agrees to appoint an agent in the State of Michigan to receive service of process.</w:t>
      </w:r>
    </w:p>
    <w:p w14:paraId="12DA0354" w14:textId="77777777" w:rsidR="00722FC2" w:rsidRDefault="00722FC2" w:rsidP="004B778D">
      <w:pPr>
        <w:pStyle w:val="ListLevel3"/>
        <w:numPr>
          <w:ilvl w:val="2"/>
          <w:numId w:val="49"/>
        </w:numPr>
      </w:pPr>
      <w:r>
        <w:t>Medicaid Drug Rebate</w:t>
      </w:r>
    </w:p>
    <w:p w14:paraId="50BE6988" w14:textId="77777777" w:rsidR="00722FC2" w:rsidRPr="00B34E61" w:rsidRDefault="00722FC2" w:rsidP="004B778D">
      <w:pPr>
        <w:pStyle w:val="ListLevel4"/>
        <w:numPr>
          <w:ilvl w:val="3"/>
          <w:numId w:val="49"/>
        </w:numPr>
      </w:pPr>
      <w:r>
        <w:t>Non-Part D covered outpatient drugs dispensed to Enrollees shall be subject to the same rebate requirements as the State is subject under Section 1927</w:t>
      </w:r>
      <w:r w:rsidRPr="00077FA0">
        <w:rPr>
          <w:lang w:eastAsia="ja-JP"/>
        </w:rPr>
        <w:t xml:space="preserve"> </w:t>
      </w:r>
      <w:r>
        <w:t>of the Social Security Act and that the State shall collect such rebates from pharmaceutical manufacturers.</w:t>
      </w:r>
      <w:r w:rsidR="00A15602">
        <w:t xml:space="preserve"> </w:t>
      </w:r>
      <w:r>
        <w:t xml:space="preserve">ICO shall submit to </w:t>
      </w:r>
      <w:r w:rsidR="004C1D89">
        <w:t>MDHHS</w:t>
      </w:r>
      <w:r>
        <w:t>, on a timely and periodic basis</w:t>
      </w:r>
      <w:r w:rsidR="005F16EC">
        <w:t xml:space="preserve"> no later than 45 calendar days after the end of each quarterly rebate period</w:t>
      </w:r>
      <w:r>
        <w:t xml:space="preserve">, information on the total number of units of each dosage form and strength and package size by National Drug Code of each non-Part D covered outpatient drug dispensed to Enrollees for which the ICO is responsible for coverage and other data as </w:t>
      </w:r>
      <w:r w:rsidR="004C1D89">
        <w:t>MDHHS</w:t>
      </w:r>
      <w:r>
        <w:t xml:space="preserve"> determines necessary.</w:t>
      </w:r>
    </w:p>
    <w:p w14:paraId="33E37334" w14:textId="77777777" w:rsidR="009E15BA" w:rsidRPr="00B34E61" w:rsidRDefault="009E15BA" w:rsidP="00F42278">
      <w:pPr>
        <w:pStyle w:val="Heading2"/>
        <w:numPr>
          <w:ilvl w:val="1"/>
          <w:numId w:val="49"/>
        </w:numPr>
      </w:pPr>
      <w:bookmarkStart w:id="972" w:name="_Toc360796867"/>
      <w:bookmarkStart w:id="973" w:name="_Toc360806686"/>
      <w:bookmarkStart w:id="974" w:name="_Ref366836464"/>
      <w:bookmarkStart w:id="975" w:name="_Toc140210725"/>
      <w:bookmarkStart w:id="976" w:name="_Toc153872944"/>
      <w:r w:rsidRPr="00B34E61">
        <w:t>Confid</w:t>
      </w:r>
      <w:r w:rsidRPr="0035095D">
        <w:t>en</w:t>
      </w:r>
      <w:r w:rsidRPr="00EF2A95">
        <w:t>t</w:t>
      </w:r>
      <w:r w:rsidR="00EF2A95">
        <w:rPr>
          <w:rStyle w:val="Heading1Char1"/>
          <w:b w:val="0"/>
        </w:rPr>
        <w:t>i</w:t>
      </w:r>
      <w:r w:rsidRPr="00EF2A95">
        <w:t>al</w:t>
      </w:r>
      <w:r w:rsidRPr="0035095D">
        <w:t>ity</w:t>
      </w:r>
      <w:bookmarkEnd w:id="970"/>
      <w:bookmarkEnd w:id="971"/>
      <w:bookmarkEnd w:id="972"/>
      <w:bookmarkEnd w:id="973"/>
      <w:bookmarkEnd w:id="974"/>
      <w:bookmarkEnd w:id="975"/>
      <w:bookmarkEnd w:id="976"/>
      <w:r w:rsidRPr="00B34E61">
        <w:t xml:space="preserve"> </w:t>
      </w:r>
    </w:p>
    <w:p w14:paraId="37C761D7" w14:textId="77777777" w:rsidR="009E15BA" w:rsidRPr="00B34E61" w:rsidRDefault="009E15BA" w:rsidP="004B778D">
      <w:pPr>
        <w:pStyle w:val="ListLevel3"/>
        <w:numPr>
          <w:ilvl w:val="2"/>
          <w:numId w:val="49"/>
        </w:numPr>
      </w:pPr>
      <w:bookmarkStart w:id="977" w:name="_Toc55282012"/>
      <w:bookmarkStart w:id="978" w:name="_Toc360725806"/>
      <w:bookmarkStart w:id="979" w:name="_Toc360726160"/>
      <w:r w:rsidRPr="00B34E61">
        <w:t>Statutory Requirements</w:t>
      </w:r>
      <w:bookmarkEnd w:id="977"/>
      <w:bookmarkEnd w:id="978"/>
      <w:bookmarkEnd w:id="979"/>
    </w:p>
    <w:p w14:paraId="770147AC" w14:textId="6351D339" w:rsidR="009E15BA" w:rsidRDefault="009E15BA" w:rsidP="004B778D">
      <w:pPr>
        <w:pStyle w:val="ListLevel4"/>
        <w:numPr>
          <w:ilvl w:val="3"/>
          <w:numId w:val="49"/>
        </w:numPr>
      </w:pPr>
      <w:r w:rsidRPr="00B34E61">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understands and agrees that </w:t>
      </w:r>
      <w:r w:rsidR="003E28F5">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may require specific written assurances and further agreements regarding the security and </w:t>
      </w:r>
      <w:r w:rsidR="009D482F">
        <w:t>p</w:t>
      </w:r>
      <w:r w:rsidRPr="00B34E61">
        <w:t xml:space="preserve">rivacy of </w:t>
      </w:r>
      <w:r w:rsidR="00941F83">
        <w:t>PHI</w:t>
      </w:r>
      <w:r w:rsidRPr="00B34E61">
        <w:t xml:space="preserve"> that are deemed necessary to implement and comply with standards under HIPAA as implemented in 45 C.F.R., </w:t>
      </w:r>
      <w:r w:rsidR="009D482F">
        <w:t>P</w:t>
      </w:r>
      <w:r w:rsidRPr="00B34E61">
        <w:t xml:space="preserve">arts 160 and 164.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represents that it currently has in place policies and procedures that will adequately safeguard any confidential personal data obtained or created in the course of fulfilling its obligations under this Contract in accordance with app</w:t>
      </w:r>
      <w:r w:rsidR="00374CE0">
        <w:t xml:space="preserve">licable State and </w:t>
      </w:r>
      <w:r w:rsidR="009D482F">
        <w:t>f</w:t>
      </w:r>
      <w:r w:rsidR="00374CE0">
        <w:t>ederal laws</w:t>
      </w:r>
      <w:r w:rsidR="00276436">
        <w:t xml:space="preserve">.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is required to design, develop, or operate a system of records on individuals, to accomplish an agency function subject to the Privacy Act of 1974, Public Law 93-579, December 31, 1974 (5 U.S.C.552a) and applicable agency regulations. Violation of the Act may involve the imposition of criminal penalties. </w:t>
      </w:r>
    </w:p>
    <w:p w14:paraId="07279822" w14:textId="55211835" w:rsidR="00D028AE" w:rsidRPr="002B4DBA" w:rsidRDefault="00D028AE" w:rsidP="004B778D">
      <w:pPr>
        <w:pStyle w:val="ListLevel3"/>
        <w:numPr>
          <w:ilvl w:val="2"/>
          <w:numId w:val="49"/>
        </w:numPr>
      </w:pPr>
      <w:r w:rsidRPr="002B4DBA">
        <w:t>Non-Disclosure of Confidential Information</w:t>
      </w:r>
      <w:r w:rsidR="00276436">
        <w:t xml:space="preserve">. </w:t>
      </w:r>
    </w:p>
    <w:p w14:paraId="15041391" w14:textId="71AA95AC" w:rsidR="00D028AE" w:rsidRPr="00665997" w:rsidRDefault="00D028AE" w:rsidP="004B778D">
      <w:pPr>
        <w:pStyle w:val="ListLevel4"/>
        <w:numPr>
          <w:ilvl w:val="3"/>
          <w:numId w:val="49"/>
        </w:numPr>
      </w:pPr>
      <w:r w:rsidRPr="00665997">
        <w:t>The parties acknowledge that each party may be exposed to or acquire communication or data of the other party that is confidential, privileged communication not intended to be disclosed to third parties</w:t>
      </w:r>
      <w:r w:rsidR="00276436">
        <w:t xml:space="preserve">. </w:t>
      </w:r>
      <w:r w:rsidRPr="00665997">
        <w:t>The provisions of this Section survive the termination of this Contract.</w:t>
      </w:r>
    </w:p>
    <w:p w14:paraId="586F5287" w14:textId="77777777" w:rsidR="00080D2B" w:rsidRPr="00665997" w:rsidRDefault="00080D2B" w:rsidP="004B778D">
      <w:pPr>
        <w:pStyle w:val="ListLevel4"/>
        <w:numPr>
          <w:ilvl w:val="3"/>
          <w:numId w:val="49"/>
        </w:numPr>
      </w:pPr>
      <w:r w:rsidRPr="00665997">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must inform each of its employees having any involvement with personal data or other Confidential Information, whether with regard to design, development, operation, or maintenance of the laws and regulations relating to confidentiality.</w:t>
      </w:r>
    </w:p>
    <w:p w14:paraId="41BDEF5E" w14:textId="71F3D0A7" w:rsidR="004E61D0" w:rsidRPr="00665997" w:rsidRDefault="004E61D0" w:rsidP="004B778D">
      <w:pPr>
        <w:pStyle w:val="ListLevel4"/>
        <w:numPr>
          <w:ilvl w:val="3"/>
          <w:numId w:val="49"/>
        </w:numPr>
      </w:pPr>
      <w:r w:rsidRPr="00665997">
        <w:t xml:space="preserve">For purposes of this Contract, in all cases and for all matters, State </w:t>
      </w:r>
      <w:r w:rsidR="00356AAF" w:rsidRPr="00665997">
        <w:t>D</w:t>
      </w:r>
      <w:r w:rsidRPr="00665997">
        <w:t>ata</w:t>
      </w:r>
      <w:r w:rsidR="00356AAF" w:rsidRPr="00665997">
        <w:t xml:space="preserve">, as </w:t>
      </w:r>
      <w:r w:rsidR="00356AAF" w:rsidRPr="008B1745">
        <w:t xml:space="preserve">defined in Section </w:t>
      </w:r>
      <w:r w:rsidR="00356AAF" w:rsidRPr="008B1745">
        <w:fldChar w:fldCharType="begin"/>
      </w:r>
      <w:r w:rsidR="00356AAF" w:rsidRPr="008B1745">
        <w:instrText xml:space="preserve"> REF _Ref398030941 \r \h </w:instrText>
      </w:r>
      <w:r w:rsidR="00665997" w:rsidRPr="008B1745">
        <w:instrText xml:space="preserve"> \* MERGEFORMAT </w:instrText>
      </w:r>
      <w:r w:rsidR="00356AAF" w:rsidRPr="008B1745">
        <w:fldChar w:fldCharType="separate"/>
      </w:r>
      <w:r w:rsidR="00734012" w:rsidRPr="008B1745">
        <w:t>5.2.7</w:t>
      </w:r>
      <w:r w:rsidR="00356AAF" w:rsidRPr="008B1745">
        <w:fldChar w:fldCharType="end"/>
      </w:r>
      <w:r w:rsidRPr="008B1745">
        <w:t xml:space="preserve"> is</w:t>
      </w:r>
      <w:r w:rsidRPr="00665997">
        <w:t xml:space="preserve"> deemed to be Confidential Information.</w:t>
      </w:r>
    </w:p>
    <w:p w14:paraId="2E94B953" w14:textId="383CE152" w:rsidR="00D028AE" w:rsidRPr="00665997" w:rsidRDefault="00D028AE" w:rsidP="004B778D">
      <w:pPr>
        <w:pStyle w:val="ListLevel4"/>
        <w:numPr>
          <w:ilvl w:val="3"/>
          <w:numId w:val="49"/>
        </w:numPr>
      </w:pPr>
      <w:r w:rsidRPr="00665997">
        <w:t>Obligation of Confidentiality</w:t>
      </w:r>
      <w:r w:rsidR="00276436">
        <w:t xml:space="preserve">. </w:t>
      </w:r>
    </w:p>
    <w:p w14:paraId="1A966645" w14:textId="23A7FD19" w:rsidR="00D028AE" w:rsidRDefault="00D028AE" w:rsidP="004B778D">
      <w:pPr>
        <w:pStyle w:val="ListLevel5"/>
        <w:numPr>
          <w:ilvl w:val="4"/>
          <w:numId w:val="49"/>
        </w:numPr>
      </w:pPr>
      <w:r w:rsidRPr="00760949">
        <w:t xml:space="preserve">The parties agree to hold all Confidential Information in strict confidence and not to copy, reproduce, sell, transfer, or otherwise dispose of, give or disclose such Confidential Information to third parties other than employees, agents, or </w:t>
      </w:r>
      <w:r w:rsidR="00080D2B">
        <w:t>First Tier, Downstream or Related Entities</w:t>
      </w:r>
      <w:r w:rsidRPr="00760949">
        <w:t xml:space="preserve"> of a party who have a need to know in connection with this Contract or to use such Confidential Information for any purposes whatsoever other than the performance of this Contract</w:t>
      </w:r>
      <w:r w:rsidR="00276436">
        <w:t xml:space="preserve">. </w:t>
      </w:r>
      <w:r w:rsidRPr="00760949">
        <w:t xml:space="preserve">The parties agree to advise and require their respective employees, agents, and </w:t>
      </w:r>
      <w:r w:rsidR="00080D2B">
        <w:t>First Tier, Downstream, and Related Entities</w:t>
      </w:r>
      <w:r w:rsidRPr="00760949">
        <w:t xml:space="preserve"> of their obligations to keep all Confidential Information confidential</w:t>
      </w:r>
      <w:r w:rsidR="00276436">
        <w:t xml:space="preserve">. </w:t>
      </w:r>
      <w:r w:rsidRPr="00760949">
        <w:t xml:space="preserve">Disclosure to a </w:t>
      </w:r>
      <w:r w:rsidR="00080D2B">
        <w:t>First Tier, Downstream, or Related Entity</w:t>
      </w:r>
      <w:r>
        <w:t xml:space="preserve"> is permissible where: </w:t>
      </w:r>
    </w:p>
    <w:p w14:paraId="16DE12A0" w14:textId="77777777" w:rsidR="00D028AE" w:rsidRPr="00665997" w:rsidRDefault="00080D2B" w:rsidP="004B778D">
      <w:pPr>
        <w:pStyle w:val="ListLevel6"/>
        <w:numPr>
          <w:ilvl w:val="5"/>
          <w:numId w:val="49"/>
        </w:numPr>
      </w:pPr>
      <w:r w:rsidRPr="00665997">
        <w:lastRenderedPageBreak/>
        <w:t>U</w:t>
      </w:r>
      <w:r w:rsidR="00D028AE" w:rsidRPr="00665997">
        <w:t xml:space="preserve">se of a </w:t>
      </w:r>
      <w:r w:rsidRPr="00665997">
        <w:t>First Tier, Downstream, or Related Entity</w:t>
      </w:r>
      <w:r w:rsidR="00D028AE" w:rsidRPr="00665997">
        <w:t xml:space="preserve"> is authorized under this Contract; </w:t>
      </w:r>
    </w:p>
    <w:p w14:paraId="607D4862" w14:textId="77777777" w:rsidR="00D028AE" w:rsidRPr="00665997" w:rsidRDefault="00080D2B" w:rsidP="004B778D">
      <w:pPr>
        <w:pStyle w:val="ListLevel6"/>
        <w:numPr>
          <w:ilvl w:val="5"/>
          <w:numId w:val="49"/>
        </w:numPr>
      </w:pPr>
      <w:r w:rsidRPr="00665997">
        <w:t>T</w:t>
      </w:r>
      <w:r w:rsidR="00D028AE" w:rsidRPr="00665997">
        <w:t xml:space="preserve">he disclosure is necessary or otherwise naturally occurs in connection with work that is within the </w:t>
      </w:r>
      <w:r w:rsidRPr="00665997">
        <w:t>First Tier’s, Downstream’s or Related Entity’s</w:t>
      </w:r>
      <w:r w:rsidR="00D028AE" w:rsidRPr="00665997">
        <w:t xml:space="preserve"> responsibilities; and </w:t>
      </w:r>
    </w:p>
    <w:p w14:paraId="414EC3A6" w14:textId="2C76636E" w:rsidR="00D028AE" w:rsidRPr="00665997" w:rsidRDefault="00080D2B" w:rsidP="004B778D">
      <w:pPr>
        <w:pStyle w:val="ListLevel6"/>
        <w:numPr>
          <w:ilvl w:val="5"/>
          <w:numId w:val="49"/>
        </w:numPr>
      </w:pPr>
      <w:r w:rsidRPr="00665997">
        <w:t>T</w:t>
      </w:r>
      <w:r w:rsidR="00D028AE" w:rsidRPr="00665997">
        <w:t xml:space="preserve">he ICO obligates the </w:t>
      </w:r>
      <w:r w:rsidRPr="00665997">
        <w:t xml:space="preserve">First Tier, Downstream, or Related </w:t>
      </w:r>
      <w:r w:rsidR="00701923" w:rsidRPr="00665997">
        <w:t>Entity in</w:t>
      </w:r>
      <w:r w:rsidR="00D028AE" w:rsidRPr="00665997">
        <w:t xml:space="preserve"> a written contract to maintain the State's Confidential Information in confidence</w:t>
      </w:r>
      <w:r w:rsidR="00276436">
        <w:t xml:space="preserve">. </w:t>
      </w:r>
    </w:p>
    <w:p w14:paraId="05B48E4D" w14:textId="77777777" w:rsidR="00D028AE" w:rsidRPr="00760949" w:rsidRDefault="00D028AE" w:rsidP="004B778D">
      <w:pPr>
        <w:pStyle w:val="ListLevel5"/>
        <w:numPr>
          <w:ilvl w:val="4"/>
          <w:numId w:val="49"/>
        </w:numPr>
      </w:pPr>
      <w:r w:rsidRPr="00760949">
        <w:t xml:space="preserve">At the State's request, any employee of </w:t>
      </w:r>
      <w:r>
        <w:t>the ICO</w:t>
      </w:r>
      <w:r w:rsidRPr="00760949">
        <w:t xml:space="preserve"> or any </w:t>
      </w:r>
      <w:r w:rsidR="00080D2B">
        <w:t>First Tier, Downstream, or Related Entity</w:t>
      </w:r>
      <w:r w:rsidRPr="00760949">
        <w:t xml:space="preserve"> may be required to execute a separate agreement to be bound by the provisions of this Section.</w:t>
      </w:r>
    </w:p>
    <w:p w14:paraId="7AC3CF06" w14:textId="77777777" w:rsidR="00D028AE" w:rsidRDefault="00D028AE" w:rsidP="004B778D">
      <w:pPr>
        <w:pStyle w:val="ListLevel4"/>
        <w:numPr>
          <w:ilvl w:val="3"/>
          <w:numId w:val="49"/>
        </w:numPr>
      </w:pPr>
      <w:r w:rsidRPr="00760949">
        <w:t>Cooperation to Prevent Disclosure of Confidential Information.</w:t>
      </w:r>
    </w:p>
    <w:p w14:paraId="44EA1C14" w14:textId="54D12AA2" w:rsidR="00D028AE" w:rsidRPr="00760949" w:rsidRDefault="00D028AE" w:rsidP="004B778D">
      <w:pPr>
        <w:pStyle w:val="ListLevel5"/>
        <w:numPr>
          <w:ilvl w:val="4"/>
          <w:numId w:val="49"/>
        </w:numPr>
      </w:pPr>
      <w:r w:rsidRPr="00760949">
        <w:t>Each party must use its best efforts to assist the other party in identifying and preventing any unauthorized use or disclosure of any Confidential Information</w:t>
      </w:r>
      <w:r w:rsidR="00276436">
        <w:t xml:space="preserve">. </w:t>
      </w:r>
      <w:r w:rsidRPr="00760949">
        <w:t>Without limiting the foregoing, each party must advise the other party immediately in the event either party learns or has reason to believe that any person who has had access to Confidential Information has violated or intends to violate the terms of this Contract and each party will cooperate with the other party in seeking injunctive or other equitable relief against any such person.</w:t>
      </w:r>
    </w:p>
    <w:p w14:paraId="644411B1" w14:textId="775D611D" w:rsidR="00D028AE" w:rsidRDefault="00D028AE" w:rsidP="004B778D">
      <w:pPr>
        <w:pStyle w:val="ListLevel4"/>
        <w:numPr>
          <w:ilvl w:val="3"/>
          <w:numId w:val="49"/>
        </w:numPr>
      </w:pPr>
      <w:r w:rsidRPr="00760949">
        <w:t>Remedies for Breach of Obligation of Confidentiality</w:t>
      </w:r>
      <w:r w:rsidR="00276436">
        <w:t xml:space="preserve">. </w:t>
      </w:r>
    </w:p>
    <w:p w14:paraId="226798C1" w14:textId="546394B0" w:rsidR="00D028AE" w:rsidRPr="00760949" w:rsidRDefault="00D028AE" w:rsidP="004B778D">
      <w:pPr>
        <w:pStyle w:val="ListLevel5"/>
        <w:numPr>
          <w:ilvl w:val="4"/>
          <w:numId w:val="49"/>
        </w:numPr>
      </w:pPr>
      <w:r w:rsidRPr="00760949">
        <w:t>Each party acknowledges that breach of its obligation of confidentiality may give rise to irreparable injury to the other party, which damage may be inadequately compensable in the form of monetary damages</w:t>
      </w:r>
      <w:r w:rsidR="00276436">
        <w:t xml:space="preserve">. </w:t>
      </w:r>
      <w:r w:rsidRPr="00760949">
        <w:t>Accordingly, a party may seek and obtain injunctive relief against the breach or threatened breach of the foregoing undertakings, in addition to any other legal remedies which may be available, to include, in the case of the State, at the sole election of the State, the immediate termination, without liability to the State, of this Contract corresponding to the breach or threatened breach.</w:t>
      </w:r>
    </w:p>
    <w:p w14:paraId="7B5BFBB3" w14:textId="0B4C0739" w:rsidR="00D028AE" w:rsidRDefault="00D028AE" w:rsidP="004B778D">
      <w:pPr>
        <w:pStyle w:val="ListLevel4"/>
        <w:numPr>
          <w:ilvl w:val="3"/>
          <w:numId w:val="49"/>
        </w:numPr>
      </w:pPr>
      <w:r w:rsidRPr="00760949">
        <w:t>Surrender of Confidential Information upon Termination</w:t>
      </w:r>
      <w:r w:rsidR="00276436">
        <w:t xml:space="preserve">. </w:t>
      </w:r>
    </w:p>
    <w:p w14:paraId="12D40F32" w14:textId="7EBDBCAB" w:rsidR="00D028AE" w:rsidRPr="00B34E61" w:rsidRDefault="00D028AE" w:rsidP="004B778D">
      <w:pPr>
        <w:pStyle w:val="ListLevel5"/>
        <w:numPr>
          <w:ilvl w:val="4"/>
          <w:numId w:val="49"/>
        </w:numPr>
      </w:pPr>
      <w:r w:rsidRPr="00760949">
        <w:lastRenderedPageBreak/>
        <w:t xml:space="preserve">Upon termination of this Contract, in whole or in part, each party must, within </w:t>
      </w:r>
      <w:r w:rsidR="00080D2B">
        <w:t>five (</w:t>
      </w:r>
      <w:r w:rsidRPr="00760949">
        <w:t>5</w:t>
      </w:r>
      <w:r w:rsidR="00080D2B">
        <w:t>)</w:t>
      </w:r>
      <w:r w:rsidRPr="00760949">
        <w:t xml:space="preserve"> calendar days from the date of termination, return to the other part</w:t>
      </w:r>
      <w:r w:rsidR="00080D2B">
        <w:t>ies</w:t>
      </w:r>
      <w:r w:rsidRPr="00760949">
        <w:t xml:space="preserve"> any and all Confidential Information received from the other part</w:t>
      </w:r>
      <w:r w:rsidR="00080D2B">
        <w:t>ies</w:t>
      </w:r>
      <w:r w:rsidRPr="00760949">
        <w:t>, or created or received by a party on behalf of the other part</w:t>
      </w:r>
      <w:r w:rsidR="00080D2B">
        <w:t>ies</w:t>
      </w:r>
      <w:r w:rsidRPr="00760949">
        <w:t xml:space="preserve">, which are in such party’s possession, custody, or control; provided, however, that </w:t>
      </w:r>
      <w:r>
        <w:t>the ICO</w:t>
      </w:r>
      <w:r w:rsidRPr="00760949">
        <w:t xml:space="preserve"> must return State</w:t>
      </w:r>
      <w:r w:rsidR="00080D2B">
        <w:t xml:space="preserve"> d</w:t>
      </w:r>
      <w:r w:rsidRPr="00760949">
        <w:t>ata to the State following the timeframe and procedure described further in this Contract</w:t>
      </w:r>
      <w:r w:rsidR="00276436">
        <w:t xml:space="preserve">. </w:t>
      </w:r>
      <w:r w:rsidRPr="00760949">
        <w:t xml:space="preserve">Should </w:t>
      </w:r>
      <w:r w:rsidR="00E45EF9">
        <w:t>the ICO</w:t>
      </w:r>
      <w:r w:rsidRPr="00760949">
        <w:t xml:space="preserve"> or the State determine that the return of any non-State </w:t>
      </w:r>
      <w:r w:rsidR="00080D2B">
        <w:t>d</w:t>
      </w:r>
      <w:r w:rsidRPr="00760949">
        <w:t xml:space="preserve">ata Confidential Information is not feasible, such party must destroy the non-State </w:t>
      </w:r>
      <w:r w:rsidR="00080D2B">
        <w:t>d</w:t>
      </w:r>
      <w:r w:rsidRPr="00760949">
        <w:t xml:space="preserve">ata Confidential Information and must certify the same in writing within </w:t>
      </w:r>
      <w:r w:rsidR="00080D2B">
        <w:t>five (</w:t>
      </w:r>
      <w:r w:rsidRPr="00760949">
        <w:t>5</w:t>
      </w:r>
      <w:r w:rsidR="00080D2B">
        <w:t>)</w:t>
      </w:r>
      <w:r w:rsidRPr="00760949">
        <w:t xml:space="preserve"> calendar days from the date of termination to the other part</w:t>
      </w:r>
      <w:r w:rsidR="00080D2B">
        <w:t>ies</w:t>
      </w:r>
      <w:r w:rsidRPr="00760949">
        <w:t>.</w:t>
      </w:r>
    </w:p>
    <w:p w14:paraId="6C57ACBB" w14:textId="77777777" w:rsidR="009E15BA" w:rsidRPr="00B34E61" w:rsidRDefault="009E15BA" w:rsidP="004B778D">
      <w:pPr>
        <w:pStyle w:val="ListLevel3"/>
        <w:numPr>
          <w:ilvl w:val="2"/>
          <w:numId w:val="49"/>
        </w:numPr>
      </w:pPr>
      <w:bookmarkStart w:id="980" w:name="_Toc55282014"/>
      <w:bookmarkStart w:id="981" w:name="_Toc360725808"/>
      <w:bookmarkStart w:id="982" w:name="_Toc360726162"/>
      <w:r w:rsidRPr="00B34E61">
        <w:t>Data Security</w:t>
      </w:r>
      <w:bookmarkEnd w:id="980"/>
      <w:bookmarkEnd w:id="981"/>
      <w:bookmarkEnd w:id="982"/>
    </w:p>
    <w:p w14:paraId="7A8A6B48" w14:textId="4FFBD758" w:rsidR="00101345" w:rsidRPr="00665997" w:rsidRDefault="009E15BA" w:rsidP="004B778D">
      <w:pPr>
        <w:pStyle w:val="ListLevel4"/>
        <w:numPr>
          <w:ilvl w:val="3"/>
          <w:numId w:val="49"/>
        </w:numPr>
      </w:pPr>
      <w:r w:rsidRPr="00665997">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must take reasonable steps to ensure the physical security of personal data or other </w:t>
      </w:r>
      <w:r w:rsidR="00080D2B" w:rsidRPr="00665997">
        <w:t>C</w:t>
      </w:r>
      <w:r w:rsidRPr="00665997">
        <w:t xml:space="preserve">onfidential </w:t>
      </w:r>
      <w:r w:rsidR="00080D2B" w:rsidRPr="00665997">
        <w:t>I</w:t>
      </w:r>
      <w:r w:rsidRPr="00665997">
        <w:t>nformation under its control, including, but not limited to:  fire protection;</w:t>
      </w:r>
      <w:r w:rsidR="00101345" w:rsidRPr="00665997">
        <w:t xml:space="preserve"> </w:t>
      </w:r>
      <w:r w:rsidRPr="00665997">
        <w:t xml:space="preserve">protection against smoke and water damage; alarm systems; locked files, guards, or other devices reasonably expected to prevent loss or unauthorized removal of manually held data; passwords, access logs, badges, or other methods reasonably expected to prevent loss or unauthorized access to electronically or mechanically held data by ensuring limited terminal access; limited access to input documents and output documents; and design provisions to limit use of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665997">
        <w:t xml:space="preserve"> </w:t>
      </w:r>
      <w:r w:rsidRPr="00665997">
        <w:t>names</w:t>
      </w:r>
      <w:r w:rsidR="00276436">
        <w:t xml:space="preserve">. </w:t>
      </w:r>
    </w:p>
    <w:p w14:paraId="2B4291FC" w14:textId="0B81221D" w:rsidR="00101345" w:rsidRPr="00665997" w:rsidRDefault="009E15BA" w:rsidP="004B778D">
      <w:pPr>
        <w:pStyle w:val="ListLevel4"/>
        <w:numPr>
          <w:ilvl w:val="3"/>
          <w:numId w:val="49"/>
        </w:numPr>
      </w:pPr>
      <w:r w:rsidRPr="00665997">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must put all appropriate administrative, technical, and physical safeguards in place before the start date to protect the </w:t>
      </w:r>
      <w:r w:rsidR="00080D2B" w:rsidRPr="00665997">
        <w:t>p</w:t>
      </w:r>
      <w:r w:rsidRPr="00665997">
        <w:t xml:space="preserve">rivacy and security of </w:t>
      </w:r>
      <w:r w:rsidR="00941F83" w:rsidRPr="00665997">
        <w:t>PHI</w:t>
      </w:r>
      <w:r w:rsidRPr="00665997">
        <w:t xml:space="preserve"> in accordance with 45 C.F.R. §164.530(c)</w:t>
      </w:r>
      <w:r w:rsidR="00276436">
        <w:t xml:space="preserve">. </w:t>
      </w:r>
    </w:p>
    <w:p w14:paraId="33E72885" w14:textId="74066F86" w:rsidR="009E15BA" w:rsidRPr="00665997" w:rsidRDefault="009E15BA" w:rsidP="004B778D">
      <w:pPr>
        <w:pStyle w:val="ListLevel4"/>
        <w:numPr>
          <w:ilvl w:val="3"/>
          <w:numId w:val="49"/>
        </w:numPr>
      </w:pPr>
      <w:r w:rsidRPr="00665997">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374CE0" w:rsidRPr="00665997">
        <w:t xml:space="preserve"> </w:t>
      </w:r>
      <w:r w:rsidRPr="00665997">
        <w:t xml:space="preserve">must meet the security standards, requirements, and implementation specifications as set forth in 45 C.F.R. </w:t>
      </w:r>
      <w:r w:rsidR="00080D2B" w:rsidRPr="00665997">
        <w:t>P</w:t>
      </w:r>
      <w:r w:rsidRPr="00665997">
        <w:t xml:space="preserve">art 164, </w:t>
      </w:r>
      <w:r w:rsidR="00080D2B" w:rsidRPr="00665997">
        <w:t>S</w:t>
      </w:r>
      <w:r w:rsidRPr="00665997">
        <w:t>ubpart C, the HIPAA Security Rule</w:t>
      </w:r>
      <w:r w:rsidR="00276436">
        <w:t xml:space="preserve">. </w:t>
      </w:r>
    </w:p>
    <w:p w14:paraId="460A4418" w14:textId="77777777" w:rsidR="00374CE0" w:rsidRPr="00665997" w:rsidRDefault="00374CE0" w:rsidP="004B778D">
      <w:pPr>
        <w:pStyle w:val="ListLevel4"/>
        <w:numPr>
          <w:ilvl w:val="3"/>
          <w:numId w:val="49"/>
        </w:numPr>
      </w:pPr>
      <w:r w:rsidRPr="00665997">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must follow the National Institute for Standards and Technology (NIST) Guidelines for the Risk Management Framework (RMF) to establish an information security program in accordance with the Federal Information Security Management Act (FISMA).</w:t>
      </w:r>
    </w:p>
    <w:p w14:paraId="12E31507" w14:textId="35F16257" w:rsidR="00D028AE" w:rsidRPr="00665997" w:rsidRDefault="00D028AE" w:rsidP="004B778D">
      <w:pPr>
        <w:pStyle w:val="ListLevel4"/>
        <w:numPr>
          <w:ilvl w:val="3"/>
          <w:numId w:val="49"/>
        </w:numPr>
      </w:pPr>
      <w:r w:rsidRPr="00665997">
        <w:t xml:space="preserve">Audit by </w:t>
      </w:r>
      <w:r w:rsidR="00E45EF9" w:rsidRPr="00665997">
        <w:t>the ICO</w:t>
      </w:r>
      <w:r w:rsidR="00276436">
        <w:t xml:space="preserve">. </w:t>
      </w:r>
      <w:r w:rsidRPr="00665997">
        <w:t xml:space="preserve">No less than annually, </w:t>
      </w:r>
      <w:r w:rsidR="00E45EF9" w:rsidRPr="00665997">
        <w:t>the ICO</w:t>
      </w:r>
      <w:r w:rsidRPr="00665997">
        <w:t xml:space="preserve"> must conduct a comprehensive independent third-party audit of its data privacy and information security program and provide such audit findings to the State.</w:t>
      </w:r>
    </w:p>
    <w:p w14:paraId="2CAA6BE3" w14:textId="01441B2F" w:rsidR="00D028AE" w:rsidRPr="00665997" w:rsidRDefault="00D028AE" w:rsidP="004B778D">
      <w:pPr>
        <w:pStyle w:val="ListLevel4"/>
        <w:numPr>
          <w:ilvl w:val="3"/>
          <w:numId w:val="49"/>
        </w:numPr>
      </w:pPr>
      <w:r w:rsidRPr="00665997">
        <w:lastRenderedPageBreak/>
        <w:t>Right of Audit by the State</w:t>
      </w:r>
      <w:r w:rsidR="00276436">
        <w:t xml:space="preserve">. </w:t>
      </w:r>
      <w:r w:rsidRPr="00665997">
        <w:t xml:space="preserve">Without limiting any other audit rights of the State, the State has the right to review </w:t>
      </w:r>
      <w:r w:rsidR="00E45EF9" w:rsidRPr="00665997">
        <w:t>the ICO</w:t>
      </w:r>
      <w:r w:rsidRPr="00665997">
        <w:t xml:space="preserve">’s data privacy and information security program prior to the commencement of Contract </w:t>
      </w:r>
      <w:r w:rsidR="00080D2B" w:rsidRPr="00665997">
        <w:t>a</w:t>
      </w:r>
      <w:r w:rsidRPr="00665997">
        <w:t>ctivities and from time to time during the term of this Contract</w:t>
      </w:r>
      <w:r w:rsidR="00276436">
        <w:t xml:space="preserve">. </w:t>
      </w:r>
      <w:r w:rsidRPr="00665997">
        <w:t xml:space="preserve">During the providing of the Contract </w:t>
      </w:r>
      <w:r w:rsidR="00080D2B" w:rsidRPr="00665997">
        <w:t>a</w:t>
      </w:r>
      <w:r w:rsidRPr="00665997">
        <w:t xml:space="preserve">ctivities, on an ongoing basis from time to time and without </w:t>
      </w:r>
      <w:r w:rsidR="00643C2D">
        <w:t>N</w:t>
      </w:r>
      <w:r w:rsidRPr="00665997">
        <w:t xml:space="preserve">otice, the State, at its own expense, is entitled to perform, or to have performed, an on-site audit of </w:t>
      </w:r>
      <w:r w:rsidR="00E45EF9" w:rsidRPr="00665997">
        <w:t>the ICO</w:t>
      </w:r>
      <w:r w:rsidRPr="00665997">
        <w:t>’s data privacy and information security program</w:t>
      </w:r>
      <w:r w:rsidR="00276436">
        <w:t xml:space="preserve">. </w:t>
      </w:r>
      <w:r w:rsidRPr="00665997">
        <w:t xml:space="preserve">In lieu of an on-site audit, upon request by the State, </w:t>
      </w:r>
      <w:r w:rsidR="00E45EF9" w:rsidRPr="00665997">
        <w:t>the ICO</w:t>
      </w:r>
      <w:r w:rsidRPr="00665997">
        <w:t xml:space="preserve"> agrees to complete, within </w:t>
      </w:r>
      <w:r w:rsidR="00080D2B" w:rsidRPr="00665997">
        <w:t>forty-five (</w:t>
      </w:r>
      <w:r w:rsidRPr="00665997">
        <w:t>45</w:t>
      </w:r>
      <w:r w:rsidR="00080D2B" w:rsidRPr="00665997">
        <w:t>)</w:t>
      </w:r>
      <w:r w:rsidRPr="00665997">
        <w:t xml:space="preserve"> calendar days of receipt, an audit questionnaire provided by the State regarding </w:t>
      </w:r>
      <w:r w:rsidR="00E45EF9" w:rsidRPr="00665997">
        <w:t>the ICO</w:t>
      </w:r>
      <w:r w:rsidRPr="00665997">
        <w:t>’s data privacy and information security program.</w:t>
      </w:r>
    </w:p>
    <w:p w14:paraId="20F99BBD" w14:textId="2CD37965" w:rsidR="00D028AE" w:rsidRPr="00665997" w:rsidRDefault="00D028AE" w:rsidP="004B778D">
      <w:pPr>
        <w:pStyle w:val="ListLevel4"/>
        <w:numPr>
          <w:ilvl w:val="3"/>
          <w:numId w:val="49"/>
        </w:numPr>
      </w:pPr>
      <w:r w:rsidRPr="00665997">
        <w:t>Audit Findings</w:t>
      </w:r>
      <w:r w:rsidR="00276436">
        <w:t xml:space="preserve">. </w:t>
      </w:r>
      <w:r w:rsidR="00E45EF9" w:rsidRPr="00665997">
        <w:t>The ICO</w:t>
      </w:r>
      <w:r w:rsidRPr="00665997">
        <w:t xml:space="preserve"> must implement any required safeguards as identified by the State or by any audit of </w:t>
      </w:r>
      <w:r w:rsidR="00E45EF9" w:rsidRPr="00665997">
        <w:t>the ICO</w:t>
      </w:r>
      <w:r w:rsidRPr="00665997">
        <w:t>’s data privacy and information security program.</w:t>
      </w:r>
    </w:p>
    <w:p w14:paraId="22D864F3" w14:textId="47E4EEAF" w:rsidR="00D028AE" w:rsidRPr="00665997" w:rsidRDefault="00D028AE" w:rsidP="004B778D">
      <w:pPr>
        <w:pStyle w:val="ListLevel4"/>
        <w:numPr>
          <w:ilvl w:val="3"/>
          <w:numId w:val="49"/>
        </w:numPr>
      </w:pPr>
      <w:r w:rsidRPr="00665997">
        <w:t>State’s Right to Termination for Deficiencies</w:t>
      </w:r>
      <w:r w:rsidR="00276436">
        <w:t xml:space="preserve">. </w:t>
      </w:r>
      <w:r w:rsidRPr="00665997">
        <w:t>The State</w:t>
      </w:r>
      <w:r w:rsidR="0052307B" w:rsidRPr="00665997">
        <w:t xml:space="preserve"> and CMS</w:t>
      </w:r>
      <w:r w:rsidRPr="00665997">
        <w:t xml:space="preserve"> reserve the right, at its sole election, to immediately terminate this Contract without limitation and without liability if the State </w:t>
      </w:r>
      <w:r w:rsidR="00941F83" w:rsidRPr="00665997">
        <w:t xml:space="preserve">or CMS </w:t>
      </w:r>
      <w:r w:rsidRPr="00665997">
        <w:t xml:space="preserve">determines that </w:t>
      </w:r>
      <w:r w:rsidR="00E45EF9" w:rsidRPr="00665997">
        <w:t>the ICO</w:t>
      </w:r>
      <w:r w:rsidRPr="00665997">
        <w:t xml:space="preserve"> fails or has failed to meet its obligations under this Section.</w:t>
      </w:r>
    </w:p>
    <w:p w14:paraId="62A57619" w14:textId="77777777" w:rsidR="009E15BA" w:rsidRPr="00B34E61" w:rsidRDefault="009E15BA" w:rsidP="004B778D">
      <w:pPr>
        <w:pStyle w:val="ListLevel3"/>
        <w:numPr>
          <w:ilvl w:val="2"/>
          <w:numId w:val="49"/>
        </w:numPr>
      </w:pPr>
      <w:bookmarkStart w:id="983" w:name="_Toc55282015"/>
      <w:bookmarkStart w:id="984" w:name="_Toc360725809"/>
      <w:bookmarkStart w:id="985" w:name="_Toc360726163"/>
      <w:bookmarkStart w:id="986" w:name="_Ref386715631"/>
      <w:r w:rsidRPr="00B34E61">
        <w:t>Return of Personal Data</w:t>
      </w:r>
      <w:bookmarkEnd w:id="983"/>
      <w:bookmarkEnd w:id="984"/>
      <w:bookmarkEnd w:id="985"/>
      <w:bookmarkEnd w:id="986"/>
      <w:r w:rsidR="00F26F87">
        <w:t xml:space="preserve"> and Confidential Information</w:t>
      </w:r>
    </w:p>
    <w:p w14:paraId="00B0834A" w14:textId="34A5907F" w:rsidR="00C61276" w:rsidRPr="00665997" w:rsidRDefault="009E15BA" w:rsidP="004B778D">
      <w:pPr>
        <w:pStyle w:val="ListLevel4"/>
        <w:numPr>
          <w:ilvl w:val="3"/>
          <w:numId w:val="49"/>
        </w:numPr>
      </w:pPr>
      <w:r w:rsidRPr="00665997">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must return any and all personal data, with the exception of medical records, furnished pursuant to this Contract promptly at the request of </w:t>
      </w:r>
      <w:r w:rsidR="003E28F5" w:rsidRPr="00665997">
        <w:t xml:space="preserve">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665997">
        <w:t xml:space="preserve"> </w:t>
      </w:r>
      <w:r w:rsidRPr="00665997">
        <w:t xml:space="preserve">in whatever form it is maintained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276436">
        <w:t xml:space="preserve">. </w:t>
      </w:r>
    </w:p>
    <w:p w14:paraId="0EA95812" w14:textId="77777777" w:rsidR="009E15BA" w:rsidRPr="00665997" w:rsidRDefault="009E15BA" w:rsidP="004B778D">
      <w:pPr>
        <w:pStyle w:val="ListLevel4"/>
        <w:numPr>
          <w:ilvl w:val="3"/>
          <w:numId w:val="49"/>
        </w:numPr>
      </w:pPr>
      <w:r w:rsidRPr="00665997">
        <w:t xml:space="preserve">Upon the termination or completion of this Contract,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shall not use any such data or any material derived from the data for any purpose, and, where so instructed by </w:t>
      </w:r>
      <w:r w:rsidR="003E28F5" w:rsidRPr="00665997">
        <w:t xml:space="preserve">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665997">
        <w:t xml:space="preserve"> </w:t>
      </w:r>
      <w:r w:rsidRPr="00665997">
        <w:t>will destroy such data or material.</w:t>
      </w:r>
    </w:p>
    <w:p w14:paraId="11A46822" w14:textId="77777777" w:rsidR="00324752" w:rsidRPr="00B34E61" w:rsidRDefault="00324752" w:rsidP="004B778D">
      <w:pPr>
        <w:pStyle w:val="ListLevel3"/>
        <w:numPr>
          <w:ilvl w:val="2"/>
          <w:numId w:val="49"/>
        </w:numPr>
      </w:pPr>
      <w:r w:rsidRPr="00B34E61">
        <w:t>Destruction of Personal Data</w:t>
      </w:r>
    </w:p>
    <w:p w14:paraId="6B3BAB2A" w14:textId="77777777" w:rsidR="00324752" w:rsidRPr="00665997" w:rsidRDefault="00324752" w:rsidP="004B778D">
      <w:pPr>
        <w:pStyle w:val="ListLevel4"/>
        <w:numPr>
          <w:ilvl w:val="3"/>
          <w:numId w:val="49"/>
        </w:numPr>
      </w:pPr>
      <w:r w:rsidRPr="00665997">
        <w:t xml:space="preserve">For any PHI received regarding an </w:t>
      </w:r>
      <w:r w:rsidR="00E439B0" w:rsidRPr="00665997">
        <w:t>Potential Enrollee</w:t>
      </w:r>
      <w:r w:rsidRPr="00665997">
        <w:t xml:space="preserve"> referred to</w:t>
      </w:r>
      <w:r w:rsidR="00C61276" w:rsidRPr="00665997">
        <w:t xml:space="preserve"> the</w:t>
      </w:r>
      <w:r w:rsidRPr="00665997">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665997">
        <w:t xml:space="preserve"> </w:t>
      </w:r>
      <w:r w:rsidR="00C61276" w:rsidRPr="00665997">
        <w:t xml:space="preserve">but </w:t>
      </w:r>
      <w:r w:rsidRPr="00665997">
        <w:t xml:space="preserve">who does not enroll in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’s plan,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must destroy the PHI in accordance with standards set forth in NIST Special Publication 800-88, Guidelines for Media Sanitizations, and all applicable </w:t>
      </w:r>
      <w:r w:rsidR="00DC075C" w:rsidRPr="00665997">
        <w:t xml:space="preserve">State </w:t>
      </w:r>
      <w:r w:rsidRPr="00665997">
        <w:t>and federal privacy and security laws including HIPAA and its related implementing regulations, at 45 C</w:t>
      </w:r>
      <w:r w:rsidR="00D52F63" w:rsidRPr="00665997">
        <w:t>.</w:t>
      </w:r>
      <w:r w:rsidRPr="00665997">
        <w:t>F</w:t>
      </w:r>
      <w:r w:rsidR="00D52F63" w:rsidRPr="00665997">
        <w:t>.</w:t>
      </w:r>
      <w:r w:rsidRPr="00665997">
        <w:t>R</w:t>
      </w:r>
      <w:r w:rsidR="00D52F63" w:rsidRPr="00665997">
        <w:t>.</w:t>
      </w:r>
      <w:r w:rsidRPr="00665997">
        <w:t xml:space="preserve"> Parts 160, 162, and 164, as may be amended from time to time.</w:t>
      </w:r>
    </w:p>
    <w:p w14:paraId="6B226566" w14:textId="77777777" w:rsidR="00C61276" w:rsidRPr="00665997" w:rsidRDefault="00C61276" w:rsidP="004B778D">
      <w:pPr>
        <w:pStyle w:val="ListLevel4"/>
        <w:numPr>
          <w:ilvl w:val="3"/>
          <w:numId w:val="49"/>
        </w:numPr>
      </w:pPr>
      <w:r w:rsidRPr="00665997">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shall also adhere to standards described in OMB Circular No. A-130, Appendix III-Security of Federal Automated Information Systems and NIST Federal Information Processing Standard 200 entitled “Minimum Security Requirements for Federal Information and Information Systems” while in possession of all PHI.</w:t>
      </w:r>
    </w:p>
    <w:p w14:paraId="2198FB4F" w14:textId="77777777" w:rsidR="009E15BA" w:rsidRPr="00B34E61" w:rsidRDefault="009E15BA" w:rsidP="004B778D">
      <w:pPr>
        <w:pStyle w:val="ListLevel3"/>
        <w:numPr>
          <w:ilvl w:val="2"/>
          <w:numId w:val="49"/>
        </w:numPr>
      </w:pPr>
      <w:bookmarkStart w:id="987" w:name="_Toc55282016"/>
      <w:bookmarkStart w:id="988" w:name="_Toc360725810"/>
      <w:bookmarkStart w:id="989" w:name="_Toc360726164"/>
      <w:r w:rsidRPr="00B34E61">
        <w:t>Research Data</w:t>
      </w:r>
      <w:bookmarkEnd w:id="987"/>
      <w:bookmarkEnd w:id="988"/>
      <w:bookmarkEnd w:id="989"/>
    </w:p>
    <w:p w14:paraId="04EDC5EB" w14:textId="77777777" w:rsidR="009E15BA" w:rsidRDefault="009E15BA" w:rsidP="004B778D">
      <w:pPr>
        <w:pStyle w:val="ListLevel4"/>
        <w:numPr>
          <w:ilvl w:val="3"/>
          <w:numId w:val="49"/>
        </w:numPr>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seek and obtain prior written authorization from </w:t>
      </w:r>
      <w:r w:rsidR="003E28F5">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B34E61">
        <w:t xml:space="preserve"> </w:t>
      </w:r>
      <w:r w:rsidRPr="00B34E61">
        <w:t xml:space="preserve">for the use of any data pertaining to this Contract for research or any other purposes not directly related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performance under this Contract. </w:t>
      </w:r>
    </w:p>
    <w:p w14:paraId="30CE6F09" w14:textId="77777777" w:rsidR="00D028AE" w:rsidRPr="00733C71" w:rsidRDefault="00DC075C" w:rsidP="004B778D">
      <w:pPr>
        <w:pStyle w:val="ListLevel3"/>
        <w:numPr>
          <w:ilvl w:val="2"/>
          <w:numId w:val="49"/>
        </w:numPr>
      </w:pPr>
      <w:r w:rsidRPr="00733C71">
        <w:t xml:space="preserve"> </w:t>
      </w:r>
      <w:r w:rsidR="00D028AE" w:rsidRPr="00733C71">
        <w:t xml:space="preserve">State Data. </w:t>
      </w:r>
    </w:p>
    <w:p w14:paraId="7A867B9E" w14:textId="2BAA20E3" w:rsidR="00D028AE" w:rsidRPr="00665997" w:rsidRDefault="00D028AE" w:rsidP="004B778D">
      <w:pPr>
        <w:pStyle w:val="ListLevel4"/>
        <w:numPr>
          <w:ilvl w:val="3"/>
          <w:numId w:val="49"/>
        </w:numPr>
      </w:pPr>
      <w:bookmarkStart w:id="990" w:name="_Ref398030941"/>
      <w:r w:rsidRPr="00665997">
        <w:t>Ownership</w:t>
      </w:r>
      <w:r w:rsidR="00276436">
        <w:t xml:space="preserve">. </w:t>
      </w:r>
      <w:r w:rsidRPr="00665997">
        <w:t xml:space="preserve">The State’s data (“State </w:t>
      </w:r>
      <w:r w:rsidR="002F2125" w:rsidRPr="00665997">
        <w:t>d</w:t>
      </w:r>
      <w:r w:rsidRPr="00665997">
        <w:t xml:space="preserve">ata,” which will be treated by </w:t>
      </w:r>
      <w:r w:rsidR="004A3A82" w:rsidRPr="00665997">
        <w:t>the ICO</w:t>
      </w:r>
      <w:r w:rsidRPr="00665997">
        <w:t xml:space="preserve"> as Confidential Information) includes: (a) the State’s data collected, used, processed, stored, or generated as the result of the Contract </w:t>
      </w:r>
      <w:r w:rsidR="009773E3" w:rsidRPr="00665997">
        <w:t>a</w:t>
      </w:r>
      <w:r w:rsidRPr="00665997">
        <w:t xml:space="preserve">ctivities; (b) personally identifiable information (“PII“) collected, used, processed, stored, or generated as the result of the Contract </w:t>
      </w:r>
      <w:r w:rsidR="009773E3" w:rsidRPr="00665997">
        <w:t>a</w:t>
      </w:r>
      <w:r w:rsidRPr="00665997">
        <w:t xml:space="preserve">ctivities, including, without limitation, any information that identifies an </w:t>
      </w:r>
      <w:r w:rsidR="004A5B6B" w:rsidRPr="00665997">
        <w:t>Enrollee, such as an Enro</w:t>
      </w:r>
      <w:r w:rsidRPr="00665997">
        <w:t>l</w:t>
      </w:r>
      <w:r w:rsidR="004A5B6B" w:rsidRPr="00665997">
        <w:t>lee</w:t>
      </w:r>
      <w:r w:rsidRPr="00665997">
        <w:t xml:space="preserve">’s social security number or other government-issued identification number, date of birth, address, telephone number, biometric data, mother’s maiden name, email address, credit card information, or an individual’s name in combination with any other of the elements here listed; and, (c) PHI collected, used, processed, stored, or generated as the result of the Contract </w:t>
      </w:r>
      <w:r w:rsidR="009773E3" w:rsidRPr="00665997">
        <w:t>a</w:t>
      </w:r>
      <w:r w:rsidRPr="00665997">
        <w:t>ctivities, which is defined under HIPAA and its related rules and regulations</w:t>
      </w:r>
      <w:r w:rsidR="00276436">
        <w:t xml:space="preserve">. </w:t>
      </w:r>
      <w:r w:rsidRPr="00665997">
        <w:t xml:space="preserve">State </w:t>
      </w:r>
      <w:r w:rsidR="002F2125" w:rsidRPr="00665997">
        <w:t>d</w:t>
      </w:r>
      <w:r w:rsidRPr="00665997">
        <w:t>ata is and will remain the sole and exclusive property of the State and all right, title, and interest in the same is reserved by the State</w:t>
      </w:r>
      <w:r w:rsidR="00276436">
        <w:t xml:space="preserve">. </w:t>
      </w:r>
      <w:r w:rsidRPr="00665997">
        <w:t>This Section survives the termination of this Contract.</w:t>
      </w:r>
      <w:bookmarkEnd w:id="990"/>
    </w:p>
    <w:p w14:paraId="144143F4" w14:textId="76AB60BD" w:rsidR="00D028AE" w:rsidRPr="00665997" w:rsidRDefault="004A3A82" w:rsidP="004B778D">
      <w:pPr>
        <w:pStyle w:val="ListLevel4"/>
        <w:numPr>
          <w:ilvl w:val="3"/>
          <w:numId w:val="49"/>
        </w:numPr>
      </w:pPr>
      <w:r w:rsidRPr="00665997">
        <w:lastRenderedPageBreak/>
        <w:t>ICO</w:t>
      </w:r>
      <w:r w:rsidR="00D028AE" w:rsidRPr="00665997">
        <w:t xml:space="preserve"> Use of State Data</w:t>
      </w:r>
      <w:r w:rsidR="00276436">
        <w:t xml:space="preserve">. </w:t>
      </w:r>
      <w:r w:rsidRPr="00665997">
        <w:t>ICO</w:t>
      </w:r>
      <w:r w:rsidR="00D028AE" w:rsidRPr="00665997">
        <w:t xml:space="preserve"> is provided a limited license to State Data for the sole and exclusive purpose of providing the Contract </w:t>
      </w:r>
      <w:r w:rsidR="002F2125" w:rsidRPr="00665997">
        <w:t>a</w:t>
      </w:r>
      <w:r w:rsidR="00D028AE" w:rsidRPr="00665997">
        <w:t xml:space="preserve">ctivities, including a license to collect, process, store, generate, and display State </w:t>
      </w:r>
      <w:r w:rsidR="002F2125" w:rsidRPr="00665997">
        <w:t>d</w:t>
      </w:r>
      <w:r w:rsidR="00D028AE" w:rsidRPr="00665997">
        <w:t>ata only to the extent necessary in the provision of the Contract Activities</w:t>
      </w:r>
      <w:r w:rsidR="00276436">
        <w:t xml:space="preserve">. </w:t>
      </w:r>
      <w:r w:rsidRPr="00665997">
        <w:t>The ICO</w:t>
      </w:r>
      <w:r w:rsidR="00D028AE" w:rsidRPr="00665997">
        <w:t xml:space="preserve"> must: (a) keep and maintain State Data in strict confidence, using such degree of care as is appropriate and consistent with its obligations as further described in this Contract and applicable law to avoid unauthorized access, use, disclosure, or loss; (b) use and disclose State </w:t>
      </w:r>
      <w:r w:rsidR="002F2125" w:rsidRPr="00665997">
        <w:t>d</w:t>
      </w:r>
      <w:r w:rsidR="00D028AE" w:rsidRPr="00665997">
        <w:t xml:space="preserve">ata solely and exclusively for the purpose of providing the Contract </w:t>
      </w:r>
      <w:r w:rsidR="002F2125" w:rsidRPr="00665997">
        <w:t>a</w:t>
      </w:r>
      <w:r w:rsidR="00D028AE" w:rsidRPr="00665997">
        <w:t xml:space="preserve">ctivities, such use and disclosure being in accordance with this Contract, any applicable </w:t>
      </w:r>
      <w:r w:rsidR="002F2125" w:rsidRPr="00665997">
        <w:t>s</w:t>
      </w:r>
      <w:r w:rsidR="00D028AE" w:rsidRPr="00665997">
        <w:t xml:space="preserve">tatement of </w:t>
      </w:r>
      <w:r w:rsidR="002F2125" w:rsidRPr="00665997">
        <w:t>w</w:t>
      </w:r>
      <w:r w:rsidR="00D028AE" w:rsidRPr="00665997">
        <w:t xml:space="preserve">ork, and applicable law; and (c) not use, sell, rent, transfer, distribute, or otherwise disclose or make available State </w:t>
      </w:r>
      <w:r w:rsidR="002F2125" w:rsidRPr="00665997">
        <w:t>d</w:t>
      </w:r>
      <w:r w:rsidR="00D028AE" w:rsidRPr="00665997">
        <w:t xml:space="preserve">ata for </w:t>
      </w:r>
      <w:r w:rsidRPr="00665997">
        <w:t>the ICO</w:t>
      </w:r>
      <w:r w:rsidR="00D028AE" w:rsidRPr="00665997">
        <w:t>’s own purposes or for the benefit of anyone other than the State without the State’s prior written consent</w:t>
      </w:r>
      <w:r w:rsidR="00276436">
        <w:t xml:space="preserve">. </w:t>
      </w:r>
      <w:r w:rsidR="00D028AE" w:rsidRPr="00665997">
        <w:t>This Section survives the termination of this Contract.</w:t>
      </w:r>
    </w:p>
    <w:p w14:paraId="26D89C51" w14:textId="27AB1E42" w:rsidR="00D028AE" w:rsidRPr="00665997" w:rsidRDefault="00D028AE" w:rsidP="004B778D">
      <w:pPr>
        <w:pStyle w:val="ListLevel4"/>
        <w:numPr>
          <w:ilvl w:val="3"/>
          <w:numId w:val="49"/>
        </w:numPr>
      </w:pPr>
      <w:r w:rsidRPr="00665997">
        <w:t>Extraction of State Data</w:t>
      </w:r>
      <w:r w:rsidR="00276436">
        <w:t xml:space="preserve">. </w:t>
      </w:r>
      <w:r w:rsidR="004A3A82" w:rsidRPr="00665997">
        <w:t>The ICO</w:t>
      </w:r>
      <w:r w:rsidRPr="00665997">
        <w:t xml:space="preserve"> must, within one (1) business day of the State’s request, provide the State, without charge and without any conditions or contingencies whatsoever (including but not limited to the payment of any fees due to </w:t>
      </w:r>
      <w:r w:rsidR="004A3A82" w:rsidRPr="00665997">
        <w:t>the ICO</w:t>
      </w:r>
      <w:r w:rsidRPr="00665997">
        <w:t xml:space="preserve">), an extract of the State </w:t>
      </w:r>
      <w:r w:rsidR="002F2125" w:rsidRPr="00665997">
        <w:t>d</w:t>
      </w:r>
      <w:r w:rsidRPr="00665997">
        <w:t>ata in the format specified by the State.</w:t>
      </w:r>
    </w:p>
    <w:p w14:paraId="5EF19D80" w14:textId="36A1A73A" w:rsidR="00D028AE" w:rsidRPr="00665997" w:rsidRDefault="007D3F62" w:rsidP="001936B6">
      <w:pPr>
        <w:pStyle w:val="ListLevel4"/>
        <w:keepNext w:val="0"/>
        <w:keepLines w:val="0"/>
        <w:numPr>
          <w:ilvl w:val="3"/>
          <w:numId w:val="49"/>
        </w:numPr>
        <w:ind w:left="2707" w:hanging="1627"/>
      </w:pPr>
      <w:r w:rsidRPr="00665997">
        <w:t>Backup and Recovery of State Data</w:t>
      </w:r>
      <w:r w:rsidR="00FE5363" w:rsidRPr="00665997">
        <w:t xml:space="preserve"> and Data Incident Reporting</w:t>
      </w:r>
      <w:r w:rsidR="00276436">
        <w:t xml:space="preserve">. </w:t>
      </w:r>
      <w:r w:rsidRPr="00665997">
        <w:t>The ICO is responsible for maintaining a backup of State Data and for an orderly and timely recovery of such data</w:t>
      </w:r>
      <w:r w:rsidR="00276436">
        <w:t xml:space="preserve">. </w:t>
      </w:r>
      <w:r w:rsidRPr="00665997">
        <w:t xml:space="preserve">The ICO must maintain a contemporaneous backup of State data that can be recovered within two (2) hours at any point in time. </w:t>
      </w:r>
      <w:r w:rsidR="00D028AE" w:rsidRPr="00665997">
        <w:t>Loss of Data</w:t>
      </w:r>
      <w:r w:rsidR="00276436">
        <w:t xml:space="preserve">. </w:t>
      </w:r>
      <w:r w:rsidR="00D028AE" w:rsidRPr="00665997">
        <w:t xml:space="preserve">In the event of any act, error or omission, negligence, misconduct, or breach that compromises or is suspected to compromise the security, confidentiality, or integrity of State </w:t>
      </w:r>
      <w:r w:rsidR="002F2125" w:rsidRPr="00665997">
        <w:t>d</w:t>
      </w:r>
      <w:r w:rsidR="00D028AE" w:rsidRPr="00665997">
        <w:t xml:space="preserve">ata or the physical, technical, administrative, or organizational safeguards put in place by </w:t>
      </w:r>
      <w:r w:rsidR="00E45EF9" w:rsidRPr="00665997">
        <w:t>the ICO</w:t>
      </w:r>
      <w:r w:rsidR="00D028AE" w:rsidRPr="00665997">
        <w:t xml:space="preserve"> that relate to the protection of the security, confidentiality, or integrity of State </w:t>
      </w:r>
      <w:r w:rsidR="002F2125" w:rsidRPr="00665997">
        <w:t>d</w:t>
      </w:r>
      <w:r w:rsidR="00D028AE" w:rsidRPr="00665997">
        <w:t xml:space="preserve">ata, </w:t>
      </w:r>
      <w:r w:rsidR="00E45EF9" w:rsidRPr="00665997">
        <w:t>the ICO</w:t>
      </w:r>
      <w:r w:rsidR="00D028AE" w:rsidRPr="00665997">
        <w:t xml:space="preserve"> must, as applicable: (a) notify the State as soon as practicable but no later than twenty-four (24) hours of becoming aware of such occurrence; (b) cooperate with the State in investigating the occurrence, including making available all relevant records, logs, files, data reporting, and other materials required to comply with applicable law or as otherwise required by the State; (c) in the case of PII or PHI, at the State’s sole election, (i) notify the affected individuals who comprise the PII or PHI as soon as practicable but no later than is required to comply with applicable law, or, in the absence of any legally required notification period, within </w:t>
      </w:r>
      <w:r w:rsidR="002F2125" w:rsidRPr="00665997">
        <w:t>five (</w:t>
      </w:r>
      <w:r w:rsidR="00D028AE" w:rsidRPr="00665997">
        <w:t>5</w:t>
      </w:r>
      <w:r w:rsidR="002F2125" w:rsidRPr="00665997">
        <w:t>)</w:t>
      </w:r>
      <w:r w:rsidR="00D028AE" w:rsidRPr="00665997">
        <w:t xml:space="preserve"> calendar days of the occurrence; or (ii) reimburse the State for any costs in notifying the affected individuals; (d) in the case of PII, provide third-party credit and identity monitoring services to each of the affected individuals who comprise the PII for </w:t>
      </w:r>
      <w:r w:rsidR="00D028AE" w:rsidRPr="00665997">
        <w:lastRenderedPageBreak/>
        <w:t xml:space="preserve">the period required to comply with applicable law, or, in the absence of any legally required monitoring services, for no less than twenty-four (24) months following the date of notification to such individuals; (e) perform or take any other actions required to comply with applicable law as a result of the occurrence; (f) without limiting </w:t>
      </w:r>
      <w:r w:rsidR="00E45EF9" w:rsidRPr="00665997">
        <w:t>the ICO</w:t>
      </w:r>
      <w:r w:rsidR="00D028AE" w:rsidRPr="00665997">
        <w:t xml:space="preserve">’s obligations of indemnification as further described in this Contract, indemnify, defend, and hold harmless the State for any and all </w:t>
      </w:r>
      <w:r w:rsidR="004F26D3">
        <w:t>C</w:t>
      </w:r>
      <w:r w:rsidR="00D028AE" w:rsidRPr="00665997">
        <w:t xml:space="preserve">laims, including reasonable attorneys’ fees, costs, and expenses incidental thereto, which may be suffered by, accrued against, charged to, or recoverable from the State in connection with the occurrence; (g) be responsible for recreating lost State Data in the manner and on the schedule set by the State without charge to the State; and, (h) provide to the State a detailed plan within </w:t>
      </w:r>
      <w:r w:rsidR="002F2125" w:rsidRPr="00665997">
        <w:t>ten (</w:t>
      </w:r>
      <w:r w:rsidR="00D028AE" w:rsidRPr="00665997">
        <w:t>10</w:t>
      </w:r>
      <w:r w:rsidR="002F2125" w:rsidRPr="00665997">
        <w:t>)</w:t>
      </w:r>
      <w:r w:rsidR="00D028AE" w:rsidRPr="00665997">
        <w:t xml:space="preserve"> calendar days of the occurrence describing the measures </w:t>
      </w:r>
      <w:r w:rsidR="00E45EF9" w:rsidRPr="00665997">
        <w:t>the ICO</w:t>
      </w:r>
      <w:r w:rsidR="00D028AE" w:rsidRPr="00665997">
        <w:t xml:space="preserve"> will undertake to prevent a future occurrence</w:t>
      </w:r>
      <w:r w:rsidR="00276436">
        <w:t xml:space="preserve">. </w:t>
      </w:r>
      <w:r w:rsidR="00D028AE" w:rsidRPr="00665997">
        <w:t xml:space="preserve">Notification to affected individuals, as described above, must comply with applicable law, be written in plain language, and contain, at a minimum: name and contact information of </w:t>
      </w:r>
      <w:r w:rsidR="00E45EF9" w:rsidRPr="00665997">
        <w:t>the ICO</w:t>
      </w:r>
      <w:r w:rsidR="00D028AE" w:rsidRPr="00665997">
        <w:t xml:space="preserve">’s representative; a description of the nature of the loss; a list of the types of data involved; the known or approximate date of the loss; how such loss may affect the affected individual; what steps </w:t>
      </w:r>
      <w:r w:rsidR="00E45EF9" w:rsidRPr="00665997">
        <w:t>the ICO</w:t>
      </w:r>
      <w:r w:rsidR="00D028AE" w:rsidRPr="00665997">
        <w:t xml:space="preserve"> has taken to protect the affected individual; what steps the affected individual can take to protect himself or herself; contact information for major credit card reporting agencies; and, information regarding the credit and identity monitoring services to be provided by </w:t>
      </w:r>
      <w:r w:rsidR="00E45EF9" w:rsidRPr="00665997">
        <w:t>the ICO</w:t>
      </w:r>
      <w:r w:rsidR="00276436">
        <w:t xml:space="preserve">. </w:t>
      </w:r>
      <w:r w:rsidR="00D028AE" w:rsidRPr="00665997">
        <w:t>This Section survives the termination of this Contract</w:t>
      </w:r>
      <w:r w:rsidR="00276436">
        <w:t xml:space="preserve">. </w:t>
      </w:r>
    </w:p>
    <w:p w14:paraId="76341BAD" w14:textId="77777777" w:rsidR="009E15BA" w:rsidRPr="00B34E61" w:rsidRDefault="009E15BA" w:rsidP="00F42278">
      <w:pPr>
        <w:pStyle w:val="Heading2"/>
        <w:keepNext w:val="0"/>
        <w:keepLines w:val="0"/>
        <w:numPr>
          <w:ilvl w:val="1"/>
          <w:numId w:val="49"/>
        </w:numPr>
      </w:pPr>
      <w:bookmarkStart w:id="991" w:name="_Toc463065608"/>
      <w:bookmarkStart w:id="992" w:name="_Toc55282017"/>
      <w:bookmarkStart w:id="993" w:name="_Toc360726165"/>
      <w:bookmarkStart w:id="994" w:name="_Toc360733626"/>
      <w:bookmarkStart w:id="995" w:name="_Toc360796868"/>
      <w:bookmarkStart w:id="996" w:name="_Toc360806687"/>
      <w:bookmarkStart w:id="997" w:name="_Toc140210726"/>
      <w:bookmarkStart w:id="998" w:name="_Toc153872945"/>
      <w:r w:rsidRPr="00B34E61">
        <w:t>General Terms and Conditions</w:t>
      </w:r>
      <w:bookmarkEnd w:id="991"/>
      <w:bookmarkEnd w:id="992"/>
      <w:bookmarkEnd w:id="993"/>
      <w:bookmarkEnd w:id="994"/>
      <w:bookmarkEnd w:id="995"/>
      <w:bookmarkEnd w:id="996"/>
      <w:bookmarkEnd w:id="997"/>
      <w:bookmarkEnd w:id="998"/>
    </w:p>
    <w:p w14:paraId="4816B66E" w14:textId="77777777" w:rsidR="009E15BA" w:rsidRPr="00B34E61" w:rsidRDefault="009E15BA" w:rsidP="001936B6">
      <w:pPr>
        <w:pStyle w:val="ListLevel3"/>
        <w:keepNext w:val="0"/>
        <w:keepLines w:val="0"/>
        <w:numPr>
          <w:ilvl w:val="2"/>
          <w:numId w:val="49"/>
        </w:numPr>
      </w:pPr>
      <w:bookmarkStart w:id="999" w:name="_Toc55282018"/>
      <w:bookmarkStart w:id="1000" w:name="_Toc360725811"/>
      <w:bookmarkStart w:id="1001" w:name="_Toc360726166"/>
      <w:r w:rsidRPr="00B34E61">
        <w:t>Applicable La</w:t>
      </w:r>
      <w:bookmarkEnd w:id="999"/>
      <w:r w:rsidRPr="00B34E61">
        <w:t>w</w:t>
      </w:r>
      <w:bookmarkEnd w:id="1000"/>
      <w:bookmarkEnd w:id="1001"/>
    </w:p>
    <w:p w14:paraId="2A617A18" w14:textId="19AA5F16" w:rsidR="009E15BA" w:rsidRPr="00B34E61" w:rsidRDefault="009E15BA" w:rsidP="001936B6">
      <w:pPr>
        <w:pStyle w:val="ListLevel4"/>
        <w:keepNext w:val="0"/>
        <w:keepLines w:val="0"/>
        <w:numPr>
          <w:ilvl w:val="3"/>
          <w:numId w:val="49"/>
        </w:numPr>
      </w:pPr>
      <w:r w:rsidRPr="00B34E61">
        <w:t xml:space="preserve">The term "applicable law," as used in this Contract, means, without limitation, all federal and State law, and the regulations, policies, procedures, and instructions of </w:t>
      </w:r>
      <w:r w:rsidR="003E28F5">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B34E61">
        <w:t xml:space="preserve"> </w:t>
      </w:r>
      <w:r w:rsidRPr="00B34E61">
        <w:t>all as existing now or during the term of this Contract</w:t>
      </w:r>
      <w:r w:rsidR="00276436">
        <w:t xml:space="preserve">. </w:t>
      </w:r>
      <w:r w:rsidRPr="00B34E61">
        <w:t>All applicable law is hereby incorporated into this Contract by reference.</w:t>
      </w:r>
    </w:p>
    <w:p w14:paraId="7895C647" w14:textId="77777777" w:rsidR="009E15BA" w:rsidRPr="00B34E61" w:rsidRDefault="009E15BA" w:rsidP="001936B6">
      <w:pPr>
        <w:pStyle w:val="ListLevel3"/>
        <w:keepNext w:val="0"/>
        <w:keepLines w:val="0"/>
        <w:numPr>
          <w:ilvl w:val="2"/>
          <w:numId w:val="49"/>
        </w:numPr>
      </w:pPr>
      <w:bookmarkStart w:id="1002" w:name="_Toc55282021"/>
      <w:bookmarkStart w:id="1003" w:name="_Toc360725812"/>
      <w:bookmarkStart w:id="1004" w:name="_Toc360726167"/>
      <w:r w:rsidRPr="00B34E61">
        <w:t>Sovereign Immunity</w:t>
      </w:r>
      <w:bookmarkEnd w:id="1002"/>
      <w:bookmarkEnd w:id="1003"/>
      <w:bookmarkEnd w:id="1004"/>
    </w:p>
    <w:p w14:paraId="24E490A6" w14:textId="77777777" w:rsidR="009E15BA" w:rsidRPr="00B34E61" w:rsidRDefault="009E15BA" w:rsidP="001936B6">
      <w:pPr>
        <w:pStyle w:val="ListLevel4"/>
        <w:keepNext w:val="0"/>
        <w:keepLines w:val="0"/>
        <w:numPr>
          <w:ilvl w:val="3"/>
          <w:numId w:val="49"/>
        </w:numPr>
      </w:pPr>
      <w:bookmarkStart w:id="1005" w:name="_Toc360726168"/>
      <w:r w:rsidRPr="00B34E61">
        <w:t xml:space="preserve">Nothing in this Contract will be construed to be a waiver by the </w:t>
      </w:r>
      <w:r w:rsidR="0038453A">
        <w:t xml:space="preserve">State of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002E1237">
        <w:rPr>
          <w:noProof/>
        </w:rPr>
        <w:t xml:space="preserve"> </w:t>
      </w:r>
      <w:r w:rsidRPr="00B34E61">
        <w:t>or CMS of its rights under the doctrine of sovereign immunity and the Eleventh Amendment to the United States Constitution.</w:t>
      </w:r>
      <w:bookmarkEnd w:id="1005"/>
    </w:p>
    <w:p w14:paraId="6F8DF7B5" w14:textId="77777777" w:rsidR="009E15BA" w:rsidRPr="00B34E61" w:rsidRDefault="009E15BA" w:rsidP="001936B6">
      <w:pPr>
        <w:pStyle w:val="ListLevel3"/>
        <w:keepNext w:val="0"/>
        <w:keepLines w:val="0"/>
        <w:numPr>
          <w:ilvl w:val="2"/>
          <w:numId w:val="49"/>
        </w:numPr>
      </w:pPr>
      <w:bookmarkStart w:id="1006" w:name="_Toc55282022"/>
      <w:bookmarkStart w:id="1007" w:name="_Toc360725813"/>
      <w:bookmarkStart w:id="1008" w:name="_Toc360726169"/>
      <w:r w:rsidRPr="00B34E61">
        <w:t>Advance Directives</w:t>
      </w:r>
      <w:bookmarkEnd w:id="1006"/>
      <w:bookmarkEnd w:id="1007"/>
      <w:bookmarkEnd w:id="1008"/>
    </w:p>
    <w:p w14:paraId="3464DEEE" w14:textId="380E9BB8" w:rsidR="009E15BA" w:rsidRPr="00B34E61" w:rsidRDefault="009E15BA" w:rsidP="001936B6">
      <w:pPr>
        <w:pStyle w:val="ListLevel4"/>
        <w:keepNext w:val="0"/>
        <w:keepLines w:val="0"/>
        <w:numPr>
          <w:ilvl w:val="3"/>
          <w:numId w:val="49"/>
        </w:numPr>
      </w:pPr>
      <w:bookmarkStart w:id="1009" w:name="_Toc360726170"/>
      <w:r w:rsidRPr="00B34E61">
        <w:t>Nothing in this Contract shall be interpreted to require a</w:t>
      </w:r>
      <w:r w:rsidR="00C32F8D">
        <w:t>n</w:t>
      </w:r>
      <w:r w:rsidRPr="00B34E61">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00B959FD">
        <w:t xml:space="preserve">to </w:t>
      </w:r>
      <w:r w:rsidR="00B959FD">
        <w:lastRenderedPageBreak/>
        <w:t>execute an A</w:t>
      </w:r>
      <w:r w:rsidRPr="00B34E61">
        <w:t xml:space="preserve">dvance </w:t>
      </w:r>
      <w:r w:rsidR="00B959FD">
        <w:t>D</w:t>
      </w:r>
      <w:r w:rsidRPr="00B34E61">
        <w:t>irective or agree to orders regarding the provision of life-sustaining treatment as a condition of receipt of services under the Medicare or Medicaid program</w:t>
      </w:r>
      <w:bookmarkEnd w:id="1009"/>
      <w:r w:rsidR="00276436">
        <w:t xml:space="preserve">. </w:t>
      </w:r>
    </w:p>
    <w:p w14:paraId="1CC913D3" w14:textId="77777777" w:rsidR="009E15BA" w:rsidRPr="00B34E61" w:rsidRDefault="009E15BA" w:rsidP="001936B6">
      <w:pPr>
        <w:pStyle w:val="ListLevel3"/>
        <w:keepNext w:val="0"/>
        <w:keepLines w:val="0"/>
        <w:numPr>
          <w:ilvl w:val="2"/>
          <w:numId w:val="49"/>
        </w:numPr>
      </w:pPr>
      <w:bookmarkStart w:id="1010" w:name="_Toc55282023"/>
      <w:bookmarkStart w:id="1011" w:name="_Toc360725814"/>
      <w:bookmarkStart w:id="1012" w:name="_Toc360726171"/>
      <w:r w:rsidRPr="00B34E61">
        <w:t>Loss of Licensure</w:t>
      </w:r>
      <w:bookmarkEnd w:id="1010"/>
      <w:bookmarkEnd w:id="1011"/>
      <w:bookmarkEnd w:id="1012"/>
    </w:p>
    <w:p w14:paraId="690A4471" w14:textId="77777777" w:rsidR="009E15BA" w:rsidRPr="00B34E61" w:rsidRDefault="009E15BA" w:rsidP="001936B6">
      <w:pPr>
        <w:pStyle w:val="ListLevel4"/>
        <w:keepNext w:val="0"/>
        <w:keepLines w:val="0"/>
        <w:numPr>
          <w:ilvl w:val="3"/>
          <w:numId w:val="49"/>
        </w:numPr>
      </w:pPr>
      <w:bookmarkStart w:id="1013" w:name="_Toc360726172"/>
      <w:r w:rsidRPr="00B34E61">
        <w:t xml:space="preserve">If, at any time during the term of this Contract,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or any of its First Tier, Downstream or Related Entities incurs loss of licensure at any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facilities or loss of necessary Federal or State approvals,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report such loss to </w:t>
      </w:r>
      <w:r w:rsidR="003E28F5">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Such loss may be grounds for termination of this Contract under the provisions of </w:t>
      </w:r>
      <w:r w:rsidR="00B959FD" w:rsidRPr="00BB6006">
        <w:t>S</w:t>
      </w:r>
      <w:r w:rsidRPr="00BB6006">
        <w:t xml:space="preserve">ection </w:t>
      </w:r>
      <w:r w:rsidR="004B3BF3" w:rsidRPr="00BB6006">
        <w:fldChar w:fldCharType="begin"/>
      </w:r>
      <w:r w:rsidR="004B3BF3" w:rsidRPr="00BB6006">
        <w:instrText xml:space="preserve"> REF _Ref361051180 \w \h  \* MERGEFORMAT </w:instrText>
      </w:r>
      <w:r w:rsidR="004B3BF3" w:rsidRPr="00BB6006">
        <w:fldChar w:fldCharType="separate"/>
      </w:r>
      <w:r w:rsidR="00734012" w:rsidRPr="00BB6006">
        <w:t>5.5</w:t>
      </w:r>
      <w:r w:rsidR="004B3BF3" w:rsidRPr="00BB6006">
        <w:fldChar w:fldCharType="end"/>
      </w:r>
      <w:r w:rsidRPr="00BB6006">
        <w:t>.</w:t>
      </w:r>
      <w:bookmarkEnd w:id="1013"/>
    </w:p>
    <w:p w14:paraId="49F08522" w14:textId="77777777" w:rsidR="009E15BA" w:rsidRPr="00B34E61" w:rsidRDefault="009E15BA" w:rsidP="001936B6">
      <w:pPr>
        <w:pStyle w:val="ListLevel3"/>
        <w:keepNext w:val="0"/>
        <w:keepLines w:val="0"/>
        <w:numPr>
          <w:ilvl w:val="2"/>
          <w:numId w:val="49"/>
        </w:numPr>
      </w:pPr>
      <w:bookmarkStart w:id="1014" w:name="_Toc55282024"/>
      <w:bookmarkStart w:id="1015" w:name="_Toc360725815"/>
      <w:bookmarkStart w:id="1016" w:name="_Toc360726173"/>
      <w:r w:rsidRPr="00B34E61">
        <w:t>Indemnification</w:t>
      </w:r>
      <w:bookmarkEnd w:id="1014"/>
      <w:bookmarkEnd w:id="1015"/>
      <w:bookmarkEnd w:id="1016"/>
    </w:p>
    <w:p w14:paraId="2B303A47" w14:textId="77777777" w:rsidR="0031398A" w:rsidRDefault="0031398A" w:rsidP="001936B6">
      <w:pPr>
        <w:pStyle w:val="ListLevel4"/>
        <w:keepNext w:val="0"/>
        <w:keepLines w:val="0"/>
        <w:numPr>
          <w:ilvl w:val="3"/>
          <w:numId w:val="49"/>
        </w:numPr>
      </w:pPr>
      <w:bookmarkStart w:id="1017" w:name="_Toc360726174"/>
      <w:r>
        <w:t>Federal indemnification</w:t>
      </w:r>
    </w:p>
    <w:p w14:paraId="74386FDC" w14:textId="69C4FA3E" w:rsidR="0031398A" w:rsidRDefault="0031398A" w:rsidP="001936B6">
      <w:pPr>
        <w:pStyle w:val="ListLevel5"/>
        <w:keepNext w:val="0"/>
        <w:keepLines w:val="0"/>
        <w:numPr>
          <w:ilvl w:val="4"/>
          <w:numId w:val="49"/>
        </w:numPr>
      </w:pPr>
      <w:r w:rsidRPr="00A95CE0">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95CE0">
        <w:t xml:space="preserve"> shall indemnify and hold harmless CMS, the federal government, and their agencies, officers, employees, agents and volunteers from and against any and all liability, loss, damage, costs, or expenses</w:t>
      </w:r>
      <w:r>
        <w:t xml:space="preserve"> </w:t>
      </w:r>
      <w:r w:rsidRPr="00A95CE0">
        <w:t xml:space="preserve">which CMS may sustain, incur, or be required to pay, arising out of or in connection with any negligent action as inaction, or willful misconduct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95CE0">
        <w:t xml:space="preserve">, any person employed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A95CE0">
        <w:t>, or</w:t>
      </w:r>
      <w:r w:rsidRPr="00B34E61">
        <w:t xml:space="preserve"> any of its First Tier, Downstream, or </w:t>
      </w:r>
      <w:r w:rsidRPr="00A95CE0">
        <w:t xml:space="preserve">Related Entities as provided that </w:t>
      </w:r>
      <w:r>
        <w:t xml:space="preserve">the </w:t>
      </w:r>
      <w:r w:rsidR="00A54552">
        <w:t xml:space="preserve">ICO </w:t>
      </w:r>
      <w:r>
        <w:t xml:space="preserve">is notified of any </w:t>
      </w:r>
      <w:r w:rsidR="004F26D3">
        <w:t>C</w:t>
      </w:r>
      <w:r>
        <w:t xml:space="preserve">laims within a reasonable amount of time from which CMS becomes aware of the </w:t>
      </w:r>
      <w:r w:rsidR="004F26D3">
        <w:t>C</w:t>
      </w:r>
      <w:r>
        <w:t xml:space="preserve">laim. </w:t>
      </w:r>
    </w:p>
    <w:p w14:paraId="3428425C" w14:textId="77777777" w:rsidR="0031398A" w:rsidRDefault="0031398A" w:rsidP="001936B6">
      <w:pPr>
        <w:pStyle w:val="ListLevel4"/>
        <w:keepNext w:val="0"/>
        <w:keepLines w:val="0"/>
        <w:numPr>
          <w:ilvl w:val="3"/>
          <w:numId w:val="49"/>
        </w:numPr>
      </w:pPr>
      <w:r>
        <w:t>State indemnification</w:t>
      </w:r>
    </w:p>
    <w:p w14:paraId="07868B95" w14:textId="44C11C47" w:rsidR="0031398A" w:rsidRDefault="0031398A" w:rsidP="001936B6">
      <w:pPr>
        <w:pStyle w:val="ListLevel5"/>
        <w:keepNext w:val="0"/>
        <w:keepLines w:val="0"/>
        <w:numPr>
          <w:ilvl w:val="4"/>
          <w:numId w:val="49"/>
        </w:numPr>
      </w:pPr>
      <w:r>
        <w:t xml:space="preserve">The ICO must defend, indemnify and hold the State, its departments, divisions, agencies, offices, commissions, officers, and employees harmless, without limitation, from and against any and all actions, </w:t>
      </w:r>
      <w:r w:rsidR="004F26D3">
        <w:t>C</w:t>
      </w:r>
      <w:r>
        <w:t xml:space="preserve">laims, losses, liabilities, damages, costs, attorney fees, and expenses (including those required to establish the right to indemnification), arising out of or relating to: (a) any breach by The ICO (or any of The ICO’s employees, agents, First Tier, Downstream, or Related Entities, or by anyone else for whose acts any of them may be liable) of any of the promises, agreements, representations, warranties, or insurance requirements contained in this Contract; (b) any infringement, misappropriation, or other violation of any intellectual property right or other right of any third party; (c) any bodily injury, death, or damage to real or tangible personal property occurring wholly or in part due to action or inaction by the ICO (or any of the ICO’s employees, agents, First Tier, Downstream, or Related Entities, or by anyone else for whose acts any of them may be </w:t>
      </w:r>
      <w:r>
        <w:lastRenderedPageBreak/>
        <w:t>liable); and (d) any acts or omissions of the ICO (or any of the ICO’s employees, agents, First Tier, Downstream, or Related Entities, or by anyone else for whose acts any of them may be liable).</w:t>
      </w:r>
    </w:p>
    <w:p w14:paraId="4FA58388" w14:textId="5EC8F191" w:rsidR="0031398A" w:rsidRDefault="0031398A" w:rsidP="001936B6">
      <w:pPr>
        <w:pStyle w:val="ListLevel5"/>
        <w:keepNext w:val="0"/>
        <w:keepLines w:val="0"/>
        <w:numPr>
          <w:ilvl w:val="4"/>
          <w:numId w:val="49"/>
        </w:numPr>
      </w:pPr>
      <w:r>
        <w:t xml:space="preserve">The State will notify </w:t>
      </w:r>
      <w:r w:rsidRPr="0031398A">
        <w:t>the ICO in writing if indemnification is sought; however, failure to do so will not relieve the ICO, except to the extent that is materially prejudiced</w:t>
      </w:r>
      <w:r w:rsidR="00276436">
        <w:t xml:space="preserve">. </w:t>
      </w:r>
      <w:r w:rsidRPr="0031398A">
        <w:t>The ICO must, to the satisfaction of the State, demonstrate its financial ability to carry out these obligations</w:t>
      </w:r>
      <w:r w:rsidR="00276436">
        <w:t xml:space="preserve">. </w:t>
      </w:r>
    </w:p>
    <w:p w14:paraId="1BB3DF49" w14:textId="7A46E11F" w:rsidR="0031398A" w:rsidRPr="00665997" w:rsidRDefault="0031398A" w:rsidP="001936B6">
      <w:pPr>
        <w:pStyle w:val="ListLevel5"/>
        <w:keepNext w:val="0"/>
        <w:keepLines w:val="0"/>
        <w:numPr>
          <w:ilvl w:val="4"/>
          <w:numId w:val="49"/>
        </w:numPr>
      </w:pPr>
      <w:r w:rsidRPr="00665997">
        <w:t>The State is entitled to: (i) regular updates on proceeding status; (ii) participate in the defense of the proceeding; (iii) employ its own counsel; and to (iv) retain control of the defense if the State deems necessary</w:t>
      </w:r>
      <w:r w:rsidR="00276436">
        <w:t xml:space="preserve">. </w:t>
      </w:r>
      <w:r w:rsidRPr="00665997">
        <w:t xml:space="preserve">The ICO will not, without the State’s written consent (not to be unreasonably withheld), settle, compromise, or consent to the entry of any judgment in or otherwise seek to terminate any </w:t>
      </w:r>
      <w:r w:rsidR="004F26D3">
        <w:t>C</w:t>
      </w:r>
      <w:r w:rsidRPr="00665997">
        <w:t>laim, action, or proceeding</w:t>
      </w:r>
      <w:r w:rsidR="00276436">
        <w:t xml:space="preserve">. </w:t>
      </w:r>
      <w:r w:rsidRPr="00665997">
        <w:t xml:space="preserve">To the extent that any State employee, official, or law may be involved or challenged, the State may, at its own expense, control the defense of that portion of the </w:t>
      </w:r>
      <w:r w:rsidR="004F26D3">
        <w:t>C</w:t>
      </w:r>
      <w:r w:rsidRPr="00665997">
        <w:t>laim</w:t>
      </w:r>
      <w:r w:rsidR="00276436">
        <w:t xml:space="preserve">. </w:t>
      </w:r>
    </w:p>
    <w:p w14:paraId="5E89B60E" w14:textId="43CF00B8" w:rsidR="0031398A" w:rsidRPr="00665997" w:rsidRDefault="0031398A" w:rsidP="001936B6">
      <w:pPr>
        <w:pStyle w:val="ListLevel5"/>
        <w:keepNext w:val="0"/>
        <w:keepLines w:val="0"/>
        <w:numPr>
          <w:ilvl w:val="4"/>
          <w:numId w:val="49"/>
        </w:numPr>
      </w:pPr>
      <w:r w:rsidRPr="00665997">
        <w:t>Any litigation activity on behalf of the State, or any of its subdivisions under this Section, must be coordinated with the Department of Attorney General</w:t>
      </w:r>
      <w:r w:rsidR="00276436">
        <w:t xml:space="preserve">. </w:t>
      </w:r>
      <w:r w:rsidRPr="00665997">
        <w:t>An attorney designated to represent the State may not do so until approved by the Michigan Attorney General and appointed as a Special Assistant Attorney General</w:t>
      </w:r>
      <w:r w:rsidR="00276436">
        <w:t xml:space="preserve">. </w:t>
      </w:r>
    </w:p>
    <w:p w14:paraId="641A1C50" w14:textId="77777777" w:rsidR="009E15BA" w:rsidRPr="00B34E61" w:rsidRDefault="009E15BA" w:rsidP="001936B6">
      <w:pPr>
        <w:pStyle w:val="ListLevel3"/>
        <w:keepNext w:val="0"/>
        <w:keepLines w:val="0"/>
        <w:numPr>
          <w:ilvl w:val="2"/>
          <w:numId w:val="49"/>
        </w:numPr>
      </w:pPr>
      <w:bookmarkStart w:id="1018" w:name="_Toc55282025"/>
      <w:bookmarkStart w:id="1019" w:name="_Toc360725816"/>
      <w:bookmarkStart w:id="1020" w:name="_Toc360726175"/>
      <w:bookmarkEnd w:id="1017"/>
      <w:r w:rsidRPr="00B34E61">
        <w:t>Prohibition against Discrimination</w:t>
      </w:r>
      <w:bookmarkEnd w:id="1018"/>
      <w:bookmarkEnd w:id="1019"/>
      <w:bookmarkEnd w:id="1020"/>
    </w:p>
    <w:p w14:paraId="58BD121C" w14:textId="775B6AF5" w:rsidR="00221A98" w:rsidRPr="00665997" w:rsidRDefault="009E15BA" w:rsidP="001936B6">
      <w:pPr>
        <w:pStyle w:val="ListLevel4"/>
        <w:keepNext w:val="0"/>
        <w:keepLines w:val="0"/>
        <w:numPr>
          <w:ilvl w:val="3"/>
          <w:numId w:val="49"/>
        </w:numPr>
      </w:pPr>
      <w:r w:rsidRPr="00665997">
        <w:t>In accordance with 42 U</w:t>
      </w:r>
      <w:r w:rsidR="00D52F63" w:rsidRPr="00665997">
        <w:t>.</w:t>
      </w:r>
      <w:r w:rsidRPr="00665997">
        <w:t>S</w:t>
      </w:r>
      <w:r w:rsidR="00D52F63" w:rsidRPr="00665997">
        <w:t>.</w:t>
      </w:r>
      <w:r w:rsidRPr="00665997">
        <w:t>C</w:t>
      </w:r>
      <w:r w:rsidR="00D52F63" w:rsidRPr="00665997">
        <w:t>.</w:t>
      </w:r>
      <w:r w:rsidRPr="00665997">
        <w:t xml:space="preserve"> §1396 u-2(b)(7),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shall not discriminate with respect to participation, reimbursement, or indemnification of any provider in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’s Provider Network who is acting within the scope of the provider’s license or certification under applicable federal or State law, solely on the basis of such license or certification</w:t>
      </w:r>
      <w:r w:rsidR="00276436">
        <w:t xml:space="preserve">. </w:t>
      </w:r>
      <w:r w:rsidRPr="00665997">
        <w:t xml:space="preserve">This section does not prohibit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from including providers in its Provider Network to the extent necessary to meet the needs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’s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665997">
        <w:t xml:space="preserve"> or from establishing any measure designed to maintain quality and control costs consistent with the responsibilities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w:t>
      </w:r>
    </w:p>
    <w:p w14:paraId="686CAF56" w14:textId="09232A39" w:rsidR="00221A98" w:rsidRPr="00665997" w:rsidRDefault="00221A98" w:rsidP="001936B6">
      <w:pPr>
        <w:pStyle w:val="ListLevel4"/>
        <w:keepNext w:val="0"/>
        <w:keepLines w:val="0"/>
        <w:numPr>
          <w:ilvl w:val="3"/>
          <w:numId w:val="49"/>
        </w:numPr>
      </w:pPr>
      <w:r w:rsidRPr="00665997">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shall abide by all Federal and </w:t>
      </w:r>
      <w:r w:rsidR="00DC075C" w:rsidRPr="00665997">
        <w:t xml:space="preserve">State </w:t>
      </w:r>
      <w:r w:rsidRPr="00665997">
        <w:t xml:space="preserve">laws, regulations, and orders that prohibit discrimination because of race, color, religion, sex, national origin, ancestry, age, physical or mental disability, including, but not limited to, the Federal Civil Rights Act of 1964, the Americans with Disabilities Act of 1990, the Federal </w:t>
      </w:r>
      <w:r w:rsidRPr="00665997">
        <w:lastRenderedPageBreak/>
        <w:t xml:space="preserve">Rehabilitation Act of 1973, Title IX of the Education Amendments of 1972 (regarding education programs and activities), the Age Discrimination Act of 1975, </w:t>
      </w:r>
      <w:r w:rsidR="009F4C6A" w:rsidRPr="00665997">
        <w:rPr>
          <w:rStyle w:val="StateInstruction"/>
          <w:color w:val="auto"/>
        </w:rPr>
        <w:t xml:space="preserve">“Elliott-Larsen Civil Rights Act, 1976 PA 453, MCL 37.2101, et seq., and the Persons with Disabilities Civil Rights Act, 1976 PA 220, MCL 37.1101, et seq.”  </w:t>
      </w:r>
      <w:r w:rsidRPr="00665997">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further agrees to take affirmative action to ensure that no unlawful discrimination is committed in any manner including, but not limited to, the delivery of services under this Contract</w:t>
      </w:r>
      <w:r w:rsidR="00276436">
        <w:t xml:space="preserve">. </w:t>
      </w:r>
    </w:p>
    <w:p w14:paraId="2C8F570D" w14:textId="251791DE" w:rsidR="00221A98" w:rsidRPr="00665997" w:rsidRDefault="00221A98" w:rsidP="001936B6">
      <w:pPr>
        <w:pStyle w:val="ListLevel4"/>
        <w:keepNext w:val="0"/>
        <w:keepLines w:val="0"/>
        <w:numPr>
          <w:ilvl w:val="3"/>
          <w:numId w:val="49"/>
        </w:numPr>
      </w:pPr>
      <w:r w:rsidRPr="00665997">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will not discriminate against Potential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665997">
        <w:t xml:space="preserve">, Prospective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665997">
        <w:t xml:space="preserve">, or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665997">
        <w:t xml:space="preserve"> on the basis of health status or need for health services</w:t>
      </w:r>
      <w:r w:rsidR="00276436">
        <w:t xml:space="preserve">. </w:t>
      </w:r>
    </w:p>
    <w:p w14:paraId="120B5B47" w14:textId="05E582FA" w:rsidR="00221A98" w:rsidRPr="00665997" w:rsidRDefault="00221A98" w:rsidP="001936B6">
      <w:pPr>
        <w:pStyle w:val="ListLevel4"/>
        <w:keepNext w:val="0"/>
        <w:keepLines w:val="0"/>
        <w:numPr>
          <w:ilvl w:val="3"/>
          <w:numId w:val="49"/>
        </w:numPr>
      </w:pPr>
      <w:bookmarkStart w:id="1021" w:name="_Ref371517423"/>
      <w:r w:rsidRPr="00665997">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will provide each </w:t>
      </w:r>
      <w:r w:rsidR="0065283E" w:rsidRPr="00665997">
        <w:t>p</w:t>
      </w:r>
      <w:r w:rsidRPr="00665997">
        <w:t xml:space="preserve">rovider or group of </w:t>
      </w:r>
      <w:r w:rsidR="0065283E" w:rsidRPr="00665997">
        <w:t>p</w:t>
      </w:r>
      <w:r w:rsidRPr="00665997">
        <w:t xml:space="preserve">roviders whom it declines to include in its network written </w:t>
      </w:r>
      <w:r w:rsidR="00643C2D">
        <w:t>N</w:t>
      </w:r>
      <w:r w:rsidRPr="00665997">
        <w:t>otice of the reason for its decision</w:t>
      </w:r>
      <w:bookmarkEnd w:id="1021"/>
      <w:r w:rsidR="00276436">
        <w:t xml:space="preserve">. </w:t>
      </w:r>
    </w:p>
    <w:p w14:paraId="58B96631" w14:textId="77777777" w:rsidR="00221A98" w:rsidRPr="00665997" w:rsidRDefault="00221A98" w:rsidP="001936B6">
      <w:pPr>
        <w:pStyle w:val="ListLevel4"/>
        <w:keepNext w:val="0"/>
        <w:keepLines w:val="0"/>
        <w:numPr>
          <w:ilvl w:val="3"/>
          <w:numId w:val="49"/>
        </w:numPr>
      </w:pPr>
      <w:r w:rsidRPr="00665997">
        <w:t>Nothing i</w:t>
      </w:r>
      <w:r w:rsidRPr="00BB6006">
        <w:t xml:space="preserve">n Section </w:t>
      </w:r>
      <w:r w:rsidR="003F2F23" w:rsidRPr="00BB6006">
        <w:fldChar w:fldCharType="begin"/>
      </w:r>
      <w:r w:rsidRPr="00BB6006">
        <w:instrText xml:space="preserve"> REF _Ref371517423 \w \h </w:instrText>
      </w:r>
      <w:r w:rsidR="00665997" w:rsidRPr="00BB6006">
        <w:instrText xml:space="preserve"> \* MERGEFORMAT </w:instrText>
      </w:r>
      <w:r w:rsidR="003F2F23" w:rsidRPr="00BB6006">
        <w:fldChar w:fldCharType="separate"/>
      </w:r>
      <w:r w:rsidR="00734012" w:rsidRPr="00BB6006">
        <w:t>5.3.6.4</w:t>
      </w:r>
      <w:r w:rsidR="003F2F23" w:rsidRPr="00BB6006">
        <w:fldChar w:fldCharType="end"/>
      </w:r>
      <w:r w:rsidRPr="00665997">
        <w:t xml:space="preserve"> </w:t>
      </w:r>
      <w:r w:rsidR="003F2F23" w:rsidRPr="00665997">
        <w:fldChar w:fldCharType="begin"/>
      </w:r>
      <w:r w:rsidRPr="00665997">
        <w:instrText xml:space="preserve"> REF _Ref371517423 \p \h </w:instrText>
      </w:r>
      <w:r w:rsidR="00665997">
        <w:instrText xml:space="preserve"> \* MERGEFORMAT </w:instrText>
      </w:r>
      <w:r w:rsidR="003F2F23" w:rsidRPr="00665997">
        <w:fldChar w:fldCharType="separate"/>
      </w:r>
      <w:r w:rsidR="00734012">
        <w:t>above</w:t>
      </w:r>
      <w:r w:rsidR="003F2F23" w:rsidRPr="00665997">
        <w:fldChar w:fldCharType="end"/>
      </w:r>
      <w:r w:rsidRPr="00665997">
        <w:t xml:space="preserve"> may be construed to require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to contract with </w:t>
      </w:r>
      <w:r w:rsidR="0065283E" w:rsidRPr="00665997">
        <w:t>p</w:t>
      </w:r>
      <w:r w:rsidRPr="00665997">
        <w:t xml:space="preserve">roviders beyond the number necessary to meet the needs of its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665997">
        <w:t xml:space="preserve">; preclude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from using different reimbursement amounts for different specialties or for different practitioners in the same specialty; or preclude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from establishing measures that are designed to maintain quality of services and control costs and are consistent with its responsibilities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665997">
        <w:t>.</w:t>
      </w:r>
    </w:p>
    <w:p w14:paraId="5B9256DE" w14:textId="50A1D4BE" w:rsidR="009E15BA" w:rsidRPr="00665997" w:rsidRDefault="009E15BA" w:rsidP="001936B6">
      <w:pPr>
        <w:pStyle w:val="ListLevel4"/>
        <w:keepNext w:val="0"/>
        <w:keepLines w:val="0"/>
        <w:numPr>
          <w:ilvl w:val="3"/>
          <w:numId w:val="49"/>
        </w:numPr>
      </w:pPr>
      <w:r w:rsidRPr="00665997">
        <w:t xml:space="preserve">If a Complaint or </w:t>
      </w:r>
      <w:r w:rsidR="00FB5373">
        <w:t>C</w:t>
      </w:r>
      <w:r w:rsidR="00FB5373" w:rsidRPr="00665997">
        <w:t>laim</w:t>
      </w:r>
      <w:r w:rsidRPr="00665997">
        <w:t xml:space="preserve"> against the</w:t>
      </w:r>
      <w:r w:rsidR="00221A98" w:rsidRPr="00665997">
        <w:t xml:space="preserve"> </w:t>
      </w:r>
      <w:r w:rsidR="003F2F23" w:rsidRPr="00665997">
        <w:fldChar w:fldCharType="begin"/>
      </w:r>
      <w:r w:rsidR="00DE50A1" w:rsidRPr="00665997">
        <w:instrText xml:space="preserve"> STYLEREF  MMP  \* MERGEFORMAT </w:instrText>
      </w:r>
      <w:r w:rsidR="003F2F23" w:rsidRPr="00665997">
        <w:fldChar w:fldCharType="separate"/>
      </w:r>
      <w:r w:rsidR="00734012">
        <w:rPr>
          <w:noProof/>
        </w:rPr>
        <w:t>ICO</w:t>
      </w:r>
      <w:r w:rsidR="003F2F23" w:rsidRPr="00665997">
        <w:fldChar w:fldCharType="end"/>
      </w:r>
      <w:r w:rsidRPr="00665997">
        <w:t xml:space="preserve"> is presented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665997">
        <w:t xml:space="preserve"> </w:t>
      </w:r>
      <w:r w:rsidRPr="00665997">
        <w:t xml:space="preserve">for handling discrimination complaints,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must cooperate with the investigation and disposition of such Complaint or </w:t>
      </w:r>
      <w:r w:rsidR="004F26D3">
        <w:t>C</w:t>
      </w:r>
      <w:r w:rsidRPr="00665997">
        <w:t>laim.</w:t>
      </w:r>
    </w:p>
    <w:p w14:paraId="181B6029" w14:textId="77777777" w:rsidR="009E15BA" w:rsidRPr="00B34E61" w:rsidRDefault="009E15BA" w:rsidP="001936B6">
      <w:pPr>
        <w:pStyle w:val="ListLevel3"/>
        <w:keepNext w:val="0"/>
        <w:keepLines w:val="0"/>
        <w:numPr>
          <w:ilvl w:val="2"/>
          <w:numId w:val="49"/>
        </w:numPr>
      </w:pPr>
      <w:bookmarkStart w:id="1022" w:name="_Toc55282026"/>
      <w:bookmarkStart w:id="1023" w:name="_Toc360725817"/>
      <w:bookmarkStart w:id="1024" w:name="_Toc360726176"/>
      <w:r w:rsidRPr="00B34E61">
        <w:t>Anti-Boycott Covenant</w:t>
      </w:r>
      <w:bookmarkEnd w:id="1022"/>
      <w:bookmarkEnd w:id="1023"/>
      <w:bookmarkEnd w:id="1024"/>
    </w:p>
    <w:p w14:paraId="6D44D2BE" w14:textId="4377D270" w:rsidR="00DD3C6E" w:rsidRPr="00665997" w:rsidRDefault="009E15BA" w:rsidP="001936B6">
      <w:pPr>
        <w:pStyle w:val="ListLevel4"/>
        <w:keepNext w:val="0"/>
        <w:keepLines w:val="0"/>
        <w:numPr>
          <w:ilvl w:val="3"/>
          <w:numId w:val="49"/>
        </w:numPr>
      </w:pPr>
      <w:bookmarkStart w:id="1025" w:name="_Toc360726177"/>
      <w:r w:rsidRPr="00665997">
        <w:t xml:space="preserve">During the time this Contract is in effect, neither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nor any affiliated company, as hereafter defined, must participate in or cooperate with an international boycott, as defined in Section 999(b)(3) and (4) of the Internal Revenue Code of 1954, as amended</w:t>
      </w:r>
      <w:r w:rsidR="00C80B1D" w:rsidRPr="00665997">
        <w:t>.</w:t>
      </w:r>
      <w:r w:rsidRPr="00665997">
        <w:t xml:space="preserve"> Without limiting such other rights as it may have, </w:t>
      </w:r>
      <w:r w:rsidR="003E28F5" w:rsidRPr="00665997">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665997">
        <w:t xml:space="preserve"> </w:t>
      </w:r>
      <w:r w:rsidRPr="00665997">
        <w:t>will be entitled to rescind this Contract in the even</w:t>
      </w:r>
      <w:r w:rsidR="00DD3C6E" w:rsidRPr="00665997">
        <w:t>t of noncompliance with this S</w:t>
      </w:r>
      <w:r w:rsidRPr="00665997">
        <w:t>ection</w:t>
      </w:r>
      <w:r w:rsidR="00276436">
        <w:t xml:space="preserve">. </w:t>
      </w:r>
    </w:p>
    <w:p w14:paraId="0455B8AA" w14:textId="77777777" w:rsidR="009E15BA" w:rsidRPr="00665997" w:rsidRDefault="009E15BA" w:rsidP="001936B6">
      <w:pPr>
        <w:pStyle w:val="ListLevel4"/>
        <w:keepNext w:val="0"/>
        <w:keepLines w:val="0"/>
        <w:numPr>
          <w:ilvl w:val="3"/>
          <w:numId w:val="49"/>
        </w:numPr>
      </w:pPr>
      <w:r w:rsidRPr="00665997">
        <w:t xml:space="preserve">As used herein, an affiliated company is any business entity directly or indirectly owning at least 51% of the ownership interests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w:t>
      </w:r>
      <w:bookmarkEnd w:id="1025"/>
    </w:p>
    <w:p w14:paraId="679A0C20" w14:textId="77777777" w:rsidR="009E15BA" w:rsidRPr="00B34E61" w:rsidRDefault="009E15BA" w:rsidP="001936B6">
      <w:pPr>
        <w:pStyle w:val="ListLevel3"/>
        <w:keepNext w:val="0"/>
        <w:keepLines w:val="0"/>
        <w:numPr>
          <w:ilvl w:val="2"/>
          <w:numId w:val="49"/>
        </w:numPr>
      </w:pPr>
      <w:bookmarkStart w:id="1026" w:name="_Toc55282027"/>
      <w:bookmarkStart w:id="1027" w:name="_Toc360725818"/>
      <w:bookmarkStart w:id="1028" w:name="_Toc360726178"/>
      <w:r w:rsidRPr="00B34E61">
        <w:t>Information Sharing</w:t>
      </w:r>
      <w:bookmarkEnd w:id="1026"/>
      <w:bookmarkEnd w:id="1027"/>
      <w:bookmarkEnd w:id="1028"/>
    </w:p>
    <w:p w14:paraId="1BD01493" w14:textId="77777777" w:rsidR="009E15BA" w:rsidRPr="00665997" w:rsidRDefault="009E15BA" w:rsidP="001936B6">
      <w:pPr>
        <w:pStyle w:val="ListLevel4"/>
        <w:keepNext w:val="0"/>
        <w:keepLines w:val="0"/>
        <w:numPr>
          <w:ilvl w:val="3"/>
          <w:numId w:val="49"/>
        </w:numPr>
      </w:pPr>
      <w:bookmarkStart w:id="1029" w:name="_Toc360726179"/>
      <w:r w:rsidRPr="00665997">
        <w:t>During the course of a</w:t>
      </w:r>
      <w:r w:rsidR="004F272A" w:rsidRPr="00665997">
        <w:t>n</w:t>
      </w:r>
      <w:r w:rsidRPr="00665997">
        <w:t xml:space="preserve"> </w:t>
      </w:r>
      <w:r w:rsidR="004F272A" w:rsidRPr="00665997">
        <w:t>Enrollee</w:t>
      </w:r>
      <w:r w:rsidRPr="00665997">
        <w:t xml:space="preserve">’s </w:t>
      </w:r>
      <w:r w:rsidR="00703248" w:rsidRPr="00665997">
        <w:t>Enrollment</w:t>
      </w:r>
      <w:r w:rsidRPr="00665997">
        <w:t xml:space="preserve"> or upon transfer or termination of </w:t>
      </w:r>
      <w:r w:rsidR="00703248" w:rsidRPr="00665997">
        <w:t>Enrollment</w:t>
      </w:r>
      <w:r w:rsidRPr="00665997">
        <w:t xml:space="preserve">, whether voluntary or involuntary, and </w:t>
      </w:r>
      <w:r w:rsidRPr="00665997">
        <w:lastRenderedPageBreak/>
        <w:t xml:space="preserve">subject to all applicable Federal and State laws,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must arrange for the transfer, at no cost to </w:t>
      </w:r>
      <w:r w:rsidR="00F83DA4" w:rsidRPr="00665997">
        <w:t xml:space="preserve">CMS,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665997">
        <w:t xml:space="preserve">, or the </w:t>
      </w:r>
      <w:r w:rsidR="004F272A" w:rsidRPr="00665997">
        <w:t>Enrollee</w:t>
      </w:r>
      <w:r w:rsidRPr="00665997">
        <w:t xml:space="preserve">, of medical information regarding such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665997">
        <w:t xml:space="preserve"> </w:t>
      </w:r>
      <w:r w:rsidRPr="00665997">
        <w:t xml:space="preserve">to any subsequent provider of medical services to such </w:t>
      </w:r>
      <w:r w:rsidR="004F272A" w:rsidRPr="00665997">
        <w:t>Enrollee</w:t>
      </w:r>
      <w:r w:rsidRPr="00665997">
        <w:t xml:space="preserve">, as may be requested by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rsidRPr="00665997">
        <w:t xml:space="preserve"> </w:t>
      </w:r>
      <w:r w:rsidRPr="00665997">
        <w:t xml:space="preserve">or such provider or directed by </w:t>
      </w:r>
      <w:r w:rsidR="003E28F5" w:rsidRPr="00665997">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4F272A" w:rsidRPr="00665997">
        <w:t>,</w:t>
      </w:r>
      <w:r w:rsidR="008F7272" w:rsidRPr="00665997">
        <w:t xml:space="preserve"> </w:t>
      </w:r>
      <w:r w:rsidRPr="00665997">
        <w:t xml:space="preserve">the </w:t>
      </w:r>
      <w:r w:rsidR="004F272A" w:rsidRPr="00665997">
        <w:t>Enrollee</w:t>
      </w:r>
      <w:r w:rsidRPr="00665997">
        <w:t xml:space="preserve">, regulatory agencies of </w:t>
      </w:r>
      <w:r w:rsidR="0038453A" w:rsidRPr="00665997">
        <w:t xml:space="preserve">the State of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Pr="00665997">
        <w:t xml:space="preserve">, or the United States Government. With respect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665997">
        <w:t xml:space="preserve"> who are in the custody of the </w:t>
      </w:r>
      <w:r w:rsidR="00B8417D" w:rsidRPr="00665997">
        <w:t>State</w:t>
      </w:r>
      <w:r w:rsidRPr="00665997">
        <w:t xml:space="preserv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must provide, upon reasonable request of the State agency with custody of the </w:t>
      </w:r>
      <w:r w:rsidR="004F272A" w:rsidRPr="00665997">
        <w:t>Enrollee</w:t>
      </w:r>
      <w:r w:rsidRPr="00665997">
        <w:t xml:space="preserve">, a copy of said </w:t>
      </w:r>
      <w:r w:rsidR="004F272A" w:rsidRPr="00665997">
        <w:t>Enrollee</w:t>
      </w:r>
      <w:r w:rsidRPr="00665997">
        <w:t>’s medical records in a timely manner.</w:t>
      </w:r>
      <w:bookmarkStart w:id="1030" w:name="_Toc55282028"/>
      <w:bookmarkEnd w:id="1029"/>
    </w:p>
    <w:p w14:paraId="18B202ED" w14:textId="77777777" w:rsidR="009E15BA" w:rsidRPr="00B34E61" w:rsidRDefault="009E15BA" w:rsidP="001936B6">
      <w:pPr>
        <w:pStyle w:val="ListLevel3"/>
        <w:keepNext w:val="0"/>
        <w:keepLines w:val="0"/>
        <w:numPr>
          <w:ilvl w:val="2"/>
          <w:numId w:val="49"/>
        </w:numPr>
      </w:pPr>
      <w:bookmarkStart w:id="1031" w:name="_Toc360725819"/>
      <w:bookmarkStart w:id="1032" w:name="_Toc360726180"/>
      <w:r w:rsidRPr="00B34E61">
        <w:t>Other Contracts</w:t>
      </w:r>
      <w:bookmarkEnd w:id="1030"/>
      <w:bookmarkEnd w:id="1031"/>
      <w:bookmarkEnd w:id="1032"/>
      <w:r w:rsidRPr="00B34E61">
        <w:t xml:space="preserve"> </w:t>
      </w:r>
    </w:p>
    <w:p w14:paraId="0027086E" w14:textId="77777777" w:rsidR="009E15BA" w:rsidRPr="00B34E61" w:rsidRDefault="009E15BA" w:rsidP="001936B6">
      <w:pPr>
        <w:pStyle w:val="ListLevel4"/>
        <w:keepNext w:val="0"/>
        <w:keepLines w:val="0"/>
        <w:numPr>
          <w:ilvl w:val="3"/>
          <w:numId w:val="49"/>
        </w:numPr>
      </w:pPr>
      <w:bookmarkStart w:id="1033" w:name="_Toc360726181"/>
      <w:r w:rsidRPr="00B34E61">
        <w:t xml:space="preserve">Nothing contained in this Contract must be construed to prevent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from operating other comprehensive health care plans or providing health care services to persons other than those covered hereunder; provided, however, that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provide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B34E61">
        <w:t xml:space="preserve"> </w:t>
      </w:r>
      <w:r w:rsidRPr="00B34E61">
        <w:t xml:space="preserve">with a complete list of such plans and services, upon request.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B34E61">
        <w:t xml:space="preserve"> </w:t>
      </w:r>
      <w:r w:rsidRPr="00B34E61">
        <w:t xml:space="preserve">will exercise discretion in disclosing information that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may consider proprietary, except as required by law. Nothing in this Contract may be construed to prevent 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B34E61">
        <w:t xml:space="preserve"> </w:t>
      </w:r>
      <w:r w:rsidRPr="00B34E61">
        <w:t>from contracting with other comprehensive health care plans, or any other provider, in the same Service Area.</w:t>
      </w:r>
      <w:bookmarkEnd w:id="1033"/>
    </w:p>
    <w:p w14:paraId="747B1EA0" w14:textId="77777777" w:rsidR="009E15BA" w:rsidRPr="00B34E61" w:rsidRDefault="009E15BA" w:rsidP="001936B6">
      <w:pPr>
        <w:pStyle w:val="ListLevel3"/>
        <w:keepNext w:val="0"/>
        <w:keepLines w:val="0"/>
        <w:numPr>
          <w:ilvl w:val="2"/>
          <w:numId w:val="49"/>
        </w:numPr>
      </w:pPr>
      <w:bookmarkStart w:id="1034" w:name="_Toc55282029"/>
      <w:bookmarkStart w:id="1035" w:name="_Toc360725820"/>
      <w:bookmarkStart w:id="1036" w:name="_Toc360726182"/>
      <w:bookmarkStart w:id="1037" w:name="_Ref361051261"/>
      <w:r w:rsidRPr="00B34E61">
        <w:t>Counterparts</w:t>
      </w:r>
      <w:bookmarkEnd w:id="1034"/>
      <w:bookmarkEnd w:id="1035"/>
      <w:bookmarkEnd w:id="1036"/>
      <w:bookmarkEnd w:id="1037"/>
    </w:p>
    <w:p w14:paraId="3252E8F2" w14:textId="77777777" w:rsidR="009E15BA" w:rsidRPr="00B34E61" w:rsidRDefault="009E15BA" w:rsidP="001936B6">
      <w:pPr>
        <w:pStyle w:val="ListLevel4"/>
        <w:keepNext w:val="0"/>
        <w:keepLines w:val="0"/>
        <w:numPr>
          <w:ilvl w:val="3"/>
          <w:numId w:val="49"/>
        </w:numPr>
      </w:pPr>
      <w:bookmarkStart w:id="1038" w:name="_Toc360726183"/>
      <w:r w:rsidRPr="00B34E61">
        <w:t>This Contract may be executed simultaneously in two or more counterparts, each of which will be deemed an original and all of which together will constitute one and the same instrument.</w:t>
      </w:r>
      <w:bookmarkEnd w:id="1038"/>
    </w:p>
    <w:p w14:paraId="31BF67B4" w14:textId="77777777" w:rsidR="009E15BA" w:rsidRPr="00B34E61" w:rsidRDefault="009E15BA" w:rsidP="001936B6">
      <w:pPr>
        <w:pStyle w:val="ListLevel3"/>
        <w:keepNext w:val="0"/>
        <w:keepLines w:val="0"/>
        <w:numPr>
          <w:ilvl w:val="2"/>
          <w:numId w:val="49"/>
        </w:numPr>
      </w:pPr>
      <w:bookmarkStart w:id="1039" w:name="_Toc55282030"/>
      <w:bookmarkStart w:id="1040" w:name="_Toc360725821"/>
      <w:bookmarkStart w:id="1041" w:name="_Toc360726184"/>
      <w:r w:rsidRPr="00B34E61">
        <w:t>Entire Contract</w:t>
      </w:r>
      <w:bookmarkEnd w:id="1039"/>
      <w:bookmarkEnd w:id="1040"/>
      <w:bookmarkEnd w:id="1041"/>
      <w:r w:rsidRPr="00B34E61">
        <w:t xml:space="preserve"> </w:t>
      </w:r>
    </w:p>
    <w:p w14:paraId="16FA2B6D" w14:textId="66D0E16F" w:rsidR="009E15BA" w:rsidRPr="00B34E61" w:rsidRDefault="009E15BA" w:rsidP="001936B6">
      <w:pPr>
        <w:pStyle w:val="ListLevel4"/>
        <w:keepNext w:val="0"/>
        <w:keepLines w:val="0"/>
        <w:numPr>
          <w:ilvl w:val="3"/>
          <w:numId w:val="49"/>
        </w:numPr>
      </w:pPr>
      <w:bookmarkStart w:id="1042" w:name="_Toc360726185"/>
      <w:r w:rsidRPr="00B34E61">
        <w:t>This Contract constitutes the entire agreement of the parties with respect to the subject matter hereof, including all Attachments and Appendices hereto, and supersedes all prior agreements, representations, negotiations, and undertakings not set forth or incorporated herein</w:t>
      </w:r>
      <w:r w:rsidR="00276436">
        <w:t xml:space="preserve">. </w:t>
      </w:r>
      <w:r w:rsidRPr="00B34E61">
        <w:t>The terms of this Contract will prevail notwithstanding any variances with the terms and conditions of any verbal communication subsequently occurring.</w:t>
      </w:r>
      <w:bookmarkEnd w:id="1042"/>
      <w:r w:rsidRPr="00B34E61">
        <w:t xml:space="preserve"> </w:t>
      </w:r>
    </w:p>
    <w:p w14:paraId="1660AF92" w14:textId="77777777" w:rsidR="009E15BA" w:rsidRPr="00B34E61" w:rsidRDefault="009E15BA" w:rsidP="001936B6">
      <w:pPr>
        <w:pStyle w:val="ListLevel3"/>
        <w:keepNext w:val="0"/>
        <w:keepLines w:val="0"/>
        <w:numPr>
          <w:ilvl w:val="2"/>
          <w:numId w:val="49"/>
        </w:numPr>
      </w:pPr>
      <w:bookmarkStart w:id="1043" w:name="_Toc55282031"/>
      <w:bookmarkStart w:id="1044" w:name="_Toc360725822"/>
      <w:bookmarkStart w:id="1045" w:name="_Toc360726186"/>
      <w:r w:rsidRPr="00B34E61">
        <w:t>No Third-Party Rights or Enforcement</w:t>
      </w:r>
      <w:bookmarkEnd w:id="1043"/>
      <w:bookmarkEnd w:id="1044"/>
      <w:bookmarkEnd w:id="1045"/>
    </w:p>
    <w:p w14:paraId="163C25A5" w14:textId="77777777" w:rsidR="009E15BA" w:rsidRPr="00B34E61" w:rsidRDefault="009E15BA" w:rsidP="001936B6">
      <w:pPr>
        <w:pStyle w:val="ListLevel4"/>
        <w:keepNext w:val="0"/>
        <w:keepLines w:val="0"/>
        <w:numPr>
          <w:ilvl w:val="3"/>
          <w:numId w:val="49"/>
        </w:numPr>
      </w:pPr>
      <w:bookmarkStart w:id="1046" w:name="_Toc360726187"/>
      <w:r w:rsidRPr="00B34E61">
        <w:t>No person not executing this Contract is entitled to enforce this Contract against a party hereto regarding such party’s obligations under this Contract.</w:t>
      </w:r>
      <w:bookmarkEnd w:id="1046"/>
    </w:p>
    <w:p w14:paraId="1C7CE7DC" w14:textId="77777777" w:rsidR="009E15BA" w:rsidRPr="00B34E61" w:rsidRDefault="009E15BA" w:rsidP="001936B6">
      <w:pPr>
        <w:pStyle w:val="ListLevel3"/>
        <w:keepNext w:val="0"/>
        <w:keepLines w:val="0"/>
        <w:numPr>
          <w:ilvl w:val="2"/>
          <w:numId w:val="49"/>
        </w:numPr>
      </w:pPr>
      <w:bookmarkStart w:id="1047" w:name="_Toc55282032"/>
      <w:bookmarkStart w:id="1048" w:name="_Toc360725823"/>
      <w:bookmarkStart w:id="1049" w:name="_Toc360726188"/>
      <w:bookmarkStart w:id="1050" w:name="_Ref361051842"/>
      <w:bookmarkStart w:id="1051" w:name="_Ref361051912"/>
      <w:bookmarkStart w:id="1052" w:name="_Ref366837329"/>
      <w:bookmarkStart w:id="1053" w:name="_Ref398128324"/>
      <w:r w:rsidRPr="00B34E61">
        <w:t>Corrective Action Plan</w:t>
      </w:r>
      <w:bookmarkEnd w:id="1047"/>
      <w:bookmarkEnd w:id="1048"/>
      <w:bookmarkEnd w:id="1049"/>
      <w:bookmarkEnd w:id="1050"/>
      <w:bookmarkEnd w:id="1051"/>
      <w:bookmarkEnd w:id="1052"/>
      <w:bookmarkEnd w:id="1053"/>
    </w:p>
    <w:p w14:paraId="7ED7B03F" w14:textId="4776172C" w:rsidR="009E15BA" w:rsidRPr="00B34E61" w:rsidRDefault="009E15BA" w:rsidP="001936B6">
      <w:pPr>
        <w:pStyle w:val="ListLevel4"/>
        <w:keepNext w:val="0"/>
        <w:keepLines w:val="0"/>
        <w:numPr>
          <w:ilvl w:val="3"/>
          <w:numId w:val="49"/>
        </w:numPr>
      </w:pPr>
      <w:bookmarkStart w:id="1054" w:name="_Toc360726189"/>
      <w:r w:rsidRPr="00B34E61">
        <w:lastRenderedPageBreak/>
        <w:t xml:space="preserve">If, at any time, </w:t>
      </w:r>
      <w:r w:rsidR="003E28F5">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B34E61">
        <w:t xml:space="preserve"> </w:t>
      </w:r>
      <w:r w:rsidRPr="00B34E61">
        <w:t>reasonably determine</w:t>
      </w:r>
      <w:r w:rsidR="00037E62">
        <w:t>s</w:t>
      </w:r>
      <w:r w:rsidRPr="00B34E61">
        <w:t xml:space="preserve"> that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is deficient in the performance of its obligations under the Contract, </w:t>
      </w:r>
      <w:r w:rsidR="003E28F5">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B34E61">
        <w:t xml:space="preserve"> </w:t>
      </w:r>
      <w:r w:rsidRPr="00B34E61">
        <w:t xml:space="preserve">may require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to develop and submit a corrective action plan that is designed to correct such deficiency</w:t>
      </w:r>
      <w:r w:rsidR="00276436">
        <w:t xml:space="preserve">. </w:t>
      </w:r>
      <w:r w:rsidR="003E28F5">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B34E61">
        <w:t xml:space="preserve"> </w:t>
      </w:r>
      <w:r w:rsidRPr="00B34E61">
        <w:t>will approve, disapprove, or require modifications to the corrective action plan based on their reasonable judgment as to whether the corrective action plan will correct the deficiency</w:t>
      </w:r>
      <w:r w:rsidR="00276436">
        <w:t xml:space="preserve">.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promptly and diligently implement the corrective action plan as approved by </w:t>
      </w:r>
      <w:r w:rsidR="003E28F5">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Failure to implement the corrective action plan may subject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to termination of the Contract by </w:t>
      </w:r>
      <w:r w:rsidR="003E28F5">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B34E61">
        <w:t xml:space="preserve"> </w:t>
      </w:r>
      <w:r w:rsidRPr="00B34E61">
        <w:t xml:space="preserve">or other intermediate sanctions as described in </w:t>
      </w:r>
      <w:r w:rsidR="00037E62">
        <w:t>S</w:t>
      </w:r>
      <w:r w:rsidRPr="00B34E61">
        <w:t>ection</w:t>
      </w:r>
      <w:bookmarkEnd w:id="1054"/>
      <w:r w:rsidR="00A42998">
        <w:t xml:space="preserve"> </w:t>
      </w:r>
      <w:r w:rsidR="00A42998" w:rsidRPr="00BB6006">
        <w:t>5.3.14</w:t>
      </w:r>
      <w:r w:rsidR="00276436" w:rsidRPr="00BB6006">
        <w:t>.</w:t>
      </w:r>
      <w:r w:rsidR="00276436">
        <w:t xml:space="preserve"> </w:t>
      </w:r>
    </w:p>
    <w:p w14:paraId="33914C1C" w14:textId="77777777" w:rsidR="009E15BA" w:rsidRPr="00B34E61" w:rsidRDefault="009E15BA" w:rsidP="001936B6">
      <w:pPr>
        <w:pStyle w:val="ListLevel3"/>
        <w:keepNext w:val="0"/>
        <w:keepLines w:val="0"/>
        <w:numPr>
          <w:ilvl w:val="2"/>
          <w:numId w:val="49"/>
        </w:numPr>
      </w:pPr>
      <w:bookmarkStart w:id="1055" w:name="_Toc55282033"/>
      <w:bookmarkStart w:id="1056" w:name="_Toc360725824"/>
      <w:bookmarkStart w:id="1057" w:name="_Toc360726190"/>
      <w:bookmarkStart w:id="1058" w:name="_Ref371350132"/>
      <w:bookmarkStart w:id="1059" w:name="_Ref371350136"/>
      <w:r w:rsidRPr="00B34E61">
        <w:t>Intermediate Sanctions</w:t>
      </w:r>
      <w:bookmarkEnd w:id="1055"/>
      <w:r w:rsidRPr="00B34E61">
        <w:t xml:space="preserve"> </w:t>
      </w:r>
      <w:r w:rsidR="00D62640" w:rsidRPr="00B34E61">
        <w:t>and Civil Monetary Penalties</w:t>
      </w:r>
      <w:bookmarkEnd w:id="1056"/>
      <w:bookmarkEnd w:id="1057"/>
      <w:bookmarkEnd w:id="1058"/>
      <w:bookmarkEnd w:id="1059"/>
    </w:p>
    <w:p w14:paraId="6821A550" w14:textId="46221C3B" w:rsidR="00037E62" w:rsidRPr="00665997" w:rsidRDefault="009E15BA" w:rsidP="001936B6">
      <w:pPr>
        <w:pStyle w:val="ListLevel4"/>
        <w:keepNext w:val="0"/>
        <w:keepLines w:val="0"/>
        <w:numPr>
          <w:ilvl w:val="3"/>
          <w:numId w:val="49"/>
        </w:numPr>
      </w:pPr>
      <w:r w:rsidRPr="00665997">
        <w:t xml:space="preserve">In addition to termination under </w:t>
      </w:r>
      <w:r w:rsidR="00037E62" w:rsidRPr="00BB6006">
        <w:t>S</w:t>
      </w:r>
      <w:r w:rsidRPr="00BB6006">
        <w:t xml:space="preserve">ection </w:t>
      </w:r>
      <w:r w:rsidR="004B3BF3" w:rsidRPr="00BB6006">
        <w:fldChar w:fldCharType="begin"/>
      </w:r>
      <w:r w:rsidR="004B3BF3" w:rsidRPr="00BB6006">
        <w:instrText xml:space="preserve"> REF _Ref361051328 \w \h  \* MERGEFORMAT </w:instrText>
      </w:r>
      <w:r w:rsidR="004B3BF3" w:rsidRPr="00BB6006">
        <w:fldChar w:fldCharType="separate"/>
      </w:r>
      <w:r w:rsidR="00734012" w:rsidRPr="00BB6006">
        <w:t>5.5</w:t>
      </w:r>
      <w:r w:rsidR="004B3BF3" w:rsidRPr="00BB6006">
        <w:fldChar w:fldCharType="end"/>
      </w:r>
      <w:r w:rsidRPr="00BB6006">
        <w:t xml:space="preserve">, CMS and </w:t>
      </w:r>
      <w:r w:rsidR="00482D2E" w:rsidRPr="00BB6006">
        <w:rPr>
          <w:noProof/>
        </w:rPr>
        <w:fldChar w:fldCharType="begin"/>
      </w:r>
      <w:r w:rsidR="00482D2E" w:rsidRPr="00BB6006">
        <w:rPr>
          <w:noProof/>
        </w:rPr>
        <w:instrText xml:space="preserve"> STYLEREF  "State Department Acronym"  \* MERGEFORMAT </w:instrText>
      </w:r>
      <w:r w:rsidR="00482D2E" w:rsidRPr="00BB6006">
        <w:rPr>
          <w:noProof/>
        </w:rPr>
        <w:fldChar w:fldCharType="separate"/>
      </w:r>
      <w:r w:rsidR="00734012" w:rsidRPr="00BB6006">
        <w:rPr>
          <w:noProof/>
        </w:rPr>
        <w:t>MDHHS</w:t>
      </w:r>
      <w:r w:rsidR="00482D2E" w:rsidRPr="00BB6006">
        <w:rPr>
          <w:noProof/>
        </w:rPr>
        <w:fldChar w:fldCharType="end"/>
      </w:r>
      <w:r w:rsidR="008F7272" w:rsidRPr="00BB6006">
        <w:t xml:space="preserve"> </w:t>
      </w:r>
      <w:r w:rsidRPr="00BB6006">
        <w:t xml:space="preserve">may, impose any or all of the sanctions in Section </w:t>
      </w:r>
      <w:r w:rsidR="004B3BF3" w:rsidRPr="00BB6006">
        <w:fldChar w:fldCharType="begin"/>
      </w:r>
      <w:r w:rsidR="004B3BF3" w:rsidRPr="00BB6006">
        <w:instrText xml:space="preserve"> REF _Ref361051386 \w \h  \* MERGEFORMAT </w:instrText>
      </w:r>
      <w:r w:rsidR="004B3BF3" w:rsidRPr="00BB6006">
        <w:fldChar w:fldCharType="separate"/>
      </w:r>
      <w:r w:rsidR="00734012" w:rsidRPr="00BB6006">
        <w:t>5.3.17</w:t>
      </w:r>
      <w:r w:rsidR="004B3BF3" w:rsidRPr="00BB6006">
        <w:fldChar w:fldCharType="end"/>
      </w:r>
      <w:r w:rsidRPr="00BB6006">
        <w:t xml:space="preserve"> upon</w:t>
      </w:r>
      <w:r w:rsidRPr="00665997">
        <w:t xml:space="preserve"> any of the events below; provided, however, that </w:t>
      </w:r>
      <w:r w:rsidR="003E28F5" w:rsidRPr="00665997">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665997">
        <w:t xml:space="preserve"> </w:t>
      </w:r>
      <w:r w:rsidRPr="00665997">
        <w:t>will only impose those sanctions they determine to be reasonable and appropriate for the specific violations identified</w:t>
      </w:r>
      <w:r w:rsidR="00276436">
        <w:t xml:space="preserve">. </w:t>
      </w:r>
    </w:p>
    <w:p w14:paraId="6DCFD16A" w14:textId="77777777" w:rsidR="00037E62" w:rsidRPr="00665997" w:rsidRDefault="00D62640" w:rsidP="001936B6">
      <w:pPr>
        <w:pStyle w:val="ListLevel4"/>
        <w:keepNext w:val="0"/>
        <w:keepLines w:val="0"/>
        <w:numPr>
          <w:ilvl w:val="3"/>
          <w:numId w:val="49"/>
        </w:numPr>
      </w:pPr>
      <w:r w:rsidRPr="00665997">
        <w:t xml:space="preserve">Sanctions may be imposed in accordance with regulations that are current at the time of the sanction. </w:t>
      </w:r>
    </w:p>
    <w:p w14:paraId="58A1CA2A" w14:textId="77777777" w:rsidR="009E15BA" w:rsidRPr="00665997" w:rsidRDefault="009E15BA" w:rsidP="001936B6">
      <w:pPr>
        <w:pStyle w:val="ListLevel4"/>
        <w:keepNext w:val="0"/>
        <w:keepLines w:val="0"/>
        <w:numPr>
          <w:ilvl w:val="3"/>
          <w:numId w:val="49"/>
        </w:numPr>
      </w:pPr>
      <w:r w:rsidRPr="00665997">
        <w:t xml:space="preserve">Sanctions may be imposed in accordance with this section if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w:t>
      </w:r>
    </w:p>
    <w:p w14:paraId="51D5946F" w14:textId="77777777" w:rsidR="009E15BA" w:rsidRPr="00665997" w:rsidRDefault="00F43AFB" w:rsidP="001936B6">
      <w:pPr>
        <w:pStyle w:val="ListLevel5"/>
        <w:keepNext w:val="0"/>
        <w:keepLines w:val="0"/>
        <w:numPr>
          <w:ilvl w:val="4"/>
          <w:numId w:val="49"/>
        </w:numPr>
      </w:pPr>
      <w:r w:rsidRPr="00665997">
        <w:t>F</w:t>
      </w:r>
      <w:r w:rsidR="009E15BA" w:rsidRPr="00665997">
        <w:t xml:space="preserve">ails substantially to provide Covered Services required to be provided under this Contract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665997">
        <w:t>;</w:t>
      </w:r>
    </w:p>
    <w:p w14:paraId="09AC44BD" w14:textId="77777777" w:rsidR="009E15BA" w:rsidRPr="00665997" w:rsidRDefault="00F43AFB" w:rsidP="001936B6">
      <w:pPr>
        <w:pStyle w:val="ListLevel5"/>
        <w:keepNext w:val="0"/>
        <w:keepLines w:val="0"/>
        <w:numPr>
          <w:ilvl w:val="4"/>
          <w:numId w:val="49"/>
        </w:numPr>
      </w:pPr>
      <w:r w:rsidRPr="00665997">
        <w:t>I</w:t>
      </w:r>
      <w:r w:rsidR="009E15BA" w:rsidRPr="00665997">
        <w:t xml:space="preserve">mposes charges on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665997">
        <w:t xml:space="preserve"> in excess of any permitted under this Contract;</w:t>
      </w:r>
    </w:p>
    <w:p w14:paraId="30D5B50B" w14:textId="77777777" w:rsidR="009E15BA" w:rsidRPr="00665997" w:rsidRDefault="00F43AFB" w:rsidP="001936B6">
      <w:pPr>
        <w:pStyle w:val="ListLevel5"/>
        <w:keepNext w:val="0"/>
        <w:keepLines w:val="0"/>
        <w:numPr>
          <w:ilvl w:val="4"/>
          <w:numId w:val="49"/>
        </w:numPr>
      </w:pPr>
      <w:r w:rsidRPr="00665997">
        <w:t>D</w:t>
      </w:r>
      <w:r w:rsidR="009E15BA" w:rsidRPr="00665997">
        <w:t xml:space="preserve">iscriminates among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665997">
        <w:t xml:space="preserve"> or individuals eligible to enroll on the basis of health status or need for health care services, race, color or national origin, and will not use any policy or practice that has the effect of discriminating on the basis of race, color, or national origin;</w:t>
      </w:r>
    </w:p>
    <w:p w14:paraId="118F2B2F" w14:textId="77777777" w:rsidR="009E15BA" w:rsidRPr="00665997" w:rsidRDefault="00F43AFB" w:rsidP="001936B6">
      <w:pPr>
        <w:pStyle w:val="ListLevel5"/>
        <w:keepNext w:val="0"/>
        <w:keepLines w:val="0"/>
        <w:numPr>
          <w:ilvl w:val="4"/>
          <w:numId w:val="49"/>
        </w:numPr>
      </w:pPr>
      <w:r w:rsidRPr="00665997">
        <w:t>M</w:t>
      </w:r>
      <w:r w:rsidR="009E15BA" w:rsidRPr="00665997">
        <w:t xml:space="preserve">isrepresents or falsifies information provided to CMS,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A04A2A" w:rsidRPr="00665997">
        <w:t xml:space="preserve"> and its authorized representatives,</w:t>
      </w:r>
      <w:r w:rsidR="009E15BA" w:rsidRPr="00665997">
        <w:t xml:space="preserv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665997">
        <w:t>,</w:t>
      </w:r>
      <w:r w:rsidR="00130523" w:rsidRPr="00665997">
        <w:t xml:space="preserve"> </w:t>
      </w:r>
      <w:r w:rsidR="00A04A2A" w:rsidRPr="00665997">
        <w:t>prospective</w:t>
      </w:r>
      <w:r w:rsidR="00763C5E" w:rsidRPr="00665997">
        <w:t xml:space="preserv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665997">
        <w:t>, or its Provider Network;</w:t>
      </w:r>
    </w:p>
    <w:p w14:paraId="3C7868CA" w14:textId="77777777" w:rsidR="009E15BA" w:rsidRPr="00665997" w:rsidRDefault="00F43AFB" w:rsidP="001936B6">
      <w:pPr>
        <w:pStyle w:val="ListLevel5"/>
        <w:keepNext w:val="0"/>
        <w:keepLines w:val="0"/>
        <w:numPr>
          <w:ilvl w:val="4"/>
          <w:numId w:val="49"/>
        </w:numPr>
      </w:pPr>
      <w:r w:rsidRPr="00665997">
        <w:t>F</w:t>
      </w:r>
      <w:r w:rsidR="009E15BA" w:rsidRPr="00665997">
        <w:t>ails to comply with requirements regarding physician incentive plans (</w:t>
      </w:r>
      <w:r w:rsidR="009E15BA" w:rsidRPr="00CF4DC1">
        <w:t xml:space="preserve">see Section </w:t>
      </w:r>
      <w:r w:rsidR="004B3BF3" w:rsidRPr="00CF4DC1">
        <w:fldChar w:fldCharType="begin"/>
      </w:r>
      <w:r w:rsidR="004B3BF3" w:rsidRPr="00CF4DC1">
        <w:instrText xml:space="preserve"> REF _Ref361051670 \w \h  \* MERGEFORMAT </w:instrText>
      </w:r>
      <w:r w:rsidR="004B3BF3" w:rsidRPr="00CF4DC1">
        <w:fldChar w:fldCharType="separate"/>
      </w:r>
      <w:r w:rsidR="00734012" w:rsidRPr="00CF4DC1">
        <w:t>5.1.7</w:t>
      </w:r>
      <w:r w:rsidR="004B3BF3" w:rsidRPr="00CF4DC1">
        <w:fldChar w:fldCharType="end"/>
      </w:r>
      <w:r w:rsidR="009E15BA" w:rsidRPr="00CF4DC1">
        <w:t>);</w:t>
      </w:r>
    </w:p>
    <w:p w14:paraId="7258E87E" w14:textId="77777777" w:rsidR="009E15BA" w:rsidRPr="00665997" w:rsidRDefault="00F43AFB" w:rsidP="001936B6">
      <w:pPr>
        <w:pStyle w:val="ListLevel5"/>
        <w:keepNext w:val="0"/>
        <w:keepLines w:val="0"/>
        <w:numPr>
          <w:ilvl w:val="4"/>
          <w:numId w:val="49"/>
        </w:numPr>
      </w:pPr>
      <w:r w:rsidRPr="00665997">
        <w:t>F</w:t>
      </w:r>
      <w:r w:rsidR="009E15BA" w:rsidRPr="00665997">
        <w:t>ails to comply with federal or State statutory or regulatory requirements related to this Contract;</w:t>
      </w:r>
    </w:p>
    <w:p w14:paraId="57DC252E" w14:textId="77777777" w:rsidR="009E15BA" w:rsidRPr="00665997" w:rsidRDefault="00F43AFB" w:rsidP="001936B6">
      <w:pPr>
        <w:pStyle w:val="ListLevel5"/>
        <w:keepNext w:val="0"/>
        <w:keepLines w:val="0"/>
        <w:numPr>
          <w:ilvl w:val="4"/>
          <w:numId w:val="49"/>
        </w:numPr>
      </w:pPr>
      <w:r w:rsidRPr="00665997">
        <w:lastRenderedPageBreak/>
        <w:t>V</w:t>
      </w:r>
      <w:r w:rsidR="009E15BA" w:rsidRPr="00665997">
        <w:t>iolates restrictions or other requirements regarding marketing;</w:t>
      </w:r>
    </w:p>
    <w:p w14:paraId="338B35D8" w14:textId="31987A8C" w:rsidR="009E15BA" w:rsidRPr="00665997" w:rsidRDefault="00F43AFB" w:rsidP="001936B6">
      <w:pPr>
        <w:pStyle w:val="ListLevel5"/>
        <w:keepNext w:val="0"/>
        <w:keepLines w:val="0"/>
        <w:numPr>
          <w:ilvl w:val="4"/>
          <w:numId w:val="49"/>
        </w:numPr>
      </w:pPr>
      <w:r w:rsidRPr="00665997">
        <w:t>F</w:t>
      </w:r>
      <w:r w:rsidR="009E15BA" w:rsidRPr="00665997">
        <w:t xml:space="preserve">ails to comply with quality management requirements consistent </w:t>
      </w:r>
      <w:r w:rsidR="009E15BA" w:rsidRPr="00CF4DC1">
        <w:t>with</w:t>
      </w:r>
      <w:r w:rsidR="007E096E" w:rsidRPr="00CF4DC1">
        <w:t xml:space="preserve"> </w:t>
      </w:r>
      <w:r w:rsidR="009E15BA" w:rsidRPr="00CF4DC1">
        <w:t>Section</w:t>
      </w:r>
      <w:r w:rsidR="00B61D42" w:rsidRPr="00CF4DC1">
        <w:t xml:space="preserve"> </w:t>
      </w:r>
      <w:r w:rsidR="009F4C6A" w:rsidRPr="00CF4DC1">
        <w:fldChar w:fldCharType="begin"/>
      </w:r>
      <w:r w:rsidR="009F4C6A" w:rsidRPr="00CF4DC1">
        <w:instrText xml:space="preserve"> REF _Ref391971852 \r \h </w:instrText>
      </w:r>
      <w:r w:rsidR="00665997" w:rsidRPr="00CF4DC1">
        <w:instrText xml:space="preserve"> \* MERGEFORMAT </w:instrText>
      </w:r>
      <w:r w:rsidR="009F4C6A" w:rsidRPr="00CF4DC1">
        <w:fldChar w:fldCharType="separate"/>
      </w:r>
      <w:r w:rsidR="00734012" w:rsidRPr="00CF4DC1">
        <w:t>2.1</w:t>
      </w:r>
      <w:r w:rsidR="00CF4DC1" w:rsidRPr="00CF4DC1">
        <w:t>3</w:t>
      </w:r>
      <w:r w:rsidR="009F4C6A" w:rsidRPr="00CF4DC1">
        <w:fldChar w:fldCharType="end"/>
      </w:r>
      <w:r w:rsidR="009E15BA" w:rsidRPr="00665997">
        <w:t>;</w:t>
      </w:r>
    </w:p>
    <w:p w14:paraId="7E9D7B07" w14:textId="77777777" w:rsidR="009E15BA" w:rsidRPr="00665997" w:rsidRDefault="00F43AFB" w:rsidP="001936B6">
      <w:pPr>
        <w:pStyle w:val="ListLevel5"/>
        <w:keepNext w:val="0"/>
        <w:keepLines w:val="0"/>
        <w:numPr>
          <w:ilvl w:val="4"/>
          <w:numId w:val="49"/>
        </w:numPr>
      </w:pPr>
      <w:r w:rsidRPr="00665997">
        <w:t>F</w:t>
      </w:r>
      <w:r w:rsidR="009E15BA" w:rsidRPr="00665997">
        <w:t xml:space="preserve">ails to comply with any corrective action plan required by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9E15BA" w:rsidRPr="00665997">
        <w:t>;</w:t>
      </w:r>
    </w:p>
    <w:p w14:paraId="7A85BA65" w14:textId="77777777" w:rsidR="009E15BA" w:rsidRPr="00665997" w:rsidRDefault="00F43AFB" w:rsidP="001936B6">
      <w:pPr>
        <w:pStyle w:val="ListLevel5"/>
        <w:keepNext w:val="0"/>
        <w:keepLines w:val="0"/>
        <w:numPr>
          <w:ilvl w:val="4"/>
          <w:numId w:val="49"/>
        </w:numPr>
      </w:pPr>
      <w:r w:rsidRPr="00665997">
        <w:t>F</w:t>
      </w:r>
      <w:r w:rsidR="009E15BA" w:rsidRPr="00665997">
        <w:t xml:space="preserve">ails to comply with financial </w:t>
      </w:r>
      <w:r w:rsidR="005158FE" w:rsidRPr="00665997">
        <w:t>S</w:t>
      </w:r>
      <w:r w:rsidR="009E15BA" w:rsidRPr="00665997">
        <w:t xml:space="preserve">olvency requirements; </w:t>
      </w:r>
    </w:p>
    <w:p w14:paraId="774CA275" w14:textId="77777777" w:rsidR="009E15BA" w:rsidRPr="00665997" w:rsidRDefault="00F43AFB" w:rsidP="001936B6">
      <w:pPr>
        <w:pStyle w:val="ListLevel5"/>
        <w:keepNext w:val="0"/>
        <w:keepLines w:val="0"/>
        <w:numPr>
          <w:ilvl w:val="4"/>
          <w:numId w:val="49"/>
        </w:numPr>
      </w:pPr>
      <w:r w:rsidRPr="00665997">
        <w:t>F</w:t>
      </w:r>
      <w:r w:rsidR="009E15BA" w:rsidRPr="00665997">
        <w:t>ails to comply with reporting requirements; or</w:t>
      </w:r>
    </w:p>
    <w:p w14:paraId="520166C0" w14:textId="77777777" w:rsidR="009E15BA" w:rsidRPr="00665997" w:rsidRDefault="00F43AFB" w:rsidP="001936B6">
      <w:pPr>
        <w:pStyle w:val="ListLevel5"/>
        <w:keepNext w:val="0"/>
        <w:keepLines w:val="0"/>
        <w:numPr>
          <w:ilvl w:val="4"/>
          <w:numId w:val="49"/>
        </w:numPr>
      </w:pPr>
      <w:r w:rsidRPr="00665997">
        <w:t>F</w:t>
      </w:r>
      <w:r w:rsidR="009E15BA" w:rsidRPr="00665997">
        <w:t>ails to comply with any other requirements of this Contract.</w:t>
      </w:r>
    </w:p>
    <w:p w14:paraId="1ACFC485" w14:textId="77777777" w:rsidR="009E15BA" w:rsidRPr="00B34E61" w:rsidRDefault="009E15BA" w:rsidP="001936B6">
      <w:pPr>
        <w:pStyle w:val="ListLevel4"/>
        <w:keepNext w:val="0"/>
        <w:keepLines w:val="0"/>
        <w:numPr>
          <w:ilvl w:val="3"/>
          <w:numId w:val="49"/>
        </w:numPr>
      </w:pPr>
      <w:r w:rsidRPr="00B34E61">
        <w:t>Such sanctions may include:</w:t>
      </w:r>
    </w:p>
    <w:p w14:paraId="2FB2E3F4" w14:textId="77777777" w:rsidR="000344C8" w:rsidRDefault="000344C8" w:rsidP="001936B6">
      <w:pPr>
        <w:pStyle w:val="ListLevel5"/>
        <w:keepNext w:val="0"/>
        <w:keepLines w:val="0"/>
        <w:numPr>
          <w:ilvl w:val="4"/>
          <w:numId w:val="49"/>
        </w:numPr>
      </w:pPr>
      <w:r>
        <w:t xml:space="preserve">Intermediate sanctions and civil monetary penalties consistent with 42 C.F.R. </w:t>
      </w:r>
      <w:r>
        <w:rPr>
          <w:rFonts w:cs="Times New Roman"/>
        </w:rPr>
        <w:t>§</w:t>
      </w:r>
      <w:r>
        <w:t xml:space="preserve"> 422 Subpart O</w:t>
      </w:r>
      <w:r w:rsidR="00F81C16">
        <w:t>.</w:t>
      </w:r>
    </w:p>
    <w:p w14:paraId="7CDFE5F9" w14:textId="77777777" w:rsidR="00AE08FB" w:rsidRPr="00665997" w:rsidRDefault="00AE08FB" w:rsidP="001936B6">
      <w:pPr>
        <w:pStyle w:val="ListLevel5"/>
        <w:keepNext w:val="0"/>
        <w:keepLines w:val="0"/>
        <w:numPr>
          <w:ilvl w:val="4"/>
          <w:numId w:val="49"/>
        </w:numPr>
      </w:pPr>
      <w:r w:rsidRPr="00665997">
        <w:t>Intermediate sanctions consistent with 42 C.F.R. § 438.702;</w:t>
      </w:r>
    </w:p>
    <w:p w14:paraId="34867599" w14:textId="77777777" w:rsidR="009E15BA" w:rsidRPr="00665997" w:rsidRDefault="00F43AFB" w:rsidP="001936B6">
      <w:pPr>
        <w:pStyle w:val="ListLevel5"/>
        <w:keepNext w:val="0"/>
        <w:keepLines w:val="0"/>
        <w:numPr>
          <w:ilvl w:val="4"/>
          <w:numId w:val="49"/>
        </w:numPr>
      </w:pPr>
      <w:r w:rsidRPr="00665997">
        <w:t>F</w:t>
      </w:r>
      <w:r w:rsidR="009E15BA" w:rsidRPr="00665997">
        <w:t>inancial penalties consistent with 42 C</w:t>
      </w:r>
      <w:r w:rsidR="00D52F63" w:rsidRPr="00665997">
        <w:t>.</w:t>
      </w:r>
      <w:r w:rsidR="009E15BA" w:rsidRPr="00665997">
        <w:t>F</w:t>
      </w:r>
      <w:r w:rsidR="00D52F63" w:rsidRPr="00665997">
        <w:t>.</w:t>
      </w:r>
      <w:r w:rsidR="009E15BA" w:rsidRPr="00665997">
        <w:t>R</w:t>
      </w:r>
      <w:r w:rsidR="00D52F63" w:rsidRPr="00665997">
        <w:t>. §</w:t>
      </w:r>
      <w:r w:rsidR="009E15BA" w:rsidRPr="00665997">
        <w:t xml:space="preserve"> 438.704;</w:t>
      </w:r>
    </w:p>
    <w:p w14:paraId="255A370A" w14:textId="77777777" w:rsidR="009E15BA" w:rsidRPr="00665997" w:rsidRDefault="00F43AFB" w:rsidP="001936B6">
      <w:pPr>
        <w:pStyle w:val="ListLevel5"/>
        <w:keepNext w:val="0"/>
        <w:keepLines w:val="0"/>
        <w:numPr>
          <w:ilvl w:val="4"/>
          <w:numId w:val="49"/>
        </w:numPr>
      </w:pPr>
      <w:r w:rsidRPr="00665997">
        <w:t>T</w:t>
      </w:r>
      <w:r w:rsidR="009E15BA" w:rsidRPr="00665997">
        <w:t xml:space="preserve">he appointment of temporary management to oversee the operation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665997">
        <w:t xml:space="preserve"> in those circumstances set forth in 42 U.S.C. §1396 u-2(e)(2)(B);</w:t>
      </w:r>
    </w:p>
    <w:p w14:paraId="10FE46EA" w14:textId="77777777" w:rsidR="009E15BA" w:rsidRPr="00665997" w:rsidRDefault="00F43AFB" w:rsidP="001936B6">
      <w:pPr>
        <w:pStyle w:val="ListLevel5"/>
        <w:keepNext w:val="0"/>
        <w:keepLines w:val="0"/>
        <w:numPr>
          <w:ilvl w:val="4"/>
          <w:numId w:val="49"/>
        </w:numPr>
      </w:pPr>
      <w:r w:rsidRPr="00665997">
        <w:t>S</w:t>
      </w:r>
      <w:r w:rsidR="009E15BA" w:rsidRPr="00665997">
        <w:t xml:space="preserve">uspension of </w:t>
      </w:r>
      <w:r w:rsidR="00703248" w:rsidRPr="00665997">
        <w:t>Enrollment</w:t>
      </w:r>
      <w:r w:rsidR="009E15BA" w:rsidRPr="00665997">
        <w:t xml:space="preserve"> (including assignment of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665997">
        <w:t xml:space="preserve">); </w:t>
      </w:r>
    </w:p>
    <w:p w14:paraId="05F32F0A" w14:textId="77777777" w:rsidR="009E15BA" w:rsidRPr="00665997" w:rsidRDefault="00F43AFB" w:rsidP="001936B6">
      <w:pPr>
        <w:pStyle w:val="ListLevel5"/>
        <w:keepNext w:val="0"/>
        <w:keepLines w:val="0"/>
        <w:numPr>
          <w:ilvl w:val="4"/>
          <w:numId w:val="49"/>
        </w:numPr>
      </w:pPr>
      <w:r w:rsidRPr="00665997">
        <w:t>S</w:t>
      </w:r>
      <w:r w:rsidR="009E15BA" w:rsidRPr="00665997">
        <w:t xml:space="preserve">uspension of payment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665997">
        <w:t xml:space="preserve">; </w:t>
      </w:r>
    </w:p>
    <w:p w14:paraId="5D6056AB" w14:textId="77777777" w:rsidR="009E15BA" w:rsidRPr="00665997" w:rsidRDefault="00F43AFB" w:rsidP="001936B6">
      <w:pPr>
        <w:pStyle w:val="ListLevel5"/>
        <w:keepNext w:val="0"/>
        <w:keepLines w:val="0"/>
        <w:numPr>
          <w:ilvl w:val="4"/>
          <w:numId w:val="49"/>
        </w:numPr>
      </w:pPr>
      <w:r w:rsidRPr="00665997">
        <w:t>D</w:t>
      </w:r>
      <w:r w:rsidR="009E15BA" w:rsidRPr="00665997">
        <w:t xml:space="preserve">isenrollment of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665997">
        <w:t xml:space="preserve">; </w:t>
      </w:r>
    </w:p>
    <w:p w14:paraId="53E9B543" w14:textId="77777777" w:rsidR="00750160" w:rsidRPr="00665997" w:rsidRDefault="00F43AFB" w:rsidP="001936B6">
      <w:pPr>
        <w:pStyle w:val="ListLevel5"/>
        <w:keepNext w:val="0"/>
        <w:keepLines w:val="0"/>
        <w:numPr>
          <w:ilvl w:val="4"/>
          <w:numId w:val="49"/>
        </w:numPr>
      </w:pPr>
      <w:r w:rsidRPr="00665997">
        <w:t>S</w:t>
      </w:r>
      <w:r w:rsidR="009E15BA" w:rsidRPr="00665997">
        <w:t>uspension of marketing</w:t>
      </w:r>
      <w:r w:rsidR="00750160" w:rsidRPr="00665997">
        <w:t>; and</w:t>
      </w:r>
    </w:p>
    <w:p w14:paraId="47DBAEB2" w14:textId="77777777" w:rsidR="009E15BA" w:rsidRPr="00665997" w:rsidRDefault="00750160" w:rsidP="001936B6">
      <w:pPr>
        <w:pStyle w:val="ListLevel5"/>
        <w:keepNext w:val="0"/>
        <w:keepLines w:val="0"/>
        <w:numPr>
          <w:ilvl w:val="4"/>
          <w:numId w:val="49"/>
        </w:numPr>
      </w:pPr>
      <w:r w:rsidRPr="00665997">
        <w:t xml:space="preserve">Denial of payment as set forth in 42 C.F.R. § 438.730. </w:t>
      </w:r>
    </w:p>
    <w:p w14:paraId="51C9B6F5" w14:textId="77777777" w:rsidR="009E15BA" w:rsidRPr="00B34E61" w:rsidRDefault="009E15BA" w:rsidP="001936B6">
      <w:pPr>
        <w:pStyle w:val="ListLevel4"/>
        <w:keepNext w:val="0"/>
        <w:keepLines w:val="0"/>
        <w:numPr>
          <w:ilvl w:val="3"/>
          <w:numId w:val="49"/>
        </w:numPr>
      </w:pPr>
      <w:r w:rsidRPr="00B34E61">
        <w:t xml:space="preserve">If 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have identified a deficiency in the performance of a First Tier, Downstream or Related Entity and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has not successfully implemented an approved corrective ac</w:t>
      </w:r>
      <w:r w:rsidR="00626A33">
        <w:t xml:space="preserve">tion plan in accordance </w:t>
      </w:r>
      <w:r w:rsidR="00626A33" w:rsidRPr="00CF4DC1">
        <w:t>with S</w:t>
      </w:r>
      <w:r w:rsidRPr="00CF4DC1">
        <w:t xml:space="preserve">ection </w:t>
      </w:r>
      <w:r w:rsidR="004B3BF3" w:rsidRPr="00CF4DC1">
        <w:fldChar w:fldCharType="begin"/>
      </w:r>
      <w:r w:rsidR="004B3BF3" w:rsidRPr="00CF4DC1">
        <w:instrText xml:space="preserve"> REF _Ref361051842 \w \h  \* MERGEFORMAT </w:instrText>
      </w:r>
      <w:r w:rsidR="004B3BF3" w:rsidRPr="00CF4DC1">
        <w:fldChar w:fldCharType="separate"/>
      </w:r>
      <w:r w:rsidR="00734012" w:rsidRPr="00CF4DC1">
        <w:t>5.3.13</w:t>
      </w:r>
      <w:r w:rsidR="004B3BF3" w:rsidRPr="00CF4DC1">
        <w:fldChar w:fldCharType="end"/>
      </w:r>
      <w:r w:rsidRPr="00CF4DC1">
        <w:t xml:space="preserve">, </w:t>
      </w:r>
      <w:r w:rsidR="003E28F5" w:rsidRPr="00CF4DC1">
        <w:t>CMS</w:t>
      </w:r>
      <w:r w:rsidR="003E28F5">
        <w:t xml:space="preserve">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may:</w:t>
      </w:r>
    </w:p>
    <w:p w14:paraId="427CBC1B" w14:textId="77777777" w:rsidR="009E15BA" w:rsidRPr="00665997" w:rsidRDefault="00037E62" w:rsidP="001936B6">
      <w:pPr>
        <w:pStyle w:val="ListLevel5"/>
        <w:keepNext w:val="0"/>
        <w:keepLines w:val="0"/>
        <w:numPr>
          <w:ilvl w:val="4"/>
          <w:numId w:val="49"/>
        </w:numPr>
      </w:pPr>
      <w:r w:rsidRPr="00665997">
        <w:t>R</w:t>
      </w:r>
      <w:r w:rsidR="009E15BA" w:rsidRPr="00665997">
        <w:t xml:space="preserve">equire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665997">
        <w:t xml:space="preserve"> to subcontract with a different First Tier, Downstream or Related Entity deemed satisfactory by </w:t>
      </w:r>
      <w:r w:rsidR="003E28F5" w:rsidRPr="00665997">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9E15BA" w:rsidRPr="00665997">
        <w:t>; or</w:t>
      </w:r>
    </w:p>
    <w:p w14:paraId="46492F40" w14:textId="77777777" w:rsidR="009E15BA" w:rsidRPr="00665997" w:rsidRDefault="00037E62" w:rsidP="001936B6">
      <w:pPr>
        <w:pStyle w:val="ListLevel5"/>
        <w:keepNext w:val="0"/>
        <w:keepLines w:val="0"/>
        <w:numPr>
          <w:ilvl w:val="4"/>
          <w:numId w:val="49"/>
        </w:numPr>
      </w:pPr>
      <w:r w:rsidRPr="00665997">
        <w:t>R</w:t>
      </w:r>
      <w:r w:rsidR="009E15BA" w:rsidRPr="00665997">
        <w:t xml:space="preserve">equire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665997">
        <w:t xml:space="preserve"> to change the manner or method in which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665997">
        <w:t xml:space="preserve"> ensures the performance of such contractual responsibility.</w:t>
      </w:r>
    </w:p>
    <w:p w14:paraId="00A6831F" w14:textId="76957AB4" w:rsidR="00D62640" w:rsidRPr="00B34E61" w:rsidRDefault="00D62640" w:rsidP="001936B6">
      <w:pPr>
        <w:pStyle w:val="ListLevel4"/>
        <w:keepNext w:val="0"/>
        <w:keepLines w:val="0"/>
        <w:numPr>
          <w:ilvl w:val="3"/>
          <w:numId w:val="49"/>
        </w:numPr>
      </w:pPr>
      <w:r w:rsidRPr="00B34E61">
        <w:lastRenderedPageBreak/>
        <w:t>Before imposing any intermediate sanctions</w:t>
      </w:r>
      <w:r w:rsidR="00F81C16">
        <w:t xml:space="preserve"> consistent with 42 C.F.R. </w:t>
      </w:r>
      <w:r w:rsidR="00F81C16">
        <w:rPr>
          <w:rFonts w:cs="Times New Roman"/>
        </w:rPr>
        <w:t>§</w:t>
      </w:r>
      <w:r w:rsidR="00F81C16">
        <w:t xml:space="preserve"> 438.710</w:t>
      </w:r>
      <w:r w:rsidRPr="00B34E61">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and</w:t>
      </w:r>
      <w:r w:rsidR="0040147B">
        <w:t>/or</w:t>
      </w:r>
      <w:r w:rsidRPr="00B34E61">
        <w:t xml:space="preserve"> CMS</w:t>
      </w:r>
      <w:r w:rsidR="0040147B">
        <w:t>, may, at their discretion,</w:t>
      </w:r>
      <w:r w:rsidRPr="00B34E61">
        <w:t xml:space="preserve"> give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w:t>
      </w:r>
      <w:r w:rsidR="0040147B">
        <w:t xml:space="preserve">a one-time thirty (30) day written </w:t>
      </w:r>
      <w:r w:rsidR="00643C2D">
        <w:t>N</w:t>
      </w:r>
      <w:r w:rsidR="0040147B">
        <w:t>otice and opportunity to cure the basis for the sanctions</w:t>
      </w:r>
      <w:r w:rsidR="00276436">
        <w:t xml:space="preserve">. </w:t>
      </w:r>
      <w:r w:rsidR="0040147B">
        <w:t xml:space="preserve">The </w:t>
      </w:r>
      <w:r w:rsidR="00643C2D">
        <w:t>N</w:t>
      </w:r>
      <w:r w:rsidR="0040147B">
        <w:t xml:space="preserve">otice will explain the basis and nature of the sanction(s); that the curative action must be completed within the thirty (30) day timeframe; and other due process protections that </w:t>
      </w:r>
      <w:r w:rsidR="00C76308">
        <w:t>MDHHS</w:t>
      </w:r>
      <w:r w:rsidR="0040147B">
        <w:t xml:space="preserve"> and CMS elect to provider</w:t>
      </w:r>
      <w:r w:rsidR="00276436">
        <w:t xml:space="preserve">. </w:t>
      </w:r>
    </w:p>
    <w:p w14:paraId="0F00D9B6" w14:textId="77777777" w:rsidR="009E15BA" w:rsidRPr="00B34E61" w:rsidRDefault="009E15BA" w:rsidP="001936B6">
      <w:pPr>
        <w:pStyle w:val="ListLevel3"/>
        <w:keepNext w:val="0"/>
        <w:keepLines w:val="0"/>
        <w:numPr>
          <w:ilvl w:val="2"/>
          <w:numId w:val="49"/>
        </w:numPr>
      </w:pPr>
      <w:bookmarkStart w:id="1060" w:name="_Toc55282034"/>
      <w:bookmarkStart w:id="1061" w:name="_Toc360725825"/>
      <w:bookmarkStart w:id="1062" w:name="_Toc360726191"/>
      <w:r w:rsidRPr="00B34E61">
        <w:t>Additional Administrative Procedures</w:t>
      </w:r>
      <w:bookmarkEnd w:id="1060"/>
      <w:bookmarkEnd w:id="1061"/>
      <w:bookmarkEnd w:id="1062"/>
      <w:r w:rsidRPr="00B34E61">
        <w:t xml:space="preserve"> </w:t>
      </w:r>
    </w:p>
    <w:p w14:paraId="2EACDD5B" w14:textId="5F9132DD" w:rsidR="009E15BA" w:rsidRPr="00B34E61" w:rsidRDefault="009E15BA" w:rsidP="001936B6">
      <w:pPr>
        <w:pStyle w:val="ListLevel4"/>
        <w:keepNext w:val="0"/>
        <w:keepLines w:val="0"/>
        <w:numPr>
          <w:ilvl w:val="3"/>
          <w:numId w:val="49"/>
        </w:numPr>
      </w:pPr>
      <w:bookmarkStart w:id="1063" w:name="_Toc360726192"/>
      <w:r w:rsidRPr="00B34E61">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B34E61">
        <w:t xml:space="preserve"> </w:t>
      </w:r>
      <w:r w:rsidRPr="00B34E61">
        <w:t>may, from time to time, issue program memoranda clarifying, elaborating upon, explaining, or otherwise relating to Contract administration and other management matters</w:t>
      </w:r>
      <w:r w:rsidR="00276436">
        <w:t xml:space="preserve">.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comply with all such program memoranda as may be issued from time to time.</w:t>
      </w:r>
      <w:bookmarkEnd w:id="1063"/>
    </w:p>
    <w:p w14:paraId="38B4C0EA" w14:textId="77777777" w:rsidR="009E15BA" w:rsidRPr="00B34E61" w:rsidRDefault="009E15BA" w:rsidP="001936B6">
      <w:pPr>
        <w:pStyle w:val="ListLevel3"/>
        <w:keepNext w:val="0"/>
        <w:keepLines w:val="0"/>
        <w:numPr>
          <w:ilvl w:val="2"/>
          <w:numId w:val="49"/>
        </w:numPr>
      </w:pPr>
      <w:bookmarkStart w:id="1064" w:name="_Toc55282035"/>
      <w:bookmarkStart w:id="1065" w:name="_Toc360725826"/>
      <w:bookmarkStart w:id="1066" w:name="_Toc360726193"/>
      <w:bookmarkStart w:id="1067" w:name="_Ref361051308"/>
      <w:r w:rsidRPr="00B34E61">
        <w:t>Effect of Invalidity of Clauses</w:t>
      </w:r>
      <w:bookmarkEnd w:id="1064"/>
      <w:bookmarkEnd w:id="1065"/>
      <w:bookmarkEnd w:id="1066"/>
      <w:bookmarkEnd w:id="1067"/>
    </w:p>
    <w:p w14:paraId="0959B2D5" w14:textId="2B0CA67C" w:rsidR="00B870BF" w:rsidRDefault="009E15BA" w:rsidP="001936B6">
      <w:pPr>
        <w:pStyle w:val="ListLevel4"/>
        <w:keepNext w:val="0"/>
        <w:keepLines w:val="0"/>
        <w:numPr>
          <w:ilvl w:val="3"/>
          <w:numId w:val="49"/>
        </w:numPr>
      </w:pPr>
      <w:bookmarkStart w:id="1068" w:name="_Toc360726194"/>
      <w:r w:rsidRPr="00B34E61">
        <w:t>If any clause or provision of this Contract is</w:t>
      </w:r>
      <w:r w:rsidR="007D1AD0">
        <w:t xml:space="preserve"> officially declared to be</w:t>
      </w:r>
      <w:r w:rsidRPr="00B34E61">
        <w:t xml:space="preserve"> in conflict with any federal or State law or regulation, that clause or provision will be </w:t>
      </w:r>
      <w:r w:rsidR="00FB5373" w:rsidRPr="00B34E61">
        <w:t>null,</w:t>
      </w:r>
      <w:r w:rsidRPr="00B34E61">
        <w:t xml:space="preserve"> and void and any such invalidity will not affect the validity of the remainder of this Contract.</w:t>
      </w:r>
      <w:bookmarkEnd w:id="1068"/>
      <w:r w:rsidR="00B870BF" w:rsidRPr="00B870BF">
        <w:t xml:space="preserve"> </w:t>
      </w:r>
    </w:p>
    <w:p w14:paraId="512E3AB1" w14:textId="77777777" w:rsidR="00B870BF" w:rsidRPr="00B34E61" w:rsidRDefault="00B870BF" w:rsidP="001936B6">
      <w:pPr>
        <w:pStyle w:val="ListLevel4"/>
        <w:keepNext w:val="0"/>
        <w:keepLines w:val="0"/>
        <w:numPr>
          <w:ilvl w:val="3"/>
          <w:numId w:val="49"/>
        </w:numPr>
        <w:outlineLvl w:val="9"/>
      </w:pPr>
      <w:r>
        <w:t>Should any part of the scope of work under this contract relate to a state program that is no longer authorized by law (e.g., which has been vacated by a court of law, or for which CMS has withdrawn federal authority, or which is the subject of a legislative repeal), the ICO must do no work on that part after the effective date of the loss of program authority. CMS and MDHHS must adjust capitation rates to remove costs that are specific to any program or activity that is no longer authorized by law. If the ICO works on a program or activity no longer authorized by law after the date the legal authority for the work ends, the ICO will not be paid for that work. If CMS or the state paid the ICO in advance to work on a no-longer-authorized program or activity and under the terms of this contract the work was to be performed after the date the legal authority ended, the payment for that work should be returned to CMS or to MDHHS, respectively. However, if the ICO worked on a program or activity prior to the date legal authority ended for that program or activity, and CMS or the state included the cost of performing that work in its payments to the ICO, the ICO may keep the payment for that work even if the payment was made after the date the program or activity lost legal authority.</w:t>
      </w:r>
    </w:p>
    <w:p w14:paraId="775E427C" w14:textId="77777777" w:rsidR="009E15BA" w:rsidRPr="00B34E61" w:rsidRDefault="009E15BA" w:rsidP="004B778D">
      <w:pPr>
        <w:pStyle w:val="ListLevel3"/>
        <w:numPr>
          <w:ilvl w:val="2"/>
          <w:numId w:val="49"/>
        </w:numPr>
      </w:pPr>
      <w:bookmarkStart w:id="1069" w:name="_Toc55282036"/>
      <w:bookmarkStart w:id="1070" w:name="_Toc360725827"/>
      <w:bookmarkStart w:id="1071" w:name="_Toc360726195"/>
      <w:bookmarkStart w:id="1072" w:name="_Ref361050558"/>
      <w:bookmarkStart w:id="1073" w:name="_Ref361050570"/>
      <w:bookmarkStart w:id="1074" w:name="_Ref361051386"/>
      <w:r w:rsidRPr="00B34E61">
        <w:lastRenderedPageBreak/>
        <w:t>Conflict of Interest</w:t>
      </w:r>
      <w:bookmarkEnd w:id="1069"/>
      <w:bookmarkEnd w:id="1070"/>
      <w:bookmarkEnd w:id="1071"/>
      <w:bookmarkEnd w:id="1072"/>
      <w:bookmarkEnd w:id="1073"/>
      <w:bookmarkEnd w:id="1074"/>
    </w:p>
    <w:p w14:paraId="7629898D" w14:textId="368128F8" w:rsidR="009E15BA" w:rsidRPr="00B34E61" w:rsidRDefault="009E15BA" w:rsidP="004B778D">
      <w:pPr>
        <w:pStyle w:val="ListLevel4"/>
        <w:numPr>
          <w:ilvl w:val="3"/>
          <w:numId w:val="49"/>
        </w:numPr>
      </w:pPr>
      <w:bookmarkStart w:id="1075" w:name="_Toc360726196"/>
      <w:r w:rsidRPr="00B34E61">
        <w:t xml:space="preserve">Neither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nor any First Tier, Downstream or Related Entity may, for the duration of the Contract, have any interest that will conflict, as determined by </w:t>
      </w:r>
      <w:r w:rsidR="003E28F5">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B34E61">
        <w:t xml:space="preserve"> </w:t>
      </w:r>
      <w:r w:rsidRPr="00B34E61">
        <w:t>with the performance of services under the Contract, or that may be otherwise anticompetitive</w:t>
      </w:r>
      <w:r w:rsidR="00276436">
        <w:t xml:space="preserve">. </w:t>
      </w:r>
      <w:r w:rsidRPr="00B34E61">
        <w:t xml:space="preserve">Without limiting the generality of the foregoing, </w:t>
      </w:r>
      <w:r w:rsidR="003E28F5">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B34E61">
        <w:t xml:space="preserve"> </w:t>
      </w:r>
      <w:r w:rsidRPr="00B34E61">
        <w:t xml:space="preserve">require that neither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nor any First Tier, Downstream, or Related Entity has any financial, legal, contractual or other business interest in any entity performing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w:t>
      </w:r>
      <w:r w:rsidR="00703248">
        <w:t>Enrollment</w:t>
      </w:r>
      <w:r w:rsidRPr="00B34E61">
        <w:t xml:space="preserve"> functions for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bookmarkEnd w:id="1075"/>
      <w:r w:rsidR="00276436">
        <w:t xml:space="preserve">. </w:t>
      </w:r>
      <w:r w:rsidR="00104BA3">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104BA3">
        <w:t xml:space="preserve"> further certifies that it will comply with Section 1932(d) of the Social Security Act.</w:t>
      </w:r>
    </w:p>
    <w:p w14:paraId="328EE5D4" w14:textId="77777777" w:rsidR="009E15BA" w:rsidRPr="00B34E61" w:rsidRDefault="009E15BA" w:rsidP="004B778D">
      <w:pPr>
        <w:pStyle w:val="ListLevel3"/>
        <w:numPr>
          <w:ilvl w:val="2"/>
          <w:numId w:val="49"/>
        </w:numPr>
      </w:pPr>
      <w:bookmarkStart w:id="1076" w:name="_Toc55282037"/>
      <w:bookmarkStart w:id="1077" w:name="_Toc360725828"/>
      <w:bookmarkStart w:id="1078" w:name="_Toc360726197"/>
      <w:r w:rsidRPr="00B34E61">
        <w:t xml:space="preserve">Insurance for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's Employees</w:t>
      </w:r>
      <w:bookmarkEnd w:id="1076"/>
      <w:bookmarkEnd w:id="1077"/>
      <w:bookmarkEnd w:id="1078"/>
    </w:p>
    <w:p w14:paraId="2F13B661" w14:textId="640F2067" w:rsidR="009E15BA" w:rsidRDefault="009E15BA" w:rsidP="004B778D">
      <w:pPr>
        <w:pStyle w:val="ListLevel4"/>
        <w:numPr>
          <w:ilvl w:val="3"/>
          <w:numId w:val="49"/>
        </w:numPr>
      </w:pPr>
      <w:bookmarkStart w:id="1079" w:name="_Toc360726198"/>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agree to maintain at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expense all insurance required by law for its employees, including worker's compensation and unemployment compensation, and must provide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B34E61">
        <w:t xml:space="preserve"> </w:t>
      </w:r>
      <w:r w:rsidRPr="00B34E61">
        <w:t>with certification of same upon request</w:t>
      </w:r>
      <w:r w:rsidR="00276436">
        <w:t xml:space="preserve">.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and its professional personnel providing services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must obtain and maintain appropriate professional liability insurance coverage</w:t>
      </w:r>
      <w:r w:rsidR="00276436">
        <w:t xml:space="preserve">.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at the request of 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provide certification of professional liability insurance coverage.</w:t>
      </w:r>
      <w:bookmarkEnd w:id="1079"/>
    </w:p>
    <w:p w14:paraId="22488234" w14:textId="77777777" w:rsidR="009E15BA" w:rsidRPr="00B34E61" w:rsidRDefault="009E15BA" w:rsidP="004B778D">
      <w:pPr>
        <w:pStyle w:val="ListLevel3"/>
        <w:numPr>
          <w:ilvl w:val="2"/>
          <w:numId w:val="49"/>
        </w:numPr>
      </w:pPr>
      <w:bookmarkStart w:id="1080" w:name="_Toc55282039"/>
      <w:bookmarkStart w:id="1081" w:name="_Toc360725830"/>
      <w:bookmarkStart w:id="1082" w:name="_Toc360726202"/>
      <w:r w:rsidRPr="00B34E61">
        <w:t>Waiver</w:t>
      </w:r>
      <w:bookmarkEnd w:id="1080"/>
      <w:bookmarkEnd w:id="1081"/>
      <w:bookmarkEnd w:id="1082"/>
    </w:p>
    <w:p w14:paraId="52B7CBFF" w14:textId="1FE7A4A2" w:rsidR="009E15BA" w:rsidRPr="00B34E61" w:rsidRDefault="009E15BA" w:rsidP="004B778D">
      <w:pPr>
        <w:pStyle w:val="ListLevel4"/>
        <w:numPr>
          <w:ilvl w:val="3"/>
          <w:numId w:val="49"/>
        </w:numPr>
      </w:pPr>
      <w:bookmarkStart w:id="1083" w:name="_Toc360726203"/>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B34E61">
        <w:t xml:space="preserve"> </w:t>
      </w:r>
      <w:r w:rsidRPr="00B34E61">
        <w:t>shall not be deemed to have waived any of its rights hereunder unless such waiver is in writing and signed by a duly authorized representative</w:t>
      </w:r>
      <w:r w:rsidR="00276436">
        <w:t xml:space="preserve">. </w:t>
      </w:r>
      <w:r w:rsidRPr="00B34E61">
        <w:t xml:space="preserve">No delay or omission on the part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B34E61">
        <w:t xml:space="preserve"> </w:t>
      </w:r>
      <w:r w:rsidRPr="00B34E61">
        <w:t>in exercising any right shall operate as a waiver of such right or any other right</w:t>
      </w:r>
      <w:r w:rsidR="00276436">
        <w:t xml:space="preserve">. </w:t>
      </w:r>
      <w:r w:rsidRPr="00B34E61">
        <w:t>A waiver on any occasion shall not be construed as a bar to or waiver of any right or remedy on any future occasion</w:t>
      </w:r>
      <w:r w:rsidR="00276436">
        <w:t xml:space="preserve">. </w:t>
      </w:r>
      <w:r w:rsidRPr="00B34E61">
        <w:t xml:space="preserve">The acceptance or approval by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103581" w:rsidRPr="00B34E61">
        <w:t xml:space="preserve"> </w:t>
      </w:r>
      <w:r w:rsidRPr="00B34E61">
        <w:t>of any materials including but not limited to, those materials submitted in relation to this Contract, does not constitute waiver of any requirements of this Contract.</w:t>
      </w:r>
      <w:bookmarkEnd w:id="1083"/>
    </w:p>
    <w:p w14:paraId="7019DDEF" w14:textId="77777777" w:rsidR="009B2273" w:rsidRPr="00B34E61" w:rsidRDefault="009B2273" w:rsidP="004B778D">
      <w:pPr>
        <w:pStyle w:val="ListLevel3"/>
        <w:numPr>
          <w:ilvl w:val="2"/>
          <w:numId w:val="49"/>
        </w:numPr>
      </w:pPr>
      <w:bookmarkStart w:id="1084" w:name="_Toc55282040"/>
      <w:bookmarkStart w:id="1085" w:name="_Toc360725831"/>
      <w:bookmarkStart w:id="1086" w:name="_Toc360726204"/>
      <w:bookmarkStart w:id="1087" w:name="_Toc360725832"/>
      <w:bookmarkStart w:id="1088" w:name="_Toc360726206"/>
      <w:bookmarkStart w:id="1089" w:name="_Toc337557575"/>
      <w:bookmarkStart w:id="1090" w:name="_Toc463065609"/>
      <w:r w:rsidRPr="00B34E61">
        <w:t>Section Headings</w:t>
      </w:r>
      <w:bookmarkEnd w:id="1084"/>
      <w:bookmarkEnd w:id="1085"/>
      <w:bookmarkEnd w:id="1086"/>
    </w:p>
    <w:p w14:paraId="2B641409" w14:textId="77777777" w:rsidR="009B2273" w:rsidRDefault="009B2273" w:rsidP="004B778D">
      <w:pPr>
        <w:pStyle w:val="ListLevel4"/>
        <w:numPr>
          <w:ilvl w:val="3"/>
          <w:numId w:val="49"/>
        </w:numPr>
      </w:pPr>
      <w:bookmarkStart w:id="1091" w:name="_Toc360726205"/>
      <w:r w:rsidRPr="00B34E61">
        <w:t>The headings of the sections of this Contract are for convenience only and will not affect the construction hereof.</w:t>
      </w:r>
      <w:bookmarkEnd w:id="1091"/>
    </w:p>
    <w:p w14:paraId="39615AA3" w14:textId="77777777" w:rsidR="009E15BA" w:rsidRDefault="009E15BA" w:rsidP="004B778D">
      <w:pPr>
        <w:pStyle w:val="Heading2"/>
        <w:numPr>
          <w:ilvl w:val="1"/>
          <w:numId w:val="49"/>
        </w:numPr>
      </w:pPr>
      <w:bookmarkStart w:id="1092" w:name="_Toc363838839"/>
      <w:bookmarkStart w:id="1093" w:name="_Toc363839894"/>
      <w:bookmarkStart w:id="1094" w:name="_Toc55282041"/>
      <w:bookmarkStart w:id="1095" w:name="_Toc360726207"/>
      <w:bookmarkStart w:id="1096" w:name="_Toc360733627"/>
      <w:bookmarkStart w:id="1097" w:name="_Toc360796869"/>
      <w:bookmarkStart w:id="1098" w:name="_Toc360806688"/>
      <w:bookmarkStart w:id="1099" w:name="_Toc140210727"/>
      <w:bookmarkStart w:id="1100" w:name="_Toc153872946"/>
      <w:bookmarkEnd w:id="1087"/>
      <w:bookmarkEnd w:id="1088"/>
      <w:bookmarkEnd w:id="1089"/>
      <w:bookmarkEnd w:id="1092"/>
      <w:bookmarkEnd w:id="1093"/>
      <w:r w:rsidRPr="00B34E61">
        <w:t>Record Retention, Inspection, and Audit</w:t>
      </w:r>
      <w:bookmarkEnd w:id="1090"/>
      <w:bookmarkEnd w:id="1094"/>
      <w:r w:rsidR="006F7EF6" w:rsidRPr="00B34E61">
        <w:t>s</w:t>
      </w:r>
      <w:bookmarkEnd w:id="1095"/>
      <w:bookmarkEnd w:id="1096"/>
      <w:bookmarkEnd w:id="1097"/>
      <w:bookmarkEnd w:id="1098"/>
      <w:bookmarkEnd w:id="1099"/>
      <w:bookmarkEnd w:id="1100"/>
    </w:p>
    <w:p w14:paraId="66DEEFFC" w14:textId="77777777" w:rsidR="006C5A6C" w:rsidRPr="006C5A6C" w:rsidRDefault="006C5A6C" w:rsidP="004B778D">
      <w:pPr>
        <w:pStyle w:val="ListLevel3"/>
        <w:numPr>
          <w:ilvl w:val="2"/>
          <w:numId w:val="49"/>
        </w:numPr>
      </w:pPr>
      <w:r>
        <w:t>General</w:t>
      </w:r>
    </w:p>
    <w:p w14:paraId="11A98F69" w14:textId="14A38EA1" w:rsidR="009E15BA" w:rsidRPr="00665997" w:rsidRDefault="009E15BA" w:rsidP="004B778D">
      <w:pPr>
        <w:pStyle w:val="ListLevel4"/>
        <w:numPr>
          <w:ilvl w:val="3"/>
          <w:numId w:val="49"/>
        </w:numPr>
      </w:pPr>
      <w:bookmarkStart w:id="1101" w:name="_Toc360726208"/>
      <w:r w:rsidRPr="00665997">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must maintain books, records, documents, and other evidence of administrative, medical, and accounting procedures and practices for ten years</w:t>
      </w:r>
      <w:r w:rsidR="00290D77" w:rsidRPr="00665997">
        <w:t xml:space="preserve"> from the end of the final Contract period or completion of audit, whichever is later</w:t>
      </w:r>
      <w:bookmarkEnd w:id="1101"/>
      <w:r w:rsidR="00276436">
        <w:t xml:space="preserve">. </w:t>
      </w:r>
    </w:p>
    <w:p w14:paraId="30EF6219" w14:textId="61A37DAB" w:rsidR="009E15BA" w:rsidRPr="00665997" w:rsidRDefault="009E15BA" w:rsidP="004B778D">
      <w:pPr>
        <w:pStyle w:val="ListLevel4"/>
        <w:numPr>
          <w:ilvl w:val="3"/>
          <w:numId w:val="49"/>
        </w:numPr>
      </w:pPr>
      <w:bookmarkStart w:id="1102" w:name="_Toc360726209"/>
      <w:r w:rsidRPr="00665997">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must make the records maintained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and its Provider Network, as required by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665997">
        <w:t xml:space="preserve"> </w:t>
      </w:r>
      <w:r w:rsidRPr="00665997">
        <w:t xml:space="preserve">and other regulatory agencies, available to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665997">
        <w:t xml:space="preserve"> </w:t>
      </w:r>
      <w:r w:rsidRPr="00665997">
        <w:t xml:space="preserve">and its agents, designees or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s or any other authorized representatives of </w:t>
      </w:r>
      <w:r w:rsidR="0038453A" w:rsidRPr="00665997">
        <w:t xml:space="preserve">the State of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0038453A" w:rsidRPr="00665997">
        <w:t xml:space="preserve"> </w:t>
      </w:r>
      <w:r w:rsidRPr="00665997">
        <w:t xml:space="preserve">or the United States Government, or their designees or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s, at such times, places, and in such manner as such entities may reasonably request for the purposes of financial or medical audits, inspections, and examinations, provided that such activities are conducted during the normal business hours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bookmarkEnd w:id="1102"/>
      <w:r w:rsidR="00276436">
        <w:t xml:space="preserve">. </w:t>
      </w:r>
    </w:p>
    <w:p w14:paraId="6A932056" w14:textId="61672F11" w:rsidR="009E15BA" w:rsidRPr="00665997" w:rsidRDefault="009E15BA" w:rsidP="004B778D">
      <w:pPr>
        <w:pStyle w:val="ListLevel4"/>
        <w:numPr>
          <w:ilvl w:val="3"/>
          <w:numId w:val="49"/>
        </w:numPr>
      </w:pPr>
      <w:bookmarkStart w:id="1103" w:name="_Toc360726210"/>
      <w:r w:rsidRPr="00665997">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further agrees that the Secretary of the U.S. Department of Health and Human Services or </w:t>
      </w:r>
      <w:r w:rsidR="000F214A">
        <w:t>their</w:t>
      </w:r>
      <w:r w:rsidRPr="00665997">
        <w:t xml:space="preserve"> designee, the Governor or </w:t>
      </w:r>
      <w:r w:rsidR="000F214A">
        <w:t>their</w:t>
      </w:r>
      <w:r w:rsidRPr="00665997">
        <w:t xml:space="preserve"> designee, Comptroller General</w:t>
      </w:r>
      <w:r w:rsidR="00290D77" w:rsidRPr="00665997">
        <w:t xml:space="preserve"> or </w:t>
      </w:r>
      <w:r w:rsidR="000F214A">
        <w:t>their</w:t>
      </w:r>
      <w:r w:rsidR="00290D77" w:rsidRPr="00665997">
        <w:t xml:space="preserve"> designee</w:t>
      </w:r>
      <w:r w:rsidRPr="00665997">
        <w:t xml:space="preserve">, and the State Auditor or </w:t>
      </w:r>
      <w:r w:rsidR="000F214A">
        <w:t>their</w:t>
      </w:r>
      <w:r w:rsidRPr="00665997">
        <w:t xml:space="preserve"> designee have the right at reasonable times and upon reasonable </w:t>
      </w:r>
      <w:r w:rsidR="00643C2D">
        <w:t>N</w:t>
      </w:r>
      <w:r w:rsidRPr="00665997">
        <w:t xml:space="preserve">otice to examine the books, records, and other compilations of data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and its First Tier, Downstream and Related Entities that pertain to:  the ability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to bear the risk of potential financial losses; services performed; or determinations of amounts payable.</w:t>
      </w:r>
      <w:bookmarkEnd w:id="1103"/>
    </w:p>
    <w:p w14:paraId="294C797B" w14:textId="77777777" w:rsidR="009E15BA" w:rsidRPr="00665997" w:rsidRDefault="009E15BA" w:rsidP="004B778D">
      <w:pPr>
        <w:pStyle w:val="ListLevel4"/>
        <w:numPr>
          <w:ilvl w:val="3"/>
          <w:numId w:val="49"/>
        </w:numPr>
      </w:pPr>
      <w:bookmarkStart w:id="1104" w:name="_Toc360726211"/>
      <w:r w:rsidRPr="00665997">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must make available, for the purposes of record maintenance requirements, its premises, physical facilities and equipment, records relating to its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665997">
        <w:t xml:space="preserve">, and any additional relevant information that </w:t>
      </w:r>
      <w:r w:rsidR="003E28F5" w:rsidRPr="00665997">
        <w:t xml:space="preserve">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F7272" w:rsidRPr="00665997">
        <w:t xml:space="preserve"> </w:t>
      </w:r>
      <w:r w:rsidRPr="00665997">
        <w:t xml:space="preserve">may require, in a manner that meets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F6254A" w:rsidRPr="00665997">
        <w:t>’</w:t>
      </w:r>
      <w:r w:rsidR="00656F44" w:rsidRPr="00665997">
        <w:t>s</w:t>
      </w:r>
      <w:r w:rsidR="00F6254A" w:rsidRPr="00665997">
        <w:t xml:space="preserve"> </w:t>
      </w:r>
      <w:r w:rsidRPr="00665997">
        <w:t>record maintenance requirements.</w:t>
      </w:r>
      <w:bookmarkEnd w:id="1104"/>
      <w:r w:rsidRPr="00665997">
        <w:t xml:space="preserve"> </w:t>
      </w:r>
    </w:p>
    <w:p w14:paraId="75DD2F49" w14:textId="77777777" w:rsidR="009E15BA" w:rsidRPr="00665997" w:rsidRDefault="009E15BA" w:rsidP="004B778D">
      <w:pPr>
        <w:pStyle w:val="ListLevel4"/>
        <w:numPr>
          <w:ilvl w:val="3"/>
          <w:numId w:val="49"/>
        </w:numPr>
      </w:pPr>
      <w:bookmarkStart w:id="1105" w:name="_Toc360726212"/>
      <w:r w:rsidRPr="00665997">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must comply with the right of the U.S. Department of Health and Human Services, the Comptroller General, and their designees to inspect, evaluate, and audit records through ten years from the final date of the Contract period or the completion of audit, whichever is later, in accordance with Federal and State requirements.</w:t>
      </w:r>
      <w:bookmarkEnd w:id="1105"/>
    </w:p>
    <w:p w14:paraId="416BE7EC" w14:textId="77777777" w:rsidR="009E15BA" w:rsidRDefault="009E15BA" w:rsidP="004B778D">
      <w:pPr>
        <w:pStyle w:val="Heading2"/>
        <w:numPr>
          <w:ilvl w:val="1"/>
          <w:numId w:val="49"/>
        </w:numPr>
      </w:pPr>
      <w:bookmarkStart w:id="1106" w:name="_Toc463065610"/>
      <w:bookmarkStart w:id="1107" w:name="_Toc55282042"/>
      <w:bookmarkStart w:id="1108" w:name="_Toc360726213"/>
      <w:bookmarkStart w:id="1109" w:name="_Toc360733628"/>
      <w:bookmarkStart w:id="1110" w:name="_Toc360796870"/>
      <w:bookmarkStart w:id="1111" w:name="_Toc360806689"/>
      <w:bookmarkStart w:id="1112" w:name="_Ref361051180"/>
      <w:bookmarkStart w:id="1113" w:name="_Ref361051328"/>
      <w:bookmarkStart w:id="1114" w:name="_Ref361055297"/>
      <w:bookmarkStart w:id="1115" w:name="_Toc140210728"/>
      <w:bookmarkStart w:id="1116" w:name="_Toc153872947"/>
      <w:r w:rsidRPr="00B34E61">
        <w:t>Termination of Contract</w:t>
      </w:r>
      <w:bookmarkEnd w:id="1106"/>
      <w:bookmarkEnd w:id="1107"/>
      <w:bookmarkEnd w:id="1108"/>
      <w:bookmarkEnd w:id="1109"/>
      <w:bookmarkEnd w:id="1110"/>
      <w:bookmarkEnd w:id="1111"/>
      <w:bookmarkEnd w:id="1112"/>
      <w:bookmarkEnd w:id="1113"/>
      <w:bookmarkEnd w:id="1114"/>
      <w:bookmarkEnd w:id="1115"/>
      <w:bookmarkEnd w:id="1116"/>
    </w:p>
    <w:p w14:paraId="63AD31DB" w14:textId="77777777" w:rsidR="00A731C4" w:rsidRDefault="00A731C4" w:rsidP="004B778D">
      <w:pPr>
        <w:pStyle w:val="ListLevel3"/>
        <w:numPr>
          <w:ilvl w:val="2"/>
          <w:numId w:val="49"/>
        </w:numPr>
      </w:pPr>
      <w:r>
        <w:t>General</w:t>
      </w:r>
    </w:p>
    <w:p w14:paraId="065E98B2" w14:textId="77777777" w:rsidR="00A731C4" w:rsidRPr="00B34E61" w:rsidRDefault="00A731C4" w:rsidP="004B778D">
      <w:pPr>
        <w:pStyle w:val="ListLevel4"/>
        <w:numPr>
          <w:ilvl w:val="3"/>
          <w:numId w:val="49"/>
        </w:numPr>
      </w:pPr>
      <w:r w:rsidRPr="00B34E61">
        <w:lastRenderedPageBreak/>
        <w:t xml:space="preserve">In the event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materially fails to meet its obligations under this Contract or has otherwise violated the laws, regulations, or rules that govern the Medicare or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t xml:space="preserve"> </w:t>
      </w:r>
      <w:r w:rsidRPr="00B34E61">
        <w:t xml:space="preserve">Medicaid programs, </w:t>
      </w:r>
      <w:r w:rsidR="003E28F5">
        <w:t xml:space="preserve">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may take any or all action under this Contract, law, or equity, including but not limited to immediate termination of this Contract. 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may terminate the </w:t>
      </w:r>
      <w:r w:rsidR="00AD684D">
        <w:t>C</w:t>
      </w:r>
      <w:r w:rsidRPr="00B34E61">
        <w:t>ontract in accordance with regulations that are current at the time of the termination.</w:t>
      </w:r>
    </w:p>
    <w:p w14:paraId="76149AFC" w14:textId="77777777" w:rsidR="009E15BA" w:rsidRPr="00B34E61" w:rsidRDefault="009E15BA" w:rsidP="004B778D">
      <w:pPr>
        <w:pStyle w:val="ListLevel3"/>
        <w:numPr>
          <w:ilvl w:val="2"/>
          <w:numId w:val="49"/>
        </w:numPr>
      </w:pPr>
      <w:bookmarkStart w:id="1117" w:name="_Toc55282043"/>
      <w:bookmarkStart w:id="1118" w:name="_Toc360725833"/>
      <w:bookmarkStart w:id="1119" w:name="_Toc360726214"/>
      <w:r w:rsidRPr="00B34E61">
        <w:t>Termination without Prior Notice</w:t>
      </w:r>
      <w:bookmarkEnd w:id="1117"/>
      <w:bookmarkEnd w:id="1118"/>
      <w:bookmarkEnd w:id="1119"/>
      <w:r w:rsidRPr="00B34E61">
        <w:t xml:space="preserve">   </w:t>
      </w:r>
    </w:p>
    <w:p w14:paraId="0F8AA9D7" w14:textId="4E8579FD" w:rsidR="009E15BA" w:rsidRPr="00B34E61" w:rsidRDefault="009E15BA" w:rsidP="004B778D">
      <w:pPr>
        <w:pStyle w:val="ListLevel4"/>
        <w:numPr>
          <w:ilvl w:val="3"/>
          <w:numId w:val="49"/>
        </w:numPr>
      </w:pPr>
      <w:r w:rsidRPr="00B34E61">
        <w:t xml:space="preserve">Without limiting the above, if </w:t>
      </w:r>
      <w:r w:rsidR="003E28F5">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F6254A" w:rsidRPr="00B34E61">
        <w:t xml:space="preserve"> </w:t>
      </w:r>
      <w:r w:rsidRPr="00B34E61">
        <w:t xml:space="preserve">determine that participation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in the Medicare or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00F6254A" w:rsidRPr="00B34E61">
        <w:t xml:space="preserve"> Medicaid</w:t>
      </w:r>
      <w:r w:rsidRPr="00B34E61">
        <w:t xml:space="preserve"> program or in the Demonstration, may threaten or endanger the health, safety, or welfare of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or compromise the integrity of the Medicare or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00F6254A" w:rsidRPr="00B34E61">
        <w:t xml:space="preserve"> Medicaid</w:t>
      </w:r>
      <w:r w:rsidRPr="00B34E61">
        <w:t xml:space="preserve"> program, 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without prior </w:t>
      </w:r>
      <w:r w:rsidR="00643C2D">
        <w:t>N</w:t>
      </w:r>
      <w:r w:rsidRPr="00B34E61">
        <w:t xml:space="preserve">otice, may immediately terminate this Contract, suspend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from participation, withhold any future payments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or take any or all other actions under this Contract, law, or equity. Such action may precede </w:t>
      </w:r>
      <w:r w:rsidR="00E75ADA">
        <w:t>Potential Enrollee</w:t>
      </w:r>
      <w:r w:rsidRPr="00B34E61">
        <w:t xml:space="preserve"> </w:t>
      </w:r>
      <w:r w:rsidR="00703248">
        <w:t>Enrollment</w:t>
      </w:r>
      <w:r w:rsidRPr="00B34E61">
        <w:t xml:space="preserve"> into any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and shall be taken upon a finding by 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F6254A" w:rsidRPr="00B34E61">
        <w:t xml:space="preserve"> </w:t>
      </w:r>
      <w:r w:rsidRPr="00B34E61">
        <w:t xml:space="preserve">that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has not achieved and demonstrated a state of readiness th</w:t>
      </w:r>
      <w:r w:rsidR="009566CD" w:rsidRPr="00B34E61">
        <w:t>at</w:t>
      </w:r>
      <w:r w:rsidRPr="00B34E61">
        <w:t xml:space="preserve"> will allow for the safe and efficient provision of Medicare-Medicaid services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A731C4">
        <w:t>.</w:t>
      </w:r>
    </w:p>
    <w:p w14:paraId="55A24CFC" w14:textId="77777777" w:rsidR="009E15BA" w:rsidRDefault="009E15BA" w:rsidP="004B778D">
      <w:pPr>
        <w:pStyle w:val="ListLevel4"/>
        <w:numPr>
          <w:ilvl w:val="3"/>
          <w:numId w:val="49"/>
        </w:numPr>
      </w:pPr>
      <w:r w:rsidRPr="00B34E61">
        <w:t xml:space="preserve">United States law will apply to resolve any </w:t>
      </w:r>
      <w:r w:rsidR="004F6D2B">
        <w:t>C</w:t>
      </w:r>
      <w:r w:rsidRPr="00B34E61">
        <w:t>laim of breach of this Contract.</w:t>
      </w:r>
    </w:p>
    <w:p w14:paraId="4E703C02" w14:textId="47AD6694" w:rsidR="00A85503" w:rsidRPr="00B34E61" w:rsidRDefault="00A85503" w:rsidP="004B778D">
      <w:pPr>
        <w:pStyle w:val="ListLevel4"/>
        <w:numPr>
          <w:ilvl w:val="3"/>
          <w:numId w:val="49"/>
        </w:numPr>
      </w:pPr>
      <w:r>
        <w:t xml:space="preserve">Federal law applies to any </w:t>
      </w:r>
      <w:r w:rsidR="004F26D3">
        <w:t>C</w:t>
      </w:r>
      <w:r>
        <w:t>laim of breach or termination of this Contract arising out of federal rules, regulations, requirements, and programs</w:t>
      </w:r>
      <w:r w:rsidR="00276436">
        <w:t xml:space="preserve">. </w:t>
      </w:r>
      <w:r>
        <w:t xml:space="preserve">State law applies to resolution of any </w:t>
      </w:r>
      <w:r w:rsidR="004F26D3">
        <w:t>C</w:t>
      </w:r>
      <w:r>
        <w:t>laim of breach or termination of this Contract arising out of State rules, regulations, requirements and programs</w:t>
      </w:r>
      <w:r w:rsidR="00276436">
        <w:t xml:space="preserve">. </w:t>
      </w:r>
    </w:p>
    <w:p w14:paraId="42BAF81C" w14:textId="77777777" w:rsidR="009E15BA" w:rsidRPr="00B34E61" w:rsidRDefault="009E15BA" w:rsidP="004B778D">
      <w:pPr>
        <w:pStyle w:val="ListLevel3"/>
        <w:numPr>
          <w:ilvl w:val="2"/>
          <w:numId w:val="49"/>
        </w:numPr>
      </w:pPr>
      <w:bookmarkStart w:id="1120" w:name="_Toc55282044"/>
      <w:bookmarkStart w:id="1121" w:name="_Toc360725834"/>
      <w:bookmarkStart w:id="1122" w:name="_Toc360726215"/>
      <w:bookmarkStart w:id="1123" w:name="_Ref372106873"/>
      <w:r w:rsidRPr="00B34E61">
        <w:t>Termination with Prior Notice</w:t>
      </w:r>
      <w:bookmarkEnd w:id="1120"/>
      <w:bookmarkEnd w:id="1121"/>
      <w:bookmarkEnd w:id="1122"/>
      <w:bookmarkEnd w:id="1123"/>
    </w:p>
    <w:p w14:paraId="19CD2CC8" w14:textId="1EB80978" w:rsidR="009E15BA" w:rsidRPr="00665997" w:rsidRDefault="005D3F3B" w:rsidP="004B778D">
      <w:pPr>
        <w:pStyle w:val="ListLevel4"/>
        <w:numPr>
          <w:ilvl w:val="3"/>
          <w:numId w:val="49"/>
        </w:numPr>
      </w:pPr>
      <w:bookmarkStart w:id="1124" w:name="_Toc360726216"/>
      <w:r w:rsidRPr="00665997">
        <w:lastRenderedPageBreak/>
        <w:t xml:space="preserve">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665997">
        <w:t xml:space="preserve"> may terminate this Contract without cause upon no less than</w:t>
      </w:r>
      <w:r w:rsidR="00295068" w:rsidRPr="00665997">
        <w:t xml:space="preserve"> </w:t>
      </w:r>
      <w:r w:rsidR="002C574D" w:rsidRPr="00665997">
        <w:t>one hundred and eighty</w:t>
      </w:r>
      <w:r w:rsidR="008D2AC4" w:rsidRPr="00665997">
        <w:t xml:space="preserve"> </w:t>
      </w:r>
      <w:r w:rsidR="002C574D" w:rsidRPr="00665997">
        <w:t>(180)</w:t>
      </w:r>
      <w:r w:rsidRPr="00665997">
        <w:t xml:space="preserve"> </w:t>
      </w:r>
      <w:r w:rsidR="000C19C5" w:rsidRPr="00665997">
        <w:t xml:space="preserve">calendar </w:t>
      </w:r>
      <w:r w:rsidRPr="00665997">
        <w:t xml:space="preserve">days prior written </w:t>
      </w:r>
      <w:r w:rsidR="00643C2D">
        <w:t>N</w:t>
      </w:r>
      <w:r w:rsidRPr="00665997">
        <w:t>otice to the other party specifying the termination date, unless applicable law requires otherwise</w:t>
      </w:r>
      <w:r w:rsidR="00276436">
        <w:t xml:space="preserve">. </w:t>
      </w:r>
      <w:r w:rsidRPr="00CF4DC1">
        <w:t xml:space="preserve">Per Section </w:t>
      </w:r>
      <w:r w:rsidR="004B3BF3" w:rsidRPr="00CF4DC1">
        <w:fldChar w:fldCharType="begin"/>
      </w:r>
      <w:r w:rsidR="004B3BF3" w:rsidRPr="00CF4DC1">
        <w:instrText xml:space="preserve"> REF _Ref361056575 \w \h  \* MERGEFORMAT </w:instrText>
      </w:r>
      <w:r w:rsidR="004B3BF3" w:rsidRPr="00CF4DC1">
        <w:fldChar w:fldCharType="separate"/>
      </w:r>
      <w:r w:rsidR="00734012" w:rsidRPr="00CF4DC1">
        <w:t>5.7</w:t>
      </w:r>
      <w:r w:rsidR="004B3BF3" w:rsidRPr="00CF4DC1">
        <w:fldChar w:fldCharType="end"/>
      </w:r>
      <w:r w:rsidRPr="00CF4DC1">
        <w:t>, plans</w:t>
      </w:r>
      <w:r w:rsidRPr="00665997">
        <w:t xml:space="preserve"> may choose to non-renew prior to the end of each term pursuant to 42 C.F.R.</w:t>
      </w:r>
      <w:r w:rsidR="00205E0C">
        <w:t xml:space="preserve"> </w:t>
      </w:r>
      <w:r w:rsidR="00205E0C">
        <w:rPr>
          <w:rFonts w:cs="Times New Roman"/>
        </w:rPr>
        <w:t>§</w:t>
      </w:r>
      <w:r w:rsidRPr="00665997">
        <w:t xml:space="preserve"> 422.506(a)</w:t>
      </w:r>
      <w:bookmarkEnd w:id="1124"/>
      <w:r w:rsidR="00A731C4" w:rsidRPr="00665997">
        <w:t xml:space="preserve">, and may terminate the </w:t>
      </w:r>
      <w:r w:rsidR="00AD684D" w:rsidRPr="00665997">
        <w:t>C</w:t>
      </w:r>
      <w:r w:rsidR="00A731C4" w:rsidRPr="00665997">
        <w:t xml:space="preserve">ontract by mutual consent of </w:t>
      </w:r>
      <w:r w:rsidR="003E28F5" w:rsidRPr="00665997">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A731C4" w:rsidRPr="00665997">
        <w:t xml:space="preserve"> at any time pursuant to 42 C.F.R. § 422.508</w:t>
      </w:r>
      <w:r w:rsidR="00276436">
        <w:t xml:space="preserve">. </w:t>
      </w:r>
      <w:r w:rsidR="00A731C4" w:rsidRPr="00665997">
        <w:t xml:space="preserve">In considering requests for termination under 42 C.F.R. § 422.508, </w:t>
      </w:r>
      <w:r w:rsidR="003E28F5" w:rsidRPr="00665997">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A731C4" w:rsidRPr="00665997">
        <w:t xml:space="preserve"> consider, among other factors, financial performance and stability in granting consent for termination</w:t>
      </w:r>
      <w:r w:rsidR="00276436">
        <w:t xml:space="preserve">. </w:t>
      </w:r>
      <w:r w:rsidR="00A731C4" w:rsidRPr="00665997">
        <w:t xml:space="preserve">Any written communications or oral scripts developed to implement the requirements of 42 C.F.R. § 422.506(a) must be submitted to and approved by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A731C4" w:rsidRPr="00665997">
        <w:t xml:space="preserve"> prior to their use</w:t>
      </w:r>
      <w:r w:rsidR="003E78A7">
        <w:t xml:space="preserve">. </w:t>
      </w:r>
    </w:p>
    <w:p w14:paraId="6F3BA9A1" w14:textId="154FF964" w:rsidR="00A731C4" w:rsidRPr="00665997" w:rsidRDefault="00A731C4" w:rsidP="004B778D">
      <w:pPr>
        <w:pStyle w:val="ListLevel4"/>
        <w:numPr>
          <w:ilvl w:val="3"/>
          <w:numId w:val="49"/>
        </w:numPr>
      </w:pPr>
      <w:r w:rsidRPr="00665997">
        <w:t xml:space="preserve">Pursuant to 42 C.F.R. §§ 422.506(a)(4) and 422.508(c), CMS considers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termination of this Contract with prior </w:t>
      </w:r>
      <w:r w:rsidR="00643C2D">
        <w:t>N</w:t>
      </w:r>
      <w:r w:rsidRPr="00665997">
        <w:t xml:space="preserve">otice as described </w:t>
      </w:r>
      <w:r w:rsidRPr="00CF4DC1">
        <w:t xml:space="preserve">in </w:t>
      </w:r>
      <w:r w:rsidR="00E1431B" w:rsidRPr="00CF4DC1">
        <w:t xml:space="preserve">Section </w:t>
      </w:r>
      <w:r w:rsidR="003F2F23" w:rsidRPr="00CF4DC1">
        <w:fldChar w:fldCharType="begin"/>
      </w:r>
      <w:r w:rsidR="00E1431B" w:rsidRPr="00CF4DC1">
        <w:instrText xml:space="preserve"> REF _Ref372106873 \r \h </w:instrText>
      </w:r>
      <w:r w:rsidR="00665997" w:rsidRPr="00CF4DC1">
        <w:instrText xml:space="preserve"> \* MERGEFORMAT </w:instrText>
      </w:r>
      <w:r w:rsidR="003F2F23" w:rsidRPr="00CF4DC1">
        <w:fldChar w:fldCharType="separate"/>
      </w:r>
      <w:r w:rsidR="00734012" w:rsidRPr="00CF4DC1">
        <w:t>5.5.3</w:t>
      </w:r>
      <w:r w:rsidR="003F2F23" w:rsidRPr="00CF4DC1">
        <w:fldChar w:fldCharType="end"/>
      </w:r>
      <w:r w:rsidRPr="00CF4DC1">
        <w:t xml:space="preserve"> and non-renewal of this Contract as described in Section </w:t>
      </w:r>
      <w:r w:rsidR="004B3BF3" w:rsidRPr="00CF4DC1">
        <w:fldChar w:fldCharType="begin"/>
      </w:r>
      <w:r w:rsidR="004B3BF3" w:rsidRPr="00CF4DC1">
        <w:instrText xml:space="preserve"> REF _Ref361056575 \w \h  \* MERGEFORMAT </w:instrText>
      </w:r>
      <w:r w:rsidR="004B3BF3" w:rsidRPr="00CF4DC1">
        <w:fldChar w:fldCharType="separate"/>
      </w:r>
      <w:r w:rsidR="00734012" w:rsidRPr="00CF4DC1">
        <w:t>5.7</w:t>
      </w:r>
      <w:r w:rsidR="004B3BF3" w:rsidRPr="00CF4DC1">
        <w:fldChar w:fldCharType="end"/>
      </w:r>
      <w:r w:rsidRPr="00CF4DC1">
        <w:t xml:space="preserve"> to</w:t>
      </w:r>
      <w:r w:rsidRPr="00665997">
        <w:t xml:space="preserve"> be circumstances warranting special consideration, and will not prohibit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from applying for new Medicare Advantage contracts or Service Area expansions for a period of </w:t>
      </w:r>
      <w:r w:rsidR="003B57C9" w:rsidRPr="00665997">
        <w:t xml:space="preserve"> </w:t>
      </w:r>
      <w:r w:rsidR="002F2125" w:rsidRPr="00665997">
        <w:t>two (</w:t>
      </w:r>
      <w:r w:rsidRPr="00665997">
        <w:t>2</w:t>
      </w:r>
      <w:r w:rsidR="002F2125" w:rsidRPr="00665997">
        <w:t>)</w:t>
      </w:r>
      <w:r w:rsidRPr="00665997">
        <w:t xml:space="preserve"> years due to termination.</w:t>
      </w:r>
    </w:p>
    <w:p w14:paraId="5EE76F6F" w14:textId="77777777" w:rsidR="009E15BA" w:rsidRPr="00B34E61" w:rsidRDefault="009E15BA" w:rsidP="004B778D">
      <w:pPr>
        <w:pStyle w:val="ListLevel3"/>
        <w:numPr>
          <w:ilvl w:val="2"/>
          <w:numId w:val="49"/>
        </w:numPr>
      </w:pPr>
      <w:bookmarkStart w:id="1125" w:name="_Toc360725835"/>
      <w:bookmarkStart w:id="1126" w:name="_Toc360726217"/>
      <w:bookmarkStart w:id="1127" w:name="_Toc55282045"/>
      <w:r w:rsidRPr="00B34E61">
        <w:t>Termination pursuant to Social Security Act § 1115A(b)(3)(B).</w:t>
      </w:r>
      <w:bookmarkEnd w:id="1125"/>
      <w:bookmarkEnd w:id="1126"/>
    </w:p>
    <w:p w14:paraId="6FAAEF88" w14:textId="77777777" w:rsidR="009E15BA" w:rsidRPr="00B34E61" w:rsidRDefault="009E15BA" w:rsidP="004B778D">
      <w:pPr>
        <w:pStyle w:val="ListLevel3"/>
        <w:numPr>
          <w:ilvl w:val="2"/>
          <w:numId w:val="49"/>
        </w:numPr>
        <w:rPr>
          <w:bCs/>
        </w:rPr>
      </w:pPr>
      <w:bookmarkStart w:id="1128" w:name="_Toc360725836"/>
      <w:bookmarkStart w:id="1129" w:name="_Toc360726218"/>
      <w:r w:rsidRPr="00B34E61">
        <w:t>Termination for Cause</w:t>
      </w:r>
      <w:bookmarkEnd w:id="1128"/>
      <w:bookmarkEnd w:id="1129"/>
      <w:r w:rsidRPr="00B34E61">
        <w:rPr>
          <w:bCs/>
        </w:rPr>
        <w:t xml:space="preserve"> </w:t>
      </w:r>
    </w:p>
    <w:p w14:paraId="0BB41810" w14:textId="381F3F08" w:rsidR="003B31AA" w:rsidRPr="00665997" w:rsidRDefault="003B31AA" w:rsidP="004B778D">
      <w:pPr>
        <w:pStyle w:val="ListLevel4"/>
        <w:numPr>
          <w:ilvl w:val="3"/>
          <w:numId w:val="49"/>
        </w:numPr>
      </w:pPr>
      <w:r w:rsidRPr="00665997">
        <w:t xml:space="preserve">Any party may terminate this Agreement upon </w:t>
      </w:r>
      <w:r w:rsidR="002F2125" w:rsidRPr="00665997">
        <w:t>ninety (</w:t>
      </w:r>
      <w:r w:rsidRPr="00665997">
        <w:t>90</w:t>
      </w:r>
      <w:r w:rsidR="002F2125" w:rsidRPr="00665997">
        <w:t>)</w:t>
      </w:r>
      <w:r w:rsidRPr="00665997">
        <w:t xml:space="preserve"> </w:t>
      </w:r>
      <w:r w:rsidR="000C19C5" w:rsidRPr="00665997">
        <w:t xml:space="preserve">calendar </w:t>
      </w:r>
      <w:r w:rsidRPr="00665997">
        <w:t xml:space="preserve">day </w:t>
      </w:r>
      <w:r w:rsidR="00643C2D">
        <w:t>N</w:t>
      </w:r>
      <w:r w:rsidRPr="00665997">
        <w:t xml:space="preserve">otice due to a material breach of a provision of this Contract unless 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665997">
        <w:t xml:space="preserve"> determines that a delay in termination would pose an imminent and serious risk to the health of the individuals enrolled with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or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experiences financial difficulties so severe that its ability make necessary health services available is impaired to the point of posing an imminent and serious risk to the health of its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665997">
        <w:t xml:space="preserve">, whereby 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665997">
        <w:t xml:space="preserve"> may expedite the termination. </w:t>
      </w:r>
    </w:p>
    <w:p w14:paraId="170BE7C5" w14:textId="246B4E5A" w:rsidR="003B31AA" w:rsidRPr="00665997" w:rsidRDefault="003B31AA" w:rsidP="004B778D">
      <w:pPr>
        <w:pStyle w:val="ListLevel4"/>
        <w:numPr>
          <w:ilvl w:val="3"/>
          <w:numId w:val="49"/>
        </w:numPr>
      </w:pPr>
      <w:r w:rsidRPr="00665997">
        <w:t>Pre-termination Procedures</w:t>
      </w:r>
      <w:r w:rsidR="00A731C4" w:rsidRPr="00665997">
        <w:t>:</w:t>
      </w:r>
      <w:r w:rsidRPr="00665997">
        <w:t xml:space="preserve"> Before terminating a contract under 42 C.F.R</w:t>
      </w:r>
      <w:r w:rsidR="003E78A7">
        <w:t xml:space="preserve">. </w:t>
      </w:r>
      <w:r w:rsidRPr="00665997">
        <w:t xml:space="preserve">§422.510 and §438.708,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may request a pre-termination hearing or develop and implement a corrective action plan</w:t>
      </w:r>
      <w:r w:rsidR="00276436">
        <w:t xml:space="preserve">. </w:t>
      </w:r>
      <w:r w:rsidRPr="00665997">
        <w:t xml:space="preserve">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665997">
        <w:t xml:space="preserve"> must:</w:t>
      </w:r>
    </w:p>
    <w:p w14:paraId="3EC72EC2" w14:textId="43A98A98" w:rsidR="003B31AA" w:rsidRPr="00665997" w:rsidRDefault="003B31AA" w:rsidP="004B778D">
      <w:pPr>
        <w:pStyle w:val="ListLevel5"/>
        <w:numPr>
          <w:ilvl w:val="4"/>
          <w:numId w:val="49"/>
        </w:numPr>
      </w:pPr>
      <w:r w:rsidRPr="00665997">
        <w:t xml:space="preserve">Give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written </w:t>
      </w:r>
      <w:r w:rsidR="00643C2D">
        <w:t>N</w:t>
      </w:r>
      <w:r w:rsidRPr="00665997">
        <w:t xml:space="preserve">otice of its intent to terminate, the reason for termination, and a reasonable opportunity of at least </w:t>
      </w:r>
      <w:r w:rsidR="002F2125" w:rsidRPr="00665997">
        <w:t>thirty (</w:t>
      </w:r>
      <w:r w:rsidRPr="00665997">
        <w:t>30</w:t>
      </w:r>
      <w:r w:rsidR="002F2125" w:rsidRPr="00665997">
        <w:t>)</w:t>
      </w:r>
      <w:r w:rsidRPr="00665997">
        <w:t xml:space="preserve"> calendar days to develop and implement a corrective action plan to correct the deficiencies; and/or</w:t>
      </w:r>
    </w:p>
    <w:p w14:paraId="7A59992C" w14:textId="5A36B006" w:rsidR="003B31AA" w:rsidRPr="00665997" w:rsidRDefault="003B31AA" w:rsidP="004B778D">
      <w:pPr>
        <w:pStyle w:val="ListLevel5"/>
        <w:numPr>
          <w:ilvl w:val="4"/>
          <w:numId w:val="49"/>
        </w:numPr>
      </w:pPr>
      <w:r w:rsidRPr="00665997">
        <w:lastRenderedPageBreak/>
        <w:t xml:space="preserve">Notify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 of its </w:t>
      </w:r>
      <w:r w:rsidR="009C375A" w:rsidRPr="00665997">
        <w:t>A</w:t>
      </w:r>
      <w:r w:rsidRPr="00665997">
        <w:t>ppeal rights as provided in 42 C.F.R</w:t>
      </w:r>
      <w:r w:rsidR="00276436">
        <w:t xml:space="preserve">. </w:t>
      </w:r>
      <w:r w:rsidRPr="00665997">
        <w:t>§422 Subpart N and §438.710.</w:t>
      </w:r>
    </w:p>
    <w:p w14:paraId="5A561EE0" w14:textId="7F0BC8F7" w:rsidR="00A85503" w:rsidRPr="00B34E61" w:rsidRDefault="00A85503" w:rsidP="004B778D">
      <w:pPr>
        <w:pStyle w:val="ListLevel4"/>
        <w:numPr>
          <w:ilvl w:val="3"/>
          <w:numId w:val="49"/>
        </w:numPr>
      </w:pPr>
      <w:r w:rsidRPr="00A85503">
        <w:t xml:space="preserve">The </w:t>
      </w:r>
      <w:r>
        <w:t>ICO</w:t>
      </w:r>
      <w:r w:rsidRPr="00A85503">
        <w:t xml:space="preserve"> must pay all reasonable costs incurred by the State in terminating this Contract for cause, including administrative costs, attorneys’ fees, court costs, transition costs, and any costs the State incurs to procure the Contract </w:t>
      </w:r>
      <w:r w:rsidR="002F2125">
        <w:t>a</w:t>
      </w:r>
      <w:r w:rsidRPr="00A85503">
        <w:t>ctivities from other sources</w:t>
      </w:r>
      <w:r w:rsidR="00276436">
        <w:t xml:space="preserve">. </w:t>
      </w:r>
    </w:p>
    <w:p w14:paraId="34EB54D0" w14:textId="77777777" w:rsidR="009E15BA" w:rsidRPr="00B34E61" w:rsidRDefault="009E15BA" w:rsidP="004B778D">
      <w:pPr>
        <w:pStyle w:val="ListLevel3"/>
        <w:numPr>
          <w:ilvl w:val="2"/>
          <w:numId w:val="49"/>
        </w:numPr>
      </w:pPr>
      <w:r w:rsidRPr="00B34E61">
        <w:t xml:space="preserve"> </w:t>
      </w:r>
      <w:bookmarkStart w:id="1130" w:name="_Toc360725837"/>
      <w:bookmarkStart w:id="1131" w:name="_Toc360726219"/>
      <w:r w:rsidRPr="00B34E61">
        <w:t>Termination due to a Change in Law</w:t>
      </w:r>
      <w:bookmarkEnd w:id="1130"/>
      <w:bookmarkEnd w:id="1131"/>
    </w:p>
    <w:p w14:paraId="43217672" w14:textId="0D51C718" w:rsidR="009E15BA" w:rsidRPr="00B34E61" w:rsidRDefault="009E15BA" w:rsidP="004B778D">
      <w:pPr>
        <w:pStyle w:val="ListLevel4"/>
        <w:numPr>
          <w:ilvl w:val="3"/>
          <w:numId w:val="49"/>
        </w:numPr>
      </w:pPr>
      <w:r w:rsidRPr="00B34E61">
        <w:t xml:space="preserve">In addition, 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F6254A" w:rsidRPr="00B34E61">
        <w:t xml:space="preserve"> </w:t>
      </w:r>
      <w:r w:rsidRPr="00B34E61">
        <w:t xml:space="preserve">may terminate this </w:t>
      </w:r>
      <w:r w:rsidR="0023133F" w:rsidRPr="00B34E61">
        <w:t xml:space="preserve">Contract </w:t>
      </w:r>
      <w:r w:rsidRPr="00B34E61">
        <w:t xml:space="preserve">upon </w:t>
      </w:r>
      <w:r w:rsidR="002F2125">
        <w:t>thirty (</w:t>
      </w:r>
      <w:r w:rsidRPr="00B34E61">
        <w:t>30</w:t>
      </w:r>
      <w:r w:rsidR="002F2125">
        <w:t>)</w:t>
      </w:r>
      <w:r w:rsidRPr="00B34E61">
        <w:t xml:space="preserve"> </w:t>
      </w:r>
      <w:r w:rsidR="000C19C5">
        <w:t xml:space="preserve">calendar </w:t>
      </w:r>
      <w:r w:rsidRPr="00B34E61">
        <w:t>day</w:t>
      </w:r>
      <w:r w:rsidR="000C19C5">
        <w:t xml:space="preserve"> </w:t>
      </w:r>
      <w:r w:rsidR="00643C2D">
        <w:t>N</w:t>
      </w:r>
      <w:r w:rsidRPr="00B34E61">
        <w:t xml:space="preserve">otice due to a material change in law, or with less or no </w:t>
      </w:r>
      <w:r w:rsidR="00643C2D">
        <w:t>N</w:t>
      </w:r>
      <w:r w:rsidRPr="00B34E61">
        <w:t>otice if required by law</w:t>
      </w:r>
      <w:r w:rsidR="00276436">
        <w:t xml:space="preserve">. </w:t>
      </w:r>
    </w:p>
    <w:p w14:paraId="75C9C6CE" w14:textId="77777777" w:rsidR="009E15BA" w:rsidRPr="00B34E61" w:rsidRDefault="009E15BA" w:rsidP="004B778D">
      <w:pPr>
        <w:pStyle w:val="ListLevel3"/>
        <w:numPr>
          <w:ilvl w:val="2"/>
          <w:numId w:val="49"/>
        </w:numPr>
      </w:pPr>
      <w:bookmarkStart w:id="1132" w:name="_Toc360725838"/>
      <w:bookmarkStart w:id="1133" w:name="_Toc360726220"/>
      <w:r w:rsidRPr="00B34E61">
        <w:t>Continued Obligations of the Parties</w:t>
      </w:r>
      <w:bookmarkEnd w:id="1127"/>
      <w:bookmarkEnd w:id="1132"/>
      <w:bookmarkEnd w:id="1133"/>
    </w:p>
    <w:p w14:paraId="58DCD368" w14:textId="2C9B65FB" w:rsidR="009E15BA" w:rsidRPr="00B34E61" w:rsidRDefault="009E15BA" w:rsidP="004B778D">
      <w:pPr>
        <w:pStyle w:val="ListLevel4"/>
        <w:numPr>
          <w:ilvl w:val="3"/>
          <w:numId w:val="49"/>
        </w:numPr>
      </w:pPr>
      <w:r w:rsidRPr="00B34E61">
        <w:t xml:space="preserve">In the event of termination, expiration, or non-renewal of this Contract, or if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otherwise withdraws from the Medicare or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Pr="00B34E61">
        <w:t xml:space="preserve"> </w:t>
      </w:r>
      <w:r w:rsidR="00F6254A" w:rsidRPr="00B34E61">
        <w:t xml:space="preserve">Medicaid </w:t>
      </w:r>
      <w:r w:rsidRPr="00B34E61">
        <w:t xml:space="preserve">programs,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continue to have the obligations imposed by this Contract or applicable law</w:t>
      </w:r>
      <w:r w:rsidR="00276436">
        <w:t xml:space="preserve">. </w:t>
      </w:r>
      <w:r w:rsidRPr="00B34E61">
        <w:t xml:space="preserve">These include, without limitation, the obligations to continue to provide Covered Services to each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Pr="00B34E61">
        <w:t xml:space="preserve">at the time of such termination or withdrawal until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Pr="00B34E61">
        <w:t xml:space="preserve">has been disenrolled from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w:t>
      </w:r>
      <w:r w:rsidR="002F2125">
        <w:t>p</w:t>
      </w:r>
      <w:r w:rsidRPr="00B34E61">
        <w:t xml:space="preserve">lan; provided, however, that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F6254A" w:rsidRPr="00B34E61">
        <w:t xml:space="preserve"> </w:t>
      </w:r>
      <w:r w:rsidRPr="00B34E61">
        <w:t xml:space="preserve">will exercise best efforts to complete all disenrollment activities within six </w:t>
      </w:r>
      <w:r w:rsidR="002F2125">
        <w:t xml:space="preserve">(6) </w:t>
      </w:r>
      <w:r w:rsidRPr="00B34E61">
        <w:t>months from the date of termination or withdrawal</w:t>
      </w:r>
      <w:r w:rsidR="00276436">
        <w:t xml:space="preserve">. </w:t>
      </w:r>
    </w:p>
    <w:p w14:paraId="2AA71F50" w14:textId="77777777" w:rsidR="009E15BA" w:rsidRPr="00B34E61" w:rsidRDefault="009E15BA" w:rsidP="004B778D">
      <w:pPr>
        <w:pStyle w:val="ListLevel4"/>
        <w:numPr>
          <w:ilvl w:val="3"/>
          <w:numId w:val="49"/>
        </w:numPr>
      </w:pPr>
      <w:r w:rsidRPr="00B34E61">
        <w:t xml:space="preserve">In the event that this Contract is terminated, expires, or is not renewed for any reason:  </w:t>
      </w:r>
    </w:p>
    <w:p w14:paraId="6869146E" w14:textId="60A40FF8" w:rsidR="009E15BA" w:rsidRPr="00665997" w:rsidRDefault="00A731C4" w:rsidP="004B778D">
      <w:pPr>
        <w:pStyle w:val="ListLevel5"/>
        <w:numPr>
          <w:ilvl w:val="4"/>
          <w:numId w:val="49"/>
        </w:numPr>
      </w:pPr>
      <w:r w:rsidRPr="00665997">
        <w:t>I</w:t>
      </w:r>
      <w:r w:rsidR="009E15BA" w:rsidRPr="00665997">
        <w:t xml:space="preserve">f 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9E15BA" w:rsidRPr="00665997">
        <w:t xml:space="preserve">, or both, elect to terminate the Contract, </w:t>
      </w:r>
      <w:r w:rsidR="003E28F5" w:rsidRPr="00665997">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F6254A" w:rsidRPr="00665997">
        <w:t xml:space="preserve"> </w:t>
      </w:r>
      <w:r w:rsidR="009E15BA" w:rsidRPr="00665997">
        <w:t xml:space="preserve">will be responsible for notifying all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665997">
        <w:t xml:space="preserve"> covered under this Contract of the date of termination and the process by which those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665997">
        <w:t xml:space="preserve"> will continue to receive care</w:t>
      </w:r>
      <w:r w:rsidR="00276436">
        <w:t xml:space="preserve">. </w:t>
      </w:r>
      <w:r w:rsidR="009E15BA" w:rsidRPr="00665997">
        <w:t xml:space="preserve">If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665997">
        <w:t xml:space="preserve"> elects to terminate or not renew the Contract,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665997">
        <w:t xml:space="preserve"> will be responsible for notifying all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665997">
        <w:t xml:space="preserve"> and the general public, in accordance with federal and State requirements;</w:t>
      </w:r>
    </w:p>
    <w:p w14:paraId="2241AE08" w14:textId="77777777" w:rsidR="009E15BA" w:rsidRPr="00665997" w:rsidRDefault="00A731C4" w:rsidP="004B778D">
      <w:pPr>
        <w:pStyle w:val="ListLevel5"/>
        <w:numPr>
          <w:ilvl w:val="4"/>
          <w:numId w:val="49"/>
        </w:numPr>
      </w:pPr>
      <w:r w:rsidRPr="00665997">
        <w:t>T</w:t>
      </w:r>
      <w:r w:rsidR="009E15BA" w:rsidRPr="00665997">
        <w:t xml:space="preserve">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665997">
        <w:t xml:space="preserve"> must promptly return to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977AF" w:rsidRPr="00665997">
        <w:t xml:space="preserve"> </w:t>
      </w:r>
      <w:r w:rsidR="009E15BA" w:rsidRPr="00665997">
        <w:t xml:space="preserve">all payments advanced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665997">
        <w:t xml:space="preserve"> for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665997">
        <w:t xml:space="preserve"> after the effective date of their disenrollment; and </w:t>
      </w:r>
    </w:p>
    <w:p w14:paraId="4CBE3C3A" w14:textId="77777777" w:rsidR="009E15BA" w:rsidRPr="00665997" w:rsidRDefault="00A731C4" w:rsidP="004B778D">
      <w:pPr>
        <w:pStyle w:val="ListLevel5"/>
        <w:numPr>
          <w:ilvl w:val="4"/>
          <w:numId w:val="49"/>
        </w:numPr>
      </w:pPr>
      <w:r w:rsidRPr="00665997">
        <w:t>T</w:t>
      </w:r>
      <w:r w:rsidR="009E15BA" w:rsidRPr="00665997">
        <w:t xml:space="preserve">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665997">
        <w:t xml:space="preserve"> must supply to 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977AF" w:rsidRPr="00665997">
        <w:t xml:space="preserve"> </w:t>
      </w:r>
      <w:r w:rsidR="009E15BA" w:rsidRPr="00665997">
        <w:t xml:space="preserve">all information necessary for the payment of any outstanding </w:t>
      </w:r>
      <w:r w:rsidR="004F6D2B" w:rsidRPr="00665997">
        <w:t>C</w:t>
      </w:r>
      <w:r w:rsidR="009E15BA" w:rsidRPr="00665997">
        <w:t xml:space="preserve">laims determined by </w:t>
      </w:r>
      <w:r w:rsidR="003E28F5" w:rsidRPr="00665997">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8977AF" w:rsidRPr="00665997">
        <w:t xml:space="preserve"> </w:t>
      </w:r>
      <w:r w:rsidR="009E15BA" w:rsidRPr="00665997">
        <w:t xml:space="preserve">to be due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665997">
        <w:t xml:space="preserve">, and any such </w:t>
      </w:r>
      <w:r w:rsidR="004F6D2B" w:rsidRPr="00665997">
        <w:t>C</w:t>
      </w:r>
      <w:r w:rsidR="009E15BA" w:rsidRPr="00665997">
        <w:t>laims will be paid in accordance with the terms of this Contract.</w:t>
      </w:r>
    </w:p>
    <w:p w14:paraId="39195650" w14:textId="77777777" w:rsidR="009E15BA" w:rsidRDefault="009E15BA" w:rsidP="00F42278">
      <w:pPr>
        <w:pStyle w:val="Heading2"/>
        <w:numPr>
          <w:ilvl w:val="1"/>
          <w:numId w:val="49"/>
        </w:numPr>
      </w:pPr>
      <w:bookmarkStart w:id="1134" w:name="_Toc55282046"/>
      <w:bookmarkStart w:id="1135" w:name="_Toc360726221"/>
      <w:bookmarkStart w:id="1136" w:name="_Toc360733629"/>
      <w:bookmarkStart w:id="1137" w:name="_Toc360796871"/>
      <w:bookmarkStart w:id="1138" w:name="_Toc360806690"/>
      <w:bookmarkStart w:id="1139" w:name="_Toc140210729"/>
      <w:bookmarkStart w:id="1140" w:name="_Toc153872948"/>
      <w:bookmarkStart w:id="1141" w:name="_Toc463065611"/>
      <w:r w:rsidRPr="00B34E61">
        <w:t>Order of Precedence</w:t>
      </w:r>
      <w:bookmarkEnd w:id="1134"/>
      <w:bookmarkEnd w:id="1135"/>
      <w:bookmarkEnd w:id="1136"/>
      <w:bookmarkEnd w:id="1137"/>
      <w:bookmarkEnd w:id="1138"/>
      <w:bookmarkEnd w:id="1139"/>
      <w:bookmarkEnd w:id="1140"/>
    </w:p>
    <w:p w14:paraId="1C10FB5A" w14:textId="77777777" w:rsidR="006C5A6C" w:rsidRPr="006C5A6C" w:rsidRDefault="006C5A6C" w:rsidP="004B778D">
      <w:pPr>
        <w:pStyle w:val="ListLevel3"/>
        <w:numPr>
          <w:ilvl w:val="2"/>
          <w:numId w:val="49"/>
        </w:numPr>
      </w:pPr>
      <w:r>
        <w:lastRenderedPageBreak/>
        <w:t>Order of Precedence Rules</w:t>
      </w:r>
    </w:p>
    <w:p w14:paraId="52877FB0" w14:textId="77777777" w:rsidR="009E15BA" w:rsidRPr="00B34E61" w:rsidRDefault="009E15BA" w:rsidP="004B778D">
      <w:pPr>
        <w:pStyle w:val="ListLevel4"/>
        <w:numPr>
          <w:ilvl w:val="3"/>
          <w:numId w:val="49"/>
        </w:numPr>
      </w:pPr>
      <w:bookmarkStart w:id="1142" w:name="_Toc360726222"/>
      <w:r w:rsidRPr="00B34E61">
        <w:t>The following documents are incorporated into and made a part of this Contract</w:t>
      </w:r>
      <w:r w:rsidR="00971EA2" w:rsidRPr="00B34E61">
        <w:t>, including all appendices</w:t>
      </w:r>
      <w:r w:rsidRPr="00B34E61">
        <w:t>:</w:t>
      </w:r>
      <w:bookmarkEnd w:id="1142"/>
    </w:p>
    <w:p w14:paraId="333A7488" w14:textId="77777777" w:rsidR="00EC0C77" w:rsidRPr="00665997" w:rsidRDefault="00EC0C77" w:rsidP="004B778D">
      <w:pPr>
        <w:pStyle w:val="ListLevel5"/>
        <w:numPr>
          <w:ilvl w:val="4"/>
          <w:numId w:val="49"/>
        </w:numPr>
      </w:pPr>
      <w:bookmarkStart w:id="1143" w:name="_Toc360726223"/>
      <w:r w:rsidRPr="00665997">
        <w:t xml:space="preserve">Capitated Financial Alignment Application, a document issued by </w:t>
      </w:r>
      <w:r w:rsidR="003E28F5" w:rsidRPr="00665997">
        <w:t xml:space="preserve">CMS and </w:t>
      </w:r>
      <w:r w:rsidR="00C76308" w:rsidRPr="00665997">
        <w:t>MDHHS</w:t>
      </w:r>
      <w:r w:rsidRPr="00665997">
        <w:t xml:space="preserve"> subject to modification each program year</w:t>
      </w:r>
    </w:p>
    <w:p w14:paraId="649546F7" w14:textId="77777777" w:rsidR="009E15BA" w:rsidRPr="00665997" w:rsidRDefault="009E15BA" w:rsidP="004B778D">
      <w:pPr>
        <w:pStyle w:val="ListLevel5"/>
        <w:numPr>
          <w:ilvl w:val="4"/>
          <w:numId w:val="49"/>
        </w:numPr>
      </w:pPr>
      <w:r w:rsidRPr="00665997">
        <w:t xml:space="preserve">Memorandum of Understanding, a document between </w:t>
      </w:r>
      <w:r w:rsidR="003E28F5" w:rsidRPr="00665997">
        <w:t xml:space="preserve">CMS and </w:t>
      </w:r>
      <w:r w:rsidR="00C76308" w:rsidRPr="00665997">
        <w:t>MDHHS</w:t>
      </w:r>
      <w:r w:rsidRPr="00665997">
        <w:t xml:space="preserve"> Regarding a Federal-State Partnership to Test a Capitated Financial Alignment Model for Medicare-Medicaid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3713B8" w:rsidRPr="00665997" w:rsidDel="003713B8">
        <w:t xml:space="preserve"> </w:t>
      </w:r>
      <w:r w:rsidRPr="00665997">
        <w:t>(</w:t>
      </w:r>
      <w:r w:rsidR="00663046" w:rsidRPr="00665997">
        <w:t>April 3, 2014)</w:t>
      </w:r>
      <w:r w:rsidRPr="00665997">
        <w:t>;</w:t>
      </w:r>
      <w:bookmarkEnd w:id="1143"/>
    </w:p>
    <w:p w14:paraId="4DD06F76" w14:textId="1FC960B5" w:rsidR="009A5278" w:rsidRPr="00665997" w:rsidRDefault="003F7893" w:rsidP="004B778D">
      <w:pPr>
        <w:pStyle w:val="ListLevel5"/>
        <w:numPr>
          <w:ilvl w:val="4"/>
          <w:numId w:val="49"/>
        </w:numPr>
        <w:rPr>
          <w:rStyle w:val="StateInstruction"/>
          <w:color w:val="auto"/>
        </w:rPr>
      </w:pPr>
      <w:r w:rsidRPr="00665997">
        <w:rPr>
          <w:rStyle w:val="StateInstruction"/>
          <w:color w:val="auto"/>
        </w:rPr>
        <w:t xml:space="preserve">The Michigan Department of Technology, Management and Budget issued a request for proposal (RFP) on July 26, </w:t>
      </w:r>
      <w:r w:rsidR="00FB5373" w:rsidRPr="00665997">
        <w:rPr>
          <w:rStyle w:val="StateInstruction"/>
          <w:color w:val="auto"/>
        </w:rPr>
        <w:t>2013,</w:t>
      </w:r>
      <w:r w:rsidRPr="00665997">
        <w:rPr>
          <w:rStyle w:val="StateInstruction"/>
          <w:color w:val="auto"/>
        </w:rPr>
        <w:t xml:space="preserve"> for bidders interested in participating in Michigan’s Demonstration. RFP #0071141113B0000292 – Demonstration Program to Integrate Care for Persons Eligible for Medicare and Medicaid </w:t>
      </w:r>
    </w:p>
    <w:p w14:paraId="5050D3C3" w14:textId="1105895E" w:rsidR="009E15BA" w:rsidRPr="00665997" w:rsidRDefault="009A5278" w:rsidP="004B778D">
      <w:pPr>
        <w:pStyle w:val="ListLevel5"/>
        <w:numPr>
          <w:ilvl w:val="4"/>
          <w:numId w:val="49"/>
        </w:numPr>
      </w:pPr>
      <w:bookmarkStart w:id="1144" w:name="_Toc360726227"/>
      <w:r w:rsidRPr="00665997">
        <w:t>T</w:t>
      </w:r>
      <w:r w:rsidR="009E15BA" w:rsidRPr="00665997">
        <w:t xml:space="preserve">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665997">
        <w:t xml:space="preserve">’s response to </w:t>
      </w:r>
      <w:bookmarkEnd w:id="1144"/>
      <w:r w:rsidR="003F7893" w:rsidRPr="00665997">
        <w:t xml:space="preserve">RFP </w:t>
      </w:r>
      <w:r w:rsidR="003F7893" w:rsidRPr="00665997">
        <w:rPr>
          <w:rStyle w:val="StateInstruction"/>
          <w:color w:val="auto"/>
        </w:rPr>
        <w:t>#0071141113B0000292</w:t>
      </w:r>
      <w:r w:rsidR="00276436">
        <w:rPr>
          <w:rStyle w:val="StateInstruction"/>
          <w:color w:val="auto"/>
        </w:rPr>
        <w:t xml:space="preserve">. </w:t>
      </w:r>
    </w:p>
    <w:p w14:paraId="47D8CE22" w14:textId="1AE822A2" w:rsidR="009A5278" w:rsidRPr="00665997" w:rsidRDefault="009A5278" w:rsidP="004B778D">
      <w:pPr>
        <w:pStyle w:val="ListLevel5"/>
        <w:numPr>
          <w:ilvl w:val="4"/>
          <w:numId w:val="49"/>
        </w:numPr>
      </w:pPr>
      <w:r w:rsidRPr="00665997">
        <w:t xml:space="preserve">Any State or </w:t>
      </w:r>
      <w:r w:rsidR="002F2125" w:rsidRPr="00665997">
        <w:t>f</w:t>
      </w:r>
      <w:r w:rsidRPr="00665997">
        <w:t xml:space="preserve">ederal Requirements or Instructions released to </w:t>
      </w:r>
      <w:r w:rsidR="002E16C9" w:rsidRPr="00665997">
        <w:t>Medicare-Medicaid Plans</w:t>
      </w:r>
      <w:r w:rsidR="00276436">
        <w:t xml:space="preserve">. </w:t>
      </w:r>
      <w:r w:rsidRPr="00665997">
        <w:t xml:space="preserve">Examples include the annual rate report, </w:t>
      </w:r>
      <w:r w:rsidR="00C014CA">
        <w:t>Marketing Guidance for Michigan Medicare-Medicaid Plans</w:t>
      </w:r>
      <w:r w:rsidR="00B60715">
        <w:t xml:space="preserve">, </w:t>
      </w:r>
      <w:r w:rsidRPr="00665997">
        <w:t>Enrollment Guidance</w:t>
      </w:r>
      <w:r w:rsidR="00EC0C77" w:rsidRPr="00665997">
        <w:t>, and Reporting Requirements</w:t>
      </w:r>
      <w:r w:rsidRPr="00665997">
        <w:t>.</w:t>
      </w:r>
    </w:p>
    <w:p w14:paraId="6368D693" w14:textId="77777777" w:rsidR="009E15BA" w:rsidRPr="00B34E61" w:rsidRDefault="009E15BA" w:rsidP="004B778D">
      <w:pPr>
        <w:pStyle w:val="ListLevel4"/>
        <w:numPr>
          <w:ilvl w:val="3"/>
          <w:numId w:val="49"/>
        </w:numPr>
      </w:pPr>
      <w:r w:rsidRPr="00B34E61">
        <w:t xml:space="preserve">In the event of any conflict among the documents that are a part of this Contract, </w:t>
      </w:r>
      <w:r w:rsidR="00971EA2" w:rsidRPr="00B34E61">
        <w:t>including all append</w:t>
      </w:r>
      <w:r w:rsidR="0007240D" w:rsidRPr="00B34E61">
        <w:t>i</w:t>
      </w:r>
      <w:r w:rsidR="00971EA2" w:rsidRPr="00B34E61">
        <w:t xml:space="preserve">ces, </w:t>
      </w:r>
      <w:r w:rsidRPr="00B34E61">
        <w:t xml:space="preserve">the order of priority to interpret the Contract shall be as follows:  </w:t>
      </w:r>
    </w:p>
    <w:p w14:paraId="47FCB8A4" w14:textId="77777777" w:rsidR="009E15BA" w:rsidRPr="00665997" w:rsidRDefault="009A5278" w:rsidP="004B778D">
      <w:pPr>
        <w:pStyle w:val="ListLevel5"/>
        <w:numPr>
          <w:ilvl w:val="4"/>
          <w:numId w:val="49"/>
        </w:numPr>
      </w:pPr>
      <w:r w:rsidRPr="00665997">
        <w:t>T</w:t>
      </w:r>
      <w:r w:rsidR="009E15BA" w:rsidRPr="00665997">
        <w:t>he Contract terms and conditions</w:t>
      </w:r>
      <w:r w:rsidR="00971EA2" w:rsidRPr="00665997">
        <w:t>, including all appendices</w:t>
      </w:r>
      <w:r w:rsidR="009E15BA" w:rsidRPr="00665997">
        <w:t xml:space="preserve">; </w:t>
      </w:r>
    </w:p>
    <w:p w14:paraId="4544535B" w14:textId="77777777" w:rsidR="00EC0C77" w:rsidRPr="00665997" w:rsidRDefault="00EC0C77" w:rsidP="004B778D">
      <w:pPr>
        <w:pStyle w:val="ListLevel5"/>
        <w:numPr>
          <w:ilvl w:val="4"/>
          <w:numId w:val="49"/>
        </w:numPr>
      </w:pPr>
      <w:r w:rsidRPr="00665997">
        <w:t>Capitated Financial Alignment Application;</w:t>
      </w:r>
      <w:r w:rsidRPr="00665997">
        <w:tab/>
      </w:r>
    </w:p>
    <w:p w14:paraId="693E937C" w14:textId="77777777" w:rsidR="009E15BA" w:rsidRPr="00665997" w:rsidRDefault="00971EA2" w:rsidP="004B778D">
      <w:pPr>
        <w:pStyle w:val="ListLevel5"/>
        <w:numPr>
          <w:ilvl w:val="4"/>
          <w:numId w:val="49"/>
        </w:numPr>
      </w:pPr>
      <w:r w:rsidRPr="00665997">
        <w:t xml:space="preserve">The Memorandum of Understanding between CMS and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Pr="00665997">
        <w:t>;</w:t>
      </w:r>
      <w:r w:rsidR="009E15BA" w:rsidRPr="00665997">
        <w:t xml:space="preserve"> </w:t>
      </w:r>
    </w:p>
    <w:p w14:paraId="20ACFC8D" w14:textId="2769B936" w:rsidR="009A5278" w:rsidRPr="00665997" w:rsidRDefault="003F7893" w:rsidP="004B778D">
      <w:pPr>
        <w:pStyle w:val="ListLevel5"/>
        <w:numPr>
          <w:ilvl w:val="4"/>
          <w:numId w:val="49"/>
        </w:numPr>
        <w:rPr>
          <w:rStyle w:val="StateInstruction"/>
          <w:color w:val="auto"/>
        </w:rPr>
      </w:pPr>
      <w:r w:rsidRPr="00665997">
        <w:rPr>
          <w:rStyle w:val="StateInstruction"/>
          <w:color w:val="auto"/>
        </w:rPr>
        <w:t xml:space="preserve">The Michigan Department of Technology, Management and Budget issued a request for proposal (RFP) on July 26, </w:t>
      </w:r>
      <w:r w:rsidR="00FB5373" w:rsidRPr="00665997">
        <w:rPr>
          <w:rStyle w:val="StateInstruction"/>
          <w:color w:val="auto"/>
        </w:rPr>
        <w:t>2013,</w:t>
      </w:r>
      <w:r w:rsidRPr="00665997">
        <w:rPr>
          <w:rStyle w:val="StateInstruction"/>
          <w:color w:val="auto"/>
        </w:rPr>
        <w:t xml:space="preserve"> for bidders interested in participating in Michigan’s Demonstration. RFP #0071141113B0000292 – Demonstration Program to Integrate Care for Persons Eligible for Medicare and Medicaid</w:t>
      </w:r>
    </w:p>
    <w:p w14:paraId="27617468" w14:textId="77777777" w:rsidR="009A5278" w:rsidRPr="00665997" w:rsidRDefault="009A5278" w:rsidP="004B778D">
      <w:pPr>
        <w:pStyle w:val="ListLevel5"/>
        <w:numPr>
          <w:ilvl w:val="4"/>
          <w:numId w:val="49"/>
        </w:numPr>
      </w:pPr>
      <w:r w:rsidRPr="00665997">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665997">
        <w:t xml:space="preserve">’s response to </w:t>
      </w:r>
      <w:r w:rsidR="003F7893" w:rsidRPr="00665997">
        <w:t xml:space="preserve">RFP </w:t>
      </w:r>
      <w:r w:rsidR="003F7893" w:rsidRPr="00665997">
        <w:rPr>
          <w:rStyle w:val="StateInstruction"/>
          <w:color w:val="auto"/>
        </w:rPr>
        <w:t>#0071141113B0000292</w:t>
      </w:r>
    </w:p>
    <w:p w14:paraId="60BB82AF" w14:textId="54938597" w:rsidR="009A5278" w:rsidRPr="00665997" w:rsidRDefault="009A5278" w:rsidP="004B778D">
      <w:pPr>
        <w:pStyle w:val="ListLevel5"/>
        <w:numPr>
          <w:ilvl w:val="4"/>
          <w:numId w:val="49"/>
        </w:numPr>
      </w:pPr>
      <w:r w:rsidRPr="00665997">
        <w:lastRenderedPageBreak/>
        <w:t>A</w:t>
      </w:r>
      <w:r w:rsidR="009E15BA" w:rsidRPr="00665997">
        <w:t xml:space="preserve">ny special </w:t>
      </w:r>
      <w:r w:rsidRPr="00665997">
        <w:t xml:space="preserve">State or Federal Requirements or Instructions released to </w:t>
      </w:r>
      <w:r w:rsidR="003860BC" w:rsidRPr="00665997">
        <w:t>Medicare-Medicaid Plans</w:t>
      </w:r>
      <w:r w:rsidR="00276436">
        <w:t xml:space="preserve">. </w:t>
      </w:r>
      <w:r w:rsidRPr="00665997">
        <w:t xml:space="preserve">Examples include the annual rate report, </w:t>
      </w:r>
      <w:r w:rsidR="00C014CA">
        <w:t>Marketing Guidance for Michigan Medicare-Medicaid Plans</w:t>
      </w:r>
      <w:r w:rsidRPr="00665997">
        <w:t>, and Enrollment Guidance.</w:t>
      </w:r>
    </w:p>
    <w:p w14:paraId="149169AA" w14:textId="77777777" w:rsidR="00971EA2" w:rsidRDefault="00971EA2" w:rsidP="004B778D">
      <w:pPr>
        <w:pStyle w:val="ListLevel4"/>
        <w:numPr>
          <w:ilvl w:val="3"/>
          <w:numId w:val="49"/>
        </w:numPr>
      </w:pPr>
      <w:r w:rsidRPr="00B34E61">
        <w:t>In the event of any conflict between this Contract and the MOU, the Contract shall prevail.</w:t>
      </w:r>
    </w:p>
    <w:p w14:paraId="298F5C6D" w14:textId="77777777" w:rsidR="009E15BA" w:rsidRDefault="009E15BA" w:rsidP="00F42278">
      <w:pPr>
        <w:pStyle w:val="Heading2"/>
        <w:numPr>
          <w:ilvl w:val="1"/>
          <w:numId w:val="49"/>
        </w:numPr>
      </w:pPr>
      <w:bookmarkStart w:id="1145" w:name="_Toc55282047"/>
      <w:bookmarkStart w:id="1146" w:name="_Toc360726228"/>
      <w:bookmarkStart w:id="1147" w:name="_Toc360733630"/>
      <w:bookmarkStart w:id="1148" w:name="_Toc360796872"/>
      <w:bookmarkStart w:id="1149" w:name="_Toc360806691"/>
      <w:bookmarkStart w:id="1150" w:name="_Ref361056515"/>
      <w:bookmarkStart w:id="1151" w:name="_Ref361056575"/>
      <w:bookmarkStart w:id="1152" w:name="_Toc140210730"/>
      <w:bookmarkStart w:id="1153" w:name="_Toc153872949"/>
      <w:r w:rsidRPr="00B34E61">
        <w:t>Contract Term</w:t>
      </w:r>
      <w:bookmarkEnd w:id="1141"/>
      <w:bookmarkEnd w:id="1145"/>
      <w:bookmarkEnd w:id="1146"/>
      <w:bookmarkEnd w:id="1147"/>
      <w:bookmarkEnd w:id="1148"/>
      <w:bookmarkEnd w:id="1149"/>
      <w:bookmarkEnd w:id="1150"/>
      <w:bookmarkEnd w:id="1151"/>
      <w:bookmarkEnd w:id="1152"/>
      <w:bookmarkEnd w:id="1153"/>
    </w:p>
    <w:p w14:paraId="7BD987E1" w14:textId="77777777" w:rsidR="006C5A6C" w:rsidRPr="006C5A6C" w:rsidRDefault="006C5A6C" w:rsidP="004B778D">
      <w:pPr>
        <w:pStyle w:val="ListLevel3"/>
        <w:numPr>
          <w:ilvl w:val="2"/>
          <w:numId w:val="49"/>
        </w:numPr>
      </w:pPr>
      <w:r>
        <w:t>Contract Effective Date</w:t>
      </w:r>
    </w:p>
    <w:p w14:paraId="633EAB1D" w14:textId="47D5094B" w:rsidR="00DB4C45" w:rsidRPr="00CF4DC1" w:rsidRDefault="00DB4C45" w:rsidP="004B778D">
      <w:pPr>
        <w:pStyle w:val="ListLevel4"/>
        <w:numPr>
          <w:ilvl w:val="3"/>
          <w:numId w:val="49"/>
        </w:numPr>
      </w:pPr>
      <w:bookmarkStart w:id="1154" w:name="_Toc463065612"/>
      <w:r w:rsidRPr="00BF77E8">
        <w:t>This Contract shall be in effect starting on the date on which all Parties have signed the Contract and shall be effective, unless otherwise terminated, through December 31, 20</w:t>
      </w:r>
      <w:r w:rsidR="00DD5E1E">
        <w:t>2</w:t>
      </w:r>
      <w:r w:rsidR="00CB6714">
        <w:t>5</w:t>
      </w:r>
      <w:r w:rsidRPr="00BF77E8">
        <w:t xml:space="preserve">, so long as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F77E8">
        <w:t xml:space="preserve"> has not provided CMS and the Department with a </w:t>
      </w:r>
      <w:r w:rsidR="00643C2D">
        <w:t>N</w:t>
      </w:r>
      <w:r w:rsidRPr="00BF77E8">
        <w:t xml:space="preserve">otice of intention not to renew, pursuant to 42 C.F.R. </w:t>
      </w:r>
      <w:r w:rsidR="00205E0C">
        <w:rPr>
          <w:rFonts w:cs="Times New Roman"/>
        </w:rPr>
        <w:t>§</w:t>
      </w:r>
      <w:r w:rsidR="00205E0C">
        <w:t xml:space="preserve"> </w:t>
      </w:r>
      <w:r w:rsidRPr="00BF77E8">
        <w:t xml:space="preserve">422.506 or </w:t>
      </w:r>
      <w:r w:rsidRPr="00CF4DC1">
        <w:t>Section 5.5, above.</w:t>
      </w:r>
    </w:p>
    <w:p w14:paraId="7637526C" w14:textId="2B48F2AC" w:rsidR="00DB4C45" w:rsidRPr="00BF77E8" w:rsidRDefault="00DB4C45" w:rsidP="004B778D">
      <w:pPr>
        <w:pStyle w:val="ListLevel4"/>
        <w:numPr>
          <w:ilvl w:val="3"/>
          <w:numId w:val="49"/>
        </w:numPr>
      </w:pPr>
      <w:r w:rsidRPr="00CF4DC1">
        <w:t xml:space="preserve">At the discretion of </w:t>
      </w:r>
      <w:r w:rsidR="003E28F5" w:rsidRPr="00CF4DC1">
        <w:t xml:space="preserve">CMS and </w:t>
      </w:r>
      <w:r w:rsidR="00C76308" w:rsidRPr="00CF4DC1">
        <w:t>MDHHS</w:t>
      </w:r>
      <w:r w:rsidRPr="00CF4DC1">
        <w:t xml:space="preserve"> upon </w:t>
      </w:r>
      <w:r w:rsidR="00643C2D" w:rsidRPr="00CF4DC1">
        <w:t>N</w:t>
      </w:r>
      <w:r w:rsidRPr="00CF4DC1">
        <w:t xml:space="preserve">otice to the Parties, this Contract may be terminated, or the effectuation of the Contract Operational Start Date may be delayed, </w:t>
      </w:r>
      <w:r w:rsidR="00CC4216" w:rsidRPr="00CF4DC1">
        <w:t xml:space="preserve">if </w:t>
      </w:r>
      <w:r w:rsidR="00482D2E" w:rsidRPr="00CF4DC1">
        <w:rPr>
          <w:noProof/>
        </w:rPr>
        <w:fldChar w:fldCharType="begin"/>
      </w:r>
      <w:r w:rsidR="00482D2E" w:rsidRPr="00CF4DC1">
        <w:rPr>
          <w:noProof/>
        </w:rPr>
        <w:instrText xml:space="preserve"> STYLEREF  "State Name"  \* MERGEFORMAT </w:instrText>
      </w:r>
      <w:r w:rsidR="00482D2E" w:rsidRPr="00CF4DC1">
        <w:rPr>
          <w:noProof/>
        </w:rPr>
        <w:fldChar w:fldCharType="separate"/>
      </w:r>
      <w:r w:rsidR="00734012" w:rsidRPr="00CF4DC1">
        <w:rPr>
          <w:noProof/>
        </w:rPr>
        <w:t>Michigan</w:t>
      </w:r>
      <w:r w:rsidR="00482D2E" w:rsidRPr="00CF4DC1">
        <w:rPr>
          <w:noProof/>
        </w:rPr>
        <w:fldChar w:fldCharType="end"/>
      </w:r>
      <w:r w:rsidR="00CC4216" w:rsidRPr="00CF4DC1">
        <w:t xml:space="preserve"> </w:t>
      </w:r>
      <w:r w:rsidRPr="00CF4DC1">
        <w:t xml:space="preserve">has not received all necessary approvals from </w:t>
      </w:r>
      <w:r w:rsidR="003E28F5" w:rsidRPr="00CF4DC1">
        <w:t xml:space="preserve">CMS or </w:t>
      </w:r>
      <w:r w:rsidR="00C76308" w:rsidRPr="00CF4DC1">
        <w:t>MDHHS</w:t>
      </w:r>
      <w:r w:rsidRPr="00CF4DC1">
        <w:t xml:space="preserve">, as provided in Section 2.2.1.3 of this Contract, if the </w:t>
      </w:r>
      <w:r w:rsidR="00482D2E" w:rsidRPr="00CF4DC1">
        <w:rPr>
          <w:noProof/>
        </w:rPr>
        <w:fldChar w:fldCharType="begin"/>
      </w:r>
      <w:r w:rsidR="00482D2E" w:rsidRPr="00CF4DC1">
        <w:rPr>
          <w:noProof/>
        </w:rPr>
        <w:instrText xml:space="preserve"> STYLEREF  MMP  \* MERGEFORMAT </w:instrText>
      </w:r>
      <w:r w:rsidR="00482D2E" w:rsidRPr="00CF4DC1">
        <w:rPr>
          <w:noProof/>
        </w:rPr>
        <w:fldChar w:fldCharType="separate"/>
      </w:r>
      <w:r w:rsidR="00734012" w:rsidRPr="00CF4DC1">
        <w:rPr>
          <w:noProof/>
        </w:rPr>
        <w:t>ICO</w:t>
      </w:r>
      <w:r w:rsidR="00482D2E" w:rsidRPr="00CF4DC1">
        <w:rPr>
          <w:noProof/>
        </w:rPr>
        <w:fldChar w:fldCharType="end"/>
      </w:r>
      <w:r w:rsidRPr="00CF4DC1">
        <w:t xml:space="preserve"> is determined not to</w:t>
      </w:r>
      <w:r w:rsidRPr="00BF77E8">
        <w:t xml:space="preserve"> be ready to participate in the </w:t>
      </w:r>
      <w:r w:rsidR="00CC4216" w:rsidRPr="00BF77E8">
        <w:t>Demonstration</w:t>
      </w:r>
      <w:r w:rsidRPr="00BF77E8">
        <w:t xml:space="preserve">. </w:t>
      </w:r>
    </w:p>
    <w:p w14:paraId="4361DFBD" w14:textId="77777777" w:rsidR="00DB4C45" w:rsidRPr="00BF77E8" w:rsidRDefault="00C76308" w:rsidP="004B778D">
      <w:pPr>
        <w:pStyle w:val="ListLevel4"/>
        <w:numPr>
          <w:ilvl w:val="3"/>
          <w:numId w:val="49"/>
        </w:numPr>
      </w:pPr>
      <w:r w:rsidRPr="00BF77E8">
        <w:t>MDHHS</w:t>
      </w:r>
      <w:r w:rsidR="003860BC" w:rsidRPr="00BF77E8">
        <w:t xml:space="preserve"> </w:t>
      </w:r>
      <w:r w:rsidR="00DB4C45" w:rsidRPr="00BF77E8">
        <w:t xml:space="preserve">may not expend Federal funds for, or award Federal funds to,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DB4C45" w:rsidRPr="00BF77E8">
        <w:t xml:space="preserve"> until </w:t>
      </w:r>
      <w:r w:rsidRPr="00BF77E8">
        <w:t>MDHHS</w:t>
      </w:r>
      <w:r w:rsidR="003860BC" w:rsidRPr="00BF77E8">
        <w:t xml:space="preserve"> </w:t>
      </w:r>
      <w:r w:rsidR="00DB4C45" w:rsidRPr="00BF77E8">
        <w:t xml:space="preserve">has received all necessary approvals from CMS. </w:t>
      </w:r>
      <w:r w:rsidRPr="00BF77E8">
        <w:t>MDHHS</w:t>
      </w:r>
      <w:r w:rsidR="003860BC" w:rsidRPr="00BF77E8">
        <w:t xml:space="preserve"> </w:t>
      </w:r>
      <w:r w:rsidR="00DB4C45" w:rsidRPr="00BF77E8">
        <w:t xml:space="preserve">may not make payments to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DB4C45" w:rsidRPr="00BF77E8">
        <w:t xml:space="preserve"> by using Federal funds, or draw Federal Medical Assistance Payment (FMAP) funds, for any services provided, or costs incurred, by</w:t>
      </w:r>
      <w:r w:rsidR="00E95887" w:rsidRPr="00BF77E8">
        <w:t xml:space="preserve"> the</w:t>
      </w:r>
      <w:r w:rsidR="00DB4C45" w:rsidRPr="00BF77E8">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DB4C45" w:rsidRPr="00BF77E8">
        <w:t xml:space="preserve"> prior to the later of the approval date for any necessary State Plan and waiver authority, the Readiness Review approval, or the Contract Operational Start Date. </w:t>
      </w:r>
    </w:p>
    <w:p w14:paraId="1CD11BB8" w14:textId="77777777" w:rsidR="009E15BA" w:rsidRDefault="009E15BA" w:rsidP="00F42278">
      <w:pPr>
        <w:pStyle w:val="Heading2"/>
        <w:numPr>
          <w:ilvl w:val="1"/>
          <w:numId w:val="49"/>
        </w:numPr>
      </w:pPr>
      <w:bookmarkStart w:id="1155" w:name="_Toc55282048"/>
      <w:bookmarkStart w:id="1156" w:name="_Toc360726230"/>
      <w:bookmarkStart w:id="1157" w:name="_Toc360733632"/>
      <w:bookmarkStart w:id="1158" w:name="_Toc360796873"/>
      <w:bookmarkStart w:id="1159" w:name="_Toc360806692"/>
      <w:bookmarkStart w:id="1160" w:name="_Toc140210731"/>
      <w:bookmarkStart w:id="1161" w:name="_Toc153872950"/>
      <w:r w:rsidRPr="00B34E61">
        <w:t>Amendments</w:t>
      </w:r>
      <w:bookmarkEnd w:id="1154"/>
      <w:bookmarkEnd w:id="1155"/>
      <w:bookmarkEnd w:id="1156"/>
      <w:bookmarkEnd w:id="1157"/>
      <w:bookmarkEnd w:id="1158"/>
      <w:bookmarkEnd w:id="1159"/>
      <w:bookmarkEnd w:id="1160"/>
      <w:bookmarkEnd w:id="1161"/>
    </w:p>
    <w:p w14:paraId="1D213551" w14:textId="77777777" w:rsidR="006C5A6C" w:rsidRPr="006C5A6C" w:rsidRDefault="006C5A6C" w:rsidP="004B778D">
      <w:pPr>
        <w:pStyle w:val="ListLevel3"/>
        <w:numPr>
          <w:ilvl w:val="2"/>
          <w:numId w:val="49"/>
        </w:numPr>
      </w:pPr>
      <w:r>
        <w:t>Amendment Process</w:t>
      </w:r>
    </w:p>
    <w:p w14:paraId="1E07253E" w14:textId="28928B73" w:rsidR="006C5A6C" w:rsidRPr="00BF77E8" w:rsidRDefault="009E15BA" w:rsidP="004B778D">
      <w:pPr>
        <w:pStyle w:val="ListLevel4"/>
        <w:numPr>
          <w:ilvl w:val="3"/>
          <w:numId w:val="49"/>
        </w:numPr>
      </w:pPr>
      <w:bookmarkStart w:id="1162" w:name="_Toc360726231"/>
      <w:r w:rsidRPr="00BF77E8">
        <w:t>The parties agree to negotiate in good faith to cure any omissions, ambiguities, or manifest errors herein</w:t>
      </w:r>
      <w:r w:rsidR="00276436">
        <w:t xml:space="preserve">. </w:t>
      </w:r>
    </w:p>
    <w:p w14:paraId="132C7393" w14:textId="0F79BD55" w:rsidR="009E15BA" w:rsidRPr="00BF77E8" w:rsidRDefault="009E15BA" w:rsidP="004B778D">
      <w:pPr>
        <w:pStyle w:val="ListLevel4"/>
        <w:numPr>
          <w:ilvl w:val="3"/>
          <w:numId w:val="49"/>
        </w:numPr>
      </w:pPr>
      <w:r w:rsidRPr="00BF77E8">
        <w:t xml:space="preserve">By mutual agreement, the parties may amend this Contract where such amendment does not violate federal or State statutory, regulatory, or waiver </w:t>
      </w:r>
      <w:r w:rsidR="00FB5373" w:rsidRPr="00BF77E8">
        <w:t>provisions, provided</w:t>
      </w:r>
      <w:r w:rsidRPr="00BF77E8">
        <w:t xml:space="preserve"> that such amendment is in writing, signed by authorized representatives of both parties, and attached hereto.</w:t>
      </w:r>
      <w:bookmarkEnd w:id="1162"/>
      <w:r w:rsidRPr="00BF77E8">
        <w:t xml:space="preserve"> </w:t>
      </w:r>
      <w:bookmarkStart w:id="1163" w:name="_Toc463065613"/>
    </w:p>
    <w:p w14:paraId="2B5A7CC9" w14:textId="77777777" w:rsidR="009E15BA" w:rsidRDefault="009E15BA" w:rsidP="004E17D7">
      <w:pPr>
        <w:pStyle w:val="Heading2"/>
        <w:numPr>
          <w:ilvl w:val="1"/>
          <w:numId w:val="49"/>
        </w:numPr>
      </w:pPr>
      <w:bookmarkStart w:id="1164" w:name="_Toc55282049"/>
      <w:bookmarkStart w:id="1165" w:name="_Toc360726232"/>
      <w:bookmarkStart w:id="1166" w:name="_Toc360733633"/>
      <w:bookmarkStart w:id="1167" w:name="_Toc360796874"/>
      <w:bookmarkStart w:id="1168" w:name="_Toc360806693"/>
      <w:bookmarkStart w:id="1169" w:name="_Toc140210732"/>
      <w:bookmarkStart w:id="1170" w:name="_Toc153872951"/>
      <w:r w:rsidRPr="00B34E61">
        <w:lastRenderedPageBreak/>
        <w:t>Written Notices</w:t>
      </w:r>
      <w:bookmarkEnd w:id="1163"/>
      <w:bookmarkEnd w:id="1164"/>
      <w:bookmarkEnd w:id="1165"/>
      <w:bookmarkEnd w:id="1166"/>
      <w:bookmarkEnd w:id="1167"/>
      <w:bookmarkEnd w:id="1168"/>
      <w:bookmarkEnd w:id="1169"/>
      <w:bookmarkEnd w:id="1170"/>
    </w:p>
    <w:p w14:paraId="4971EF34" w14:textId="77777777" w:rsidR="006C5A6C" w:rsidRPr="006C5A6C" w:rsidRDefault="006C5A6C" w:rsidP="004B778D">
      <w:pPr>
        <w:pStyle w:val="ListLevel3"/>
        <w:numPr>
          <w:ilvl w:val="2"/>
          <w:numId w:val="49"/>
        </w:numPr>
      </w:pPr>
      <w:r>
        <w:t>Contacts</w:t>
      </w:r>
    </w:p>
    <w:p w14:paraId="32F282F8" w14:textId="77777777" w:rsidR="001C6336" w:rsidRPr="00BF77E8" w:rsidRDefault="009E15BA" w:rsidP="004B778D">
      <w:pPr>
        <w:pStyle w:val="ListLevel4"/>
        <w:numPr>
          <w:ilvl w:val="3"/>
          <w:numId w:val="49"/>
        </w:numPr>
      </w:pPr>
      <w:bookmarkStart w:id="1171" w:name="_Toc360726233"/>
      <w:r w:rsidRPr="00BF77E8">
        <w:t xml:space="preserve">Notices to the parties as to any matter hereunder will be sufficient if given in writing and sent by certified mail, postage prepaid, </w:t>
      </w:r>
      <w:r w:rsidR="008F4CF5">
        <w:t xml:space="preserve">electronic mail, </w:t>
      </w:r>
      <w:r w:rsidRPr="00BF77E8">
        <w:t>or delivered in hand to</w:t>
      </w:r>
      <w:bookmarkStart w:id="1172" w:name="_Toc360726234"/>
      <w:bookmarkEnd w:id="1171"/>
      <w:r w:rsidR="001C6336" w:rsidRPr="00BF77E8">
        <w:t xml:space="preserve"> the </w:t>
      </w:r>
      <w:r w:rsidR="006C5A6C" w:rsidRPr="00BF77E8">
        <w:t>contacts in this Section.</w:t>
      </w:r>
      <w:r w:rsidR="001B0BEF" w:rsidRPr="00BF77E8">
        <w:t xml:space="preserve"> Copies may be delivered to the designated entities by email at the discretion of the sender.</w:t>
      </w:r>
    </w:p>
    <w:p w14:paraId="1C973F36" w14:textId="77777777" w:rsidR="001C6336" w:rsidRPr="00BF77E8" w:rsidRDefault="009E15BA" w:rsidP="004B778D">
      <w:pPr>
        <w:pStyle w:val="ListLevel4"/>
        <w:numPr>
          <w:ilvl w:val="3"/>
          <w:numId w:val="49"/>
        </w:numPr>
      </w:pPr>
      <w:r w:rsidRPr="00BF77E8">
        <w:t>CMS</w:t>
      </w:r>
      <w:bookmarkEnd w:id="1172"/>
      <w:r w:rsidR="001C6336" w:rsidRPr="00BF77E8">
        <w:t>:</w:t>
      </w:r>
    </w:p>
    <w:tbl>
      <w:tblPr>
        <w:tblStyle w:val="TableGrid"/>
        <w:tblW w:w="0" w:type="auto"/>
        <w:tblInd w:w="2268" w:type="dxa"/>
        <w:tblLook w:val="04A0" w:firstRow="1" w:lastRow="0" w:firstColumn="1" w:lastColumn="0" w:noHBand="0" w:noVBand="1"/>
        <w:tblCaption w:val="CMS mailing address"/>
        <w:tblDescription w:val="CMS mailing address"/>
      </w:tblPr>
      <w:tblGrid>
        <w:gridCol w:w="1400"/>
        <w:gridCol w:w="5682"/>
      </w:tblGrid>
      <w:tr w:rsidR="001C6336" w:rsidRPr="00A20D95" w14:paraId="2D0EA79E" w14:textId="77777777" w:rsidTr="00572A91">
        <w:trPr>
          <w:tblHeader/>
        </w:trPr>
        <w:tc>
          <w:tcPr>
            <w:tcW w:w="1440" w:type="dxa"/>
          </w:tcPr>
          <w:p w14:paraId="7160A94B" w14:textId="77777777" w:rsidR="001C6336" w:rsidRPr="00A20D95" w:rsidRDefault="001C6336" w:rsidP="004F3C4F">
            <w:pPr>
              <w:keepNext/>
              <w:keepLines/>
            </w:pPr>
            <w:r w:rsidRPr="00A20D95">
              <w:t>To</w:t>
            </w:r>
          </w:p>
        </w:tc>
        <w:tc>
          <w:tcPr>
            <w:tcW w:w="5868" w:type="dxa"/>
          </w:tcPr>
          <w:p w14:paraId="244BA8AB" w14:textId="18FC81E3" w:rsidR="00CD79CD" w:rsidRDefault="00CD79CD" w:rsidP="004F3C4F">
            <w:pPr>
              <w:keepNext/>
              <w:keepLines/>
              <w:autoSpaceDE w:val="0"/>
              <w:autoSpaceDN w:val="0"/>
              <w:adjustRightInd w:val="0"/>
              <w:spacing w:after="0"/>
            </w:pPr>
            <w:r>
              <w:t xml:space="preserve">Centers for Medicare </w:t>
            </w:r>
            <w:r w:rsidR="00A75F4F">
              <w:t>&amp;</w:t>
            </w:r>
            <w:r>
              <w:t xml:space="preserve"> Medicaid Services</w:t>
            </w:r>
          </w:p>
          <w:p w14:paraId="05927CDE" w14:textId="77777777" w:rsidR="00CD79CD" w:rsidRDefault="00CD79CD" w:rsidP="004F3C4F">
            <w:pPr>
              <w:keepNext/>
              <w:keepLines/>
              <w:autoSpaceDE w:val="0"/>
              <w:autoSpaceDN w:val="0"/>
              <w:adjustRightInd w:val="0"/>
              <w:spacing w:after="0"/>
            </w:pPr>
            <w:r>
              <w:t>Medicare-Medicaid Coordination Office</w:t>
            </w:r>
          </w:p>
          <w:p w14:paraId="5FCD14D5" w14:textId="77777777" w:rsidR="00CD79CD" w:rsidRDefault="00CD79CD" w:rsidP="004F3C4F">
            <w:pPr>
              <w:keepNext/>
              <w:keepLines/>
              <w:autoSpaceDE w:val="0"/>
              <w:autoSpaceDN w:val="0"/>
              <w:adjustRightInd w:val="0"/>
              <w:spacing w:after="0"/>
            </w:pPr>
            <w:r>
              <w:t>7500 Security Boulevard, S3-13-23</w:t>
            </w:r>
          </w:p>
          <w:p w14:paraId="59A51475" w14:textId="77777777" w:rsidR="001B0BEF" w:rsidRPr="00A20D95" w:rsidRDefault="00CD79CD" w:rsidP="004F3C4F">
            <w:pPr>
              <w:keepNext/>
              <w:keepLines/>
              <w:spacing w:after="0"/>
              <w:rPr>
                <w:rStyle w:val="StateInstruction"/>
                <w:color w:val="auto"/>
              </w:rPr>
            </w:pPr>
            <w:r>
              <w:t>Baltimore, MD 21244</w:t>
            </w:r>
          </w:p>
        </w:tc>
      </w:tr>
    </w:tbl>
    <w:p w14:paraId="2D79281C" w14:textId="1E2E3CF6" w:rsidR="00572A91" w:rsidRDefault="00572A91" w:rsidP="004F3C4F">
      <w:pPr>
        <w:keepNext/>
        <w:keepLines/>
        <w:spacing w:after="0"/>
        <w:rPr>
          <w:rFonts w:cs="Lucida Sans Unicode"/>
        </w:rPr>
      </w:pPr>
    </w:p>
    <w:p w14:paraId="1C048EC5" w14:textId="77777777" w:rsidR="001C6336" w:rsidRDefault="002033ED" w:rsidP="004B778D">
      <w:pPr>
        <w:pStyle w:val="ListLevel4"/>
        <w:numPr>
          <w:ilvl w:val="3"/>
          <w:numId w:val="49"/>
        </w:numPr>
      </w:pPr>
      <w:r>
        <w:t>The State of Michigan</w:t>
      </w:r>
      <w:r w:rsidR="007A0035">
        <w:fldChar w:fldCharType="begin"/>
      </w:r>
      <w:r w:rsidR="007A0035">
        <w:instrText xml:space="preserve"> STYLEREF  "State Department Name"  \* MERGEFORMAT </w:instrText>
      </w:r>
      <w:r w:rsidR="007A0035">
        <w:rPr>
          <w:noProof/>
        </w:rPr>
        <w:fldChar w:fldCharType="end"/>
      </w:r>
      <w:r w:rsidR="001C6336">
        <w:t>:</w:t>
      </w:r>
    </w:p>
    <w:tbl>
      <w:tblPr>
        <w:tblStyle w:val="TableGrid"/>
        <w:tblW w:w="0" w:type="auto"/>
        <w:tblInd w:w="2268" w:type="dxa"/>
        <w:tblLook w:val="04A0" w:firstRow="1" w:lastRow="0" w:firstColumn="1" w:lastColumn="0" w:noHBand="0" w:noVBand="1"/>
        <w:tblCaption w:val="MI contacts and mailing addresses"/>
        <w:tblDescription w:val="MI contacts and mailing addresses"/>
      </w:tblPr>
      <w:tblGrid>
        <w:gridCol w:w="1405"/>
        <w:gridCol w:w="5677"/>
      </w:tblGrid>
      <w:tr w:rsidR="001C6336" w:rsidRPr="00A20D95" w14:paraId="4A983904" w14:textId="77777777" w:rsidTr="00572A91">
        <w:trPr>
          <w:tblHeader/>
        </w:trPr>
        <w:tc>
          <w:tcPr>
            <w:tcW w:w="1440" w:type="dxa"/>
          </w:tcPr>
          <w:p w14:paraId="75E5D1D0" w14:textId="77777777" w:rsidR="001C6336" w:rsidRPr="00A20D95" w:rsidRDefault="001C6336" w:rsidP="004F3C4F">
            <w:pPr>
              <w:keepNext/>
              <w:keepLines/>
            </w:pPr>
            <w:r w:rsidRPr="00A20D95">
              <w:t>To</w:t>
            </w:r>
          </w:p>
        </w:tc>
        <w:tc>
          <w:tcPr>
            <w:tcW w:w="5868" w:type="dxa"/>
          </w:tcPr>
          <w:p w14:paraId="0CAF05E3" w14:textId="77777777" w:rsidR="001C6336" w:rsidRPr="00A20D95" w:rsidRDefault="00594106" w:rsidP="004F3C4F">
            <w:pPr>
              <w:keepNext/>
              <w:keepLines/>
              <w:spacing w:after="0"/>
              <w:rPr>
                <w:rStyle w:val="StateInstruction"/>
                <w:color w:val="auto"/>
              </w:rPr>
            </w:pPr>
            <w:r>
              <w:rPr>
                <w:rStyle w:val="StateInstruction"/>
                <w:color w:val="auto"/>
              </w:rPr>
              <w:t>Pamela Gourwitz</w:t>
            </w:r>
            <w:r w:rsidR="001A7C6D">
              <w:rPr>
                <w:rStyle w:val="StateInstruction"/>
                <w:color w:val="auto"/>
              </w:rPr>
              <w:t xml:space="preserve"> </w:t>
            </w:r>
            <w:r w:rsidR="00E95887" w:rsidRPr="00A20D95">
              <w:rPr>
                <w:rStyle w:val="StateInstruction"/>
                <w:color w:val="auto"/>
              </w:rPr>
              <w:t>Director</w:t>
            </w:r>
          </w:p>
          <w:p w14:paraId="3181898B" w14:textId="77777777" w:rsidR="00E95887" w:rsidRPr="00A20D95" w:rsidRDefault="00594106" w:rsidP="004F3C4F">
            <w:pPr>
              <w:keepNext/>
              <w:keepLines/>
              <w:spacing w:after="0"/>
              <w:rPr>
                <w:rStyle w:val="StateInstruction"/>
                <w:color w:val="auto"/>
              </w:rPr>
            </w:pPr>
            <w:r>
              <w:rPr>
                <w:rStyle w:val="StateInstruction"/>
                <w:color w:val="auto"/>
              </w:rPr>
              <w:t>Integrated Care Administration</w:t>
            </w:r>
          </w:p>
          <w:p w14:paraId="51865630" w14:textId="77777777" w:rsidR="00E95887" w:rsidRPr="00A20D95" w:rsidRDefault="00E95887" w:rsidP="004F3C4F">
            <w:pPr>
              <w:keepNext/>
              <w:keepLines/>
              <w:spacing w:after="0"/>
              <w:rPr>
                <w:rStyle w:val="StateInstruction"/>
                <w:color w:val="auto"/>
              </w:rPr>
            </w:pPr>
            <w:r w:rsidRPr="00A20D95">
              <w:rPr>
                <w:rStyle w:val="StateInstruction"/>
                <w:color w:val="auto"/>
              </w:rPr>
              <w:t>Medical Services Administration</w:t>
            </w:r>
          </w:p>
          <w:p w14:paraId="29A54E39" w14:textId="77777777" w:rsidR="001C6336" w:rsidRPr="00A20D95" w:rsidRDefault="00C76308" w:rsidP="004F3C4F">
            <w:pPr>
              <w:keepNext/>
              <w:keepLines/>
              <w:spacing w:after="0"/>
              <w:rPr>
                <w:rStyle w:val="StateInstruction"/>
                <w:color w:val="auto"/>
              </w:rPr>
            </w:pPr>
            <w:r>
              <w:rPr>
                <w:rStyle w:val="StateInstruction"/>
                <w:color w:val="auto"/>
              </w:rPr>
              <w:t>MDHHS</w:t>
            </w:r>
            <w:r w:rsidR="00E95887" w:rsidRPr="00A20D95">
              <w:rPr>
                <w:rStyle w:val="StateInstruction"/>
                <w:color w:val="auto"/>
              </w:rPr>
              <w:t xml:space="preserve"> </w:t>
            </w:r>
          </w:p>
          <w:p w14:paraId="5AD8CF5E" w14:textId="77777777" w:rsidR="001B0BEF" w:rsidRPr="00A20D95" w:rsidRDefault="00594106" w:rsidP="004F3C4F">
            <w:pPr>
              <w:keepNext/>
              <w:keepLines/>
              <w:spacing w:after="0"/>
              <w:rPr>
                <w:rStyle w:val="StateInstruction"/>
                <w:color w:val="auto"/>
              </w:rPr>
            </w:pPr>
            <w:r>
              <w:rPr>
                <w:rStyle w:val="StateInstruction"/>
                <w:color w:val="auto"/>
              </w:rPr>
              <w:t>Gourwitzp</w:t>
            </w:r>
            <w:r w:rsidR="00E95887" w:rsidRPr="00A20D95">
              <w:rPr>
                <w:rStyle w:val="StateInstruction"/>
                <w:color w:val="auto"/>
              </w:rPr>
              <w:t>@michigan.gov</w:t>
            </w:r>
            <w:r w:rsidR="00E95887" w:rsidRPr="00A20D95" w:rsidDel="00E95887">
              <w:rPr>
                <w:rStyle w:val="StateInstruction"/>
                <w:color w:val="auto"/>
              </w:rPr>
              <w:t xml:space="preserve"> </w:t>
            </w:r>
          </w:p>
        </w:tc>
      </w:tr>
      <w:tr w:rsidR="001C6336" w:rsidRPr="00A20D95" w14:paraId="49F4B457" w14:textId="77777777" w:rsidTr="00AC588C">
        <w:tc>
          <w:tcPr>
            <w:tcW w:w="1440" w:type="dxa"/>
          </w:tcPr>
          <w:p w14:paraId="4CD02F8F" w14:textId="77777777" w:rsidR="001C6336" w:rsidRPr="00A20D95" w:rsidRDefault="001C6336" w:rsidP="004F3C4F">
            <w:pPr>
              <w:keepNext/>
              <w:keepLines/>
            </w:pPr>
            <w:r w:rsidRPr="00A20D95">
              <w:t>Copies to:</w:t>
            </w:r>
          </w:p>
        </w:tc>
        <w:tc>
          <w:tcPr>
            <w:tcW w:w="5868" w:type="dxa"/>
          </w:tcPr>
          <w:p w14:paraId="69BD6A5F" w14:textId="6D261283" w:rsidR="00E95887" w:rsidRPr="00210BC4" w:rsidRDefault="00210BC4" w:rsidP="004F3C4F">
            <w:pPr>
              <w:keepNext/>
              <w:keepLines/>
              <w:spacing w:after="0"/>
            </w:pPr>
            <w:r w:rsidRPr="00210BC4">
              <w:t>Meghan Hodge-Groen</w:t>
            </w:r>
            <w:r w:rsidR="00E95887" w:rsidRPr="00210BC4">
              <w:t>, Medicaid Director</w:t>
            </w:r>
          </w:p>
          <w:p w14:paraId="22A6AE28" w14:textId="77777777" w:rsidR="001C6336" w:rsidRPr="00210BC4" w:rsidRDefault="00E95887" w:rsidP="004F3C4F">
            <w:pPr>
              <w:keepNext/>
              <w:keepLines/>
              <w:spacing w:after="0"/>
            </w:pPr>
            <w:r w:rsidRPr="00210BC4">
              <w:t>Medical Services Administration</w:t>
            </w:r>
          </w:p>
          <w:p w14:paraId="6F7400BB" w14:textId="77777777" w:rsidR="00E95887" w:rsidRPr="00210BC4" w:rsidRDefault="00C76308" w:rsidP="004F3C4F">
            <w:pPr>
              <w:keepNext/>
              <w:keepLines/>
              <w:spacing w:after="0"/>
              <w:rPr>
                <w:rStyle w:val="StateInstruction"/>
                <w:color w:val="auto"/>
              </w:rPr>
            </w:pPr>
            <w:r w:rsidRPr="00210BC4">
              <w:rPr>
                <w:rStyle w:val="StateInstruction"/>
                <w:color w:val="auto"/>
              </w:rPr>
              <w:t>MDHHS</w:t>
            </w:r>
            <w:r w:rsidR="00E95887" w:rsidRPr="00210BC4">
              <w:rPr>
                <w:rStyle w:val="StateInstruction"/>
                <w:color w:val="auto"/>
              </w:rPr>
              <w:t xml:space="preserve"> </w:t>
            </w:r>
          </w:p>
          <w:p w14:paraId="3461B05D" w14:textId="2154EDB6" w:rsidR="00904682" w:rsidRPr="00A20D95" w:rsidRDefault="001B0BEF" w:rsidP="004F3C4F">
            <w:pPr>
              <w:keepNext/>
              <w:keepLines/>
              <w:rPr>
                <w:rStyle w:val="StateInstruction"/>
                <w:color w:val="auto"/>
              </w:rPr>
            </w:pPr>
            <w:r w:rsidRPr="00A20D95">
              <w:rPr>
                <w:rStyle w:val="StateInstruction"/>
                <w:color w:val="auto"/>
              </w:rPr>
              <w:br/>
            </w:r>
            <w:r w:rsidR="005A0447" w:rsidRPr="005A0447">
              <w:rPr>
                <w:rFonts w:ascii="Calibri" w:hAnsi="Calibri"/>
                <w:sz w:val="22"/>
                <w:szCs w:val="22"/>
              </w:rPr>
              <w:t xml:space="preserve"> </w:t>
            </w:r>
            <w:r w:rsidR="00BF5509" w:rsidRPr="00BF5509">
              <w:t>groenm2@michigan.gov</w:t>
            </w:r>
          </w:p>
          <w:p w14:paraId="22B7B68E" w14:textId="77777777" w:rsidR="00904682" w:rsidRPr="00A20D95" w:rsidRDefault="00904682" w:rsidP="004F3C4F">
            <w:pPr>
              <w:keepNext/>
              <w:keepLines/>
              <w:spacing w:after="0"/>
              <w:rPr>
                <w:rStyle w:val="StateInstruction"/>
                <w:color w:val="auto"/>
              </w:rPr>
            </w:pPr>
            <w:r w:rsidRPr="00A20D95">
              <w:rPr>
                <w:rStyle w:val="StateInstruction"/>
                <w:color w:val="auto"/>
              </w:rPr>
              <w:t>Matthew Rick</w:t>
            </w:r>
            <w:r w:rsidR="00E95887" w:rsidRPr="00A20D95">
              <w:rPr>
                <w:rStyle w:val="StateInstruction"/>
                <w:color w:val="auto"/>
              </w:rPr>
              <w:t>, Director</w:t>
            </w:r>
          </w:p>
          <w:p w14:paraId="7CE32619" w14:textId="77777777" w:rsidR="00E95887" w:rsidRPr="00A20D95" w:rsidRDefault="00E95887" w:rsidP="004F3C4F">
            <w:pPr>
              <w:keepNext/>
              <w:keepLines/>
              <w:spacing w:after="0"/>
              <w:rPr>
                <w:rStyle w:val="StateInstruction"/>
                <w:color w:val="auto"/>
              </w:rPr>
            </w:pPr>
            <w:r w:rsidRPr="00A20D95">
              <w:rPr>
                <w:rStyle w:val="StateInstruction"/>
                <w:color w:val="auto"/>
              </w:rPr>
              <w:t>Office of Legal Affairs and FOIA</w:t>
            </w:r>
          </w:p>
          <w:p w14:paraId="313975FC" w14:textId="77777777" w:rsidR="00E95887" w:rsidRPr="00A20D95" w:rsidRDefault="00C32F8D" w:rsidP="004F3C4F">
            <w:pPr>
              <w:keepNext/>
              <w:keepLines/>
              <w:spacing w:after="0"/>
              <w:rPr>
                <w:rStyle w:val="StateInstruction"/>
                <w:color w:val="auto"/>
              </w:rPr>
            </w:pPr>
            <w:r w:rsidRPr="00A20D95">
              <w:rPr>
                <w:rStyle w:val="StateInstruction"/>
                <w:color w:val="auto"/>
              </w:rPr>
              <w:t>Bureau</w:t>
            </w:r>
            <w:r w:rsidR="00E95887" w:rsidRPr="00A20D95">
              <w:rPr>
                <w:rStyle w:val="StateInstruction"/>
                <w:color w:val="auto"/>
              </w:rPr>
              <w:t xml:space="preserve"> of Legal and Policy Affairs</w:t>
            </w:r>
          </w:p>
          <w:p w14:paraId="0470036A" w14:textId="77777777" w:rsidR="00E95887" w:rsidRPr="00A20D95" w:rsidRDefault="00C76308" w:rsidP="004F3C4F">
            <w:pPr>
              <w:keepNext/>
              <w:keepLines/>
              <w:tabs>
                <w:tab w:val="left" w:pos="2042"/>
              </w:tabs>
              <w:spacing w:after="0"/>
              <w:rPr>
                <w:rStyle w:val="StateInstruction"/>
                <w:color w:val="auto"/>
              </w:rPr>
            </w:pPr>
            <w:r>
              <w:rPr>
                <w:rStyle w:val="StateInstruction"/>
                <w:color w:val="auto"/>
              </w:rPr>
              <w:t>MDHHS</w:t>
            </w:r>
            <w:r w:rsidR="00E95887" w:rsidRPr="00A20D95">
              <w:rPr>
                <w:rStyle w:val="StateInstruction"/>
                <w:color w:val="auto"/>
              </w:rPr>
              <w:tab/>
            </w:r>
          </w:p>
          <w:p w14:paraId="4FC815AF" w14:textId="77777777" w:rsidR="00E95887" w:rsidRPr="00A20D95" w:rsidRDefault="00E95887" w:rsidP="004F3C4F">
            <w:pPr>
              <w:keepNext/>
              <w:keepLines/>
            </w:pPr>
            <w:r w:rsidRPr="00A20D95">
              <w:t>rickm@michigan.gov</w:t>
            </w:r>
          </w:p>
        </w:tc>
      </w:tr>
    </w:tbl>
    <w:p w14:paraId="4BB7384F" w14:textId="77777777" w:rsidR="001C6336" w:rsidRDefault="001C6336" w:rsidP="004F3C4F">
      <w:pPr>
        <w:keepNext/>
        <w:keepLines/>
      </w:pPr>
    </w:p>
    <w:p w14:paraId="4EF80C36" w14:textId="77777777" w:rsidR="00AC588C" w:rsidRDefault="00AC588C" w:rsidP="004B778D">
      <w:pPr>
        <w:pStyle w:val="ListLevel4"/>
        <w:numPr>
          <w:ilvl w:val="3"/>
          <w:numId w:val="49"/>
        </w:numPr>
      </w:pPr>
      <w: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t xml:space="preserve"> (</w:t>
      </w:r>
      <w:r w:rsidR="00482D2E">
        <w:rPr>
          <w:noProof/>
        </w:rPr>
        <w:fldChar w:fldCharType="begin"/>
      </w:r>
      <w:r w:rsidR="00482D2E">
        <w:rPr>
          <w:noProof/>
        </w:rPr>
        <w:instrText xml:space="preserve"> STYLEREF  EntityName  \* MERGEFORMAT </w:instrText>
      </w:r>
      <w:r w:rsidR="00482D2E">
        <w:rPr>
          <w:noProof/>
        </w:rPr>
        <w:fldChar w:fldCharType="separate"/>
      </w:r>
      <w:r w:rsidR="00734012">
        <w:rPr>
          <w:noProof/>
        </w:rPr>
        <w:t>&lt;Entity&gt;</w:t>
      </w:r>
      <w:r w:rsidR="00482D2E">
        <w:rPr>
          <w:noProof/>
        </w:rPr>
        <w:fldChar w:fldCharType="end"/>
      </w:r>
      <w:r>
        <w:t>):</w:t>
      </w:r>
    </w:p>
    <w:tbl>
      <w:tblPr>
        <w:tblStyle w:val="TableGrid"/>
        <w:tblW w:w="0" w:type="auto"/>
        <w:tblInd w:w="2268" w:type="dxa"/>
        <w:tblLook w:val="04A0" w:firstRow="1" w:lastRow="0" w:firstColumn="1" w:lastColumn="0" w:noHBand="0" w:noVBand="1"/>
        <w:tblCaption w:val="ICO mailing addresses"/>
        <w:tblDescription w:val="ICO mailing addresses"/>
      </w:tblPr>
      <w:tblGrid>
        <w:gridCol w:w="1416"/>
        <w:gridCol w:w="5666"/>
      </w:tblGrid>
      <w:tr w:rsidR="00AC588C" w:rsidRPr="00A20D95" w14:paraId="1BEE6FD5" w14:textId="77777777" w:rsidTr="00572A91">
        <w:trPr>
          <w:tblHeader/>
        </w:trPr>
        <w:tc>
          <w:tcPr>
            <w:tcW w:w="1440" w:type="dxa"/>
          </w:tcPr>
          <w:p w14:paraId="1CF94178" w14:textId="77777777" w:rsidR="00AC588C" w:rsidRPr="00A20D95" w:rsidRDefault="00AC588C" w:rsidP="004F3C4F">
            <w:pPr>
              <w:keepNext/>
              <w:keepLines/>
            </w:pPr>
            <w:r w:rsidRPr="00A20D95">
              <w:t>To</w:t>
            </w:r>
          </w:p>
        </w:tc>
        <w:tc>
          <w:tcPr>
            <w:tcW w:w="5868" w:type="dxa"/>
          </w:tcPr>
          <w:p w14:paraId="215167DF" w14:textId="77777777" w:rsidR="00AC588C" w:rsidRPr="00A20D95" w:rsidRDefault="00AC588C" w:rsidP="004F3C4F">
            <w:pPr>
              <w:keepNext/>
              <w:keepLines/>
              <w:spacing w:after="0"/>
              <w:rPr>
                <w:rStyle w:val="StateInstruction"/>
                <w:color w:val="auto"/>
              </w:rPr>
            </w:pPr>
            <w:r w:rsidRPr="00A20D95">
              <w:rPr>
                <w:rStyle w:val="StateInstruction"/>
                <w:color w:val="auto"/>
              </w:rPr>
              <w:t>&lt;Insert Person&gt;</w:t>
            </w:r>
          </w:p>
          <w:p w14:paraId="5FA6C55D" w14:textId="77777777" w:rsidR="001B0BEF" w:rsidRPr="00A20D95" w:rsidRDefault="001B0BEF" w:rsidP="004F3C4F">
            <w:pPr>
              <w:keepNext/>
              <w:keepLines/>
              <w:spacing w:after="0"/>
              <w:rPr>
                <w:rStyle w:val="StateInstruction"/>
                <w:color w:val="auto"/>
              </w:rPr>
            </w:pPr>
            <w:r w:rsidRPr="00A20D95">
              <w:rPr>
                <w:rStyle w:val="StateInstruction"/>
                <w:color w:val="auto"/>
              </w:rPr>
              <w:t>&lt;Email Address&gt;</w:t>
            </w:r>
          </w:p>
        </w:tc>
      </w:tr>
      <w:tr w:rsidR="00AC588C" w:rsidRPr="00A20D95" w14:paraId="4C30C0C0" w14:textId="77777777" w:rsidTr="00AC588C">
        <w:tc>
          <w:tcPr>
            <w:tcW w:w="1440" w:type="dxa"/>
          </w:tcPr>
          <w:p w14:paraId="2544F933" w14:textId="77777777" w:rsidR="00AC588C" w:rsidRPr="00A20D95" w:rsidRDefault="00AC588C" w:rsidP="004F3C4F">
            <w:pPr>
              <w:keepNext/>
              <w:keepLines/>
            </w:pPr>
            <w:r w:rsidRPr="00A20D95">
              <w:t>Copies to:</w:t>
            </w:r>
          </w:p>
        </w:tc>
        <w:tc>
          <w:tcPr>
            <w:tcW w:w="5868" w:type="dxa"/>
          </w:tcPr>
          <w:p w14:paraId="6218E38E" w14:textId="77777777" w:rsidR="00AC588C" w:rsidRPr="00A20D95" w:rsidRDefault="00AC588C" w:rsidP="004F3C4F">
            <w:pPr>
              <w:keepNext/>
              <w:keepLines/>
              <w:spacing w:after="0"/>
              <w:rPr>
                <w:rStyle w:val="StateInstruction"/>
                <w:color w:val="auto"/>
              </w:rPr>
            </w:pPr>
            <w:r w:rsidRPr="00A20D95">
              <w:rPr>
                <w:rStyle w:val="StateInstruction"/>
                <w:color w:val="auto"/>
              </w:rPr>
              <w:t>&lt;Insert Person&gt;</w:t>
            </w:r>
          </w:p>
          <w:p w14:paraId="6FDEAA1B" w14:textId="77777777" w:rsidR="00AC588C" w:rsidRPr="00A20D95" w:rsidRDefault="001B0BEF" w:rsidP="004F3C4F">
            <w:pPr>
              <w:keepNext/>
              <w:keepLines/>
            </w:pPr>
            <w:r w:rsidRPr="00A20D95">
              <w:rPr>
                <w:rStyle w:val="StateInstruction"/>
                <w:color w:val="auto"/>
              </w:rPr>
              <w:t>&lt;Email Address&gt;</w:t>
            </w:r>
          </w:p>
        </w:tc>
      </w:tr>
    </w:tbl>
    <w:p w14:paraId="055F51CE" w14:textId="77777777" w:rsidR="009F7A47" w:rsidRDefault="009F7A47" w:rsidP="004F3C4F">
      <w:pPr>
        <w:keepNext/>
        <w:keepLines/>
      </w:pPr>
      <w:bookmarkStart w:id="1173" w:name="_Toc360726242"/>
    </w:p>
    <w:p w14:paraId="7955F98C" w14:textId="77777777" w:rsidR="0097673E" w:rsidRPr="00B34E61" w:rsidRDefault="0097673E" w:rsidP="004B778D">
      <w:pPr>
        <w:pStyle w:val="Heading1"/>
        <w:keepLines/>
        <w:numPr>
          <w:ilvl w:val="0"/>
          <w:numId w:val="49"/>
        </w:numPr>
      </w:pPr>
      <w:bookmarkStart w:id="1174" w:name="_Toc140210733"/>
      <w:bookmarkStart w:id="1175" w:name="_Toc153872952"/>
      <w:r w:rsidRPr="00B34E61">
        <w:lastRenderedPageBreak/>
        <w:t>Signatures</w:t>
      </w:r>
      <w:bookmarkEnd w:id="1174"/>
      <w:bookmarkEnd w:id="1175"/>
    </w:p>
    <w:p w14:paraId="72536C3D" w14:textId="177A697E" w:rsidR="009E15BA" w:rsidRPr="00B34E61" w:rsidRDefault="009E15BA" w:rsidP="004F3C4F">
      <w:pPr>
        <w:keepNext/>
        <w:keepLines/>
      </w:pPr>
      <w:r w:rsidRPr="00B34E61">
        <w:t xml:space="preserve">In Witness Whereof, CMS, </w:t>
      </w:r>
      <w:r w:rsidR="00A75F4F">
        <w:t>t</w:t>
      </w:r>
      <w:r w:rsidR="002033ED">
        <w:t>he State of Michigan</w:t>
      </w:r>
      <w:r w:rsidRPr="00B34E61">
        <w:t>, and</w:t>
      </w:r>
      <w:r w:rsidR="003F2D41">
        <w:t xml:space="preserve">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have caused this Agreement to be executed by their respective authorized officers:</w:t>
      </w:r>
      <w:bookmarkEnd w:id="1173"/>
    </w:p>
    <w:bookmarkEnd w:id="0"/>
    <w:p w14:paraId="056C4E15" w14:textId="77777777" w:rsidR="009E15BA" w:rsidRDefault="009E15BA" w:rsidP="004F3C4F">
      <w:pPr>
        <w:keepNext/>
        <w:keepLines/>
      </w:pPr>
    </w:p>
    <w:p w14:paraId="26FC4117" w14:textId="77777777" w:rsidR="004C23B1" w:rsidRDefault="004C23B1" w:rsidP="004F3C4F">
      <w:pPr>
        <w:keepNext/>
        <w:keepLines/>
      </w:pPr>
    </w:p>
    <w:p w14:paraId="3659D171" w14:textId="77777777" w:rsidR="004C23B1" w:rsidRDefault="004C23B1" w:rsidP="004F3C4F">
      <w:pPr>
        <w:keepNext/>
        <w:keepLines/>
      </w:pPr>
      <w:r>
        <w:t>_________________________________________________           __________________</w:t>
      </w:r>
    </w:p>
    <w:p w14:paraId="2EC4BDD5" w14:textId="77777777" w:rsidR="004C23B1" w:rsidRDefault="004C23B1" w:rsidP="004F3C4F">
      <w:pPr>
        <w:keepNext/>
        <w:keepLines/>
      </w:pPr>
      <w:r>
        <w:t>TYPE NAME AND TITLE HERE</w:t>
      </w:r>
      <w:r>
        <w:tab/>
      </w:r>
      <w:r>
        <w:tab/>
      </w:r>
      <w:r>
        <w:tab/>
      </w:r>
      <w:r>
        <w:tab/>
      </w:r>
      <w:r>
        <w:tab/>
      </w:r>
      <w:r>
        <w:tab/>
      </w:r>
      <w:r>
        <w:tab/>
      </w:r>
      <w:r>
        <w:tab/>
      </w:r>
      <w:r>
        <w:tab/>
      </w:r>
      <w:r>
        <w:tab/>
      </w:r>
      <w:r>
        <w:tab/>
      </w:r>
      <w:r>
        <w:tab/>
        <w:t>Date</w:t>
      </w:r>
    </w:p>
    <w:p w14:paraId="4CB36FCA" w14:textId="77777777" w:rsidR="004C23B1" w:rsidRPr="00B34E61" w:rsidRDefault="004C23B1" w:rsidP="004F3C4F">
      <w:pPr>
        <w:keepNext/>
        <w:keepLines/>
      </w:pPr>
      <w:r>
        <w:t>&lt;Entity&gt;</w:t>
      </w:r>
    </w:p>
    <w:p w14:paraId="1AD4894D" w14:textId="77777777" w:rsidR="00FA72F7" w:rsidRDefault="00FA72F7" w:rsidP="004F3C4F">
      <w:pPr>
        <w:keepNext/>
        <w:keepLines/>
      </w:pPr>
    </w:p>
    <w:p w14:paraId="66A41E8B" w14:textId="77777777" w:rsidR="00FA72F7" w:rsidRDefault="00FA72F7" w:rsidP="004F3C4F">
      <w:pPr>
        <w:keepNext/>
        <w:keepLines/>
        <w:spacing w:after="0"/>
      </w:pPr>
      <w:r>
        <w:br w:type="page"/>
      </w:r>
    </w:p>
    <w:p w14:paraId="4134B6F4" w14:textId="77777777" w:rsidR="00FA72F7" w:rsidRDefault="00FA72F7" w:rsidP="004F3C4F">
      <w:pPr>
        <w:keepNext/>
        <w:keepLines/>
        <w:rPr>
          <w:smallCaps/>
        </w:rPr>
      </w:pPr>
      <w:r>
        <w:rPr>
          <w:smallCaps/>
        </w:rPr>
        <w:lastRenderedPageBreak/>
        <w:t>This Page Intentionally Left Blank</w:t>
      </w:r>
    </w:p>
    <w:p w14:paraId="1E5B7D2B" w14:textId="77777777" w:rsidR="00FA72F7" w:rsidRDefault="00FA72F7" w:rsidP="004F3C4F">
      <w:pPr>
        <w:keepNext/>
        <w:keepLines/>
        <w:spacing w:after="0"/>
        <w:rPr>
          <w:smallCaps/>
        </w:rPr>
      </w:pPr>
      <w:r>
        <w:rPr>
          <w:smallCaps/>
        </w:rPr>
        <w:br w:type="page"/>
      </w:r>
    </w:p>
    <w:p w14:paraId="36DD9BE2" w14:textId="4A6DED53" w:rsidR="00FA72F7" w:rsidRPr="00B34E61" w:rsidRDefault="00FA72F7" w:rsidP="004F3C4F">
      <w:pPr>
        <w:keepNext/>
        <w:keepLines/>
      </w:pPr>
      <w:r w:rsidRPr="00B34E61">
        <w:lastRenderedPageBreak/>
        <w:t xml:space="preserve">In Witness Whereof, </w:t>
      </w:r>
      <w:r w:rsidR="00F83DA4">
        <w:t xml:space="preserve">CMS, </w:t>
      </w:r>
      <w:r w:rsidR="002033ED">
        <w:t>the State of Michigan</w:t>
      </w:r>
      <w:r w:rsidRPr="00B34E61">
        <w:t>, and</w:t>
      </w:r>
      <w:r w:rsidR="003F2D41">
        <w:t xml:space="preserve"> </w:t>
      </w:r>
      <w:r w:rsidRPr="00B34E61">
        <w:t xml:space="preserve">the </w:t>
      </w:r>
      <w:r w:rsidR="003F2F23">
        <w:fldChar w:fldCharType="begin"/>
      </w:r>
      <w:r>
        <w:instrText xml:space="preserve"> STYLEREF  MMP  \* MERGEFORMAT </w:instrText>
      </w:r>
      <w:r w:rsidR="003F2F23">
        <w:fldChar w:fldCharType="separate"/>
      </w:r>
      <w:r w:rsidR="00734012">
        <w:rPr>
          <w:noProof/>
        </w:rPr>
        <w:t>ICO</w:t>
      </w:r>
      <w:r w:rsidR="003F2F23">
        <w:rPr>
          <w:noProof/>
        </w:rPr>
        <w:fldChar w:fldCharType="end"/>
      </w:r>
      <w:r w:rsidRPr="00B34E61">
        <w:t xml:space="preserve"> have caused this Agreement to be executed by their respective authorized officers:</w:t>
      </w:r>
    </w:p>
    <w:p w14:paraId="6EB20EF5" w14:textId="77777777" w:rsidR="00FA72F7" w:rsidRDefault="00FA72F7" w:rsidP="004F3C4F">
      <w:pPr>
        <w:keepNext/>
        <w:keepLines/>
      </w:pPr>
    </w:p>
    <w:p w14:paraId="3FF4AF63" w14:textId="77777777" w:rsidR="004C23B1" w:rsidRDefault="004C23B1" w:rsidP="004F3C4F">
      <w:pPr>
        <w:keepNext/>
        <w:keepLines/>
      </w:pPr>
    </w:p>
    <w:p w14:paraId="28F92F79" w14:textId="77777777" w:rsidR="004C23B1" w:rsidRDefault="004C23B1" w:rsidP="004F3C4F">
      <w:pPr>
        <w:keepNext/>
        <w:keepLines/>
      </w:pPr>
    </w:p>
    <w:p w14:paraId="7A9F0BDF" w14:textId="77777777" w:rsidR="004C23B1" w:rsidRDefault="004C23B1" w:rsidP="004F3C4F">
      <w:pPr>
        <w:keepNext/>
        <w:keepLines/>
      </w:pPr>
    </w:p>
    <w:p w14:paraId="42975ED3" w14:textId="77777777" w:rsidR="004C23B1" w:rsidRDefault="004C23B1" w:rsidP="004F3C4F">
      <w:pPr>
        <w:keepNext/>
        <w:keepLines/>
      </w:pPr>
      <w:r>
        <w:t>_________________________________________________           __________________</w:t>
      </w:r>
    </w:p>
    <w:p w14:paraId="441DA563" w14:textId="764C1F6D" w:rsidR="004C23B1" w:rsidRDefault="00B64B71" w:rsidP="004F3C4F">
      <w:pPr>
        <w:keepNext/>
        <w:keepLines/>
      </w:pPr>
      <w:r>
        <w:t>Pam Platte, Sourcing Director</w:t>
      </w:r>
      <w:r w:rsidR="004C23B1">
        <w:tab/>
      </w:r>
      <w:r w:rsidR="004C23B1">
        <w:tab/>
      </w:r>
      <w:r w:rsidR="004C23B1">
        <w:tab/>
      </w:r>
      <w:r w:rsidR="004C23B1">
        <w:tab/>
      </w:r>
      <w:r w:rsidR="004C23B1">
        <w:tab/>
      </w:r>
      <w:r w:rsidR="004C23B1">
        <w:tab/>
      </w:r>
      <w:r w:rsidR="004C23B1">
        <w:tab/>
      </w:r>
      <w:r w:rsidR="004C23B1">
        <w:tab/>
      </w:r>
      <w:r w:rsidR="004C23B1">
        <w:tab/>
      </w:r>
      <w:r w:rsidR="004C3006">
        <w:tab/>
      </w:r>
      <w:r w:rsidR="004C3006">
        <w:tab/>
      </w:r>
      <w:r w:rsidR="004C23B1">
        <w:t>Date</w:t>
      </w:r>
    </w:p>
    <w:p w14:paraId="405E8D8C" w14:textId="77777777" w:rsidR="004C23B1" w:rsidRDefault="004C23B1" w:rsidP="004F3C4F">
      <w:pPr>
        <w:keepNext/>
        <w:keepLines/>
      </w:pPr>
      <w:r>
        <w:t>Michigan Department of Technology, Management and</w:t>
      </w:r>
    </w:p>
    <w:p w14:paraId="066911C0" w14:textId="77777777" w:rsidR="004C23B1" w:rsidRPr="00B34E61" w:rsidRDefault="004C23B1" w:rsidP="004F3C4F">
      <w:pPr>
        <w:keepNext/>
        <w:keepLines/>
      </w:pPr>
      <w:r>
        <w:t>Budget</w:t>
      </w:r>
    </w:p>
    <w:p w14:paraId="07DA96B8" w14:textId="77777777" w:rsidR="00D42E5B" w:rsidRDefault="00D42E5B" w:rsidP="004F3C4F">
      <w:pPr>
        <w:keepNext/>
        <w:keepLines/>
        <w:rPr>
          <w:smallCaps/>
        </w:rPr>
      </w:pPr>
    </w:p>
    <w:p w14:paraId="67D4CB83" w14:textId="77777777" w:rsidR="00FA72F7" w:rsidRDefault="00FA72F7" w:rsidP="004F3C4F">
      <w:pPr>
        <w:keepNext/>
        <w:keepLines/>
        <w:rPr>
          <w:smallCaps/>
        </w:rPr>
      </w:pPr>
    </w:p>
    <w:p w14:paraId="6990430B" w14:textId="77777777" w:rsidR="0020472A" w:rsidRPr="0020472A" w:rsidRDefault="00FA72F7" w:rsidP="004F3C4F">
      <w:pPr>
        <w:keepNext/>
        <w:keepLines/>
        <w:spacing w:after="0"/>
        <w:rPr>
          <w:smallCaps/>
          <w:sz w:val="22"/>
        </w:rPr>
      </w:pPr>
      <w:r w:rsidRPr="0020472A">
        <w:rPr>
          <w:smallCaps/>
          <w:sz w:val="22"/>
        </w:rPr>
        <w:br w:type="page"/>
      </w:r>
      <w:r w:rsidR="00C86D5C" w:rsidRPr="0020472A">
        <w:rPr>
          <w:smallCaps/>
          <w:sz w:val="22"/>
        </w:rPr>
        <w:lastRenderedPageBreak/>
        <w:t>THIS PAGE INTENTIONALLY LEFT BLANK</w:t>
      </w:r>
    </w:p>
    <w:p w14:paraId="5E68F0C2" w14:textId="77777777" w:rsidR="0020472A" w:rsidRDefault="0020472A" w:rsidP="004F3C4F">
      <w:pPr>
        <w:keepNext/>
        <w:keepLines/>
        <w:spacing w:after="0"/>
        <w:rPr>
          <w:smallCaps/>
        </w:rPr>
      </w:pPr>
      <w:r>
        <w:rPr>
          <w:smallCaps/>
        </w:rPr>
        <w:br w:type="page"/>
      </w:r>
    </w:p>
    <w:p w14:paraId="7AE934AA" w14:textId="5FCC1DD7" w:rsidR="0020472A" w:rsidRPr="00B34E61" w:rsidRDefault="0020472A" w:rsidP="004F3C4F">
      <w:pPr>
        <w:keepNext/>
        <w:keepLines/>
      </w:pPr>
      <w:r w:rsidRPr="00B34E61">
        <w:lastRenderedPageBreak/>
        <w:t xml:space="preserve">In Witness Whereof, </w:t>
      </w:r>
      <w:r>
        <w:t xml:space="preserve">CMS, </w:t>
      </w:r>
      <w:r w:rsidR="002033ED">
        <w:t>the State of Michigan</w:t>
      </w:r>
      <w:r w:rsidRPr="00B34E61">
        <w:t>, and</w:t>
      </w:r>
      <w:r>
        <w:t xml:space="preserve">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have caused this Agreement to be executed by their respective authorized officers:</w:t>
      </w:r>
    </w:p>
    <w:p w14:paraId="5F965711" w14:textId="77777777" w:rsidR="0020472A" w:rsidRDefault="0020472A" w:rsidP="004F3C4F">
      <w:pPr>
        <w:keepNext/>
        <w:keepLines/>
      </w:pPr>
    </w:p>
    <w:p w14:paraId="25970404" w14:textId="77777777" w:rsidR="004C23B1" w:rsidRDefault="004C23B1" w:rsidP="004F3C4F">
      <w:pPr>
        <w:keepNext/>
        <w:keepLines/>
      </w:pPr>
    </w:p>
    <w:p w14:paraId="2D81C2F4" w14:textId="77777777" w:rsidR="004C23B1" w:rsidRDefault="004C23B1" w:rsidP="004F3C4F">
      <w:pPr>
        <w:keepNext/>
        <w:keepLines/>
      </w:pPr>
    </w:p>
    <w:p w14:paraId="6620D8A4" w14:textId="77777777" w:rsidR="004C23B1" w:rsidRDefault="004C23B1" w:rsidP="004F3C4F">
      <w:pPr>
        <w:keepNext/>
        <w:keepLines/>
      </w:pPr>
      <w:r>
        <w:t>________________________________________________</w:t>
      </w:r>
      <w:r>
        <w:tab/>
      </w:r>
      <w:r>
        <w:tab/>
        <w:t>__________________</w:t>
      </w:r>
    </w:p>
    <w:p w14:paraId="162087F5" w14:textId="03A45485" w:rsidR="00A75F4F" w:rsidRDefault="00210BC4" w:rsidP="004F3C4F">
      <w:pPr>
        <w:keepNext/>
        <w:keepLines/>
      </w:pPr>
      <w:r w:rsidRPr="00210BC4">
        <w:t>Meghan Hodge-Groen</w:t>
      </w:r>
      <w:r w:rsidR="00A75F4F" w:rsidRPr="00210BC4">
        <w:tab/>
      </w:r>
      <w:r w:rsidR="00A75F4F">
        <w:tab/>
      </w:r>
      <w:r w:rsidR="00A75F4F">
        <w:tab/>
      </w:r>
      <w:r w:rsidR="00A75F4F">
        <w:tab/>
      </w:r>
      <w:r w:rsidR="00A75F4F">
        <w:tab/>
      </w:r>
      <w:r w:rsidR="00A75F4F">
        <w:tab/>
      </w:r>
      <w:r w:rsidR="00A75F4F">
        <w:tab/>
      </w:r>
      <w:r w:rsidR="00A75F4F">
        <w:tab/>
      </w:r>
      <w:r w:rsidR="00A75F4F">
        <w:tab/>
      </w:r>
      <w:r w:rsidR="00A75F4F">
        <w:tab/>
      </w:r>
      <w:r w:rsidR="00A75F4F">
        <w:tab/>
      </w:r>
      <w:r w:rsidR="00A75F4F">
        <w:tab/>
      </w:r>
      <w:r w:rsidR="00A75F4F">
        <w:tab/>
      </w:r>
      <w:r w:rsidR="00A75F4F">
        <w:tab/>
        <w:t>Date</w:t>
      </w:r>
    </w:p>
    <w:p w14:paraId="1523E8CB" w14:textId="069A36DE" w:rsidR="004C23B1" w:rsidRDefault="004C23B1" w:rsidP="004F3C4F">
      <w:pPr>
        <w:keepNext/>
        <w:keepLines/>
      </w:pPr>
      <w:r>
        <w:t>Medicaid Director</w:t>
      </w:r>
      <w:r>
        <w:tab/>
      </w:r>
      <w:r>
        <w:tab/>
      </w:r>
      <w:r>
        <w:tab/>
      </w:r>
      <w:r>
        <w:tab/>
      </w:r>
      <w:r>
        <w:tab/>
      </w:r>
      <w:r>
        <w:tab/>
      </w:r>
      <w:r>
        <w:tab/>
      </w:r>
      <w:r>
        <w:tab/>
      </w:r>
      <w:r>
        <w:tab/>
      </w:r>
      <w:r>
        <w:tab/>
      </w:r>
      <w:r>
        <w:tab/>
      </w:r>
    </w:p>
    <w:p w14:paraId="1DA665BA" w14:textId="77777777" w:rsidR="004C23B1" w:rsidRDefault="004C23B1" w:rsidP="004F3C4F">
      <w:pPr>
        <w:keepNext/>
        <w:keepLines/>
      </w:pPr>
      <w:r>
        <w:t>Medical Services Administration</w:t>
      </w:r>
    </w:p>
    <w:p w14:paraId="139949F8" w14:textId="77777777" w:rsidR="004C23B1" w:rsidRPr="00B34E61" w:rsidRDefault="004C23B1" w:rsidP="004F3C4F">
      <w:pPr>
        <w:keepNext/>
        <w:keepLines/>
      </w:pPr>
    </w:p>
    <w:p w14:paraId="7AB767D0" w14:textId="77777777" w:rsidR="00C86D5C" w:rsidRDefault="00C86D5C" w:rsidP="004F3C4F">
      <w:pPr>
        <w:keepNext/>
        <w:keepLines/>
        <w:spacing w:after="0"/>
        <w:rPr>
          <w:smallCaps/>
        </w:rPr>
      </w:pPr>
      <w:r>
        <w:rPr>
          <w:smallCaps/>
        </w:rPr>
        <w:br w:type="page"/>
      </w:r>
    </w:p>
    <w:p w14:paraId="691683A8" w14:textId="77777777" w:rsidR="00FA72F7" w:rsidRDefault="00FA72F7" w:rsidP="004F3C4F">
      <w:pPr>
        <w:keepNext/>
        <w:keepLines/>
        <w:rPr>
          <w:smallCaps/>
        </w:rPr>
      </w:pPr>
      <w:r>
        <w:rPr>
          <w:smallCaps/>
        </w:rPr>
        <w:lastRenderedPageBreak/>
        <w:t>This Page Intentionally Left Blank</w:t>
      </w:r>
    </w:p>
    <w:p w14:paraId="1FC5AFDB" w14:textId="77777777" w:rsidR="00FA72F7" w:rsidRDefault="00FA72F7" w:rsidP="004F3C4F">
      <w:pPr>
        <w:keepNext/>
        <w:keepLines/>
        <w:rPr>
          <w:smallCaps/>
        </w:rPr>
      </w:pPr>
    </w:p>
    <w:p w14:paraId="7DF826A4" w14:textId="77777777" w:rsidR="00FA72F7" w:rsidRDefault="00FA72F7" w:rsidP="004F3C4F">
      <w:pPr>
        <w:keepNext/>
        <w:keepLines/>
        <w:spacing w:after="0"/>
        <w:rPr>
          <w:smallCaps/>
        </w:rPr>
      </w:pPr>
      <w:r>
        <w:rPr>
          <w:smallCaps/>
        </w:rPr>
        <w:br w:type="page"/>
      </w:r>
    </w:p>
    <w:p w14:paraId="33EF69B9" w14:textId="5FB4E144" w:rsidR="00FA72F7" w:rsidRPr="00B34E61" w:rsidRDefault="00FA72F7" w:rsidP="004F3C4F">
      <w:pPr>
        <w:keepNext/>
        <w:keepLines/>
      </w:pPr>
      <w:r w:rsidRPr="00B34E61">
        <w:lastRenderedPageBreak/>
        <w:t xml:space="preserve">In Witness Whereof, </w:t>
      </w:r>
      <w:r w:rsidR="00F83DA4">
        <w:t xml:space="preserve">CMS, </w:t>
      </w:r>
      <w:r w:rsidR="002033ED">
        <w:t>the State of Michigan</w:t>
      </w:r>
      <w:r w:rsidRPr="00B34E61">
        <w:t xml:space="preserve">, and the </w:t>
      </w:r>
      <w:r w:rsidR="003F2F23">
        <w:fldChar w:fldCharType="begin"/>
      </w:r>
      <w:r>
        <w:instrText xml:space="preserve"> STYLEREF  MMP  \* MERGEFORMAT </w:instrText>
      </w:r>
      <w:r w:rsidR="003F2F23">
        <w:fldChar w:fldCharType="separate"/>
      </w:r>
      <w:r w:rsidR="00734012">
        <w:rPr>
          <w:noProof/>
        </w:rPr>
        <w:t>ICO</w:t>
      </w:r>
      <w:r w:rsidR="003F2F23">
        <w:rPr>
          <w:noProof/>
        </w:rPr>
        <w:fldChar w:fldCharType="end"/>
      </w:r>
      <w:r w:rsidRPr="00B34E61">
        <w:t xml:space="preserve"> have caused this Agreement to be executed by their respective authorized officers:</w:t>
      </w:r>
    </w:p>
    <w:p w14:paraId="02B7B9B3" w14:textId="77777777" w:rsidR="00FA72F7" w:rsidRDefault="00FA72F7" w:rsidP="004F3C4F">
      <w:pPr>
        <w:keepNext/>
        <w:keepLines/>
        <w:rPr>
          <w:smallCaps/>
        </w:rPr>
      </w:pPr>
    </w:p>
    <w:p w14:paraId="5D5BB32F" w14:textId="77777777" w:rsidR="004C23B1" w:rsidRDefault="004C23B1" w:rsidP="004F3C4F">
      <w:pPr>
        <w:keepNext/>
        <w:keepLines/>
        <w:rPr>
          <w:smallCaps/>
        </w:rPr>
      </w:pPr>
    </w:p>
    <w:p w14:paraId="21F603E5" w14:textId="77777777" w:rsidR="004C23B1" w:rsidRDefault="004C23B1" w:rsidP="004F3C4F">
      <w:pPr>
        <w:keepNext/>
        <w:keepLines/>
        <w:rPr>
          <w:smallCaps/>
        </w:rPr>
      </w:pPr>
    </w:p>
    <w:p w14:paraId="76002F4C" w14:textId="77777777" w:rsidR="004C23B1" w:rsidRDefault="004C23B1" w:rsidP="004F3C4F">
      <w:pPr>
        <w:keepNext/>
        <w:keepLines/>
        <w:rPr>
          <w:smallCaps/>
        </w:rPr>
      </w:pPr>
      <w:r>
        <w:rPr>
          <w:smallCaps/>
        </w:rPr>
        <w:t>_________________________________________________</w:t>
      </w:r>
      <w:r>
        <w:rPr>
          <w:smallCaps/>
        </w:rPr>
        <w:tab/>
      </w:r>
      <w:r>
        <w:rPr>
          <w:smallCaps/>
        </w:rPr>
        <w:tab/>
        <w:t>__________________</w:t>
      </w:r>
    </w:p>
    <w:p w14:paraId="00235EEA" w14:textId="7A6C19D7" w:rsidR="004C23B1" w:rsidRDefault="00F560BC" w:rsidP="004F3C4F">
      <w:pPr>
        <w:keepNext/>
        <w:keepLines/>
      </w:pPr>
      <w:r>
        <w:rPr>
          <w:smallCaps/>
        </w:rPr>
        <w:t>Lindsay P. Barnette</w:t>
      </w:r>
      <w:r w:rsidR="004C23B1">
        <w:tab/>
      </w:r>
      <w:r w:rsidR="004C23B1">
        <w:tab/>
      </w:r>
      <w:r w:rsidR="004C23B1">
        <w:tab/>
      </w:r>
      <w:r w:rsidR="004C23B1">
        <w:tab/>
      </w:r>
      <w:r w:rsidR="004C23B1">
        <w:tab/>
      </w:r>
      <w:r w:rsidR="004C23B1">
        <w:tab/>
      </w:r>
      <w:r w:rsidR="004C23B1">
        <w:tab/>
      </w:r>
      <w:r w:rsidR="004C23B1">
        <w:tab/>
      </w:r>
      <w:r w:rsidR="004C23B1">
        <w:tab/>
      </w:r>
      <w:r w:rsidR="004C23B1">
        <w:tab/>
      </w:r>
      <w:r w:rsidR="004C23B1">
        <w:tab/>
      </w:r>
      <w:r w:rsidR="004C23B1">
        <w:tab/>
      </w:r>
      <w:r w:rsidR="004C23B1">
        <w:tab/>
        <w:t>Date</w:t>
      </w:r>
    </w:p>
    <w:p w14:paraId="67FCE47D" w14:textId="77777777" w:rsidR="00F560BC" w:rsidRDefault="00990CBB" w:rsidP="004F3C4F">
      <w:pPr>
        <w:keepNext/>
        <w:keepLines/>
      </w:pPr>
      <w:r>
        <w:t>Director</w:t>
      </w:r>
    </w:p>
    <w:p w14:paraId="6BD67310" w14:textId="42BDBD61" w:rsidR="004C23B1" w:rsidRDefault="00F560BC" w:rsidP="004F3C4F">
      <w:pPr>
        <w:keepNext/>
        <w:keepLines/>
      </w:pPr>
      <w:r>
        <w:t>Models, Demonstrations, and Analysis Group</w:t>
      </w:r>
    </w:p>
    <w:p w14:paraId="1D092B5E" w14:textId="77777777" w:rsidR="004C23B1" w:rsidRDefault="004C23B1" w:rsidP="004F3C4F">
      <w:pPr>
        <w:keepNext/>
        <w:keepLines/>
      </w:pPr>
      <w:r>
        <w:t>Centers for Medicare &amp; Medicaid Services</w:t>
      </w:r>
    </w:p>
    <w:p w14:paraId="03D1870D" w14:textId="77777777" w:rsidR="004C23B1" w:rsidRPr="004C23B1" w:rsidRDefault="004C23B1" w:rsidP="004F3C4F">
      <w:pPr>
        <w:keepNext/>
        <w:keepLines/>
      </w:pPr>
      <w:r>
        <w:t>United States Department of Health and Human Services</w:t>
      </w:r>
    </w:p>
    <w:p w14:paraId="18369F4B" w14:textId="77777777" w:rsidR="00222047" w:rsidRDefault="00222047" w:rsidP="004F3C4F">
      <w:pPr>
        <w:keepNext/>
        <w:keepLines/>
        <w:spacing w:after="0"/>
      </w:pPr>
      <w:r>
        <w:br w:type="page"/>
      </w:r>
    </w:p>
    <w:p w14:paraId="0289C21D" w14:textId="77777777" w:rsidR="00222047" w:rsidRDefault="00222047" w:rsidP="004F3C4F">
      <w:pPr>
        <w:keepNext/>
        <w:keepLines/>
        <w:rPr>
          <w:smallCaps/>
        </w:rPr>
      </w:pPr>
      <w:r>
        <w:rPr>
          <w:smallCaps/>
        </w:rPr>
        <w:lastRenderedPageBreak/>
        <w:t>This Page Intentionally Left Blank</w:t>
      </w:r>
    </w:p>
    <w:p w14:paraId="79E8790C" w14:textId="77777777" w:rsidR="00222047" w:rsidRDefault="00222047" w:rsidP="004F3C4F">
      <w:pPr>
        <w:keepNext/>
        <w:keepLines/>
        <w:spacing w:after="0"/>
      </w:pPr>
      <w:r>
        <w:br w:type="page"/>
      </w:r>
    </w:p>
    <w:p w14:paraId="6678A923" w14:textId="467BEEB8" w:rsidR="00222047" w:rsidRPr="00B34E61" w:rsidRDefault="00222047" w:rsidP="004F3C4F">
      <w:pPr>
        <w:keepNext/>
        <w:keepLines/>
      </w:pPr>
      <w:r w:rsidRPr="00B34E61">
        <w:lastRenderedPageBreak/>
        <w:t xml:space="preserve">In Witness Whereof, </w:t>
      </w:r>
      <w:r>
        <w:t>CMS, the State of Michigan</w:t>
      </w:r>
      <w:r w:rsidRPr="00B34E61">
        <w:t>, and</w:t>
      </w:r>
      <w:r>
        <w:t xml:space="preserve">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have caused this Agreement to be executed by their respective authorized officers:</w:t>
      </w:r>
    </w:p>
    <w:p w14:paraId="3DFD8426" w14:textId="77777777" w:rsidR="00222047" w:rsidRDefault="00222047" w:rsidP="004F3C4F">
      <w:pPr>
        <w:keepNext/>
        <w:keepLines/>
      </w:pPr>
    </w:p>
    <w:p w14:paraId="41C376E1" w14:textId="77777777" w:rsidR="004C23B1" w:rsidRDefault="004C23B1" w:rsidP="004F3C4F">
      <w:pPr>
        <w:keepNext/>
        <w:keepLines/>
      </w:pPr>
    </w:p>
    <w:p w14:paraId="02B45DC0" w14:textId="77777777" w:rsidR="004C23B1" w:rsidRDefault="004C23B1" w:rsidP="004F3C4F">
      <w:pPr>
        <w:keepNext/>
        <w:keepLines/>
      </w:pPr>
    </w:p>
    <w:p w14:paraId="5C7D3137" w14:textId="77777777" w:rsidR="004C23B1" w:rsidRDefault="004C23B1" w:rsidP="004F3C4F">
      <w:pPr>
        <w:keepNext/>
        <w:keepLines/>
      </w:pPr>
    </w:p>
    <w:p w14:paraId="49D5FA1A" w14:textId="77777777" w:rsidR="004C23B1" w:rsidRDefault="004C23B1" w:rsidP="004F3C4F">
      <w:pPr>
        <w:keepNext/>
        <w:keepLines/>
      </w:pPr>
      <w:r>
        <w:t>___________________________________________________</w:t>
      </w:r>
      <w:r>
        <w:tab/>
        <w:t>__________________</w:t>
      </w:r>
    </w:p>
    <w:p w14:paraId="30E8903D" w14:textId="1B81E682" w:rsidR="004C23B1" w:rsidRDefault="004C23B1" w:rsidP="004F3C4F">
      <w:pPr>
        <w:keepNext/>
        <w:keepLines/>
      </w:pPr>
      <w:r>
        <w:t>Kathryn Coleman</w:t>
      </w:r>
      <w:r>
        <w:tab/>
      </w:r>
      <w:r>
        <w:tab/>
      </w:r>
      <w:r>
        <w:tab/>
      </w:r>
      <w:r>
        <w:tab/>
      </w:r>
      <w:r>
        <w:tab/>
      </w:r>
      <w:r>
        <w:tab/>
      </w:r>
      <w:r>
        <w:tab/>
      </w:r>
      <w:r>
        <w:tab/>
      </w:r>
      <w:r>
        <w:tab/>
      </w:r>
      <w:r>
        <w:tab/>
      </w:r>
      <w:r>
        <w:tab/>
      </w:r>
      <w:r>
        <w:tab/>
      </w:r>
      <w:r>
        <w:tab/>
      </w:r>
      <w:r>
        <w:tab/>
      </w:r>
      <w:r>
        <w:tab/>
        <w:t>Date</w:t>
      </w:r>
    </w:p>
    <w:p w14:paraId="64F23100" w14:textId="77777777" w:rsidR="004C23B1" w:rsidRDefault="004C23B1" w:rsidP="004F3C4F">
      <w:pPr>
        <w:keepNext/>
        <w:keepLines/>
      </w:pPr>
      <w:r>
        <w:t>Director</w:t>
      </w:r>
    </w:p>
    <w:p w14:paraId="3A4EB9B9" w14:textId="77777777" w:rsidR="004C23B1" w:rsidRDefault="004C23B1" w:rsidP="004F3C4F">
      <w:pPr>
        <w:keepNext/>
        <w:keepLines/>
      </w:pPr>
      <w:r>
        <w:t>Medicare Drug &amp; Health Plan Contract Administration Group</w:t>
      </w:r>
    </w:p>
    <w:p w14:paraId="7937B72F" w14:textId="77777777" w:rsidR="004C23B1" w:rsidRDefault="004C23B1" w:rsidP="004F3C4F">
      <w:pPr>
        <w:keepNext/>
        <w:keepLines/>
      </w:pPr>
      <w:r>
        <w:t>Centers for Medicare &amp; Medicaid Services</w:t>
      </w:r>
    </w:p>
    <w:p w14:paraId="697B8321" w14:textId="77777777" w:rsidR="004C23B1" w:rsidRPr="00B34E61" w:rsidRDefault="004C23B1" w:rsidP="004F3C4F">
      <w:pPr>
        <w:keepNext/>
        <w:keepLines/>
      </w:pPr>
      <w:r>
        <w:t>United States Department of Health and Human Services</w:t>
      </w:r>
    </w:p>
    <w:p w14:paraId="426268F9" w14:textId="77777777" w:rsidR="00222047" w:rsidRDefault="00222047" w:rsidP="004F3C4F">
      <w:pPr>
        <w:keepNext/>
        <w:keepLines/>
        <w:spacing w:after="0"/>
      </w:pPr>
      <w:r>
        <w:br w:type="page"/>
      </w:r>
    </w:p>
    <w:p w14:paraId="5461E615" w14:textId="77777777" w:rsidR="009E15BA" w:rsidRPr="00B34E61" w:rsidRDefault="001A774F" w:rsidP="004F3C4F">
      <w:pPr>
        <w:pStyle w:val="AppendixHeading"/>
        <w:keepLines/>
      </w:pPr>
      <w:bookmarkStart w:id="1176" w:name="_Toc360726252"/>
      <w:bookmarkStart w:id="1177" w:name="_Toc360796875"/>
      <w:bookmarkStart w:id="1178" w:name="_Ref366837558"/>
      <w:bookmarkStart w:id="1179" w:name="_Ref371024235"/>
      <w:bookmarkStart w:id="1180" w:name="_Ref371024389"/>
      <w:bookmarkStart w:id="1181" w:name="_Ref371090145"/>
      <w:bookmarkStart w:id="1182" w:name="_Ref371353024"/>
      <w:bookmarkStart w:id="1183" w:name="_Ref371515731"/>
      <w:bookmarkStart w:id="1184" w:name="_Ref371516523"/>
      <w:bookmarkStart w:id="1185" w:name="_Ref386634777"/>
      <w:bookmarkStart w:id="1186" w:name="_Ref386643291"/>
      <w:bookmarkStart w:id="1187" w:name="_Toc140210734"/>
      <w:bookmarkStart w:id="1188" w:name="_Toc153872953"/>
      <w:r w:rsidRPr="00B34E61">
        <w:lastRenderedPageBreak/>
        <w:t>Covered Services</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14:paraId="4AC4945C" w14:textId="77777777" w:rsidR="00D67140" w:rsidRPr="00B34E61" w:rsidRDefault="00A31E45" w:rsidP="00D41FDA">
      <w:pPr>
        <w:pStyle w:val="ListParagraph"/>
        <w:keepNext/>
        <w:keepLines/>
        <w:numPr>
          <w:ilvl w:val="0"/>
          <w:numId w:val="22"/>
        </w:numPr>
      </w:pPr>
      <w:bookmarkStart w:id="1189" w:name="_Toc360726253"/>
      <w:r>
        <w:t xml:space="preserve"> </w:t>
      </w:r>
      <w:r w:rsidR="009E15BA" w:rsidRPr="00B34E61">
        <w:t>Medical Necessity</w:t>
      </w:r>
      <w:bookmarkEnd w:id="1189"/>
      <w:r w:rsidR="00D12670">
        <w:t xml:space="preserve">: </w:t>
      </w:r>
      <w:r w:rsidR="009E15BA"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B34E61">
        <w:t xml:space="preserve"> shall provide services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B34E61">
        <w:t xml:space="preserve"> as follows:</w:t>
      </w:r>
    </w:p>
    <w:p w14:paraId="727C7A5D" w14:textId="77777777" w:rsidR="009E15BA" w:rsidRPr="00B34E61" w:rsidRDefault="009E15BA" w:rsidP="00D41FDA">
      <w:pPr>
        <w:pStyle w:val="ListParagraph"/>
        <w:keepNext/>
        <w:keepLines/>
        <w:numPr>
          <w:ilvl w:val="1"/>
          <w:numId w:val="22"/>
        </w:numPr>
      </w:pPr>
      <w:r w:rsidRPr="00B34E61">
        <w:t xml:space="preserve">Authorize, arrange, coordinate, and provide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all Medically Necessary Covered Services as specified in </w:t>
      </w:r>
      <w:r w:rsidRPr="00CF4DC1">
        <w:t xml:space="preserve">Section </w:t>
      </w:r>
      <w:r w:rsidR="000E4181" w:rsidRPr="00CF4DC1">
        <w:t>2</w:t>
      </w:r>
      <w:r w:rsidRPr="00CF4DC1">
        <w:t>.</w:t>
      </w:r>
      <w:r w:rsidR="000E4181" w:rsidRPr="00CF4DC1">
        <w:t>4</w:t>
      </w:r>
      <w:r w:rsidRPr="00CF4DC1">
        <w:t>, in</w:t>
      </w:r>
      <w:r w:rsidRPr="00B34E61">
        <w:t xml:space="preserve"> accordance with the requirements of the Contract.</w:t>
      </w:r>
    </w:p>
    <w:p w14:paraId="2C6F4609" w14:textId="77777777" w:rsidR="009E15BA" w:rsidRPr="00B34E61" w:rsidRDefault="009E15BA" w:rsidP="00D41FDA">
      <w:pPr>
        <w:pStyle w:val="ListParagraph"/>
        <w:keepNext/>
        <w:keepLines/>
        <w:numPr>
          <w:ilvl w:val="1"/>
          <w:numId w:val="22"/>
        </w:numPr>
      </w:pPr>
      <w:r w:rsidRPr="00B34E61">
        <w:t>Provide all Covered Services that are Medically Necessary, including but not limited to, those Covered Services that:</w:t>
      </w:r>
    </w:p>
    <w:p w14:paraId="43DE91AC" w14:textId="77777777" w:rsidR="009E15BA" w:rsidRPr="00B34E61" w:rsidRDefault="009E15BA" w:rsidP="00D41FDA">
      <w:pPr>
        <w:pStyle w:val="ListParagraph"/>
        <w:keepNext/>
        <w:keepLines/>
        <w:numPr>
          <w:ilvl w:val="2"/>
          <w:numId w:val="22"/>
        </w:numPr>
      </w:pPr>
      <w:r w:rsidRPr="00B34E61">
        <w:t>Prevent, diagnose, or treat health impairments;</w:t>
      </w:r>
    </w:p>
    <w:p w14:paraId="4C875B7C" w14:textId="77777777" w:rsidR="009E15BA" w:rsidRPr="00B34E61" w:rsidRDefault="009E15BA" w:rsidP="00D41FDA">
      <w:pPr>
        <w:pStyle w:val="ListParagraph"/>
        <w:keepNext/>
        <w:keepLines/>
        <w:numPr>
          <w:ilvl w:val="2"/>
          <w:numId w:val="22"/>
        </w:numPr>
      </w:pPr>
      <w:r w:rsidRPr="00B34E61">
        <w:t>Attain, maintain, or regain functional capacity.</w:t>
      </w:r>
    </w:p>
    <w:p w14:paraId="7FCD8261" w14:textId="77777777" w:rsidR="009E15BA" w:rsidRDefault="009E15BA" w:rsidP="00D41FDA">
      <w:pPr>
        <w:pStyle w:val="ListParagraph"/>
        <w:keepNext/>
        <w:keepLines/>
        <w:numPr>
          <w:ilvl w:val="1"/>
          <w:numId w:val="22"/>
        </w:numPr>
      </w:pPr>
      <w:r w:rsidRPr="00B34E61">
        <w:t xml:space="preserve">Not arbitrarily deny or reduce the amount, duration, or scope of a required Covered Service solely because of diagnosis, type of illness, or condition of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B34E61">
        <w:t>.</w:t>
      </w:r>
    </w:p>
    <w:p w14:paraId="0A0FB761" w14:textId="77777777" w:rsidR="00D12670" w:rsidRPr="00B27058" w:rsidRDefault="00D12670" w:rsidP="00D41FDA">
      <w:pPr>
        <w:pStyle w:val="ListParagraph"/>
        <w:keepNext/>
        <w:keepLines/>
        <w:numPr>
          <w:ilvl w:val="1"/>
          <w:numId w:val="22"/>
        </w:numPr>
      </w:pPr>
      <w:r w:rsidRPr="00B27058">
        <w:t xml:space="preserve">Not deny authorization for a Covered Service that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754C14">
        <w:t xml:space="preserve"> </w:t>
      </w:r>
      <w:r w:rsidRPr="00B27058">
        <w:t xml:space="preserve"> or the </w:t>
      </w:r>
      <w:r w:rsidR="0065283E">
        <w:t>p</w:t>
      </w:r>
      <w:r w:rsidRPr="00B27058">
        <w:t xml:space="preserve">rovider demonstrates is Medically Necessary. </w:t>
      </w:r>
    </w:p>
    <w:p w14:paraId="17FACCB2" w14:textId="77777777" w:rsidR="009E15BA" w:rsidRPr="00B34E61" w:rsidRDefault="009E15BA" w:rsidP="00D41FDA">
      <w:pPr>
        <w:pStyle w:val="ListParagraph"/>
        <w:keepNext/>
        <w:keepLines/>
        <w:numPr>
          <w:ilvl w:val="1"/>
          <w:numId w:val="22"/>
        </w:numPr>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may place appropriate limits on a Covered Service on the basis of Medical Necessity, or for the purpose of utilization management, provided that the furnished services can reasonably be expected to achieve their purpose.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’s Medical Necessity guidelines must, at a minimum, be:</w:t>
      </w:r>
    </w:p>
    <w:p w14:paraId="0B8B94F2" w14:textId="77777777" w:rsidR="009E15BA" w:rsidRPr="00B34E61" w:rsidRDefault="009E15BA" w:rsidP="00D41FDA">
      <w:pPr>
        <w:pStyle w:val="ListParagraph"/>
        <w:keepNext/>
        <w:keepLines/>
        <w:numPr>
          <w:ilvl w:val="2"/>
          <w:numId w:val="22"/>
        </w:numPr>
      </w:pPr>
      <w:r w:rsidRPr="00B34E61">
        <w:t xml:space="preserve">Developed with input from practicing physicians in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0E4181" w:rsidRPr="00B34E61">
        <w:t xml:space="preserve">’s </w:t>
      </w:r>
      <w:r w:rsidRPr="00B34E61">
        <w:t>Service Area;</w:t>
      </w:r>
    </w:p>
    <w:p w14:paraId="04DDB7F2" w14:textId="77777777" w:rsidR="009E15BA" w:rsidRPr="00B34E61" w:rsidRDefault="009E15BA" w:rsidP="00D41FDA">
      <w:pPr>
        <w:pStyle w:val="ListParagraph"/>
        <w:keepNext/>
        <w:keepLines/>
        <w:numPr>
          <w:ilvl w:val="2"/>
          <w:numId w:val="22"/>
        </w:numPr>
      </w:pPr>
      <w:r w:rsidRPr="00B34E61">
        <w:t>Developed in accordance with standards adopted by national accreditation organizations;</w:t>
      </w:r>
    </w:p>
    <w:p w14:paraId="48E682F3" w14:textId="77777777" w:rsidR="009E15BA" w:rsidRPr="00CF4DC1" w:rsidRDefault="009E15BA" w:rsidP="00D41FDA">
      <w:pPr>
        <w:pStyle w:val="ListParagraph"/>
        <w:keepNext/>
        <w:keepLines/>
        <w:numPr>
          <w:ilvl w:val="2"/>
          <w:numId w:val="22"/>
        </w:numPr>
      </w:pPr>
      <w:r w:rsidRPr="00B34E61">
        <w:t xml:space="preserve">Developed in accordance with the definition of Medical Necessity </w:t>
      </w:r>
      <w:r w:rsidRPr="00CF4DC1">
        <w:t xml:space="preserve">in </w:t>
      </w:r>
      <w:r w:rsidR="004B3BF3" w:rsidRPr="00CF4DC1">
        <w:fldChar w:fldCharType="begin"/>
      </w:r>
      <w:r w:rsidR="004B3BF3" w:rsidRPr="00CF4DC1">
        <w:instrText xml:space="preserve"> REF _Ref361056621 \w \h  \* MERGEFORMAT </w:instrText>
      </w:r>
      <w:r w:rsidR="004B3BF3" w:rsidRPr="00CF4DC1">
        <w:fldChar w:fldCharType="separate"/>
      </w:r>
      <w:r w:rsidR="00734012" w:rsidRPr="00CF4DC1">
        <w:t>Section 1</w:t>
      </w:r>
      <w:r w:rsidR="004B3BF3" w:rsidRPr="00CF4DC1">
        <w:fldChar w:fldCharType="end"/>
      </w:r>
      <w:r w:rsidRPr="00CF4DC1">
        <w:t xml:space="preserve">; </w:t>
      </w:r>
    </w:p>
    <w:p w14:paraId="4E3A7B6B" w14:textId="77777777" w:rsidR="009E15BA" w:rsidRPr="00B34E61" w:rsidRDefault="009E15BA" w:rsidP="00D41FDA">
      <w:pPr>
        <w:pStyle w:val="ListParagraph"/>
        <w:keepNext/>
        <w:keepLines/>
        <w:numPr>
          <w:ilvl w:val="2"/>
          <w:numId w:val="22"/>
        </w:numPr>
      </w:pPr>
      <w:r w:rsidRPr="00B34E61">
        <w:t>Updated at least annually or as new treatments, applications and technologies are adopted as generally accepted professional medical practice;</w:t>
      </w:r>
    </w:p>
    <w:p w14:paraId="349D9B3A" w14:textId="77777777" w:rsidR="009E15BA" w:rsidRPr="00B34E61" w:rsidRDefault="009E15BA" w:rsidP="00D41FDA">
      <w:pPr>
        <w:pStyle w:val="ListParagraph"/>
        <w:keepNext/>
        <w:keepLines/>
        <w:numPr>
          <w:ilvl w:val="2"/>
          <w:numId w:val="22"/>
        </w:numPr>
      </w:pPr>
      <w:r w:rsidRPr="00B34E61">
        <w:t>Evidence-based, if practicable; and</w:t>
      </w:r>
      <w:r w:rsidR="000E4181" w:rsidRPr="00B34E61">
        <w:t>,</w:t>
      </w:r>
      <w:r w:rsidRPr="00B34E61">
        <w:t xml:space="preserve"> </w:t>
      </w:r>
    </w:p>
    <w:p w14:paraId="1D58D45E" w14:textId="77777777" w:rsidR="009E15BA" w:rsidRPr="00B34E61" w:rsidRDefault="009E15BA" w:rsidP="00D41FDA">
      <w:pPr>
        <w:pStyle w:val="ListParagraph"/>
        <w:keepNext/>
        <w:keepLines/>
        <w:numPr>
          <w:ilvl w:val="2"/>
          <w:numId w:val="22"/>
        </w:numPr>
      </w:pPr>
      <w:r w:rsidRPr="00B34E61">
        <w:t xml:space="preserve">Applied in a manner that considers the individual health care needs of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Pr="00B34E61">
        <w:t>.</w:t>
      </w:r>
    </w:p>
    <w:p w14:paraId="73D7DAE2" w14:textId="77777777" w:rsidR="009E15BA" w:rsidRPr="00B34E61" w:rsidRDefault="009E15BA" w:rsidP="00D41FDA">
      <w:pPr>
        <w:pStyle w:val="ListParagraph"/>
        <w:keepNext/>
        <w:keepLines/>
        <w:numPr>
          <w:ilvl w:val="1"/>
          <w:numId w:val="22"/>
        </w:numPr>
      </w:pPr>
      <w:bookmarkStart w:id="1190" w:name="OLE_LINK3"/>
      <w:r w:rsidRPr="00B34E61">
        <w:lastRenderedPageBreak/>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Medical Necessity guidelines, program specifications and service components for Behavioral Health services must, at a minimum, be submitted to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103581" w:rsidRPr="00B34E61">
        <w:t xml:space="preserve"> </w:t>
      </w:r>
      <w:r w:rsidRPr="00B34E61">
        <w:t xml:space="preserve">annually for approval no later than </w:t>
      </w:r>
      <w:r w:rsidR="00504C77">
        <w:t>thirty (</w:t>
      </w:r>
      <w:r w:rsidRPr="00B34E61">
        <w:t>30</w:t>
      </w:r>
      <w:r w:rsidR="00504C77">
        <w:t>)</w:t>
      </w:r>
      <w:r w:rsidRPr="00B34E61">
        <w:t xml:space="preserve"> </w:t>
      </w:r>
      <w:r w:rsidR="000C19C5">
        <w:t xml:space="preserve">calendar </w:t>
      </w:r>
      <w:r w:rsidRPr="00B34E61">
        <w:t xml:space="preserve">days prior to the start of a new </w:t>
      </w:r>
      <w:r w:rsidR="00AD684D">
        <w:t>c</w:t>
      </w:r>
      <w:r w:rsidRPr="00B34E61">
        <w:t xml:space="preserve">ontract Year, and no later than </w:t>
      </w:r>
      <w:r w:rsidR="00FC4002">
        <w:t>thirty (</w:t>
      </w:r>
      <w:r w:rsidRPr="00B34E61">
        <w:t>30</w:t>
      </w:r>
      <w:r w:rsidR="00FC4002">
        <w:t>)</w:t>
      </w:r>
      <w:r w:rsidRPr="00B34E61">
        <w:t xml:space="preserve"> </w:t>
      </w:r>
      <w:r w:rsidR="000C19C5">
        <w:t xml:space="preserve">calendar </w:t>
      </w:r>
      <w:r w:rsidRPr="00B34E61">
        <w:t>days prior to any change</w:t>
      </w:r>
      <w:bookmarkEnd w:id="1190"/>
      <w:r w:rsidRPr="00B34E61">
        <w:t>.</w:t>
      </w:r>
    </w:p>
    <w:p w14:paraId="3AF50DE8" w14:textId="77777777" w:rsidR="009E15BA" w:rsidRPr="00B34E61" w:rsidRDefault="000E4181" w:rsidP="00D41FDA">
      <w:pPr>
        <w:pStyle w:val="ListParagraph"/>
        <w:keepNext/>
        <w:keepLines/>
        <w:numPr>
          <w:ilvl w:val="1"/>
          <w:numId w:val="22"/>
        </w:numPr>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o</w:t>
      </w:r>
      <w:r w:rsidR="009E15BA" w:rsidRPr="00B34E61">
        <w:t xml:space="preserve">ffer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B34E61">
        <w:t xml:space="preserve"> any additional non-medical programs and services available to a majority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B34E61">
        <w:t xml:space="preserve">’s commercial population, if any, on the same terms and conditions on which those programs and services are offered to the commercial population, unless otherwise agreed upon in writing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103581" w:rsidRPr="00B34E61">
        <w:t xml:space="preserve"> </w:t>
      </w:r>
      <w:r w:rsidR="009E15BA" w:rsidRPr="00B34E61">
        <w:t xml:space="preserve">and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B34E61">
        <w:t xml:space="preserve">, such as health club discounts, diet workshops and health seminars.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B34E61">
        <w:t>’s</w:t>
      </w:r>
      <w:r w:rsidR="00345811">
        <w:t xml:space="preserve"> C</w:t>
      </w:r>
      <w:r w:rsidR="0035095D">
        <w:t xml:space="preserve">apitation </w:t>
      </w:r>
      <w:r w:rsidR="00345811">
        <w:t>P</w:t>
      </w:r>
      <w:r w:rsidR="0035095D">
        <w:t>ayment</w:t>
      </w:r>
      <w:r w:rsidR="009E15BA" w:rsidRPr="00B34E61">
        <w:t xml:space="preserve"> shall not include the costs of such programs and services.</w:t>
      </w:r>
    </w:p>
    <w:p w14:paraId="66235638" w14:textId="77777777" w:rsidR="009E15BA" w:rsidRPr="00B34E61" w:rsidRDefault="009E15BA" w:rsidP="00D41FDA">
      <w:pPr>
        <w:pStyle w:val="ListParagraph"/>
        <w:keepNext/>
        <w:keepLines/>
        <w:numPr>
          <w:ilvl w:val="1"/>
          <w:numId w:val="22"/>
        </w:numPr>
      </w:pPr>
      <w:r w:rsidRPr="00B34E61">
        <w:t xml:space="preserve">Offer and provide to all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any and all non-medical programs and services specific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for which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has received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103581" w:rsidRPr="00B34E61">
        <w:t xml:space="preserve"> </w:t>
      </w:r>
      <w:r w:rsidRPr="00B34E61">
        <w:t>approval.</w:t>
      </w:r>
    </w:p>
    <w:p w14:paraId="74AF937C" w14:textId="77777777" w:rsidR="009E15BA" w:rsidRDefault="00D12670" w:rsidP="00D41FDA">
      <w:pPr>
        <w:pStyle w:val="ListParagraph"/>
        <w:keepNext/>
        <w:keepLines/>
        <w:numPr>
          <w:ilvl w:val="0"/>
          <w:numId w:val="22"/>
        </w:numPr>
      </w:pPr>
      <w:r>
        <w:t xml:space="preserve">Covered Services: </w:t>
      </w:r>
      <w:r w:rsidR="00DC1248"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B34E61">
        <w:t xml:space="preserve"> agrees to provide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9E15BA" w:rsidRPr="00B34E61">
        <w:t xml:space="preserve"> access to the following Covered Services:</w:t>
      </w:r>
    </w:p>
    <w:p w14:paraId="0EB9E087" w14:textId="77777777" w:rsidR="00D12670" w:rsidRPr="00B34E61" w:rsidRDefault="00D12670" w:rsidP="00D41FDA">
      <w:pPr>
        <w:pStyle w:val="ListParagraph"/>
        <w:keepNext/>
        <w:keepLines/>
        <w:numPr>
          <w:ilvl w:val="1"/>
          <w:numId w:val="22"/>
        </w:numPr>
      </w:pPr>
      <w:r>
        <w:t xml:space="preserve">All services provided under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t xml:space="preserve"> State Plan Services, excluding </w:t>
      </w:r>
      <w:r w:rsidRPr="00B27058">
        <w:t xml:space="preserve">those services otherwise excluded or </w:t>
      </w:r>
      <w:r w:rsidRPr="00CD16AC">
        <w:t xml:space="preserve">limited in </w:t>
      </w:r>
      <w:r w:rsidR="003F2F23">
        <w:fldChar w:fldCharType="begin"/>
      </w:r>
      <w:r w:rsidR="00CD16AC">
        <w:instrText xml:space="preserve"> REF _Ref372014583 \r \h </w:instrText>
      </w:r>
      <w:r w:rsidR="003F2F23">
        <w:fldChar w:fldCharType="separate"/>
      </w:r>
      <w:r w:rsidR="00734012">
        <w:t>A.4</w:t>
      </w:r>
      <w:r w:rsidR="003F2F23">
        <w:fldChar w:fldCharType="end"/>
      </w:r>
      <w:r w:rsidR="00CD16AC">
        <w:t xml:space="preserve"> or </w:t>
      </w:r>
      <w:r w:rsidR="003F2F23">
        <w:fldChar w:fldCharType="begin"/>
      </w:r>
      <w:r w:rsidR="00CD16AC">
        <w:instrText xml:space="preserve"> REF _Ref372014590 \r \h </w:instrText>
      </w:r>
      <w:r w:rsidR="003F2F23">
        <w:fldChar w:fldCharType="separate"/>
      </w:r>
      <w:r w:rsidR="00734012">
        <w:t>A.5</w:t>
      </w:r>
      <w:r w:rsidR="003F2F23">
        <w:fldChar w:fldCharType="end"/>
      </w:r>
      <w:r w:rsidR="00CD16AC">
        <w:t xml:space="preserve"> </w:t>
      </w:r>
      <w:r w:rsidRPr="00CD16AC">
        <w:t>of</w:t>
      </w:r>
      <w:r w:rsidRPr="00B27058">
        <w:t xml:space="preserve"> this Appendix</w:t>
      </w:r>
      <w:r w:rsidR="00CD16AC">
        <w:t>.</w:t>
      </w:r>
      <w:r>
        <w:t xml:space="preserve"> </w:t>
      </w:r>
    </w:p>
    <w:p w14:paraId="0BE764DA" w14:textId="77777777" w:rsidR="009E15BA" w:rsidRPr="00B34E61" w:rsidRDefault="009E15BA" w:rsidP="00D41FDA">
      <w:pPr>
        <w:pStyle w:val="ListParagraph"/>
        <w:keepNext/>
        <w:keepLines/>
        <w:numPr>
          <w:ilvl w:val="1"/>
          <w:numId w:val="22"/>
        </w:numPr>
      </w:pPr>
      <w:bookmarkStart w:id="1191" w:name="_Toc360726255"/>
      <w:r w:rsidRPr="00B34E61">
        <w:t>All services provided under Medicare Part A</w:t>
      </w:r>
      <w:bookmarkEnd w:id="1191"/>
    </w:p>
    <w:p w14:paraId="4714AF73" w14:textId="77777777" w:rsidR="009E15BA" w:rsidRPr="00B34E61" w:rsidRDefault="009E15BA" w:rsidP="00D41FDA">
      <w:pPr>
        <w:pStyle w:val="ListParagraph"/>
        <w:keepNext/>
        <w:keepLines/>
        <w:numPr>
          <w:ilvl w:val="1"/>
          <w:numId w:val="22"/>
        </w:numPr>
      </w:pPr>
      <w:bookmarkStart w:id="1192" w:name="_Toc360726256"/>
      <w:r w:rsidRPr="00B34E61">
        <w:t>All services provided under Medicare Part B</w:t>
      </w:r>
      <w:bookmarkEnd w:id="1192"/>
    </w:p>
    <w:p w14:paraId="7F9BA7B7" w14:textId="77777777" w:rsidR="009E15BA" w:rsidRDefault="009E15BA" w:rsidP="00D41FDA">
      <w:pPr>
        <w:pStyle w:val="ListParagraph"/>
        <w:keepNext/>
        <w:keepLines/>
        <w:numPr>
          <w:ilvl w:val="1"/>
          <w:numId w:val="22"/>
        </w:numPr>
      </w:pPr>
      <w:bookmarkStart w:id="1193" w:name="_Toc360726257"/>
      <w:r w:rsidRPr="00B34E61">
        <w:t>All services provided under Medicare Part D</w:t>
      </w:r>
      <w:bookmarkEnd w:id="1193"/>
    </w:p>
    <w:p w14:paraId="117E08A0" w14:textId="44E2A08C" w:rsidR="00A10B74" w:rsidRPr="00B34E61" w:rsidRDefault="00A10B74" w:rsidP="00D41FDA">
      <w:pPr>
        <w:pStyle w:val="ListParagraph"/>
        <w:keepNext/>
        <w:keepLines/>
        <w:numPr>
          <w:ilvl w:val="1"/>
          <w:numId w:val="22"/>
        </w:numPr>
      </w:pPr>
      <w:r>
        <w:t xml:space="preserve">Demonstration </w:t>
      </w:r>
      <w:r w:rsidR="00FB5373">
        <w:t>specific benefits</w:t>
      </w:r>
      <w:r>
        <w:t>, including Palliative Care</w:t>
      </w:r>
    </w:p>
    <w:p w14:paraId="2B1DA064" w14:textId="77777777" w:rsidR="009E15BA" w:rsidRPr="00B34E61" w:rsidRDefault="009E15BA" w:rsidP="00D41FDA">
      <w:pPr>
        <w:pStyle w:val="ListParagraph"/>
        <w:keepNext/>
        <w:keepLines/>
        <w:numPr>
          <w:ilvl w:val="1"/>
          <w:numId w:val="22"/>
        </w:numPr>
      </w:pPr>
      <w:bookmarkStart w:id="1194" w:name="_Toc360726258"/>
      <w:r w:rsidRPr="00B34E61">
        <w:t xml:space="preserve">Pharmacy products that are covered by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103581" w:rsidRPr="00B34E61">
        <w:t xml:space="preserve"> </w:t>
      </w:r>
      <w:r w:rsidRPr="00B34E61">
        <w:t>and may not be covered under Medicare Part D, including:</w:t>
      </w:r>
      <w:bookmarkEnd w:id="1194"/>
    </w:p>
    <w:p w14:paraId="2A9EF3FF" w14:textId="6F8E5455" w:rsidR="009E15BA" w:rsidRPr="00B34E61" w:rsidRDefault="009E15BA" w:rsidP="00D41FDA">
      <w:pPr>
        <w:pStyle w:val="ListParagraph"/>
        <w:keepNext/>
        <w:keepLines/>
        <w:numPr>
          <w:ilvl w:val="1"/>
          <w:numId w:val="22"/>
        </w:numPr>
      </w:pPr>
      <w:r w:rsidRPr="00B34E61">
        <w:t xml:space="preserve">Over-the-counter (OTC) drugs </w:t>
      </w:r>
      <w:r w:rsidR="00732DE2">
        <w:t>are included in Michi</w:t>
      </w:r>
      <w:r w:rsidR="00E95887">
        <w:t>g</w:t>
      </w:r>
      <w:r w:rsidR="00732DE2">
        <w:t xml:space="preserve">an’s </w:t>
      </w:r>
      <w:bookmarkStart w:id="1195" w:name="_Hlk146778868"/>
      <w:r w:rsidR="00732DE2">
        <w:t>MPPL</w:t>
      </w:r>
      <w:bookmarkEnd w:id="1195"/>
      <w:r w:rsidR="00732DE2">
        <w:t xml:space="preserve"> available on the web at: </w:t>
      </w:r>
      <w:hyperlink r:id="rId17" w:history="1">
        <w:r w:rsidR="00075EB9" w:rsidRPr="00096D18">
          <w:rPr>
            <w:rStyle w:val="Hyperlink"/>
          </w:rPr>
          <w:t>https://michigan.magellanrx.com/provider/</w:t>
        </w:r>
      </w:hyperlink>
      <w:r w:rsidR="00075EB9">
        <w:t xml:space="preserve"> </w:t>
      </w:r>
    </w:p>
    <w:p w14:paraId="2F03450B" w14:textId="77777777" w:rsidR="009E15BA" w:rsidRPr="00B34E61" w:rsidRDefault="009E15BA" w:rsidP="00D41FDA">
      <w:pPr>
        <w:pStyle w:val="ListParagraph"/>
        <w:keepNext/>
        <w:keepLines/>
        <w:numPr>
          <w:ilvl w:val="1"/>
          <w:numId w:val="22"/>
        </w:numPr>
      </w:pPr>
      <w:r w:rsidRPr="00B34E61">
        <w:t>Barbiturates for indications not covered by Part D (butalbital, mephobarbital, phenobarbital secobarbital);</w:t>
      </w:r>
    </w:p>
    <w:p w14:paraId="2B7C94CF" w14:textId="77777777" w:rsidR="009E15BA" w:rsidRPr="00B34E61" w:rsidRDefault="009E15BA" w:rsidP="00D41FDA">
      <w:pPr>
        <w:pStyle w:val="ListParagraph"/>
        <w:keepNext/>
        <w:keepLines/>
        <w:numPr>
          <w:ilvl w:val="1"/>
          <w:numId w:val="22"/>
        </w:numPr>
      </w:pPr>
      <w:r w:rsidRPr="00B34E61">
        <w:t>“Miscellaneous” drugs for indications that may not be covered by Part D (dronabinol, megestrol, oxandrolone, somatropin); and</w:t>
      </w:r>
    </w:p>
    <w:p w14:paraId="65658C8F" w14:textId="77777777" w:rsidR="009E15BA" w:rsidRPr="00B34E61" w:rsidRDefault="009E15BA" w:rsidP="00D41FDA">
      <w:pPr>
        <w:pStyle w:val="ListParagraph"/>
        <w:keepNext/>
        <w:keepLines/>
        <w:numPr>
          <w:ilvl w:val="1"/>
          <w:numId w:val="22"/>
        </w:numPr>
      </w:pPr>
      <w:r w:rsidRPr="00B34E61">
        <w:t>Prescription vitamins and minerals.</w:t>
      </w:r>
    </w:p>
    <w:p w14:paraId="03CE2F1B" w14:textId="77777777" w:rsidR="00DC1248" w:rsidRPr="00B34E61" w:rsidRDefault="00B37761" w:rsidP="00D41FDA">
      <w:pPr>
        <w:pStyle w:val="ListParagraph"/>
        <w:keepNext/>
        <w:keepLines/>
        <w:numPr>
          <w:ilvl w:val="1"/>
          <w:numId w:val="22"/>
        </w:numPr>
      </w:pPr>
      <w: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t xml:space="preserve"> is </w:t>
      </w:r>
      <w:r w:rsidR="009E15BA" w:rsidRPr="00B34E61">
        <w:t>encouraged to offer a broader drug formulary than minimum requirements.</w:t>
      </w:r>
      <w:r w:rsidR="00DC1248" w:rsidRPr="00B34E61">
        <w:t xml:space="preserve"> </w:t>
      </w:r>
    </w:p>
    <w:p w14:paraId="17F1DA87" w14:textId="77777777" w:rsidR="009E15BA" w:rsidRPr="00495DFD" w:rsidRDefault="009E15BA" w:rsidP="00D41FDA">
      <w:pPr>
        <w:pStyle w:val="ListParagraph"/>
        <w:keepNext/>
        <w:keepLines/>
        <w:numPr>
          <w:ilvl w:val="0"/>
          <w:numId w:val="22"/>
        </w:numPr>
      </w:pPr>
      <w:bookmarkStart w:id="1196" w:name="_Toc327794833"/>
      <w:bookmarkStart w:id="1197" w:name="_Toc360726259"/>
      <w:bookmarkStart w:id="1198" w:name="_Toc360733634"/>
      <w:bookmarkStart w:id="1199" w:name="_Ref371515756"/>
      <w:r w:rsidRPr="003A7BF1">
        <w:lastRenderedPageBreak/>
        <w:t>Cost-sharing for Covered Services</w:t>
      </w:r>
      <w:bookmarkEnd w:id="1196"/>
      <w:bookmarkEnd w:id="1197"/>
      <w:bookmarkEnd w:id="1198"/>
      <w:bookmarkEnd w:id="1199"/>
    </w:p>
    <w:p w14:paraId="34593DF7" w14:textId="77777777" w:rsidR="00BB772D" w:rsidRDefault="009E15BA" w:rsidP="00D41FDA">
      <w:pPr>
        <w:pStyle w:val="ListParagraph"/>
        <w:keepNext/>
        <w:keepLines/>
        <w:numPr>
          <w:ilvl w:val="1"/>
          <w:numId w:val="22"/>
        </w:numPr>
      </w:pPr>
      <w:r w:rsidRPr="00B34E61">
        <w:t xml:space="preserve">Except as </w:t>
      </w:r>
      <w:r w:rsidRPr="00504710">
        <w:t xml:space="preserve">described </w:t>
      </w:r>
      <w:r w:rsidR="00DC1248" w:rsidRPr="00504710">
        <w:t xml:space="preserve">in </w:t>
      </w:r>
      <w:r w:rsidR="00DC1248" w:rsidRPr="00CF4DC1">
        <w:t xml:space="preserve">Section </w:t>
      </w:r>
      <w:r w:rsidR="00966AFF" w:rsidRPr="00CF4DC1">
        <w:fldChar w:fldCharType="begin"/>
      </w:r>
      <w:r w:rsidR="00966AFF" w:rsidRPr="00CF4DC1">
        <w:instrText xml:space="preserve"> REF _Ref386535390 \r \h </w:instrText>
      </w:r>
      <w:r w:rsidR="00FB6CC2" w:rsidRPr="00CF4DC1">
        <w:instrText xml:space="preserve"> \* MERGEFORMAT </w:instrText>
      </w:r>
      <w:r w:rsidR="00966AFF" w:rsidRPr="00CF4DC1">
        <w:fldChar w:fldCharType="separate"/>
      </w:r>
      <w:r w:rsidR="00734012" w:rsidRPr="00CF4DC1">
        <w:t>4.4.2</w:t>
      </w:r>
      <w:r w:rsidR="00966AFF" w:rsidRPr="00CF4DC1">
        <w:fldChar w:fldCharType="end"/>
      </w:r>
      <w:r w:rsidR="006602F9" w:rsidRPr="00CF4DC1">
        <w:t xml:space="preserve"> </w:t>
      </w:r>
      <w:r w:rsidR="00DC1248" w:rsidRPr="00CF4DC1">
        <w:t>above</w:t>
      </w:r>
      <w:r w:rsidRPr="00CF4DC1">
        <w:t>, cost-sharing</w:t>
      </w:r>
      <w:r w:rsidRPr="00B34E61">
        <w:t xml:space="preserve"> of any kind is not permitted in this Demonstration.</w:t>
      </w:r>
    </w:p>
    <w:p w14:paraId="5EAB0D29" w14:textId="77777777" w:rsidR="00BB772D" w:rsidRPr="00B27058" w:rsidRDefault="00BB772D" w:rsidP="00D41FDA">
      <w:pPr>
        <w:pStyle w:val="ListParagraph"/>
        <w:keepNext/>
        <w:keepLines/>
        <w:numPr>
          <w:ilvl w:val="1"/>
          <w:numId w:val="22"/>
        </w:numPr>
      </w:pPr>
      <w:r w:rsidRPr="00B27058">
        <w:t>Cost sharing for Medicaid Services.</w:t>
      </w:r>
    </w:p>
    <w:p w14:paraId="6324D554" w14:textId="77777777" w:rsidR="00BB772D" w:rsidRPr="00B27058" w:rsidRDefault="00BB772D" w:rsidP="00D41FDA">
      <w:pPr>
        <w:pStyle w:val="ListParagraph"/>
        <w:keepNext/>
        <w:keepLines/>
        <w:numPr>
          <w:ilvl w:val="2"/>
          <w:numId w:val="22"/>
        </w:numPr>
      </w:pPr>
      <w:r w:rsidRPr="00B27058">
        <w:t>For Medicaid services,</w:t>
      </w:r>
      <w:r w:rsidR="00504710">
        <w:t xml:space="preserve"> the</w:t>
      </w:r>
      <w:r w:rsidRPr="00B27058">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504710">
        <w:rPr>
          <w:noProof/>
        </w:rPr>
        <w:t xml:space="preserve"> w</w:t>
      </w:r>
      <w:r w:rsidRPr="00B27058">
        <w:t xml:space="preserve">ill not charge cost sharing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524BBC">
        <w:rPr>
          <w:noProof/>
        </w:rPr>
        <w:t xml:space="preserve"> </w:t>
      </w:r>
      <w:r w:rsidRPr="00B27058">
        <w:t xml:space="preserve">above levels established under the State Plan. </w:t>
      </w:r>
    </w:p>
    <w:p w14:paraId="1718E5E3" w14:textId="77777777" w:rsidR="00BB772D" w:rsidRPr="00B27058" w:rsidRDefault="00504710" w:rsidP="00D41FDA">
      <w:pPr>
        <w:pStyle w:val="ListParagraph"/>
        <w:keepNext/>
        <w:keepLines/>
        <w:numPr>
          <w:ilvl w:val="2"/>
          <w:numId w:val="22"/>
        </w:numPr>
      </w:pPr>
      <w: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t xml:space="preserve"> is</w:t>
      </w:r>
      <w:r w:rsidR="00BB772D" w:rsidRPr="00B27058">
        <w:t xml:space="preserve"> free to waive Medicaid cost sharing.</w:t>
      </w:r>
    </w:p>
    <w:p w14:paraId="3137FE4C" w14:textId="77777777" w:rsidR="00BB772D" w:rsidRPr="00B27058" w:rsidRDefault="00BB772D" w:rsidP="00D41FDA">
      <w:pPr>
        <w:pStyle w:val="ListParagraph"/>
        <w:keepNext/>
        <w:keepLines/>
        <w:numPr>
          <w:ilvl w:val="2"/>
          <w:numId w:val="22"/>
        </w:numPr>
      </w:pPr>
      <w:r w:rsidRPr="00B27058">
        <w:t xml:space="preserve">For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7E6BB7">
        <w:rPr>
          <w:noProof/>
        </w:rPr>
        <w:t xml:space="preserve"> </w:t>
      </w:r>
      <w:r w:rsidRPr="00B27058">
        <w:t>who are residents of NFs,</w:t>
      </w:r>
      <w:r w:rsidR="00504710">
        <w:t xml:space="preserve"> the</w:t>
      </w:r>
      <w:r w:rsidRPr="00B27058">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504710">
        <w:rPr>
          <w:noProof/>
        </w:rPr>
        <w:t xml:space="preserve"> </w:t>
      </w:r>
      <w:r w:rsidRPr="00B27058">
        <w:t xml:space="preserve">may require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754C14">
        <w:t xml:space="preserve"> </w:t>
      </w:r>
      <w:r w:rsidRPr="00B27058">
        <w:t xml:space="preserve">to contribute to the cost of NF care that amount listed for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754C14">
        <w:t xml:space="preserve"> </w:t>
      </w:r>
      <w:r w:rsidRPr="00B27058">
        <w:t xml:space="preserve">on the Department’s patient credit file, which will be transmitted monthly to the Demonstration Plan. </w:t>
      </w:r>
    </w:p>
    <w:p w14:paraId="4C23725D" w14:textId="6174BEA6" w:rsidR="00F46BD9" w:rsidRPr="00B27058" w:rsidRDefault="00F46BD9" w:rsidP="00D41FDA">
      <w:pPr>
        <w:pStyle w:val="ListParagraph"/>
        <w:keepNext/>
        <w:keepLines/>
        <w:numPr>
          <w:ilvl w:val="0"/>
          <w:numId w:val="22"/>
        </w:numPr>
      </w:pPr>
      <w:bookmarkStart w:id="1200" w:name="_Ref372014583"/>
      <w:r w:rsidRPr="00B27058">
        <w:t>Limitations on Covered Services</w:t>
      </w:r>
      <w:r w:rsidR="00276436">
        <w:t xml:space="preserve">. </w:t>
      </w:r>
      <w:r w:rsidRPr="00B27058">
        <w:t>The following services and benefits shall be limited as Covered Services:</w:t>
      </w:r>
      <w:bookmarkEnd w:id="1200"/>
    </w:p>
    <w:p w14:paraId="06E741F0" w14:textId="77777777" w:rsidR="00F46BD9" w:rsidRPr="00B27058" w:rsidRDefault="00F46BD9" w:rsidP="00D41FDA">
      <w:pPr>
        <w:pStyle w:val="ListParagraph"/>
        <w:keepNext/>
        <w:keepLines/>
        <w:numPr>
          <w:ilvl w:val="1"/>
          <w:numId w:val="22"/>
        </w:numPr>
      </w:pPr>
      <w:r w:rsidRPr="00B27058">
        <w:t xml:space="preserve">Termination of pregnancy may be provided only as allowed by applicable State and federal law </w:t>
      </w:r>
      <w:r>
        <w:t xml:space="preserve">and regulation </w:t>
      </w:r>
      <w:r w:rsidRPr="00B27058">
        <w:t>(4</w:t>
      </w:r>
      <w:r>
        <w:t>2 C.F.R. Part 441, Subpart E).</w:t>
      </w:r>
    </w:p>
    <w:p w14:paraId="70D95A18" w14:textId="77777777" w:rsidR="00F46BD9" w:rsidRPr="00B27058" w:rsidRDefault="00F46BD9" w:rsidP="00D41FDA">
      <w:pPr>
        <w:pStyle w:val="ListParagraph"/>
        <w:keepNext/>
        <w:keepLines/>
        <w:numPr>
          <w:ilvl w:val="1"/>
          <w:numId w:val="22"/>
        </w:numPr>
      </w:pPr>
      <w:r w:rsidRPr="00B27058">
        <w:t>Sterilization services may be provided only as allowed by State and federal law (see 42 C.F.R. Part 441, Subpart F).</w:t>
      </w:r>
    </w:p>
    <w:p w14:paraId="5D62369D" w14:textId="77777777" w:rsidR="00BB772D" w:rsidRPr="00A20D95" w:rsidRDefault="00BB772D" w:rsidP="00D41FDA">
      <w:pPr>
        <w:pStyle w:val="ListParagraph"/>
        <w:keepNext/>
        <w:keepLines/>
        <w:numPr>
          <w:ilvl w:val="0"/>
          <w:numId w:val="22"/>
        </w:numPr>
      </w:pPr>
      <w:bookmarkStart w:id="1201" w:name="_Ref372014590"/>
      <w:r w:rsidRPr="00A20D95">
        <w:t>Excluded Services</w:t>
      </w:r>
      <w:bookmarkEnd w:id="1201"/>
    </w:p>
    <w:p w14:paraId="1BD61475" w14:textId="77777777" w:rsidR="00D34EE3" w:rsidRPr="00A20D95" w:rsidRDefault="00D34EE3" w:rsidP="00D41FDA">
      <w:pPr>
        <w:pStyle w:val="ListParagraph"/>
        <w:keepNext/>
        <w:keepLines/>
        <w:numPr>
          <w:ilvl w:val="1"/>
          <w:numId w:val="22"/>
        </w:numPr>
        <w:rPr>
          <w:rStyle w:val="StateInstruction"/>
          <w:color w:val="auto"/>
        </w:rPr>
      </w:pPr>
      <w:r w:rsidRPr="00A20D95">
        <w:rPr>
          <w:rStyle w:val="StateInstruction"/>
          <w:color w:val="auto"/>
        </w:rPr>
        <w:t>Elective abortions and related services</w:t>
      </w:r>
    </w:p>
    <w:p w14:paraId="7EDB83CC" w14:textId="77777777" w:rsidR="00D34EE3" w:rsidRPr="00A20D95" w:rsidRDefault="00D34EE3" w:rsidP="00D41FDA">
      <w:pPr>
        <w:pStyle w:val="ListParagraph"/>
        <w:keepNext/>
        <w:keepLines/>
        <w:numPr>
          <w:ilvl w:val="1"/>
          <w:numId w:val="22"/>
        </w:numPr>
        <w:rPr>
          <w:rStyle w:val="StateInstruction"/>
          <w:color w:val="auto"/>
        </w:rPr>
      </w:pPr>
      <w:r w:rsidRPr="00A20D95">
        <w:rPr>
          <w:rStyle w:val="StateInstruction"/>
          <w:color w:val="auto"/>
        </w:rPr>
        <w:t>Elective cosmetic surgery</w:t>
      </w:r>
    </w:p>
    <w:p w14:paraId="465C2B42" w14:textId="77777777" w:rsidR="00D34EE3" w:rsidRPr="00A20D95" w:rsidRDefault="00D34EE3" w:rsidP="00D41FDA">
      <w:pPr>
        <w:pStyle w:val="ListParagraph"/>
        <w:keepNext/>
        <w:keepLines/>
        <w:numPr>
          <w:ilvl w:val="1"/>
          <w:numId w:val="22"/>
        </w:numPr>
        <w:rPr>
          <w:rStyle w:val="StateInstruction"/>
          <w:color w:val="auto"/>
        </w:rPr>
      </w:pPr>
      <w:r w:rsidRPr="00A20D95">
        <w:rPr>
          <w:rStyle w:val="StateInstruction"/>
          <w:color w:val="auto"/>
        </w:rPr>
        <w:t>Services for treatment of infertility</w:t>
      </w:r>
    </w:p>
    <w:p w14:paraId="58F47072" w14:textId="4D15D09C" w:rsidR="00D34EE3" w:rsidRPr="00A20D95" w:rsidRDefault="00D34EE3" w:rsidP="00361462">
      <w:pPr>
        <w:pStyle w:val="ListParagraph"/>
        <w:keepNext/>
        <w:keepLines/>
        <w:numPr>
          <w:ilvl w:val="1"/>
          <w:numId w:val="22"/>
        </w:numPr>
        <w:rPr>
          <w:rStyle w:val="StateInstruction"/>
          <w:color w:val="auto"/>
        </w:rPr>
      </w:pPr>
      <w:r w:rsidRPr="00A20D95">
        <w:rPr>
          <w:rStyle w:val="StateInstruction"/>
          <w:color w:val="auto"/>
        </w:rPr>
        <w:t>Reversal of sterilization procedures</w:t>
      </w:r>
      <w:r w:rsidR="00361462">
        <w:rPr>
          <w:rStyle w:val="StateInstruction"/>
          <w:color w:val="auto"/>
        </w:rPr>
        <w:t xml:space="preserve"> and</w:t>
      </w:r>
      <w:r w:rsidRPr="00A20D95">
        <w:rPr>
          <w:rStyle w:val="StateInstruction"/>
          <w:color w:val="auto"/>
        </w:rPr>
        <w:t xml:space="preserve"> </w:t>
      </w:r>
      <w:r w:rsidR="00E020AA">
        <w:t>gender affirmation services</w:t>
      </w:r>
      <w:r w:rsidR="00E020AA" w:rsidRPr="00A20D95" w:rsidDel="00E020AA">
        <w:rPr>
          <w:rStyle w:val="StateInstruction"/>
          <w:color w:val="auto"/>
        </w:rPr>
        <w:t xml:space="preserve"> </w:t>
      </w:r>
      <w:r w:rsidR="00361462" w:rsidRPr="00361462">
        <w:rPr>
          <w:rStyle w:val="StateInstruction"/>
          <w:color w:val="auto"/>
        </w:rPr>
        <w:t xml:space="preserve">(unless the </w:t>
      </w:r>
      <w:r w:rsidR="00E020AA">
        <w:t xml:space="preserve">gender affirmation </w:t>
      </w:r>
      <w:r w:rsidR="00FB5373">
        <w:t>service</w:t>
      </w:r>
      <w:r w:rsidR="00FB5373" w:rsidRPr="00361462">
        <w:rPr>
          <w:rStyle w:val="StateInstruction"/>
          <w:color w:val="auto"/>
        </w:rPr>
        <w:t>s</w:t>
      </w:r>
      <w:r w:rsidR="00361462" w:rsidRPr="00361462">
        <w:rPr>
          <w:rStyle w:val="StateInstruction"/>
          <w:color w:val="auto"/>
        </w:rPr>
        <w:t xml:space="preserve"> a medically necessary health care service that is evidence-based and provided within generally accepted standards of medical practice to prevent, diagnose or treat an illness, injury, condition, disease or its symptoms)</w:t>
      </w:r>
      <w:r w:rsidR="00E831A3">
        <w:rPr>
          <w:rStyle w:val="StateInstruction"/>
          <w:color w:val="auto"/>
        </w:rPr>
        <w:t>.</w:t>
      </w:r>
    </w:p>
    <w:p w14:paraId="348AADB7" w14:textId="77777777" w:rsidR="00D34EE3" w:rsidRPr="00A20D95" w:rsidRDefault="00D34EE3" w:rsidP="00D41FDA">
      <w:pPr>
        <w:pStyle w:val="ListParagraph"/>
        <w:keepNext/>
        <w:keepLines/>
        <w:numPr>
          <w:ilvl w:val="1"/>
          <w:numId w:val="22"/>
        </w:numPr>
        <w:rPr>
          <w:rStyle w:val="StateInstruction"/>
          <w:color w:val="auto"/>
        </w:rPr>
      </w:pPr>
      <w:r w:rsidRPr="00A20D95">
        <w:rPr>
          <w:rStyle w:val="StateInstruction"/>
          <w:color w:val="auto"/>
        </w:rPr>
        <w:t>Acupuncture</w:t>
      </w:r>
    </w:p>
    <w:p w14:paraId="47371953" w14:textId="77777777" w:rsidR="00D34EE3" w:rsidRPr="00A20D95" w:rsidRDefault="00D34EE3" w:rsidP="00D41FDA">
      <w:pPr>
        <w:pStyle w:val="ListParagraph"/>
        <w:keepNext/>
        <w:keepLines/>
        <w:numPr>
          <w:ilvl w:val="1"/>
          <w:numId w:val="22"/>
        </w:numPr>
        <w:rPr>
          <w:rStyle w:val="StateInstruction"/>
          <w:color w:val="auto"/>
        </w:rPr>
      </w:pPr>
      <w:r w:rsidRPr="00A20D95">
        <w:rPr>
          <w:rStyle w:val="StateInstruction"/>
          <w:color w:val="auto"/>
        </w:rPr>
        <w:t>Naturopath services (the use of natural or alternative treatments)</w:t>
      </w:r>
    </w:p>
    <w:p w14:paraId="27D368CF" w14:textId="77777777" w:rsidR="00D34EE3" w:rsidRPr="00A20D95" w:rsidRDefault="00D34EE3" w:rsidP="00D41FDA">
      <w:pPr>
        <w:pStyle w:val="ListParagraph"/>
        <w:keepNext/>
        <w:keepLines/>
        <w:numPr>
          <w:ilvl w:val="1"/>
          <w:numId w:val="22"/>
        </w:numPr>
        <w:rPr>
          <w:rStyle w:val="StateInstruction"/>
          <w:color w:val="auto"/>
        </w:rPr>
      </w:pPr>
      <w:r w:rsidRPr="00A20D95">
        <w:rPr>
          <w:rStyle w:val="StateInstruction"/>
          <w:color w:val="auto"/>
        </w:rPr>
        <w:t>Experimental medical and surgical treatments, items, and drugs, unless covered by Medicare or under a Medicare-approved clinical research study or the ICO</w:t>
      </w:r>
    </w:p>
    <w:p w14:paraId="74689700" w14:textId="17B0A860" w:rsidR="00E7000A" w:rsidRDefault="001D51FA" w:rsidP="00D41FDA">
      <w:pPr>
        <w:pStyle w:val="ListParagraph"/>
        <w:keepNext/>
        <w:keepLines/>
        <w:numPr>
          <w:ilvl w:val="0"/>
          <w:numId w:val="22"/>
        </w:numPr>
        <w:rPr>
          <w:rStyle w:val="StateInstruction"/>
          <w:color w:val="auto"/>
        </w:rPr>
      </w:pPr>
      <w:r w:rsidRPr="00A20D95">
        <w:rPr>
          <w:rStyle w:val="StateInstruction"/>
          <w:color w:val="auto"/>
        </w:rPr>
        <w:t>Waiver Services and Benefits</w:t>
      </w:r>
    </w:p>
    <w:p w14:paraId="6B75D7FA" w14:textId="77777777" w:rsidR="00073B63" w:rsidRDefault="00073B63" w:rsidP="00073B63">
      <w:pPr>
        <w:pStyle w:val="ListParagraph"/>
        <w:keepNext/>
        <w:keepLines/>
        <w:numPr>
          <w:ilvl w:val="1"/>
          <w:numId w:val="22"/>
        </w:numPr>
      </w:pPr>
      <w:r>
        <w:lastRenderedPageBreak/>
        <w:t>A full list of Waiver Services and Supplemental benefits can be found in the Michigan Minimum Operating Standards.</w:t>
      </w:r>
    </w:p>
    <w:p w14:paraId="05801DE9" w14:textId="77777777" w:rsidR="00847F63" w:rsidRPr="00B34E61" w:rsidRDefault="001805D8" w:rsidP="004F3C4F">
      <w:pPr>
        <w:keepNext/>
        <w:keepLines/>
        <w:spacing w:after="0"/>
      </w:pPr>
      <w:r w:rsidRPr="001D51FA">
        <w:rPr>
          <w:bCs/>
        </w:rPr>
        <w:br w:type="page"/>
      </w:r>
      <w:bookmarkStart w:id="1202" w:name="_Toc352919993"/>
      <w:bookmarkStart w:id="1203" w:name="_Toc352919985"/>
    </w:p>
    <w:bookmarkStart w:id="1204" w:name="_Toc360726263"/>
    <w:bookmarkStart w:id="1205" w:name="_Toc360796876"/>
    <w:bookmarkEnd w:id="1202"/>
    <w:bookmarkEnd w:id="1203"/>
    <w:p w14:paraId="1F0821BA" w14:textId="77777777" w:rsidR="009E15BA" w:rsidRPr="00B34E61" w:rsidRDefault="003F2F23" w:rsidP="004F3C4F">
      <w:pPr>
        <w:pStyle w:val="AppendixHeading"/>
        <w:keepLines/>
      </w:pPr>
      <w:r>
        <w:lastRenderedPageBreak/>
        <w:fldChar w:fldCharType="begin"/>
      </w:r>
      <w:r w:rsidR="002E15A0">
        <w:instrText xml:space="preserve"> STYLEREF  EnrolleeS  \* MERGEFORMAT </w:instrText>
      </w:r>
      <w:r>
        <w:fldChar w:fldCharType="separate"/>
      </w:r>
      <w:bookmarkStart w:id="1206" w:name="_Toc140210735"/>
      <w:bookmarkStart w:id="1207" w:name="_Toc153872954"/>
      <w:r w:rsidR="00734012">
        <w:rPr>
          <w:noProof/>
        </w:rPr>
        <w:t>Enrollee</w:t>
      </w:r>
      <w:r>
        <w:fldChar w:fldCharType="end"/>
      </w:r>
      <w:r w:rsidR="002E15A0">
        <w:t xml:space="preserve"> </w:t>
      </w:r>
      <w:r w:rsidR="009E15BA" w:rsidRPr="00B34E61">
        <w:t>Rights</w:t>
      </w:r>
      <w:bookmarkEnd w:id="1204"/>
      <w:bookmarkEnd w:id="1205"/>
      <w:bookmarkEnd w:id="1206"/>
      <w:bookmarkEnd w:id="1207"/>
    </w:p>
    <w:p w14:paraId="1602AB3F" w14:textId="26934C6A" w:rsidR="006649B9" w:rsidRDefault="009E15BA" w:rsidP="00D41FDA">
      <w:pPr>
        <w:pStyle w:val="ListParagraph"/>
        <w:keepNext/>
        <w:keepLines/>
        <w:numPr>
          <w:ilvl w:val="0"/>
          <w:numId w:val="23"/>
        </w:numPr>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have written policies regarding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Pr="00B34E61">
        <w:t xml:space="preserve">rights specified in this appendix, as well as written policies specifying how information about these rights will be disseminated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276436">
        <w:t xml:space="preserv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must be notified of these rights and protections at least annually, and in a manner that takes </w:t>
      </w:r>
      <w:r w:rsidR="00FB5373" w:rsidRPr="00B34E61">
        <w:t>into</w:t>
      </w:r>
      <w:r w:rsidRPr="00B34E61">
        <w:t xml:space="preserve"> consideration cultural considerations, Functional Status and language needs</w:t>
      </w:r>
      <w:r w:rsidR="00276436">
        <w:t xml:space="preserv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Pr="00B34E61">
        <w:t>rights include, but are not limited to, those rights and protections provided by 42 C.F.R. § 438.100, 42 C.F.</w:t>
      </w:r>
      <w:r w:rsidR="00CD16AC">
        <w:t xml:space="preserve">R. §422 Subpart C, and the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Pr="00B34E61">
        <w:t xml:space="preserve"> Memorandum of Understanding (MOU). </w:t>
      </w:r>
    </w:p>
    <w:p w14:paraId="7F705F15" w14:textId="77777777" w:rsidR="009E15BA" w:rsidRPr="00B34E61" w:rsidRDefault="009E15BA" w:rsidP="00D41FDA">
      <w:pPr>
        <w:pStyle w:val="ListParagraph"/>
        <w:keepNext/>
        <w:keepLines/>
        <w:numPr>
          <w:ilvl w:val="0"/>
          <w:numId w:val="23"/>
        </w:numPr>
      </w:pPr>
      <w:r w:rsidRPr="00B34E61">
        <w:t xml:space="preserve">Specifically,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must be guaranteed:</w:t>
      </w:r>
    </w:p>
    <w:p w14:paraId="14FCA89C" w14:textId="77777777" w:rsidR="009E15BA" w:rsidRPr="00B34E61" w:rsidRDefault="009E15BA" w:rsidP="00D41FDA">
      <w:pPr>
        <w:pStyle w:val="ListParagraph"/>
        <w:keepNext/>
        <w:keepLines/>
        <w:numPr>
          <w:ilvl w:val="1"/>
          <w:numId w:val="23"/>
        </w:numPr>
      </w:pPr>
      <w:r w:rsidRPr="00B34E61">
        <w:t xml:space="preserve">The right to be treated with dignity and respect. </w:t>
      </w:r>
    </w:p>
    <w:p w14:paraId="3BDD2570" w14:textId="77777777" w:rsidR="009E15BA" w:rsidRPr="00B34E61" w:rsidRDefault="009E15BA" w:rsidP="00D41FDA">
      <w:pPr>
        <w:pStyle w:val="ListParagraph"/>
        <w:keepNext/>
        <w:keepLines/>
        <w:numPr>
          <w:ilvl w:val="1"/>
          <w:numId w:val="23"/>
        </w:numPr>
      </w:pPr>
      <w:r w:rsidRPr="00B34E61">
        <w:t>The right to be afforded privacy and confidentiality in all aspects of care and for all health care information, unless otherwise required by law.</w:t>
      </w:r>
    </w:p>
    <w:p w14:paraId="2DF21F71" w14:textId="5B2CBC45" w:rsidR="009E15BA" w:rsidRPr="00B34E61" w:rsidRDefault="009E15BA" w:rsidP="00D41FDA">
      <w:pPr>
        <w:pStyle w:val="ListParagraph"/>
        <w:keepNext/>
        <w:keepLines/>
        <w:numPr>
          <w:ilvl w:val="1"/>
          <w:numId w:val="23"/>
        </w:numPr>
      </w:pPr>
      <w:r w:rsidRPr="00B34E61">
        <w:t xml:space="preserve">The right to be provided a copy of </w:t>
      </w:r>
      <w:r w:rsidR="000F214A">
        <w:t>their</w:t>
      </w:r>
      <w:r w:rsidRPr="00B34E61">
        <w:t xml:space="preserve"> medical records, upon request, and to request corrections or amendments to these records, as specified in 45 C.F.R. part 164. </w:t>
      </w:r>
    </w:p>
    <w:p w14:paraId="3CACFF27" w14:textId="77777777" w:rsidR="009E15BA" w:rsidRPr="00B34E61" w:rsidRDefault="009E15BA" w:rsidP="00D41FDA">
      <w:pPr>
        <w:pStyle w:val="ListParagraph"/>
        <w:keepNext/>
        <w:keepLines/>
        <w:numPr>
          <w:ilvl w:val="1"/>
          <w:numId w:val="23"/>
        </w:numPr>
      </w:pPr>
      <w:r w:rsidRPr="00B34E61">
        <w:t xml:space="preserve">The right not to be discriminated against based on race, ethnicity, national origin, religion, sex, age, sexual orientation, medical or </w:t>
      </w:r>
      <w:r w:rsidR="004F6D2B">
        <w:t>C</w:t>
      </w:r>
      <w:r w:rsidRPr="00B34E61">
        <w:t xml:space="preserve">laims history, mental or physical disability, genetic information, or source of payment. </w:t>
      </w:r>
    </w:p>
    <w:p w14:paraId="53C5517C" w14:textId="77777777" w:rsidR="009E15BA" w:rsidRPr="00B34E61" w:rsidRDefault="009E15BA" w:rsidP="00D41FDA">
      <w:pPr>
        <w:pStyle w:val="ListParagraph"/>
        <w:keepNext/>
        <w:keepLines/>
        <w:numPr>
          <w:ilvl w:val="1"/>
          <w:numId w:val="23"/>
        </w:numPr>
      </w:pPr>
      <w:r w:rsidRPr="00B34E61">
        <w:t xml:space="preserve">The right to have all plan options, rules, and benefits fully explained, including through use of a qualified interpreter if needed. </w:t>
      </w:r>
    </w:p>
    <w:p w14:paraId="53D3E57A" w14:textId="77777777" w:rsidR="009E15BA" w:rsidRPr="00B34E61" w:rsidRDefault="009E15BA" w:rsidP="00D41FDA">
      <w:pPr>
        <w:pStyle w:val="ListParagraph"/>
        <w:keepNext/>
        <w:keepLines/>
        <w:numPr>
          <w:ilvl w:val="1"/>
          <w:numId w:val="23"/>
        </w:numPr>
      </w:pPr>
      <w:r w:rsidRPr="00B34E61">
        <w:t xml:space="preserve">Access to an adequate network of primary and specialty providers who are capable of meeting the </w:t>
      </w:r>
      <w:r w:rsidR="006372C2">
        <w:t>Enrollee</w:t>
      </w:r>
      <w:r w:rsidRPr="00B34E61">
        <w:t>’s needs with respect to physical access, and communication and scheduling needs, and are subject to ongoing assessment of clinical quality including required reporting.</w:t>
      </w:r>
    </w:p>
    <w:p w14:paraId="03175496" w14:textId="44E6DF1C" w:rsidR="009E15BA" w:rsidRPr="00B34E61" w:rsidRDefault="009E15BA" w:rsidP="00D41FDA">
      <w:pPr>
        <w:pStyle w:val="ListParagraph"/>
        <w:keepNext/>
        <w:keepLines/>
        <w:numPr>
          <w:ilvl w:val="1"/>
          <w:numId w:val="23"/>
        </w:numPr>
      </w:pPr>
      <w:r w:rsidRPr="00B34E61">
        <w:t xml:space="preserve">The right to choose a plan and </w:t>
      </w:r>
      <w:r w:rsidR="0065283E">
        <w:t>p</w:t>
      </w:r>
      <w:r w:rsidRPr="00B34E61">
        <w:t xml:space="preserve">rovider at any time, including a plan outside of the </w:t>
      </w:r>
      <w:r w:rsidR="00A707D5">
        <w:t>D</w:t>
      </w:r>
      <w:r w:rsidRPr="00B34E61">
        <w:t>emonstration, and have that choice be effective the first calendar day of the following month</w:t>
      </w:r>
      <w:r w:rsidR="000617F1">
        <w:t xml:space="preserve"> when that application is received before the last five (5) </w:t>
      </w:r>
      <w:r w:rsidR="00FC4002">
        <w:t xml:space="preserve">calendar </w:t>
      </w:r>
      <w:r w:rsidR="000617F1">
        <w:t>days of the month</w:t>
      </w:r>
      <w:r w:rsidR="00276436">
        <w:t xml:space="preserve">. </w:t>
      </w:r>
      <w:r w:rsidR="000617F1">
        <w:t xml:space="preserve">Applications received during the last five (5) </w:t>
      </w:r>
      <w:r w:rsidR="00FC4002">
        <w:t xml:space="preserve">calendar </w:t>
      </w:r>
      <w:r w:rsidR="000617F1">
        <w:t xml:space="preserve">days of the month will result in </w:t>
      </w:r>
      <w:r w:rsidR="0071585F">
        <w:t>E</w:t>
      </w:r>
      <w:r w:rsidR="000617F1">
        <w:t>nrollments with an effective date the first calendar day of the next month after the following month. For example, an application received on March 28</w:t>
      </w:r>
      <w:r w:rsidR="000617F1" w:rsidRPr="000617F1">
        <w:rPr>
          <w:vertAlign w:val="superscript"/>
        </w:rPr>
        <w:t>th</w:t>
      </w:r>
      <w:r w:rsidR="000617F1">
        <w:t xml:space="preserve"> will only be effective May 1</w:t>
      </w:r>
      <w:r w:rsidR="000617F1" w:rsidRPr="000617F1">
        <w:rPr>
          <w:vertAlign w:val="superscript"/>
        </w:rPr>
        <w:t>st</w:t>
      </w:r>
      <w:r w:rsidR="000617F1">
        <w:t>.</w:t>
      </w:r>
    </w:p>
    <w:p w14:paraId="3114BB1C" w14:textId="77777777" w:rsidR="009E15BA" w:rsidRPr="00B34E61" w:rsidRDefault="009E15BA" w:rsidP="00D41FDA">
      <w:pPr>
        <w:pStyle w:val="ListParagraph"/>
        <w:keepNext/>
        <w:keepLines/>
        <w:numPr>
          <w:ilvl w:val="1"/>
          <w:numId w:val="23"/>
        </w:numPr>
      </w:pPr>
      <w:r w:rsidRPr="00B34E61">
        <w:t xml:space="preserve">The right to have a voice in the governance and operation of the integrated system, provider or health plan, as detailed in this </w:t>
      </w:r>
      <w:r w:rsidR="00AD684D">
        <w:t>C</w:t>
      </w:r>
      <w:r w:rsidRPr="00B34E61">
        <w:t>ontract.</w:t>
      </w:r>
    </w:p>
    <w:p w14:paraId="035AF8FF" w14:textId="77777777" w:rsidR="00353273" w:rsidRDefault="009E15BA" w:rsidP="00D41FDA">
      <w:pPr>
        <w:pStyle w:val="ListParagraph"/>
        <w:keepNext/>
        <w:keepLines/>
        <w:numPr>
          <w:ilvl w:val="1"/>
          <w:numId w:val="23"/>
        </w:numPr>
      </w:pPr>
      <w:r w:rsidRPr="00B34E61">
        <w:t>The right to participate in all aspects of care</w:t>
      </w:r>
      <w:r w:rsidR="00BA1A0F">
        <w:t>, including the right to refuse treatment,</w:t>
      </w:r>
      <w:r w:rsidRPr="00B34E61">
        <w:t xml:space="preserve"> and to exercise all rights of </w:t>
      </w:r>
      <w:r w:rsidR="009C375A">
        <w:t>A</w:t>
      </w:r>
      <w:r w:rsidRPr="00B34E61">
        <w:t xml:space="preserve">ppeal. </w:t>
      </w:r>
    </w:p>
    <w:p w14:paraId="540EEE41" w14:textId="77777777" w:rsidR="009E15BA" w:rsidRPr="00B34E61" w:rsidRDefault="00482D2E" w:rsidP="00D41FDA">
      <w:pPr>
        <w:pStyle w:val="ListParagraph"/>
        <w:keepNext/>
        <w:keepLines/>
        <w:numPr>
          <w:ilvl w:val="1"/>
          <w:numId w:val="23"/>
        </w:numPr>
      </w:pPr>
      <w:r>
        <w:rPr>
          <w:noProof/>
        </w:rPr>
        <w:lastRenderedPageBreak/>
        <w:fldChar w:fldCharType="begin"/>
      </w:r>
      <w:r>
        <w:rPr>
          <w:noProof/>
        </w:rPr>
        <w:instrText xml:space="preserve"> STYLEREF  EnrolleeP  \* MERGEFORMAT </w:instrText>
      </w:r>
      <w:r>
        <w:rPr>
          <w:noProof/>
        </w:rPr>
        <w:fldChar w:fldCharType="separate"/>
      </w:r>
      <w:r w:rsidR="00734012">
        <w:rPr>
          <w:noProof/>
        </w:rPr>
        <w:t>Enrollees</w:t>
      </w:r>
      <w:r>
        <w:rPr>
          <w:noProof/>
        </w:rPr>
        <w:fldChar w:fldCharType="end"/>
      </w:r>
      <w:r w:rsidR="009E15BA" w:rsidRPr="00B34E61">
        <w:t xml:space="preserve"> have a responsibility to be fully involved in maintaining their health and making decisions about their health care, including the right to refuse treatment if desired, and must be appropriately informed and supported to this end. Specifically, </w:t>
      </w:r>
      <w:r>
        <w:rPr>
          <w:noProof/>
        </w:rPr>
        <w:fldChar w:fldCharType="begin"/>
      </w:r>
      <w:r>
        <w:rPr>
          <w:noProof/>
        </w:rPr>
        <w:instrText xml:space="preserve"> STYLEREF  EnrolleeP  \* MERGEFORMAT </w:instrText>
      </w:r>
      <w:r>
        <w:rPr>
          <w:noProof/>
        </w:rPr>
        <w:fldChar w:fldCharType="separate"/>
      </w:r>
      <w:r w:rsidR="00734012">
        <w:rPr>
          <w:noProof/>
        </w:rPr>
        <w:t>Enrollees</w:t>
      </w:r>
      <w:r>
        <w:rPr>
          <w:noProof/>
        </w:rPr>
        <w:fldChar w:fldCharType="end"/>
      </w:r>
      <w:r w:rsidR="009E15BA" w:rsidRPr="00B34E61">
        <w:t xml:space="preserve"> must:</w:t>
      </w:r>
    </w:p>
    <w:p w14:paraId="5BD7267A" w14:textId="77777777" w:rsidR="009E15BA" w:rsidRPr="00B34E61" w:rsidRDefault="009E15BA" w:rsidP="00D41FDA">
      <w:pPr>
        <w:pStyle w:val="ListParagraph"/>
        <w:keepNext/>
        <w:keepLines/>
        <w:numPr>
          <w:ilvl w:val="2"/>
          <w:numId w:val="23"/>
        </w:numPr>
      </w:pPr>
      <w:r w:rsidRPr="00B34E61">
        <w:t>Receive a</w:t>
      </w:r>
      <w:r w:rsidR="00CD16AC">
        <w:t xml:space="preserve"> Health Risk</w:t>
      </w:r>
      <w:r w:rsidRPr="00B34E61">
        <w:t xml:space="preserve"> Assessment upon </w:t>
      </w:r>
      <w:r w:rsidR="00703248">
        <w:t>Enrollment</w:t>
      </w:r>
      <w:r w:rsidRPr="00B34E61">
        <w:t xml:space="preserve"> in a plan and to participate in the development and implementation of </w:t>
      </w:r>
      <w:r w:rsidR="003C1FC1">
        <w:t xml:space="preserve">the Individual Integrated Care and Supports </w:t>
      </w:r>
      <w:r w:rsidR="00592D1E" w:rsidRPr="00B34E61">
        <w:t>Plan</w:t>
      </w:r>
      <w:r w:rsidRPr="00B34E61">
        <w:t xml:space="preserve">. The assessment must include considerations of social, functional, medical, behavioral, wellness and prevention domains, an evaluation of the </w:t>
      </w:r>
      <w:r w:rsidR="00C06B0D">
        <w:t>Enrollee</w:t>
      </w:r>
      <w:r w:rsidRPr="00B34E61">
        <w:t xml:space="preserve">’s </w:t>
      </w:r>
      <w:r w:rsidR="00C06B0D">
        <w:t xml:space="preserve">goals, preferences, </w:t>
      </w:r>
      <w:r w:rsidRPr="00B34E61">
        <w:t xml:space="preserve">strengths and weaknesses, and a plan for managing and coordination </w:t>
      </w:r>
      <w:r w:rsidR="00C06B0D">
        <w:t>Enrollee</w:t>
      </w:r>
      <w:r w:rsidRPr="00B34E61">
        <w:t xml:space="preserve">’s care.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or </w:t>
      </w:r>
      <w:r w:rsidR="00C06B0D">
        <w:t xml:space="preserve">authorized </w:t>
      </w:r>
      <w:r w:rsidRPr="00B34E61">
        <w:t xml:space="preserve">representative, also have the right to request a </w:t>
      </w:r>
      <w:r w:rsidR="0085599A">
        <w:t>R</w:t>
      </w:r>
      <w:r w:rsidRPr="00B34E61">
        <w:t xml:space="preserve">eassessment by the </w:t>
      </w:r>
      <w:r w:rsidR="00C06B0D">
        <w:t>Integrated Care Team</w:t>
      </w:r>
      <w:r w:rsidRPr="00B34E61">
        <w:t xml:space="preserve"> and be fully involved in any such </w:t>
      </w:r>
      <w:r w:rsidR="0085599A">
        <w:t>R</w:t>
      </w:r>
      <w:r w:rsidRPr="00B34E61">
        <w:t>eassessment.</w:t>
      </w:r>
    </w:p>
    <w:p w14:paraId="67EC019E" w14:textId="680A009F" w:rsidR="009E15BA" w:rsidRPr="00B34E61" w:rsidRDefault="009E15BA" w:rsidP="00D41FDA">
      <w:pPr>
        <w:pStyle w:val="ListParagraph"/>
        <w:keepNext/>
        <w:keepLines/>
        <w:numPr>
          <w:ilvl w:val="2"/>
          <w:numId w:val="23"/>
        </w:numPr>
      </w:pPr>
      <w:r w:rsidRPr="00B34E61">
        <w:t xml:space="preserve">Receive complete and accurate information on </w:t>
      </w:r>
      <w:r w:rsidR="000F214A">
        <w:t>their</w:t>
      </w:r>
      <w:r w:rsidRPr="00B34E61">
        <w:t xml:space="preserve"> health and </w:t>
      </w:r>
      <w:r w:rsidR="006372C2">
        <w:t>f</w:t>
      </w:r>
      <w:r w:rsidRPr="00B34E61">
        <w:t xml:space="preserve">unctional </w:t>
      </w:r>
      <w:r w:rsidR="006372C2">
        <w:t>s</w:t>
      </w:r>
      <w:r w:rsidRPr="00B34E61">
        <w:t xml:space="preserve">tatus by the </w:t>
      </w:r>
      <w:r w:rsidR="00C06B0D">
        <w:t>Integrated Care Team</w:t>
      </w:r>
      <w:r w:rsidRPr="00B34E61">
        <w:t>.</w:t>
      </w:r>
    </w:p>
    <w:p w14:paraId="6406E86E" w14:textId="70B473DC" w:rsidR="009E15BA" w:rsidRPr="00B34E61" w:rsidRDefault="009E15BA" w:rsidP="00D41FDA">
      <w:pPr>
        <w:pStyle w:val="ListParagraph"/>
        <w:keepNext/>
        <w:keepLines/>
        <w:numPr>
          <w:ilvl w:val="2"/>
          <w:numId w:val="23"/>
        </w:numPr>
      </w:pPr>
      <w:r w:rsidRPr="00B34E61">
        <w:t xml:space="preserve">Be provided information on all program services and health care options, including available treatment options and alternatives, presented in a culturally appropriate manner, taking </w:t>
      </w:r>
      <w:r w:rsidR="00FB5373" w:rsidRPr="00B34E61">
        <w:t>into</w:t>
      </w:r>
      <w:r w:rsidRPr="00B34E61">
        <w:t xml:space="preserve"> consideration </w:t>
      </w:r>
      <w:r w:rsidR="00C06B0D">
        <w:t>the Enrollee</w:t>
      </w:r>
      <w:r w:rsidRPr="00B34E61">
        <w:t>’s condition and ability to understand. A</w:t>
      </w:r>
      <w:r w:rsidR="00C06B0D">
        <w:t>n</w:t>
      </w:r>
      <w:r w:rsidRPr="00B34E61">
        <w:t xml:space="preserve"> </w:t>
      </w:r>
      <w:r w:rsidR="00C06B0D">
        <w:t>Enrollee</w:t>
      </w:r>
      <w:r w:rsidRPr="00B34E61">
        <w:t xml:space="preserve"> who is unable to participate fully in treatment decisions has the right to designate a representative. This includes the right to have translation services available to make information appropriately accessible. Information must be available:</w:t>
      </w:r>
    </w:p>
    <w:p w14:paraId="780FC296" w14:textId="77777777" w:rsidR="009E15BA" w:rsidRPr="00B34E61" w:rsidRDefault="009E15BA" w:rsidP="00D41FDA">
      <w:pPr>
        <w:pStyle w:val="ListParagraph"/>
        <w:keepNext/>
        <w:keepLines/>
        <w:numPr>
          <w:ilvl w:val="3"/>
          <w:numId w:val="23"/>
        </w:numPr>
      </w:pPr>
      <w:r w:rsidRPr="00B34E61">
        <w:t xml:space="preserve">Before </w:t>
      </w:r>
      <w:r w:rsidR="00703248">
        <w:t>Enrollment</w:t>
      </w:r>
    </w:p>
    <w:p w14:paraId="0FA8F3A6" w14:textId="77777777" w:rsidR="009E15BA" w:rsidRPr="00B34E61" w:rsidRDefault="009E15BA" w:rsidP="00D41FDA">
      <w:pPr>
        <w:pStyle w:val="ListParagraph"/>
        <w:keepNext/>
        <w:keepLines/>
        <w:numPr>
          <w:ilvl w:val="3"/>
          <w:numId w:val="23"/>
        </w:numPr>
      </w:pPr>
      <w:r w:rsidRPr="00B34E61">
        <w:t xml:space="preserve">At </w:t>
      </w:r>
      <w:r w:rsidR="00703248">
        <w:t>Enrollment</w:t>
      </w:r>
    </w:p>
    <w:p w14:paraId="5F97E438" w14:textId="77777777" w:rsidR="009E15BA" w:rsidRPr="00B34E61" w:rsidRDefault="009E15BA" w:rsidP="00D41FDA">
      <w:pPr>
        <w:pStyle w:val="ListParagraph"/>
        <w:keepNext/>
        <w:keepLines/>
        <w:numPr>
          <w:ilvl w:val="3"/>
          <w:numId w:val="23"/>
        </w:numPr>
      </w:pPr>
      <w:r w:rsidRPr="00B34E61">
        <w:t>At the time a</w:t>
      </w:r>
      <w:r w:rsidR="00C06B0D">
        <w:t>n Enrollee</w:t>
      </w:r>
      <w:r w:rsidRPr="00B34E61">
        <w:t xml:space="preserve">'s needs necessitate the disclosure and delivery of such information in order to allow the </w:t>
      </w:r>
      <w:r w:rsidR="00C06B0D">
        <w:t>Enrollee</w:t>
      </w:r>
      <w:r w:rsidRPr="00B34E61">
        <w:t xml:space="preserve"> to make an informed choice</w:t>
      </w:r>
    </w:p>
    <w:p w14:paraId="611B2C08" w14:textId="77777777" w:rsidR="009E15BA" w:rsidRPr="00B34E61" w:rsidRDefault="009E15BA" w:rsidP="00D41FDA">
      <w:pPr>
        <w:pStyle w:val="ListParagraph"/>
        <w:keepNext/>
        <w:keepLines/>
        <w:numPr>
          <w:ilvl w:val="2"/>
          <w:numId w:val="23"/>
        </w:numPr>
      </w:pPr>
      <w:r w:rsidRPr="00B34E61">
        <w:t xml:space="preserve">Be encouraged to involve caregivers or family members in treatment discussions and decisions. </w:t>
      </w:r>
    </w:p>
    <w:p w14:paraId="6A751A20" w14:textId="003D223A" w:rsidR="009E15BA" w:rsidRPr="00B34E61" w:rsidRDefault="009E15BA" w:rsidP="00D41FDA">
      <w:pPr>
        <w:pStyle w:val="ListParagraph"/>
        <w:keepNext/>
        <w:keepLines/>
        <w:numPr>
          <w:ilvl w:val="2"/>
          <w:numId w:val="23"/>
        </w:numPr>
      </w:pPr>
      <w:r w:rsidRPr="00B34E61">
        <w:t xml:space="preserve">Have </w:t>
      </w:r>
      <w:r w:rsidR="001439A8">
        <w:t>A</w:t>
      </w:r>
      <w:r w:rsidRPr="00B34E61">
        <w:t xml:space="preserve">dvance </w:t>
      </w:r>
      <w:r w:rsidR="001439A8">
        <w:t>D</w:t>
      </w:r>
      <w:r w:rsidRPr="00B34E61">
        <w:t xml:space="preserve">irectives explained and to establish them, if the </w:t>
      </w:r>
      <w:r w:rsidR="00C06B0D">
        <w:t>Enro</w:t>
      </w:r>
      <w:r w:rsidR="00004D8F">
        <w:t>l</w:t>
      </w:r>
      <w:r w:rsidR="00C06B0D">
        <w:t>lee</w:t>
      </w:r>
      <w:r w:rsidRPr="00B34E61">
        <w:t xml:space="preserve"> so desires, in accordance with 42 C.F.R. §§489.100 and 489.102.</w:t>
      </w:r>
    </w:p>
    <w:p w14:paraId="29783B0F" w14:textId="4456B7BA" w:rsidR="009E15BA" w:rsidRPr="00B34E61" w:rsidRDefault="009E15BA" w:rsidP="00D41FDA">
      <w:pPr>
        <w:pStyle w:val="ListParagraph"/>
        <w:keepNext/>
        <w:keepLines/>
        <w:numPr>
          <w:ilvl w:val="2"/>
          <w:numId w:val="23"/>
        </w:numPr>
      </w:pPr>
      <w:r w:rsidRPr="00B34E61">
        <w:t xml:space="preserve">Receive reasonable advance </w:t>
      </w:r>
      <w:r w:rsidR="00643C2D">
        <w:t>N</w:t>
      </w:r>
      <w:r w:rsidRPr="00B34E61">
        <w:t>otice, in writing, of any transfer to another treatment setting and the justification for the transfer.</w:t>
      </w:r>
    </w:p>
    <w:p w14:paraId="047E647A" w14:textId="77777777" w:rsidR="009E15BA" w:rsidRPr="00B34E61" w:rsidRDefault="009E15BA" w:rsidP="00D41FDA">
      <w:pPr>
        <w:pStyle w:val="ListParagraph"/>
        <w:keepNext/>
        <w:keepLines/>
        <w:numPr>
          <w:ilvl w:val="2"/>
          <w:numId w:val="23"/>
        </w:numPr>
      </w:pPr>
      <w:r w:rsidRPr="00B34E61">
        <w:lastRenderedPageBreak/>
        <w:t xml:space="preserve">Be afforded the opportunity file an Appeal if services are denied that he or she thinks are medically indicated, and to be able to ultimately take that Appeal to an independent external system of review. </w:t>
      </w:r>
    </w:p>
    <w:p w14:paraId="7FE14E5E" w14:textId="77777777" w:rsidR="009E15BA" w:rsidRPr="00B34E61" w:rsidRDefault="009E15BA" w:rsidP="00D41FDA">
      <w:pPr>
        <w:pStyle w:val="ListParagraph"/>
        <w:keepNext/>
        <w:keepLines/>
        <w:numPr>
          <w:ilvl w:val="2"/>
          <w:numId w:val="23"/>
        </w:numPr>
      </w:pPr>
      <w:r w:rsidRPr="00B34E61">
        <w:t xml:space="preserve">The right to receive medical and non-medical care from a team that meets the </w:t>
      </w:r>
      <w:r w:rsidR="00C06B0D">
        <w:t>Enrollee</w:t>
      </w:r>
      <w:r w:rsidRPr="00B34E61">
        <w:t xml:space="preserve">'s needs, in a manner that is sensitive to the </w:t>
      </w:r>
      <w:r w:rsidR="00C06B0D">
        <w:t>Enrollee</w:t>
      </w:r>
      <w:r w:rsidR="00C06B0D" w:rsidRPr="00B34E61">
        <w:t xml:space="preserve">'s </w:t>
      </w:r>
      <w:r w:rsidRPr="00B34E61">
        <w:t>language and culture, and in an appropriate care setting, including the home and community.</w:t>
      </w:r>
    </w:p>
    <w:p w14:paraId="0188793E" w14:textId="77777777" w:rsidR="009E15BA" w:rsidRPr="00B34E61" w:rsidRDefault="009E15BA" w:rsidP="00D41FDA">
      <w:pPr>
        <w:pStyle w:val="ListParagraph"/>
        <w:keepNext/>
        <w:keepLines/>
        <w:numPr>
          <w:ilvl w:val="2"/>
          <w:numId w:val="23"/>
        </w:numPr>
      </w:pPr>
      <w:r w:rsidRPr="00B34E61">
        <w:t>The right to be free from any form of restraint or seclusion used as a means of coercion, discipline, convenience, or retaliation.</w:t>
      </w:r>
    </w:p>
    <w:p w14:paraId="6B9FF432" w14:textId="4DD33E4D" w:rsidR="009E15BA" w:rsidRPr="00B34E61" w:rsidRDefault="009E15BA" w:rsidP="00D41FDA">
      <w:pPr>
        <w:pStyle w:val="ListParagraph"/>
        <w:keepNext/>
        <w:keepLines/>
        <w:numPr>
          <w:ilvl w:val="2"/>
          <w:numId w:val="23"/>
        </w:numPr>
      </w:pPr>
      <w:r w:rsidRPr="00B34E61">
        <w:t xml:space="preserve">Each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rsidR="002E15A0">
        <w:t xml:space="preserve"> </w:t>
      </w:r>
      <w:r w:rsidRPr="00B34E61">
        <w:t xml:space="preserve">is free to exercise </w:t>
      </w:r>
      <w:r w:rsidR="000F214A">
        <w:t>their</w:t>
      </w:r>
      <w:r w:rsidRPr="00B34E61">
        <w:t xml:space="preserve"> rights and that the exercise of those rights does not adversely affect the way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and its providers or the State Agency treat the </w:t>
      </w:r>
      <w:r w:rsidR="00C06B0D">
        <w:t>Enrollee</w:t>
      </w:r>
      <w:r w:rsidRPr="00B34E61">
        <w:t>.</w:t>
      </w:r>
    </w:p>
    <w:p w14:paraId="7268169A" w14:textId="3C09EF22" w:rsidR="009E15BA" w:rsidRPr="00B34E61" w:rsidRDefault="009E15BA" w:rsidP="00D41FDA">
      <w:pPr>
        <w:pStyle w:val="ListParagraph"/>
        <w:keepNext/>
        <w:keepLines/>
        <w:numPr>
          <w:ilvl w:val="2"/>
          <w:numId w:val="23"/>
        </w:numPr>
      </w:pPr>
      <w:r w:rsidRPr="00B34E61">
        <w:t xml:space="preserve">The right to receive timely information about plan changes. </w:t>
      </w:r>
      <w:r w:rsidR="00C32F8D" w:rsidRPr="00B34E61">
        <w:t xml:space="preserve">This includes the right to request and obtain the information listed in the </w:t>
      </w:r>
      <w:r w:rsidR="00C32F8D">
        <w:t>o</w:t>
      </w:r>
      <w:r w:rsidR="00C32F8D" w:rsidRPr="00B34E61">
        <w:t>rientation materials at least once per year, and</w:t>
      </w:r>
      <w:r w:rsidR="00C32F8D">
        <w:t xml:space="preserve"> </w:t>
      </w:r>
      <w:r w:rsidR="00C32F8D" w:rsidRPr="00B34E61">
        <w:t xml:space="preserve">the right to receive </w:t>
      </w:r>
      <w:r w:rsidR="00643C2D">
        <w:t>N</w:t>
      </w:r>
      <w:r w:rsidR="00C32F8D" w:rsidRPr="00B34E61">
        <w:t xml:space="preserve">otice of any significant change in the information provided in the </w:t>
      </w:r>
      <w:r w:rsidR="00C32F8D">
        <w:t>o</w:t>
      </w:r>
      <w:r w:rsidR="00C32F8D" w:rsidRPr="00B34E61">
        <w:t xml:space="preserve">rientation materials at least </w:t>
      </w:r>
      <w:r w:rsidR="00FC4002">
        <w:t>thirty (</w:t>
      </w:r>
      <w:r w:rsidR="00C32F8D" w:rsidRPr="00B34E61">
        <w:t>30</w:t>
      </w:r>
      <w:r w:rsidR="00FC4002">
        <w:t>)</w:t>
      </w:r>
      <w:r w:rsidR="00C32F8D" w:rsidRPr="00B34E61">
        <w:t xml:space="preserve"> </w:t>
      </w:r>
      <w:r w:rsidR="00C32F8D">
        <w:t xml:space="preserve">calendar </w:t>
      </w:r>
      <w:r w:rsidR="00C32F8D" w:rsidRPr="00B34E61">
        <w:t xml:space="preserve">days prior to the intended effective date of the change. </w:t>
      </w:r>
      <w:r w:rsidRPr="00B34E61">
        <w:t xml:space="preserve">See </w:t>
      </w:r>
      <w:r w:rsidR="008E27D6">
        <w:t xml:space="preserve">42 C.F.R. § </w:t>
      </w:r>
      <w:r w:rsidRPr="00B34E61">
        <w:t>438.10</w:t>
      </w:r>
      <w:r w:rsidR="004D2F1B">
        <w:t>.</w:t>
      </w:r>
    </w:p>
    <w:p w14:paraId="1E3801AA" w14:textId="77777777" w:rsidR="009E15BA" w:rsidRPr="00B34E61" w:rsidRDefault="009E15BA" w:rsidP="00D41FDA">
      <w:pPr>
        <w:pStyle w:val="ListParagraph"/>
        <w:keepNext/>
        <w:keepLines/>
        <w:numPr>
          <w:ilvl w:val="2"/>
          <w:numId w:val="23"/>
        </w:numPr>
      </w:pPr>
      <w:r w:rsidRPr="00B34E61">
        <w:t xml:space="preserve">The right to be protected from liability for payment of any fees that are the obligation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w:t>
      </w:r>
    </w:p>
    <w:p w14:paraId="65A4AA00" w14:textId="77777777" w:rsidR="00761A3A" w:rsidRDefault="009E15BA" w:rsidP="00D41FDA">
      <w:pPr>
        <w:pStyle w:val="ListParagraph"/>
        <w:keepNext/>
        <w:keepLines/>
        <w:numPr>
          <w:ilvl w:val="2"/>
          <w:numId w:val="23"/>
        </w:numPr>
      </w:pPr>
      <w:r w:rsidRPr="00B34E61">
        <w:t xml:space="preserve">The right not to be charged any cost sharing for </w:t>
      </w:r>
      <w:r w:rsidR="006372C2">
        <w:t>any Demonstration services.</w:t>
      </w:r>
    </w:p>
    <w:p w14:paraId="791ABAA2" w14:textId="21A38B10" w:rsidR="009E15BA" w:rsidRPr="00B34E61" w:rsidRDefault="00761A3A" w:rsidP="00D41FDA">
      <w:pPr>
        <w:pStyle w:val="ListParagraph"/>
        <w:keepNext/>
        <w:keepLines/>
        <w:numPr>
          <w:ilvl w:val="2"/>
          <w:numId w:val="23"/>
        </w:numPr>
      </w:pPr>
      <w:r>
        <w:t>B</w:t>
      </w:r>
      <w:r w:rsidRPr="005651A1">
        <w:t>e provided information on how to contact their Care Coordinator</w:t>
      </w:r>
      <w:r w:rsidR="00276436">
        <w:t xml:space="preserve">. </w:t>
      </w:r>
    </w:p>
    <w:p w14:paraId="1176C3A1" w14:textId="77777777" w:rsidR="008103A5" w:rsidRPr="00B34E61" w:rsidRDefault="008103A5" w:rsidP="004F3C4F">
      <w:pPr>
        <w:keepNext/>
        <w:keepLines/>
        <w:sectPr w:rsidR="008103A5" w:rsidRPr="00B34E61" w:rsidSect="004A4051">
          <w:type w:val="continuous"/>
          <w:pgSz w:w="12240" w:h="15840" w:code="1"/>
          <w:pgMar w:top="1440" w:right="1440" w:bottom="1440" w:left="1440" w:header="720" w:footer="504" w:gutter="0"/>
          <w:cols w:space="720"/>
          <w:noEndnote/>
          <w:docGrid w:linePitch="326"/>
        </w:sectPr>
      </w:pPr>
    </w:p>
    <w:p w14:paraId="143BA4D3" w14:textId="77777777" w:rsidR="009E15BA" w:rsidRPr="00B34E61" w:rsidRDefault="001A774F" w:rsidP="004F3C4F">
      <w:pPr>
        <w:pStyle w:val="AppendixHeading"/>
        <w:keepLines/>
      </w:pPr>
      <w:bookmarkStart w:id="1208" w:name="_Toc360726264"/>
      <w:bookmarkStart w:id="1209" w:name="_Toc360796877"/>
      <w:bookmarkStart w:id="1210" w:name="_Ref366833220"/>
      <w:bookmarkStart w:id="1211" w:name="_Ref366833233"/>
      <w:bookmarkStart w:id="1212" w:name="_Ref369700292"/>
      <w:bookmarkStart w:id="1213" w:name="_Ref371515890"/>
      <w:bookmarkStart w:id="1214" w:name="_Ref386635865"/>
      <w:bookmarkStart w:id="1215" w:name="_Toc140210736"/>
      <w:bookmarkStart w:id="1216" w:name="_Toc153872955"/>
      <w:r w:rsidRPr="00B34E61">
        <w:lastRenderedPageBreak/>
        <w:t>Relationship With First Tier, Downstream, And Related Entities</w:t>
      </w:r>
      <w:bookmarkEnd w:id="1208"/>
      <w:bookmarkEnd w:id="1209"/>
      <w:bookmarkEnd w:id="1210"/>
      <w:bookmarkEnd w:id="1211"/>
      <w:bookmarkEnd w:id="1212"/>
      <w:bookmarkEnd w:id="1213"/>
      <w:bookmarkEnd w:id="1214"/>
      <w:bookmarkEnd w:id="1215"/>
      <w:bookmarkEnd w:id="1216"/>
    </w:p>
    <w:p w14:paraId="4F2EE202" w14:textId="1A1A9CB6" w:rsidR="002336CA" w:rsidRPr="00B34E61" w:rsidRDefault="00482D2E" w:rsidP="00D41FDA">
      <w:pPr>
        <w:pStyle w:val="ListParagraph"/>
        <w:keepNext/>
        <w:keepLines/>
        <w:numPr>
          <w:ilvl w:val="0"/>
          <w:numId w:val="24"/>
        </w:numPr>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2336CA" w:rsidRPr="00B34E61">
        <w:t xml:space="preserve"> shall ensure that any contracts or agreements with First Tier, Downstream and Related Entities performing functions on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2336CA" w:rsidRPr="00B34E61">
        <w:t>’s behalf related to the ope</w:t>
      </w:r>
      <w:r w:rsidR="002336CA">
        <w:t>ration of the Medicare-Medicaid P</w:t>
      </w:r>
      <w:r w:rsidR="002336CA" w:rsidRPr="00B34E61">
        <w:t>lan are in compliance with 42 C.F.R. §§422.504, 423.505, 438.</w:t>
      </w:r>
      <w:r w:rsidR="0067725A">
        <w:t>3(k</w:t>
      </w:r>
      <w:r w:rsidR="002336CA" w:rsidRPr="00B34E61">
        <w:t xml:space="preserve">), </w:t>
      </w:r>
      <w:r w:rsidR="00E3678E" w:rsidRPr="00CB35C3">
        <w:t>438.208</w:t>
      </w:r>
      <w:r w:rsidR="00E3678E">
        <w:t xml:space="preserve"> </w:t>
      </w:r>
      <w:r w:rsidR="002336CA" w:rsidRPr="00B34E61">
        <w:t>and 438.230(b)</w:t>
      </w:r>
      <w:r w:rsidR="003E78A7">
        <w:t xml:space="preserve">. </w:t>
      </w:r>
      <w:r w:rsidR="002336CA" w:rsidRPr="00B34E61">
        <w:t xml:space="preserve"> </w:t>
      </w:r>
    </w:p>
    <w:p w14:paraId="54A138C6" w14:textId="77777777" w:rsidR="002336CA" w:rsidRPr="00B34E61" w:rsidRDefault="00482D2E" w:rsidP="00D41FDA">
      <w:pPr>
        <w:pStyle w:val="ListParagraph"/>
        <w:keepNext/>
        <w:keepLines/>
        <w:numPr>
          <w:ilvl w:val="0"/>
          <w:numId w:val="24"/>
        </w:numPr>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2336CA" w:rsidRPr="00B34E61">
        <w:t xml:space="preserve"> shall specifically ensure:</w:t>
      </w:r>
    </w:p>
    <w:p w14:paraId="480BD9CC" w14:textId="518BBBF9" w:rsidR="002336CA" w:rsidRPr="00B34E61" w:rsidRDefault="002336CA" w:rsidP="00D41FDA">
      <w:pPr>
        <w:pStyle w:val="ListParagraph"/>
        <w:keepNext/>
        <w:keepLines/>
        <w:numPr>
          <w:ilvl w:val="1"/>
          <w:numId w:val="24"/>
        </w:numPr>
      </w:pPr>
      <w:r w:rsidRPr="00B34E61">
        <w:t xml:space="preserve">HHS, the Comptroller General, </w:t>
      </w:r>
      <w:r w:rsidR="00C76308">
        <w:t>MDHHS</w:t>
      </w:r>
      <w:r>
        <w:t xml:space="preserve"> </w:t>
      </w:r>
      <w:r w:rsidRPr="00B34E61">
        <w:t xml:space="preserve">or their designees have the right to audit, evaluate, and inspect and books, contracts, computer or other electronic systems, </w:t>
      </w:r>
      <w:r w:rsidR="00FB5373" w:rsidRPr="00B34E61">
        <w:t>including medical</w:t>
      </w:r>
      <w:r w:rsidRPr="00B34E61">
        <w:t xml:space="preserve"> records and documentation of the First Tier, Downstream and Related Entities; and</w:t>
      </w:r>
    </w:p>
    <w:p w14:paraId="09AF4719" w14:textId="77777777" w:rsidR="002336CA" w:rsidRPr="00B34E61" w:rsidRDefault="002336CA" w:rsidP="00D41FDA">
      <w:pPr>
        <w:pStyle w:val="ListParagraph"/>
        <w:keepNext/>
        <w:keepLines/>
        <w:numPr>
          <w:ilvl w:val="1"/>
          <w:numId w:val="24"/>
        </w:numPr>
      </w:pPr>
      <w:r w:rsidRPr="00B34E61">
        <w:t xml:space="preserve">HHS’s, the Comptroller General’s, </w:t>
      </w:r>
      <w:r w:rsidR="00C76308">
        <w:t>MDHHS</w:t>
      </w:r>
      <w:r>
        <w:t xml:space="preserve">’s </w:t>
      </w:r>
      <w:r w:rsidRPr="00B34E61">
        <w:t>or their designees right to inspect, evaluate, and audit any pertinent information for any particular contract period for ten years from the final date of the contract period or from the date of completion of any audit, whichever is later.</w:t>
      </w:r>
    </w:p>
    <w:p w14:paraId="24473159" w14:textId="77777777" w:rsidR="002336CA" w:rsidRPr="00B34E61" w:rsidRDefault="00482D2E" w:rsidP="00D41FDA">
      <w:pPr>
        <w:pStyle w:val="ListParagraph"/>
        <w:keepNext/>
        <w:keepLines/>
        <w:numPr>
          <w:ilvl w:val="0"/>
          <w:numId w:val="24"/>
        </w:numPr>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2336CA" w:rsidRPr="00B34E61">
        <w:t xml:space="preserve"> shall ensure that all contracts or arrangements with First Tier, Downstream and Related Entities contain the following:</w:t>
      </w:r>
    </w:p>
    <w:p w14:paraId="5A3CDDB3" w14:textId="77777777" w:rsidR="002336CA" w:rsidRPr="00B34E61" w:rsidRDefault="00482D2E" w:rsidP="00D41FDA">
      <w:pPr>
        <w:pStyle w:val="ListParagraph"/>
        <w:keepNext/>
        <w:keepLines/>
        <w:numPr>
          <w:ilvl w:val="1"/>
          <w:numId w:val="24"/>
        </w:numPr>
      </w:pPr>
      <w:r>
        <w:rPr>
          <w:noProof/>
        </w:rPr>
        <w:fldChar w:fldCharType="begin"/>
      </w:r>
      <w:r>
        <w:rPr>
          <w:noProof/>
        </w:rPr>
        <w:instrText xml:space="preserve"> STYLEREF  EnrolleeS  \* MERGEFORMAT </w:instrText>
      </w:r>
      <w:r>
        <w:rPr>
          <w:noProof/>
        </w:rPr>
        <w:fldChar w:fldCharType="separate"/>
      </w:r>
      <w:r w:rsidR="00734012">
        <w:rPr>
          <w:noProof/>
        </w:rPr>
        <w:t>Enrollee</w:t>
      </w:r>
      <w:r>
        <w:rPr>
          <w:noProof/>
        </w:rPr>
        <w:fldChar w:fldCharType="end"/>
      </w:r>
      <w:r w:rsidR="002336CA">
        <w:t xml:space="preserve"> </w:t>
      </w:r>
      <w:r w:rsidR="002336CA" w:rsidRPr="00B34E61">
        <w:t xml:space="preserve">protections that include prohibiting </w:t>
      </w:r>
      <w:r w:rsidR="002506F9">
        <w:t>First Tier, Downstream and Related Entities</w:t>
      </w:r>
      <w:r w:rsidR="002336CA" w:rsidRPr="00B34E61">
        <w:t xml:space="preserve"> from holding a</w:t>
      </w:r>
      <w:r w:rsidR="002336CA">
        <w:t>n</w:t>
      </w:r>
      <w:r w:rsidR="002336CA" w:rsidRPr="00B34E61">
        <w:t xml:space="preserve"> </w:t>
      </w:r>
      <w:r>
        <w:rPr>
          <w:noProof/>
        </w:rPr>
        <w:fldChar w:fldCharType="begin"/>
      </w:r>
      <w:r>
        <w:rPr>
          <w:noProof/>
        </w:rPr>
        <w:instrText xml:space="preserve"> STYLEREF  EnrolleeS  \* MERGEFORMAT </w:instrText>
      </w:r>
      <w:r>
        <w:rPr>
          <w:noProof/>
        </w:rPr>
        <w:fldChar w:fldCharType="separate"/>
      </w:r>
      <w:r w:rsidR="00734012">
        <w:rPr>
          <w:noProof/>
        </w:rPr>
        <w:t>Enrollee</w:t>
      </w:r>
      <w:r>
        <w:rPr>
          <w:noProof/>
        </w:rPr>
        <w:fldChar w:fldCharType="end"/>
      </w:r>
      <w:r w:rsidR="002336CA">
        <w:t xml:space="preserve"> </w:t>
      </w:r>
      <w:r w:rsidR="002336CA" w:rsidRPr="00B34E61">
        <w:t xml:space="preserve">liable for payment of any fees that are the obligation of the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2336CA" w:rsidRPr="00B34E61">
        <w:t>;</w:t>
      </w:r>
    </w:p>
    <w:p w14:paraId="6C1208F9" w14:textId="77777777" w:rsidR="002336CA" w:rsidRPr="00B34E61" w:rsidRDefault="002336CA" w:rsidP="00D41FDA">
      <w:pPr>
        <w:pStyle w:val="ListParagraph"/>
        <w:keepNext/>
        <w:keepLines/>
        <w:numPr>
          <w:ilvl w:val="1"/>
          <w:numId w:val="24"/>
        </w:numPr>
      </w:pPr>
      <w:r w:rsidRPr="00B34E61">
        <w:t xml:space="preserve">Language that any services or other activity performed by a First Tier, Downstream and Related Entities is in accordance with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contractual obligations to </w:t>
      </w:r>
      <w:r>
        <w:t xml:space="preserve">CMS 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w:t>
      </w:r>
    </w:p>
    <w:p w14:paraId="0AEF1659" w14:textId="77777777" w:rsidR="002336CA" w:rsidRPr="00B34E61" w:rsidRDefault="002336CA" w:rsidP="00D41FDA">
      <w:pPr>
        <w:pStyle w:val="ListParagraph"/>
        <w:keepNext/>
        <w:keepLines/>
        <w:numPr>
          <w:ilvl w:val="1"/>
          <w:numId w:val="24"/>
        </w:numPr>
      </w:pPr>
      <w:r w:rsidRPr="00B34E61">
        <w:t>Language that specifies the delegated activities and reporting requirements;</w:t>
      </w:r>
    </w:p>
    <w:p w14:paraId="1138F860" w14:textId="77777777" w:rsidR="002336CA" w:rsidRPr="00B34E61" w:rsidRDefault="002336CA" w:rsidP="00D41FDA">
      <w:pPr>
        <w:pStyle w:val="ListParagraph"/>
        <w:keepNext/>
        <w:keepLines/>
        <w:numPr>
          <w:ilvl w:val="1"/>
          <w:numId w:val="24"/>
        </w:numPr>
      </w:pPr>
      <w:r w:rsidRPr="00B34E61">
        <w:t xml:space="preserve">Language that provides for revocation of the delegation activities and reporting requirements or specifies other remedies in instances where </w:t>
      </w:r>
      <w:r>
        <w:t xml:space="preserve">CMS,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or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determine that such parties have not performed satisfactorily;</w:t>
      </w:r>
    </w:p>
    <w:p w14:paraId="519D3C83" w14:textId="77777777" w:rsidR="002336CA" w:rsidRPr="00B34E61" w:rsidRDefault="002336CA" w:rsidP="00D41FDA">
      <w:pPr>
        <w:pStyle w:val="ListParagraph"/>
        <w:keepNext/>
        <w:keepLines/>
        <w:numPr>
          <w:ilvl w:val="1"/>
          <w:numId w:val="24"/>
        </w:numPr>
      </w:pPr>
      <w:r w:rsidRPr="00B34E61">
        <w:t xml:space="preserve">Language that specifies the performance of the parties is monitored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on an ongoing basis and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may impose corrective action as necessary; </w:t>
      </w:r>
    </w:p>
    <w:p w14:paraId="18274BED" w14:textId="77777777" w:rsidR="002336CA" w:rsidRPr="00B34E61" w:rsidRDefault="002336CA" w:rsidP="00D41FDA">
      <w:pPr>
        <w:pStyle w:val="ListParagraph"/>
        <w:keepNext/>
        <w:keepLines/>
        <w:numPr>
          <w:ilvl w:val="1"/>
          <w:numId w:val="24"/>
        </w:numPr>
      </w:pPr>
      <w:r w:rsidRPr="00B34E61">
        <w:t xml:space="preserve">Language that specifies the First Tier, Downstream and Related Entities agree to safeguard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t xml:space="preserve"> </w:t>
      </w:r>
      <w:r w:rsidRPr="00B34E61">
        <w:t xml:space="preserve">Privacy and confidentiality of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t xml:space="preserve"> </w:t>
      </w:r>
      <w:r w:rsidRPr="00B34E61">
        <w:t>health records; and</w:t>
      </w:r>
    </w:p>
    <w:p w14:paraId="369890E0" w14:textId="00F3487B" w:rsidR="002336CA" w:rsidRPr="00B34E61" w:rsidRDefault="002336CA" w:rsidP="00D41FDA">
      <w:pPr>
        <w:pStyle w:val="ListParagraph"/>
        <w:keepNext/>
        <w:keepLines/>
        <w:numPr>
          <w:ilvl w:val="1"/>
          <w:numId w:val="24"/>
        </w:numPr>
      </w:pPr>
      <w:r w:rsidRPr="00B34E61">
        <w:t>Language that specifies the First Tier, Downstream and Related Entities must comply with all Federal and State laws, regulations and CMS instructions.</w:t>
      </w:r>
    </w:p>
    <w:p w14:paraId="15FAA9AF" w14:textId="77777777" w:rsidR="002336CA" w:rsidRPr="00B34E61" w:rsidRDefault="00482D2E" w:rsidP="00D41FDA">
      <w:pPr>
        <w:pStyle w:val="ListParagraph"/>
        <w:keepNext/>
        <w:keepLines/>
        <w:numPr>
          <w:ilvl w:val="0"/>
          <w:numId w:val="24"/>
        </w:numPr>
      </w:pPr>
      <w:r>
        <w:rPr>
          <w:noProof/>
        </w:rPr>
        <w:lastRenderedPageBreak/>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2336CA" w:rsidRPr="00B34E61">
        <w:t xml:space="preserve"> shall ensure that all contracts or arrangements with First Tier, Downstream and Related Entities that are for credentialing of medical providers contains the following language:</w:t>
      </w:r>
    </w:p>
    <w:p w14:paraId="4C4C5CEA" w14:textId="77777777" w:rsidR="002336CA" w:rsidRPr="00B34E61" w:rsidRDefault="002336CA" w:rsidP="00D41FDA">
      <w:pPr>
        <w:pStyle w:val="ListParagraph"/>
        <w:keepNext/>
        <w:keepLines/>
        <w:numPr>
          <w:ilvl w:val="1"/>
          <w:numId w:val="24"/>
        </w:numPr>
      </w:pPr>
      <w:r w:rsidRPr="00B34E61">
        <w:t xml:space="preserve">The credentials of medical professionals affiliated with the party or parties will be either reviewed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or</w:t>
      </w:r>
    </w:p>
    <w:p w14:paraId="28955BA5" w14:textId="77777777" w:rsidR="002336CA" w:rsidRPr="00B34E61" w:rsidRDefault="002336CA" w:rsidP="00D41FDA">
      <w:pPr>
        <w:pStyle w:val="ListParagraph"/>
        <w:keepNext/>
        <w:keepLines/>
        <w:numPr>
          <w:ilvl w:val="1"/>
          <w:numId w:val="24"/>
        </w:numPr>
      </w:pPr>
      <w:r w:rsidRPr="00B34E61">
        <w:t xml:space="preserve">The credentialing process will be reviewed and approved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and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audit the credentialing process on an ongoing basis.</w:t>
      </w:r>
    </w:p>
    <w:p w14:paraId="04E98C3B" w14:textId="77777777" w:rsidR="002336CA" w:rsidRPr="00B34E61" w:rsidRDefault="00482D2E" w:rsidP="00D41FDA">
      <w:pPr>
        <w:pStyle w:val="ListParagraph"/>
        <w:keepNext/>
        <w:keepLines/>
        <w:numPr>
          <w:ilvl w:val="0"/>
          <w:numId w:val="24"/>
        </w:numPr>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2336CA" w:rsidRPr="00B34E61">
        <w:t xml:space="preserve"> shall ensure that all contracts or arrangements with First Tier, Downstream and Related Entities that delegate the selection of providers must include language that the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2336CA" w:rsidRPr="00B34E61">
        <w:t xml:space="preserve"> retains the right to approve, suspend, or terminate any such arrangement.</w:t>
      </w:r>
    </w:p>
    <w:p w14:paraId="0EB56B42" w14:textId="09FAB8EE" w:rsidR="002336CA" w:rsidRPr="00B34E61" w:rsidRDefault="00482D2E" w:rsidP="00D41FDA">
      <w:pPr>
        <w:pStyle w:val="ListParagraph"/>
        <w:keepNext/>
        <w:keepLines/>
        <w:numPr>
          <w:ilvl w:val="0"/>
          <w:numId w:val="24"/>
        </w:numPr>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2336CA" w:rsidRPr="00B34E61">
        <w:t xml:space="preserve"> shall ensure that all contracts or arrangements with First Tier, Downstream and Related Entities shall state that neither the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2336CA" w:rsidRPr="00B34E61">
        <w:t xml:space="preserve"> nor the provider has the right to terminate the contract without cause and shall require the provider to provide at least </w:t>
      </w:r>
      <w:r w:rsidR="00643C2D">
        <w:t>sixty (</w:t>
      </w:r>
      <w:r w:rsidR="002336CA" w:rsidRPr="00B34E61">
        <w:t>60</w:t>
      </w:r>
      <w:r w:rsidR="00643C2D">
        <w:t>)</w:t>
      </w:r>
      <w:r w:rsidR="002336CA">
        <w:t xml:space="preserve"> calendar day </w:t>
      </w:r>
      <w:r w:rsidR="00643C2D">
        <w:t>N</w:t>
      </w:r>
      <w:r w:rsidR="002336CA" w:rsidRPr="00B34E61">
        <w:t xml:space="preserve">otice to the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2336CA" w:rsidRPr="00B34E61">
        <w:t xml:space="preserve"> and assist with transitioning </w:t>
      </w:r>
      <w:r>
        <w:rPr>
          <w:noProof/>
        </w:rPr>
        <w:fldChar w:fldCharType="begin"/>
      </w:r>
      <w:r>
        <w:rPr>
          <w:noProof/>
        </w:rPr>
        <w:instrText xml:space="preserve"> STYLEREF  EnrolleeP  \* MERGEFORMAT </w:instrText>
      </w:r>
      <w:r>
        <w:rPr>
          <w:noProof/>
        </w:rPr>
        <w:fldChar w:fldCharType="separate"/>
      </w:r>
      <w:r w:rsidR="00734012">
        <w:rPr>
          <w:noProof/>
        </w:rPr>
        <w:t>Enrollees</w:t>
      </w:r>
      <w:r>
        <w:rPr>
          <w:noProof/>
        </w:rPr>
        <w:fldChar w:fldCharType="end"/>
      </w:r>
      <w:r w:rsidR="002336CA" w:rsidRPr="00B34E61">
        <w:t xml:space="preserve"> to new providers, including sharing the </w:t>
      </w:r>
      <w:r w:rsidR="002336CA">
        <w:t>Enrollee</w:t>
      </w:r>
      <w:r w:rsidR="002336CA" w:rsidRPr="00B34E61">
        <w:t xml:space="preserve">’s medical record and other relevant </w:t>
      </w:r>
      <w:r>
        <w:rPr>
          <w:noProof/>
        </w:rPr>
        <w:fldChar w:fldCharType="begin"/>
      </w:r>
      <w:r>
        <w:rPr>
          <w:noProof/>
        </w:rPr>
        <w:instrText xml:space="preserve"> STYLEREF  EnrolleeS  \* MERGEFORMAT </w:instrText>
      </w:r>
      <w:r>
        <w:rPr>
          <w:noProof/>
        </w:rPr>
        <w:fldChar w:fldCharType="separate"/>
      </w:r>
      <w:r w:rsidR="00734012">
        <w:rPr>
          <w:noProof/>
        </w:rPr>
        <w:t>Enrollee</w:t>
      </w:r>
      <w:r>
        <w:rPr>
          <w:noProof/>
        </w:rPr>
        <w:fldChar w:fldCharType="end"/>
      </w:r>
      <w:r w:rsidR="002336CA">
        <w:t xml:space="preserve"> </w:t>
      </w:r>
      <w:r w:rsidR="002336CA" w:rsidRPr="00B34E61">
        <w:t xml:space="preserve">information as directed by the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2336CA" w:rsidRPr="00B34E61">
        <w:t xml:space="preserve"> or </w:t>
      </w:r>
      <w:r w:rsidR="002336CA">
        <w:t>Enrollee</w:t>
      </w:r>
      <w:r w:rsidR="002336CA" w:rsidRPr="00B34E61">
        <w:t xml:space="preserve">. </w:t>
      </w:r>
    </w:p>
    <w:p w14:paraId="60E082D0" w14:textId="77777777" w:rsidR="002336CA" w:rsidRPr="00B34E61" w:rsidRDefault="00482D2E" w:rsidP="00D41FDA">
      <w:pPr>
        <w:pStyle w:val="ListParagraph"/>
        <w:keepNext/>
        <w:keepLines/>
        <w:numPr>
          <w:ilvl w:val="0"/>
          <w:numId w:val="24"/>
        </w:numPr>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2336CA" w:rsidRPr="00B34E61">
        <w:t xml:space="preserve"> shall ensure that all contracts or arrangements with First Tier, Downstream and Related Entities shall state that the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2336CA" w:rsidRPr="00B34E61">
        <w:t xml:space="preserve"> shall provide a written statement to a provider of the reason or reasons for termination with cause.</w:t>
      </w:r>
    </w:p>
    <w:p w14:paraId="20075C7A" w14:textId="72952886" w:rsidR="002336CA" w:rsidRPr="00B34E61" w:rsidRDefault="00482D2E" w:rsidP="00D41FDA">
      <w:pPr>
        <w:pStyle w:val="ListParagraph"/>
        <w:keepNext/>
        <w:keepLines/>
        <w:numPr>
          <w:ilvl w:val="0"/>
          <w:numId w:val="24"/>
        </w:numPr>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2336CA" w:rsidRPr="00B34E61">
        <w:t xml:space="preserve"> shall ensure that all contracts or arrangements with First Tier, Downstream and Related Entities for medical providers include additional provisions</w:t>
      </w:r>
      <w:r w:rsidR="00276436">
        <w:t xml:space="preserve">. </w:t>
      </w:r>
      <w:r w:rsidR="002336CA" w:rsidRPr="00B34E61">
        <w:t>Such contracts or arrangements must contain the following:</w:t>
      </w:r>
    </w:p>
    <w:p w14:paraId="557371E9" w14:textId="5F408102" w:rsidR="002336CA" w:rsidRPr="00B34E61" w:rsidRDefault="002336CA" w:rsidP="00D41FDA">
      <w:pPr>
        <w:pStyle w:val="ListParagraph"/>
        <w:keepNext/>
        <w:keepLines/>
        <w:numPr>
          <w:ilvl w:val="1"/>
          <w:numId w:val="24"/>
        </w:numPr>
      </w:pPr>
      <w:r w:rsidRPr="00B34E61">
        <w:t xml:space="preserve">Language that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is obligated to pay contracted medical providers under the terms of the contract between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and the medical provider</w:t>
      </w:r>
      <w:r w:rsidR="00276436">
        <w:t xml:space="preserve">. </w:t>
      </w:r>
      <w:r w:rsidRPr="00B34E61">
        <w:t xml:space="preserve">The contract must contain a prompt payment provision, the terms of which are developed and agreed to by both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and the relevant medical provider;</w:t>
      </w:r>
    </w:p>
    <w:p w14:paraId="48E5DD52" w14:textId="77777777" w:rsidR="002336CA" w:rsidRPr="00B34E61" w:rsidRDefault="002336CA" w:rsidP="00D41FDA">
      <w:pPr>
        <w:pStyle w:val="ListParagraph"/>
        <w:keepNext/>
        <w:keepLines/>
        <w:numPr>
          <w:ilvl w:val="1"/>
          <w:numId w:val="24"/>
        </w:numPr>
      </w:pPr>
      <w:r w:rsidRPr="00B34E61">
        <w:t xml:space="preserve">Language that services are provided in a culturally competent manner to all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including those with limited English proficiency or reading skills, and diverse culturally and ethnic backgrounds; </w:t>
      </w:r>
    </w:p>
    <w:p w14:paraId="35687F49" w14:textId="77777777" w:rsidR="002336CA" w:rsidRPr="00B34E61" w:rsidRDefault="002336CA" w:rsidP="00D41FDA">
      <w:pPr>
        <w:pStyle w:val="ListParagraph"/>
        <w:keepNext/>
        <w:keepLines/>
        <w:numPr>
          <w:ilvl w:val="1"/>
          <w:numId w:val="24"/>
        </w:numPr>
      </w:pPr>
      <w:r w:rsidRPr="00B34E61">
        <w:t xml:space="preserve">Language that medical providers abide by all Federal and State laws and regulations regarding confidentiality and disclosure of medical records, or other health and </w:t>
      </w:r>
      <w:r>
        <w:t>Enrollment</w:t>
      </w:r>
      <w:r w:rsidRPr="00B34E61">
        <w:t xml:space="preserve"> information;</w:t>
      </w:r>
    </w:p>
    <w:p w14:paraId="04E7EDF6" w14:textId="77777777" w:rsidR="002336CA" w:rsidRPr="00B34E61" w:rsidRDefault="002336CA" w:rsidP="00D41FDA">
      <w:pPr>
        <w:pStyle w:val="ListParagraph"/>
        <w:keepNext/>
        <w:keepLines/>
        <w:numPr>
          <w:ilvl w:val="1"/>
          <w:numId w:val="24"/>
        </w:numPr>
      </w:pPr>
      <w:r w:rsidRPr="00B34E61">
        <w:t>Language that medical providers ensure that medical information is released in accordance with applicable Federal or State law, or pursuant to court orders or subpoenas;</w:t>
      </w:r>
    </w:p>
    <w:p w14:paraId="50A0B30F" w14:textId="77777777" w:rsidR="002336CA" w:rsidRPr="00B34E61" w:rsidRDefault="002336CA" w:rsidP="00D41FDA">
      <w:pPr>
        <w:pStyle w:val="ListParagraph"/>
        <w:keepNext/>
        <w:keepLines/>
        <w:numPr>
          <w:ilvl w:val="1"/>
          <w:numId w:val="24"/>
        </w:numPr>
      </w:pPr>
      <w:r w:rsidRPr="00B34E61">
        <w:t xml:space="preserve">Language that medical providers maintain </w:t>
      </w:r>
      <w:r>
        <w:t xml:space="preserve">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t xml:space="preserve"> M</w:t>
      </w:r>
      <w:r w:rsidRPr="00B34E61">
        <w:t xml:space="preserve">edical </w:t>
      </w:r>
      <w:r>
        <w:t>R</w:t>
      </w:r>
      <w:r w:rsidRPr="00B34E61">
        <w:t>ecord and information in an accurate and timely manner;</w:t>
      </w:r>
    </w:p>
    <w:p w14:paraId="4002253C" w14:textId="77777777" w:rsidR="002336CA" w:rsidRPr="00B34E61" w:rsidRDefault="002336CA" w:rsidP="00D41FDA">
      <w:pPr>
        <w:pStyle w:val="ListParagraph"/>
        <w:keepNext/>
        <w:keepLines/>
        <w:numPr>
          <w:ilvl w:val="1"/>
          <w:numId w:val="24"/>
        </w:numPr>
      </w:pPr>
      <w:r w:rsidRPr="00B34E61">
        <w:lastRenderedPageBreak/>
        <w:t xml:space="preserve">Language that medical providers ensure timely access by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to the records and information that pertain to them; and </w:t>
      </w:r>
    </w:p>
    <w:p w14:paraId="2D5B4005" w14:textId="77777777" w:rsidR="002336CA" w:rsidRPr="00B34E61" w:rsidRDefault="002336CA" w:rsidP="00D41FDA">
      <w:pPr>
        <w:pStyle w:val="ListParagraph"/>
        <w:keepNext/>
        <w:keepLines/>
        <w:numPr>
          <w:ilvl w:val="1"/>
          <w:numId w:val="24"/>
        </w:numPr>
      </w:pPr>
      <w:r w:rsidRPr="00B34E61">
        <w:t xml:space="preserve">Language that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will not be held liable for Medicare Part A and B cost sharing. Specifically, Medicare Parts A and B services must be provided at zero cost-sharing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w:t>
      </w:r>
    </w:p>
    <w:p w14:paraId="20B3D5C3" w14:textId="77777777" w:rsidR="002336CA" w:rsidRPr="00B34E61" w:rsidRDefault="002336CA" w:rsidP="00D41FDA">
      <w:pPr>
        <w:pStyle w:val="ListParagraph"/>
        <w:keepNext/>
        <w:keepLines/>
        <w:numPr>
          <w:ilvl w:val="1"/>
          <w:numId w:val="24"/>
        </w:numPr>
      </w:pPr>
      <w:r w:rsidRPr="00B34E61">
        <w:t>Language that clearly state the medical providers EMTALA obligations and must not create any conflicts with hospital actions required to comply with EMTALA.</w:t>
      </w:r>
    </w:p>
    <w:p w14:paraId="2E1C5A6E" w14:textId="77777777" w:rsidR="002336CA" w:rsidRPr="00B34E61" w:rsidRDefault="002336CA" w:rsidP="00D41FDA">
      <w:pPr>
        <w:pStyle w:val="ListParagraph"/>
        <w:keepNext/>
        <w:keepLines/>
        <w:numPr>
          <w:ilvl w:val="1"/>
          <w:numId w:val="24"/>
        </w:numPr>
      </w:pPr>
      <w:r w:rsidRPr="00B34E61">
        <w:t xml:space="preserve">Language prohibiting providers, including, but not limited to PCPs, from closing or otherwise limiting their acceptance of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as patients unless the same limitations apply to all commercially insured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w:t>
      </w:r>
    </w:p>
    <w:p w14:paraId="10C5F778" w14:textId="77777777" w:rsidR="002336CA" w:rsidRPr="00B34E61" w:rsidRDefault="002336CA" w:rsidP="00D41FDA">
      <w:pPr>
        <w:pStyle w:val="ListParagraph"/>
        <w:keepNext/>
        <w:keepLines/>
        <w:numPr>
          <w:ilvl w:val="1"/>
          <w:numId w:val="24"/>
        </w:numPr>
      </w:pPr>
      <w:r w:rsidRPr="00B34E61">
        <w:t xml:space="preserve">Language that prohibits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from refusing to contract or pay an otherwise eligible health care provider for the provision of Covered Services solely because such provider has in good faith:</w:t>
      </w:r>
    </w:p>
    <w:p w14:paraId="15B37157" w14:textId="48A20BF5" w:rsidR="002336CA" w:rsidRPr="00B34E61" w:rsidRDefault="002336CA" w:rsidP="00D41FDA">
      <w:pPr>
        <w:pStyle w:val="ListParagraph"/>
        <w:keepNext/>
        <w:keepLines/>
        <w:numPr>
          <w:ilvl w:val="2"/>
          <w:numId w:val="24"/>
        </w:numPr>
      </w:pPr>
      <w:r w:rsidRPr="00B34E61">
        <w:t xml:space="preserve">Communicated with or advocated on behalf of one or more of </w:t>
      </w:r>
      <w:r w:rsidR="000F214A">
        <w:t>their</w:t>
      </w:r>
      <w:r w:rsidRPr="00B34E61">
        <w:t xml:space="preserve"> prospective, current or former patients regarding the provisions, terms or requirements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’s health benefit plans as they relate to the needs of such provider’s patients; or</w:t>
      </w:r>
    </w:p>
    <w:p w14:paraId="200FD9AB" w14:textId="0BB194DE" w:rsidR="002336CA" w:rsidRPr="00B34E61" w:rsidRDefault="002336CA" w:rsidP="00D41FDA">
      <w:pPr>
        <w:pStyle w:val="ListParagraph"/>
        <w:keepNext/>
        <w:keepLines/>
        <w:numPr>
          <w:ilvl w:val="2"/>
          <w:numId w:val="24"/>
        </w:numPr>
      </w:pPr>
      <w:r w:rsidRPr="00B34E61">
        <w:t xml:space="preserve">Communicated with one or more of </w:t>
      </w:r>
      <w:r w:rsidR="000F214A">
        <w:t>their</w:t>
      </w:r>
      <w:r w:rsidRPr="00B34E61">
        <w:t xml:space="preserve"> prospective, current or former patients with respect to the method by which such provider is compensated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for services provided to the patient.</w:t>
      </w:r>
    </w:p>
    <w:p w14:paraId="1B1E3E67" w14:textId="77777777" w:rsidR="002336CA" w:rsidRPr="00B34E61" w:rsidRDefault="002336CA" w:rsidP="00D41FDA">
      <w:pPr>
        <w:pStyle w:val="ListParagraph"/>
        <w:keepNext/>
        <w:keepLines/>
        <w:numPr>
          <w:ilvl w:val="1"/>
          <w:numId w:val="24"/>
        </w:numPr>
      </w:pPr>
      <w:r w:rsidRPr="00B34E61">
        <w:t xml:space="preserve">Language that states the provider is not required to indemnify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for any expenses and liabilities, including, without limitation, judgments, settlements, attorneys’ fees, court costs and any associated charges, incurred in connection with any </w:t>
      </w:r>
      <w:r>
        <w:t>C</w:t>
      </w:r>
      <w:r w:rsidRPr="00B34E61">
        <w:t xml:space="preserve">laim or action brought against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based on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’s management decisions, utilization review provisions or other policies, guidelines or actions.</w:t>
      </w:r>
    </w:p>
    <w:p w14:paraId="724CC19E" w14:textId="77777777" w:rsidR="002336CA" w:rsidRPr="00B34E61" w:rsidRDefault="002336CA" w:rsidP="00D41FDA">
      <w:pPr>
        <w:pStyle w:val="ListParagraph"/>
        <w:keepNext/>
        <w:keepLines/>
        <w:numPr>
          <w:ilvl w:val="1"/>
          <w:numId w:val="24"/>
        </w:numPr>
      </w:pPr>
      <w:r w:rsidRPr="00B34E61">
        <w:t xml:space="preserve">Language that states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require providers to comply with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’s requirements for utilization review, quality management and improvement, credentialing and the delivery of preventive health services.</w:t>
      </w:r>
    </w:p>
    <w:p w14:paraId="05ACC031" w14:textId="004303C5" w:rsidR="002336CA" w:rsidRPr="00B34E61" w:rsidRDefault="002336CA" w:rsidP="00D41FDA">
      <w:pPr>
        <w:pStyle w:val="ListParagraph"/>
        <w:keepNext/>
        <w:keepLines/>
        <w:numPr>
          <w:ilvl w:val="1"/>
          <w:numId w:val="24"/>
        </w:numPr>
      </w:pPr>
      <w:r w:rsidRPr="00B34E61">
        <w:lastRenderedPageBreak/>
        <w:t xml:space="preserve">Language that states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notify providers in writing of modifications in payments, modifications in Covered Services or modifications in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’s procedures, documents or requirements, including those associated with utilization review, quality management and improvement, credentialing and preventive health services, that have a substantial impact on the rights or responsibilities of the providers, and the effective date of the modifications</w:t>
      </w:r>
      <w:r w:rsidR="00276436">
        <w:t xml:space="preserve">. </w:t>
      </w:r>
      <w:r w:rsidRPr="00B34E61">
        <w:t xml:space="preserve">The </w:t>
      </w:r>
      <w:r w:rsidR="000F7824">
        <w:t>N</w:t>
      </w:r>
      <w:r w:rsidRPr="00B34E61">
        <w:t xml:space="preserve">otice shall be provided </w:t>
      </w:r>
      <w:r w:rsidR="00FC4002">
        <w:t>thirty (</w:t>
      </w:r>
      <w:r w:rsidRPr="00B34E61">
        <w:t>30</w:t>
      </w:r>
      <w:r w:rsidR="00FC4002">
        <w:t>)</w:t>
      </w:r>
      <w:r w:rsidRPr="00B34E61">
        <w:t xml:space="preserve"> </w:t>
      </w:r>
      <w:r>
        <w:t xml:space="preserve">calendar </w:t>
      </w:r>
      <w:r w:rsidRPr="00B34E61">
        <w:t xml:space="preserve">days before the effective date of such modification unless such other date for </w:t>
      </w:r>
      <w:r w:rsidR="000F7824">
        <w:t>N</w:t>
      </w:r>
      <w:r w:rsidRPr="00B34E61">
        <w:t xml:space="preserve">otice is mutually agreed upon between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and the provider or unless such change is mandated by </w:t>
      </w:r>
      <w:r>
        <w:t xml:space="preserve">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without </w:t>
      </w:r>
      <w:r w:rsidR="00FC4002">
        <w:t>thirty (</w:t>
      </w:r>
      <w:r w:rsidRPr="00B34E61">
        <w:t>30</w:t>
      </w:r>
      <w:r w:rsidR="00FC4002">
        <w:t>)</w:t>
      </w:r>
      <w:r w:rsidRPr="00B34E61">
        <w:t xml:space="preserve"> </w:t>
      </w:r>
      <w:r>
        <w:t xml:space="preserve">calendar </w:t>
      </w:r>
      <w:r w:rsidRPr="00B34E61">
        <w:t xml:space="preserve">days prior </w:t>
      </w:r>
      <w:r w:rsidR="000F7824">
        <w:t>N</w:t>
      </w:r>
      <w:r w:rsidRPr="00B34E61">
        <w:t xml:space="preserve">otice. </w:t>
      </w:r>
    </w:p>
    <w:p w14:paraId="4F55B998" w14:textId="25F459B6" w:rsidR="002336CA" w:rsidRPr="00B34E61" w:rsidRDefault="002336CA" w:rsidP="00D41FDA">
      <w:pPr>
        <w:pStyle w:val="ListParagraph"/>
        <w:keepNext/>
        <w:keepLines/>
        <w:numPr>
          <w:ilvl w:val="1"/>
          <w:numId w:val="24"/>
        </w:numPr>
      </w:pPr>
      <w:r w:rsidRPr="00B34E61">
        <w:t>Language that states that providers shall not bill patients for charges for Covered Services other than pharmacy co-payments, if applicable</w:t>
      </w:r>
      <w:r w:rsidR="00276436">
        <w:t xml:space="preserve">. </w:t>
      </w:r>
    </w:p>
    <w:p w14:paraId="26BDD2FD" w14:textId="77777777" w:rsidR="002336CA" w:rsidRPr="00B34E61" w:rsidRDefault="002336CA" w:rsidP="00D41FDA">
      <w:pPr>
        <w:pStyle w:val="ListParagraph"/>
        <w:keepNext/>
        <w:keepLines/>
        <w:numPr>
          <w:ilvl w:val="1"/>
          <w:numId w:val="24"/>
        </w:numPr>
      </w:pPr>
      <w:r w:rsidRPr="00B34E61">
        <w:t xml:space="preserve">Language that states that No payment shall be made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to a provider for a Provider Preventable Condition; and</w:t>
      </w:r>
    </w:p>
    <w:p w14:paraId="5B53F46C" w14:textId="2A2256FD" w:rsidR="002336CA" w:rsidRDefault="002336CA" w:rsidP="00D41FDA">
      <w:pPr>
        <w:pStyle w:val="ListParagraph"/>
        <w:keepNext/>
        <w:keepLines/>
        <w:numPr>
          <w:ilvl w:val="1"/>
          <w:numId w:val="24"/>
        </w:numPr>
      </w:pPr>
      <w:r w:rsidRPr="00B34E61">
        <w:t xml:space="preserve">As a condition of payment, the provider shall comply with the reporting requirements as set forth in 42 C.F.R. § 447.26(d) and as may be specified by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276436">
        <w:t xml:space="preserve">. </w:t>
      </w:r>
      <w:r w:rsidRPr="00B34E61">
        <w:t xml:space="preserve">The provider shall comply with such reporting requirements to the extent the </w:t>
      </w:r>
      <w:r>
        <w:t>p</w:t>
      </w:r>
      <w:r w:rsidRPr="00B34E61">
        <w:t>rovider directly furnishes services.</w:t>
      </w:r>
    </w:p>
    <w:p w14:paraId="3ED4BC22" w14:textId="264C0803" w:rsidR="002336CA" w:rsidRPr="00B34E61" w:rsidRDefault="00C32F8D" w:rsidP="00D41FDA">
      <w:pPr>
        <w:pStyle w:val="ListParagraph"/>
        <w:keepNext/>
        <w:keepLines/>
        <w:numPr>
          <w:ilvl w:val="1"/>
          <w:numId w:val="24"/>
        </w:numPr>
      </w:pPr>
      <w:r>
        <w:t xml:space="preserve">Language that requires PCPs and specialty provider </w:t>
      </w:r>
      <w:r w:rsidRPr="0072670F">
        <w:t xml:space="preserve">contracts to provide coverage for their respective practices twenty-four (24) hours a day, seven (7) days a week and have a published </w:t>
      </w:r>
      <w:r w:rsidR="00FB5373" w:rsidRPr="0072670F">
        <w:t>after-hours</w:t>
      </w:r>
      <w:r w:rsidRPr="0072670F">
        <w:t xml:space="preserve"> telephone number; voicemail alone after hours is not acceptable</w:t>
      </w:r>
      <w:r w:rsidR="00276436">
        <w:t xml:space="preserve">. </w:t>
      </w:r>
    </w:p>
    <w:p w14:paraId="02424995" w14:textId="77777777" w:rsidR="002336CA" w:rsidRPr="00B34E61" w:rsidRDefault="00482D2E" w:rsidP="00D41FDA">
      <w:pPr>
        <w:pStyle w:val="ListParagraph"/>
        <w:keepNext/>
        <w:keepLines/>
        <w:numPr>
          <w:ilvl w:val="0"/>
          <w:numId w:val="24"/>
        </w:numPr>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2336CA" w:rsidRPr="00B34E61">
        <w:t xml:space="preserve"> shall ensure that contracts or arrangements with First Tier, Downstream and Related Entities for medical providers do not include incentive plans that include a specific payment to a provider as an inducement to deny, reduce, delay, or limit specific, Medical Necessary Services and; </w:t>
      </w:r>
    </w:p>
    <w:p w14:paraId="440D9BD1" w14:textId="77777777" w:rsidR="002336CA" w:rsidRPr="00B34E61" w:rsidRDefault="002336CA" w:rsidP="00D41FDA">
      <w:pPr>
        <w:pStyle w:val="ListParagraph"/>
        <w:keepNext/>
        <w:keepLines/>
        <w:numPr>
          <w:ilvl w:val="1"/>
          <w:numId w:val="24"/>
        </w:numPr>
      </w:pPr>
      <w:r w:rsidRPr="00B34E61">
        <w:t xml:space="preserve">The provider shall not profit from provision of Covered Services that are not Medically Necessary or medically appropriate. </w:t>
      </w:r>
    </w:p>
    <w:p w14:paraId="591F6DBA" w14:textId="77777777" w:rsidR="002336CA" w:rsidRPr="00B34E61" w:rsidRDefault="002336CA" w:rsidP="00D41FDA">
      <w:pPr>
        <w:pStyle w:val="ListParagraph"/>
        <w:keepNext/>
        <w:keepLines/>
        <w:numPr>
          <w:ilvl w:val="1"/>
          <w:numId w:val="24"/>
        </w:numPr>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not profit from denial or withholding of Covered Services that are Medically Necessary or medically appropriate. </w:t>
      </w:r>
    </w:p>
    <w:p w14:paraId="25C17062" w14:textId="1B28B525" w:rsidR="002336CA" w:rsidRPr="002336CA" w:rsidRDefault="002336CA" w:rsidP="00D41FDA">
      <w:pPr>
        <w:pStyle w:val="ListParagraph"/>
        <w:keepNext/>
        <w:keepLines/>
        <w:numPr>
          <w:ilvl w:val="0"/>
          <w:numId w:val="24"/>
        </w:numPr>
      </w:pPr>
      <w:r w:rsidRPr="002336CA">
        <w:t>ICO shall ensure that contracts or arrangements with First Tier, Downstream and Related Entities for PIHPs include additional provisions</w:t>
      </w:r>
      <w:r w:rsidR="00276436">
        <w:t xml:space="preserve">. </w:t>
      </w:r>
      <w:r w:rsidRPr="002336CA">
        <w:t>Such contracts or arrangements must contain the following:</w:t>
      </w:r>
    </w:p>
    <w:p w14:paraId="09012417" w14:textId="77777777" w:rsidR="002336CA" w:rsidRPr="002336CA" w:rsidRDefault="002336CA" w:rsidP="00D41FDA">
      <w:pPr>
        <w:pStyle w:val="ListParagraph"/>
        <w:keepNext/>
        <w:keepLines/>
        <w:numPr>
          <w:ilvl w:val="1"/>
          <w:numId w:val="24"/>
        </w:numPr>
      </w:pPr>
      <w:r w:rsidRPr="002336CA">
        <w:t>Language that requires the ICO and PIHP develop policies and procedures that specify joint coordination and management of care for Enrollees with BH, SUD, and/or I/DD needs.</w:t>
      </w:r>
    </w:p>
    <w:p w14:paraId="0BD23A96" w14:textId="77777777" w:rsidR="002336CA" w:rsidRPr="002336CA" w:rsidRDefault="002336CA" w:rsidP="00A34177">
      <w:pPr>
        <w:pStyle w:val="ListLevel4"/>
        <w:numPr>
          <w:ilvl w:val="1"/>
          <w:numId w:val="24"/>
        </w:numPr>
      </w:pPr>
      <w:r w:rsidRPr="002336CA">
        <w:t>Language that requires the PIHP to provide specified Medicare BH services.</w:t>
      </w:r>
    </w:p>
    <w:p w14:paraId="1B1E30C3" w14:textId="77777777" w:rsidR="002336CA" w:rsidRPr="002336CA" w:rsidRDefault="002336CA" w:rsidP="00D41FDA">
      <w:pPr>
        <w:pStyle w:val="ListParagraph"/>
        <w:keepNext/>
        <w:keepLines/>
        <w:numPr>
          <w:ilvl w:val="2"/>
          <w:numId w:val="24"/>
        </w:numPr>
        <w:rPr>
          <w:rFonts w:cs="Lucida Sans Unicode"/>
        </w:rPr>
      </w:pPr>
      <w:r w:rsidRPr="002336CA">
        <w:lastRenderedPageBreak/>
        <w:t xml:space="preserve">Language that specifies that </w:t>
      </w:r>
      <w:r w:rsidRPr="002336CA">
        <w:rPr>
          <w:rFonts w:cs="Lucida Sans Unicode"/>
        </w:rPr>
        <w:t>The PIHP will authorize Medicare covered inpatient psychiatric hospital admissions and outpatient therapy services.</w:t>
      </w:r>
    </w:p>
    <w:p w14:paraId="70415904" w14:textId="77777777" w:rsidR="002336CA" w:rsidRPr="002336CA" w:rsidRDefault="002336CA" w:rsidP="00A34177">
      <w:pPr>
        <w:pStyle w:val="ListLevel4"/>
        <w:numPr>
          <w:ilvl w:val="1"/>
          <w:numId w:val="24"/>
        </w:numPr>
      </w:pPr>
      <w:r w:rsidRPr="002336CA">
        <w:t>Language that specifies the PIHP will contract directly with the State for the delivery of covered Medicaid BH services.</w:t>
      </w:r>
    </w:p>
    <w:p w14:paraId="1600E6CA" w14:textId="77777777" w:rsidR="002336CA" w:rsidRPr="002336CA" w:rsidRDefault="002336CA" w:rsidP="00D41FDA">
      <w:pPr>
        <w:pStyle w:val="ListParagraph"/>
        <w:keepNext/>
        <w:keepLines/>
        <w:numPr>
          <w:ilvl w:val="1"/>
          <w:numId w:val="24"/>
        </w:numPr>
        <w:rPr>
          <w:rFonts w:cs="Lucida Sans Unicode"/>
        </w:rPr>
      </w:pPr>
      <w:r w:rsidRPr="002336CA">
        <w:t xml:space="preserve">Language that specifies that the PIHP </w:t>
      </w:r>
      <w:r w:rsidRPr="002336CA">
        <w:rPr>
          <w:rFonts w:cs="Lucida Sans Unicode"/>
        </w:rPr>
        <w:t xml:space="preserve">BH, SUD, I/DD inpatient and outpatient services that require prior authorization as outlined in Medicaid policy. </w:t>
      </w:r>
    </w:p>
    <w:p w14:paraId="3BA2A26F" w14:textId="77777777" w:rsidR="002336CA" w:rsidRDefault="002336CA" w:rsidP="00A34177">
      <w:pPr>
        <w:pStyle w:val="ListLevel4"/>
        <w:numPr>
          <w:ilvl w:val="1"/>
          <w:numId w:val="24"/>
        </w:numPr>
      </w:pPr>
      <w:r w:rsidRPr="002336CA">
        <w:t xml:space="preserve">Language that requires the PIHP to conduct all BH, SUD, I/DD authorization and UM in compliance with 42 USC </w:t>
      </w:r>
      <w:r w:rsidRPr="002336CA">
        <w:rPr>
          <w:rFonts w:cs="Times New Roman"/>
        </w:rPr>
        <w:t>§</w:t>
      </w:r>
      <w:r w:rsidRPr="002336CA">
        <w:t xml:space="preserve"> 1396u-2(b)(8).</w:t>
      </w:r>
    </w:p>
    <w:p w14:paraId="693E4800" w14:textId="77777777" w:rsidR="00462AF1" w:rsidRDefault="00462AF1" w:rsidP="00A34177">
      <w:pPr>
        <w:pStyle w:val="ListLevel4"/>
        <w:numPr>
          <w:ilvl w:val="1"/>
          <w:numId w:val="24"/>
        </w:numPr>
      </w:pPr>
      <w:r>
        <w:t>Language that requires the PIHP to maintain BH Services authorization policies and procedures, which shall, at a minimum contain the following requirements:</w:t>
      </w:r>
    </w:p>
    <w:p w14:paraId="155D1360" w14:textId="1342E46C" w:rsidR="00462AF1" w:rsidRDefault="00462AF1" w:rsidP="00A34177">
      <w:pPr>
        <w:pStyle w:val="ListLevel5"/>
        <w:numPr>
          <w:ilvl w:val="2"/>
          <w:numId w:val="24"/>
        </w:numPr>
      </w:pPr>
      <w:r>
        <w:t>If</w:t>
      </w:r>
      <w:r>
        <w:rPr>
          <w:spacing w:val="-2"/>
        </w:rPr>
        <w:t xml:space="preserve"> </w:t>
      </w:r>
      <w:r>
        <w:t>p</w:t>
      </w:r>
      <w:r>
        <w:rPr>
          <w:spacing w:val="1"/>
        </w:rPr>
        <w:t>r</w:t>
      </w:r>
      <w:r>
        <w:t>i</w:t>
      </w:r>
      <w:r>
        <w:rPr>
          <w:spacing w:val="1"/>
        </w:rPr>
        <w:t>o</w:t>
      </w:r>
      <w:r>
        <w:t>r</w:t>
      </w:r>
      <w:r>
        <w:rPr>
          <w:spacing w:val="-1"/>
        </w:rPr>
        <w:t xml:space="preserve"> </w:t>
      </w:r>
      <w:r>
        <w:t>auth</w:t>
      </w:r>
      <w:r>
        <w:rPr>
          <w:spacing w:val="-2"/>
        </w:rPr>
        <w:t>o</w:t>
      </w:r>
      <w:r>
        <w:rPr>
          <w:spacing w:val="1"/>
        </w:rPr>
        <w:t>r</w:t>
      </w:r>
      <w:r>
        <w:t>izat</w:t>
      </w:r>
      <w:r>
        <w:rPr>
          <w:spacing w:val="-3"/>
        </w:rPr>
        <w:t>i</w:t>
      </w:r>
      <w:r>
        <w:rPr>
          <w:spacing w:val="1"/>
        </w:rPr>
        <w:t>o</w:t>
      </w:r>
      <w:r>
        <w:t>n</w:t>
      </w:r>
      <w:r>
        <w:rPr>
          <w:spacing w:val="-1"/>
        </w:rPr>
        <w:t xml:space="preserve"> i</w:t>
      </w:r>
      <w:r>
        <w:t>s</w:t>
      </w:r>
      <w:r>
        <w:rPr>
          <w:spacing w:val="-2"/>
        </w:rPr>
        <w:t xml:space="preserve"> </w:t>
      </w:r>
      <w:r>
        <w:rPr>
          <w:spacing w:val="1"/>
        </w:rPr>
        <w:t>r</w:t>
      </w:r>
      <w:r>
        <w:t>equ</w:t>
      </w:r>
      <w:r>
        <w:rPr>
          <w:spacing w:val="-1"/>
        </w:rPr>
        <w:t>i</w:t>
      </w:r>
      <w:r>
        <w:rPr>
          <w:spacing w:val="1"/>
        </w:rPr>
        <w:t>r</w:t>
      </w:r>
      <w:r>
        <w:t>ed</w:t>
      </w:r>
      <w:r>
        <w:rPr>
          <w:spacing w:val="-3"/>
        </w:rPr>
        <w:t xml:space="preserve"> </w:t>
      </w:r>
      <w:r>
        <w:rPr>
          <w:spacing w:val="-1"/>
        </w:rPr>
        <w:t>f</w:t>
      </w:r>
      <w:r>
        <w:rPr>
          <w:spacing w:val="1"/>
        </w:rPr>
        <w:t>o</w:t>
      </w:r>
      <w:r>
        <w:t>r any Be</w:t>
      </w:r>
      <w:r>
        <w:rPr>
          <w:spacing w:val="-2"/>
        </w:rPr>
        <w:t>h</w:t>
      </w:r>
      <w:r>
        <w:t>a</w:t>
      </w:r>
      <w:r>
        <w:rPr>
          <w:spacing w:val="1"/>
        </w:rPr>
        <w:t>v</w:t>
      </w:r>
      <w:r>
        <w:t>i</w:t>
      </w:r>
      <w:r>
        <w:rPr>
          <w:spacing w:val="1"/>
        </w:rPr>
        <w:t>or</w:t>
      </w:r>
      <w:r>
        <w:t>al</w:t>
      </w:r>
      <w:r>
        <w:rPr>
          <w:spacing w:val="-9"/>
        </w:rPr>
        <w:t xml:space="preserve"> </w:t>
      </w:r>
      <w:r>
        <w:rPr>
          <w:spacing w:val="-1"/>
        </w:rPr>
        <w:t>H</w:t>
      </w:r>
      <w:r>
        <w:t>eal</w:t>
      </w:r>
      <w:r>
        <w:rPr>
          <w:spacing w:val="1"/>
        </w:rPr>
        <w:t>t</w:t>
      </w:r>
      <w:r>
        <w:t>h Inpati</w:t>
      </w:r>
      <w:r>
        <w:rPr>
          <w:spacing w:val="-2"/>
        </w:rPr>
        <w:t>e</w:t>
      </w:r>
      <w:r>
        <w:t xml:space="preserve">nt </w:t>
      </w:r>
      <w:r>
        <w:rPr>
          <w:spacing w:val="-1"/>
        </w:rPr>
        <w:t>S</w:t>
      </w:r>
      <w:r>
        <w:t>e</w:t>
      </w:r>
      <w:r>
        <w:rPr>
          <w:spacing w:val="1"/>
        </w:rPr>
        <w:t>rv</w:t>
      </w:r>
      <w:r>
        <w:t>i</w:t>
      </w:r>
      <w:r>
        <w:rPr>
          <w:spacing w:val="-1"/>
        </w:rPr>
        <w:t>c</w:t>
      </w:r>
      <w:r>
        <w:t>es</w:t>
      </w:r>
      <w:r>
        <w:rPr>
          <w:spacing w:val="-8"/>
        </w:rPr>
        <w:t xml:space="preserve"> </w:t>
      </w:r>
      <w:r>
        <w:t>ad</w:t>
      </w:r>
      <w:r>
        <w:rPr>
          <w:spacing w:val="-1"/>
        </w:rPr>
        <w:t>m</w:t>
      </w:r>
      <w:r>
        <w:t>i</w:t>
      </w:r>
      <w:r>
        <w:rPr>
          <w:spacing w:val="-1"/>
        </w:rPr>
        <w:t>s</w:t>
      </w:r>
      <w:r>
        <w:rPr>
          <w:spacing w:val="1"/>
        </w:rPr>
        <w:t>s</w:t>
      </w:r>
      <w:r>
        <w:t>i</w:t>
      </w:r>
      <w:r>
        <w:rPr>
          <w:spacing w:val="1"/>
        </w:rPr>
        <w:t>o</w:t>
      </w:r>
      <w:r>
        <w:t>n</w:t>
      </w:r>
      <w:r>
        <w:rPr>
          <w:b/>
          <w:bCs/>
        </w:rPr>
        <w:t xml:space="preserve"> </w:t>
      </w:r>
      <w:r>
        <w:t>for acute care,</w:t>
      </w:r>
      <w:r>
        <w:rPr>
          <w:spacing w:val="-4"/>
        </w:rPr>
        <w:t xml:space="preserve"> </w:t>
      </w:r>
      <w:r>
        <w:t>a</w:t>
      </w:r>
      <w:r>
        <w:rPr>
          <w:spacing w:val="-1"/>
        </w:rPr>
        <w:t>ss</w:t>
      </w:r>
      <w:r>
        <w:t>ure</w:t>
      </w:r>
      <w:r>
        <w:rPr>
          <w:spacing w:val="-3"/>
        </w:rPr>
        <w:t xml:space="preserve"> </w:t>
      </w:r>
      <w:r>
        <w:rPr>
          <w:spacing w:val="1"/>
        </w:rPr>
        <w:t>t</w:t>
      </w:r>
      <w:r>
        <w:t>he a</w:t>
      </w:r>
      <w:r>
        <w:rPr>
          <w:spacing w:val="1"/>
        </w:rPr>
        <w:t>v</w:t>
      </w:r>
      <w:r>
        <w:t>aila</w:t>
      </w:r>
      <w:r>
        <w:rPr>
          <w:spacing w:val="-1"/>
        </w:rPr>
        <w:t>b</w:t>
      </w:r>
      <w:r>
        <w:t>il</w:t>
      </w:r>
      <w:r>
        <w:rPr>
          <w:spacing w:val="-1"/>
        </w:rPr>
        <w:t>i</w:t>
      </w:r>
      <w:r>
        <w:rPr>
          <w:spacing w:val="1"/>
        </w:rPr>
        <w:t>t</w:t>
      </w:r>
      <w:r>
        <w:t>y</w:t>
      </w:r>
      <w:r>
        <w:rPr>
          <w:spacing w:val="-2"/>
        </w:rPr>
        <w:t xml:space="preserve"> </w:t>
      </w:r>
      <w:r>
        <w:rPr>
          <w:spacing w:val="-1"/>
        </w:rPr>
        <w:t>o</w:t>
      </w:r>
      <w:r>
        <w:t xml:space="preserve">f </w:t>
      </w:r>
      <w:r>
        <w:rPr>
          <w:spacing w:val="-1"/>
        </w:rPr>
        <w:t>s</w:t>
      </w:r>
      <w:r>
        <w:t>u</w:t>
      </w:r>
      <w:r>
        <w:rPr>
          <w:spacing w:val="-2"/>
        </w:rPr>
        <w:t>c</w:t>
      </w:r>
      <w:r>
        <w:t>h</w:t>
      </w:r>
      <w:r>
        <w:rPr>
          <w:spacing w:val="-4"/>
        </w:rPr>
        <w:t xml:space="preserve"> </w:t>
      </w:r>
      <w:r>
        <w:rPr>
          <w:spacing w:val="-1"/>
        </w:rPr>
        <w:t>p</w:t>
      </w:r>
      <w:r>
        <w:rPr>
          <w:spacing w:val="1"/>
        </w:rPr>
        <w:t>r</w:t>
      </w:r>
      <w:r>
        <w:t>i</w:t>
      </w:r>
      <w:r>
        <w:rPr>
          <w:spacing w:val="1"/>
        </w:rPr>
        <w:t>o</w:t>
      </w:r>
      <w:r>
        <w:t>r</w:t>
      </w:r>
      <w:r>
        <w:rPr>
          <w:spacing w:val="-1"/>
        </w:rPr>
        <w:t xml:space="preserve"> </w:t>
      </w:r>
      <w:r>
        <w:t>autho</w:t>
      </w:r>
      <w:r>
        <w:rPr>
          <w:spacing w:val="1"/>
        </w:rPr>
        <w:t>r</w:t>
      </w:r>
      <w:r>
        <w:t>izati</w:t>
      </w:r>
      <w:r>
        <w:rPr>
          <w:spacing w:val="-2"/>
        </w:rPr>
        <w:t>o</w:t>
      </w:r>
      <w:r>
        <w:t>n</w:t>
      </w:r>
      <w:r>
        <w:rPr>
          <w:spacing w:val="-2"/>
        </w:rPr>
        <w:t xml:space="preserve"> twenty-four (</w:t>
      </w:r>
      <w:r>
        <w:t xml:space="preserve">24) </w:t>
      </w:r>
      <w:r>
        <w:rPr>
          <w:spacing w:val="-1"/>
        </w:rPr>
        <w:t>h</w:t>
      </w:r>
      <w:r>
        <w:rPr>
          <w:spacing w:val="1"/>
        </w:rPr>
        <w:t>o</w:t>
      </w:r>
      <w:r>
        <w:t>urs</w:t>
      </w:r>
      <w:r>
        <w:rPr>
          <w:spacing w:val="-5"/>
        </w:rPr>
        <w:t xml:space="preserve"> </w:t>
      </w:r>
      <w:r>
        <w:t>a day,</w:t>
      </w:r>
      <w:r>
        <w:rPr>
          <w:spacing w:val="-5"/>
        </w:rPr>
        <w:t xml:space="preserve"> seven (7)</w:t>
      </w:r>
      <w:r>
        <w:rPr>
          <w:spacing w:val="-4"/>
        </w:rPr>
        <w:t xml:space="preserve"> </w:t>
      </w:r>
      <w:r>
        <w:t>days</w:t>
      </w:r>
      <w:r>
        <w:rPr>
          <w:spacing w:val="-5"/>
        </w:rPr>
        <w:t xml:space="preserve"> </w:t>
      </w:r>
      <w:r>
        <w:t xml:space="preserve">a </w:t>
      </w:r>
      <w:r>
        <w:rPr>
          <w:spacing w:val="-1"/>
        </w:rPr>
        <w:t>w</w:t>
      </w:r>
      <w:r>
        <w:t>ee</w:t>
      </w:r>
      <w:r>
        <w:rPr>
          <w:spacing w:val="1"/>
        </w:rPr>
        <w:t>k</w:t>
      </w:r>
      <w:r>
        <w:t>;</w:t>
      </w:r>
      <w:r>
        <w:rPr>
          <w:b/>
          <w:bCs/>
        </w:rPr>
        <w:t xml:space="preserve"> </w:t>
      </w:r>
      <w:r>
        <w:t xml:space="preserve">access to a reviewer and response to a request for authorization is within established timeliness standards aligned with the level of urgency of the request, ensuring the safety of </w:t>
      </w:r>
      <w:r w:rsidR="00FB5373">
        <w:t>an</w:t>
      </w:r>
      <w:r>
        <w:t xml:space="preserve"> Enrollee at all times;</w:t>
      </w:r>
    </w:p>
    <w:p w14:paraId="2EBD0884" w14:textId="77777777" w:rsidR="00462AF1" w:rsidRDefault="00462AF1" w:rsidP="00A34177">
      <w:pPr>
        <w:pStyle w:val="ListLevel5"/>
        <w:numPr>
          <w:ilvl w:val="2"/>
          <w:numId w:val="24"/>
        </w:numPr>
      </w:pPr>
      <w:r>
        <w:t>A</w:t>
      </w:r>
      <w:r>
        <w:rPr>
          <w:spacing w:val="-2"/>
        </w:rPr>
        <w:t xml:space="preserve"> </w:t>
      </w:r>
      <w:r>
        <w:t>plan a</w:t>
      </w:r>
      <w:r>
        <w:rPr>
          <w:spacing w:val="-1"/>
        </w:rPr>
        <w:t>n</w:t>
      </w:r>
      <w:r>
        <w:t>d</w:t>
      </w:r>
      <w:r>
        <w:rPr>
          <w:spacing w:val="-1"/>
        </w:rPr>
        <w:t xml:space="preserve"> </w:t>
      </w:r>
      <w:r>
        <w:t xml:space="preserve">a </w:t>
      </w:r>
      <w:r>
        <w:rPr>
          <w:spacing w:val="-1"/>
        </w:rPr>
        <w:t>s</w:t>
      </w:r>
      <w:r>
        <w:rPr>
          <w:spacing w:val="1"/>
        </w:rPr>
        <w:t>y</w:t>
      </w:r>
      <w:r>
        <w:rPr>
          <w:spacing w:val="-1"/>
        </w:rPr>
        <w:t>s</w:t>
      </w:r>
      <w:r>
        <w:rPr>
          <w:spacing w:val="1"/>
        </w:rPr>
        <w:t>t</w:t>
      </w:r>
      <w:r>
        <w:t>em</w:t>
      </w:r>
      <w:r>
        <w:rPr>
          <w:spacing w:val="-5"/>
        </w:rPr>
        <w:t xml:space="preserve"> </w:t>
      </w:r>
      <w:r>
        <w:rPr>
          <w:spacing w:val="-1"/>
        </w:rPr>
        <w:t>i</w:t>
      </w:r>
      <w:r>
        <w:t>n</w:t>
      </w:r>
      <w:r>
        <w:rPr>
          <w:spacing w:val="2"/>
        </w:rPr>
        <w:t xml:space="preserve"> </w:t>
      </w:r>
      <w:r>
        <w:t>pla</w:t>
      </w:r>
      <w:r>
        <w:rPr>
          <w:spacing w:val="-1"/>
        </w:rPr>
        <w:t>c</w:t>
      </w:r>
      <w:r>
        <w:t>e</w:t>
      </w:r>
      <w:r>
        <w:rPr>
          <w:spacing w:val="-4"/>
        </w:rPr>
        <w:t xml:space="preserve"> </w:t>
      </w:r>
      <w:r>
        <w:rPr>
          <w:spacing w:val="1"/>
        </w:rPr>
        <w:t>t</w:t>
      </w:r>
      <w:r>
        <w:t>o di</w:t>
      </w:r>
      <w:r>
        <w:rPr>
          <w:spacing w:val="1"/>
        </w:rPr>
        <w:t>r</w:t>
      </w:r>
      <w:r>
        <w:t>e</w:t>
      </w:r>
      <w:r>
        <w:rPr>
          <w:spacing w:val="-1"/>
        </w:rPr>
        <w:t>c</w:t>
      </w:r>
      <w:r>
        <w:t>t</w:t>
      </w:r>
      <w:r>
        <w:rPr>
          <w:spacing w:val="-4"/>
        </w:rPr>
        <w:t xml:space="preserve"> </w:t>
      </w:r>
      <w:r>
        <w:t>Enrollees</w:t>
      </w:r>
      <w:r>
        <w:rPr>
          <w:spacing w:val="-7"/>
        </w:rPr>
        <w:t xml:space="preserve"> </w:t>
      </w:r>
      <w:r>
        <w:rPr>
          <w:spacing w:val="1"/>
        </w:rPr>
        <w:t>t</w:t>
      </w:r>
      <w:r>
        <w:t>o</w:t>
      </w:r>
      <w:r>
        <w:rPr>
          <w:spacing w:val="3"/>
        </w:rPr>
        <w:t xml:space="preserve"> </w:t>
      </w:r>
      <w:r>
        <w:rPr>
          <w:spacing w:val="1"/>
        </w:rPr>
        <w:t>t</w:t>
      </w:r>
      <w:r>
        <w:t>he most integrated setting and lea</w:t>
      </w:r>
      <w:r>
        <w:rPr>
          <w:spacing w:val="-1"/>
        </w:rPr>
        <w:t>s</w:t>
      </w:r>
      <w:r>
        <w:t>t</w:t>
      </w:r>
      <w:r>
        <w:rPr>
          <w:spacing w:val="-3"/>
        </w:rPr>
        <w:t xml:space="preserve"> restrictive environment and the least </w:t>
      </w:r>
      <w:r>
        <w:t>i</w:t>
      </w:r>
      <w:r>
        <w:rPr>
          <w:spacing w:val="-1"/>
        </w:rPr>
        <w:t>n</w:t>
      </w:r>
      <w:r>
        <w:rPr>
          <w:spacing w:val="1"/>
        </w:rPr>
        <w:t>t</w:t>
      </w:r>
      <w:r>
        <w:t>en</w:t>
      </w:r>
      <w:r>
        <w:rPr>
          <w:spacing w:val="-1"/>
        </w:rPr>
        <w:t>s</w:t>
      </w:r>
      <w:r>
        <w:t>i</w:t>
      </w:r>
      <w:r>
        <w:rPr>
          <w:spacing w:val="1"/>
        </w:rPr>
        <w:t>v</w:t>
      </w:r>
      <w:r>
        <w:t>e yet the most</w:t>
      </w:r>
      <w:r>
        <w:rPr>
          <w:spacing w:val="1"/>
        </w:rPr>
        <w:t xml:space="preserve"> </w:t>
      </w:r>
      <w:r>
        <w:rPr>
          <w:spacing w:val="-1"/>
        </w:rPr>
        <w:t>c</w:t>
      </w:r>
      <w:r>
        <w:t>li</w:t>
      </w:r>
      <w:r>
        <w:rPr>
          <w:spacing w:val="-1"/>
        </w:rPr>
        <w:t>n</w:t>
      </w:r>
      <w:r>
        <w:rPr>
          <w:spacing w:val="2"/>
        </w:rPr>
        <w:t>i</w:t>
      </w:r>
      <w:r>
        <w:rPr>
          <w:spacing w:val="-1"/>
        </w:rPr>
        <w:t>c</w:t>
      </w:r>
      <w:r>
        <w:t>ally</w:t>
      </w:r>
      <w:r>
        <w:rPr>
          <w:spacing w:val="-2"/>
        </w:rPr>
        <w:t xml:space="preserve"> </w:t>
      </w:r>
      <w:r>
        <w:t>app</w:t>
      </w:r>
      <w:r>
        <w:rPr>
          <w:spacing w:val="1"/>
        </w:rPr>
        <w:t>ro</w:t>
      </w:r>
      <w:r>
        <w:t>p</w:t>
      </w:r>
      <w:r>
        <w:rPr>
          <w:spacing w:val="1"/>
        </w:rPr>
        <w:t>r</w:t>
      </w:r>
      <w:r>
        <w:rPr>
          <w:spacing w:val="-3"/>
        </w:rPr>
        <w:t>i</w:t>
      </w:r>
      <w:r>
        <w:t>a</w:t>
      </w:r>
      <w:r>
        <w:rPr>
          <w:spacing w:val="1"/>
        </w:rPr>
        <w:t>t</w:t>
      </w:r>
      <w:r>
        <w:t>e</w:t>
      </w:r>
      <w:r>
        <w:rPr>
          <w:spacing w:val="-1"/>
        </w:rPr>
        <w:t xml:space="preserve"> s</w:t>
      </w:r>
      <w:r>
        <w:t>e</w:t>
      </w:r>
      <w:r>
        <w:rPr>
          <w:spacing w:val="1"/>
        </w:rPr>
        <w:t>rv</w:t>
      </w:r>
      <w:r>
        <w:t>i</w:t>
      </w:r>
      <w:r>
        <w:rPr>
          <w:spacing w:val="-1"/>
        </w:rPr>
        <w:t>c</w:t>
      </w:r>
      <w:r>
        <w:t>e to safely and adequately treat the Enrollee;</w:t>
      </w:r>
    </w:p>
    <w:p w14:paraId="24FC8419" w14:textId="733AC255" w:rsidR="00462AF1" w:rsidRDefault="00462AF1" w:rsidP="00A34177">
      <w:pPr>
        <w:pStyle w:val="ListLevel5"/>
        <w:numPr>
          <w:ilvl w:val="2"/>
          <w:numId w:val="24"/>
        </w:numPr>
      </w:pPr>
      <w:r>
        <w:t>A</w:t>
      </w:r>
      <w:r>
        <w:rPr>
          <w:spacing w:val="-2"/>
        </w:rPr>
        <w:t xml:space="preserve"> </w:t>
      </w:r>
      <w:r>
        <w:t>process</w:t>
      </w:r>
      <w:r>
        <w:rPr>
          <w:spacing w:val="-8"/>
        </w:rPr>
        <w:t xml:space="preserve"> </w:t>
      </w:r>
      <w:r>
        <w:rPr>
          <w:spacing w:val="1"/>
        </w:rPr>
        <w:t>t</w:t>
      </w:r>
      <w:r>
        <w:t>o render</w:t>
      </w:r>
      <w:r>
        <w:rPr>
          <w:spacing w:val="-6"/>
        </w:rPr>
        <w:t xml:space="preserve"> </w:t>
      </w:r>
      <w:r>
        <w:rPr>
          <w:spacing w:val="-3"/>
        </w:rPr>
        <w:t>a</w:t>
      </w:r>
      <w:r>
        <w:t>n a</w:t>
      </w:r>
      <w:r>
        <w:rPr>
          <w:spacing w:val="-1"/>
        </w:rPr>
        <w:t>u</w:t>
      </w:r>
      <w:r>
        <w:rPr>
          <w:spacing w:val="1"/>
        </w:rPr>
        <w:t>t</w:t>
      </w:r>
      <w:r>
        <w:t>ho</w:t>
      </w:r>
      <w:r>
        <w:rPr>
          <w:spacing w:val="1"/>
        </w:rPr>
        <w:t>r</w:t>
      </w:r>
      <w:r>
        <w:t>izati</w:t>
      </w:r>
      <w:r>
        <w:rPr>
          <w:spacing w:val="1"/>
        </w:rPr>
        <w:t>o</w:t>
      </w:r>
      <w:r>
        <w:t>n</w:t>
      </w:r>
      <w:r>
        <w:rPr>
          <w:spacing w:val="-9"/>
        </w:rPr>
        <w:t xml:space="preserve"> </w:t>
      </w:r>
      <w:r>
        <w:t>and</w:t>
      </w:r>
      <w:r>
        <w:rPr>
          <w:spacing w:val="-5"/>
        </w:rPr>
        <w:t xml:space="preserve"> </w:t>
      </w:r>
      <w:r>
        <w:rPr>
          <w:spacing w:val="-1"/>
        </w:rPr>
        <w:t>c</w:t>
      </w:r>
      <w:r>
        <w:rPr>
          <w:spacing w:val="1"/>
        </w:rPr>
        <w:t>o</w:t>
      </w:r>
      <w:r>
        <w:rPr>
          <w:spacing w:val="-1"/>
        </w:rPr>
        <w:t>mm</w:t>
      </w:r>
      <w:r>
        <w:t>u</w:t>
      </w:r>
      <w:r>
        <w:rPr>
          <w:spacing w:val="-1"/>
        </w:rPr>
        <w:t>n</w:t>
      </w:r>
      <w:r>
        <w:rPr>
          <w:spacing w:val="2"/>
        </w:rPr>
        <w:t>i</w:t>
      </w:r>
      <w:r>
        <w:rPr>
          <w:spacing w:val="-1"/>
        </w:rPr>
        <w:t>c</w:t>
      </w:r>
      <w:r>
        <w:t>a</w:t>
      </w:r>
      <w:r>
        <w:rPr>
          <w:spacing w:val="1"/>
        </w:rPr>
        <w:t>t</w:t>
      </w:r>
      <w:r>
        <w:t>e</w:t>
      </w:r>
      <w:r>
        <w:rPr>
          <w:spacing w:val="-8"/>
        </w:rPr>
        <w:t xml:space="preserve"> </w:t>
      </w:r>
      <w:r>
        <w:rPr>
          <w:spacing w:val="1"/>
        </w:rPr>
        <w:t>t</w:t>
      </w:r>
      <w:r>
        <w:t>he a</w:t>
      </w:r>
      <w:r>
        <w:rPr>
          <w:spacing w:val="-1"/>
        </w:rPr>
        <w:t>u</w:t>
      </w:r>
      <w:r>
        <w:rPr>
          <w:spacing w:val="1"/>
        </w:rPr>
        <w:t>t</w:t>
      </w:r>
      <w:r>
        <w:t>ho</w:t>
      </w:r>
      <w:r>
        <w:rPr>
          <w:spacing w:val="1"/>
        </w:rPr>
        <w:t>r</w:t>
      </w:r>
      <w:r>
        <w:t>ized</w:t>
      </w:r>
      <w:r>
        <w:rPr>
          <w:spacing w:val="-8"/>
        </w:rPr>
        <w:t xml:space="preserve"> </w:t>
      </w:r>
      <w:r>
        <w:t>le</w:t>
      </w:r>
      <w:r>
        <w:rPr>
          <w:spacing w:val="-1"/>
        </w:rPr>
        <w:t>n</w:t>
      </w:r>
      <w:r>
        <w:rPr>
          <w:spacing w:val="1"/>
        </w:rPr>
        <w:t>g</w:t>
      </w:r>
      <w:r>
        <w:rPr>
          <w:spacing w:val="-1"/>
        </w:rPr>
        <w:t>t</w:t>
      </w:r>
      <w:r>
        <w:t>h of</w:t>
      </w:r>
      <w:r>
        <w:rPr>
          <w:spacing w:val="-2"/>
        </w:rPr>
        <w:t xml:space="preserve"> </w:t>
      </w:r>
      <w:r>
        <w:rPr>
          <w:spacing w:val="-1"/>
        </w:rPr>
        <w:t>s</w:t>
      </w:r>
      <w:r>
        <w:rPr>
          <w:spacing w:val="1"/>
        </w:rPr>
        <w:t>t</w:t>
      </w:r>
      <w:r>
        <w:t xml:space="preserve">ay </w:t>
      </w:r>
      <w:r>
        <w:rPr>
          <w:spacing w:val="1"/>
        </w:rPr>
        <w:t>t</w:t>
      </w:r>
      <w:r>
        <w:t xml:space="preserve">o </w:t>
      </w:r>
      <w:r>
        <w:rPr>
          <w:spacing w:val="1"/>
        </w:rPr>
        <w:t>t</w:t>
      </w:r>
      <w:r>
        <w:t>he Enrollee,</w:t>
      </w:r>
      <w:r>
        <w:rPr>
          <w:spacing w:val="-4"/>
        </w:rPr>
        <w:t xml:space="preserve"> </w:t>
      </w:r>
      <w:r>
        <w:t>fa</w:t>
      </w:r>
      <w:r>
        <w:rPr>
          <w:spacing w:val="-1"/>
        </w:rPr>
        <w:t>c</w:t>
      </w:r>
      <w:r>
        <w:t>il</w:t>
      </w:r>
      <w:r>
        <w:rPr>
          <w:spacing w:val="-1"/>
        </w:rPr>
        <w:t>i</w:t>
      </w:r>
      <w:r>
        <w:rPr>
          <w:spacing w:val="1"/>
        </w:rPr>
        <w:t>ty</w:t>
      </w:r>
      <w:r>
        <w:t>,</w:t>
      </w:r>
      <w:r>
        <w:rPr>
          <w:spacing w:val="-3"/>
        </w:rPr>
        <w:t xml:space="preserve"> </w:t>
      </w:r>
      <w:r>
        <w:t>and</w:t>
      </w:r>
      <w:r>
        <w:rPr>
          <w:spacing w:val="-5"/>
        </w:rPr>
        <w:t xml:space="preserve"> </w:t>
      </w:r>
      <w:r>
        <w:t>a</w:t>
      </w:r>
      <w:r>
        <w:rPr>
          <w:spacing w:val="1"/>
        </w:rPr>
        <w:t>tt</w:t>
      </w:r>
      <w:r>
        <w:t>end</w:t>
      </w:r>
      <w:r>
        <w:rPr>
          <w:spacing w:val="-1"/>
        </w:rPr>
        <w:t>i</w:t>
      </w:r>
      <w:r>
        <w:t xml:space="preserve">ng </w:t>
      </w:r>
      <w:r w:rsidR="00FB5373">
        <w:t>p</w:t>
      </w:r>
      <w:r w:rsidR="00FB5373">
        <w:rPr>
          <w:spacing w:val="-1"/>
        </w:rPr>
        <w:t>h</w:t>
      </w:r>
      <w:r w:rsidR="00FB5373">
        <w:rPr>
          <w:spacing w:val="1"/>
        </w:rPr>
        <w:t>y</w:t>
      </w:r>
      <w:r w:rsidR="00FB5373">
        <w:rPr>
          <w:spacing w:val="-1"/>
        </w:rPr>
        <w:t>s</w:t>
      </w:r>
      <w:r w:rsidR="00FB5373">
        <w:t>i</w:t>
      </w:r>
      <w:r w:rsidR="00FB5373">
        <w:rPr>
          <w:spacing w:val="-1"/>
        </w:rPr>
        <w:t>c</w:t>
      </w:r>
      <w:r w:rsidR="00FB5373">
        <w:t>ians</w:t>
      </w:r>
      <w:r>
        <w:rPr>
          <w:spacing w:val="-4"/>
        </w:rPr>
        <w:t xml:space="preserve"> </w:t>
      </w:r>
      <w:r>
        <w:t>for</w:t>
      </w:r>
      <w:r>
        <w:rPr>
          <w:spacing w:val="-2"/>
        </w:rPr>
        <w:t xml:space="preserve"> </w:t>
      </w:r>
      <w:r>
        <w:t>all beha</w:t>
      </w:r>
      <w:r>
        <w:rPr>
          <w:spacing w:val="1"/>
        </w:rPr>
        <w:t>v</w:t>
      </w:r>
      <w:r>
        <w:t>i</w:t>
      </w:r>
      <w:r>
        <w:rPr>
          <w:spacing w:val="1"/>
        </w:rPr>
        <w:t>or</w:t>
      </w:r>
      <w:r>
        <w:t>al</w:t>
      </w:r>
      <w:r>
        <w:rPr>
          <w:spacing w:val="-9"/>
        </w:rPr>
        <w:t xml:space="preserve"> h</w:t>
      </w:r>
      <w:r>
        <w:t>eal</w:t>
      </w:r>
      <w:r>
        <w:rPr>
          <w:spacing w:val="1"/>
        </w:rPr>
        <w:t>t</w:t>
      </w:r>
      <w:r>
        <w:t>h e</w:t>
      </w:r>
      <w:r>
        <w:rPr>
          <w:spacing w:val="-1"/>
        </w:rPr>
        <w:t>m</w:t>
      </w:r>
      <w:r>
        <w:t>e</w:t>
      </w:r>
      <w:r>
        <w:rPr>
          <w:spacing w:val="1"/>
        </w:rPr>
        <w:t>r</w:t>
      </w:r>
      <w:r>
        <w:rPr>
          <w:spacing w:val="-1"/>
        </w:rPr>
        <w:t>g</w:t>
      </w:r>
      <w:r>
        <w:t>en</w:t>
      </w:r>
      <w:r>
        <w:rPr>
          <w:spacing w:val="-1"/>
        </w:rPr>
        <w:t>c</w:t>
      </w:r>
      <w:r>
        <w:t>y</w:t>
      </w:r>
      <w:r>
        <w:rPr>
          <w:spacing w:val="-6"/>
        </w:rPr>
        <w:t xml:space="preserve"> </w:t>
      </w:r>
      <w:r>
        <w:t>i</w:t>
      </w:r>
      <w:r>
        <w:rPr>
          <w:spacing w:val="-1"/>
        </w:rPr>
        <w:t>n</w:t>
      </w:r>
      <w:r>
        <w:t>patient</w:t>
      </w:r>
      <w:r>
        <w:rPr>
          <w:spacing w:val="4"/>
        </w:rPr>
        <w:t xml:space="preserve"> </w:t>
      </w:r>
      <w:r>
        <w:t>ad</w:t>
      </w:r>
      <w:r>
        <w:rPr>
          <w:spacing w:val="-1"/>
        </w:rPr>
        <w:t>m</w:t>
      </w:r>
      <w:r>
        <w:t>i</w:t>
      </w:r>
      <w:r>
        <w:rPr>
          <w:spacing w:val="-1"/>
        </w:rPr>
        <w:t>ss</w:t>
      </w:r>
      <w:r>
        <w:t>i</w:t>
      </w:r>
      <w:r>
        <w:rPr>
          <w:spacing w:val="1"/>
        </w:rPr>
        <w:t>o</w:t>
      </w:r>
      <w:r>
        <w:t xml:space="preserve">ns </w:t>
      </w:r>
      <w:r>
        <w:rPr>
          <w:spacing w:val="1"/>
        </w:rPr>
        <w:t>v</w:t>
      </w:r>
      <w:r>
        <w:t>e</w:t>
      </w:r>
      <w:r>
        <w:rPr>
          <w:spacing w:val="1"/>
        </w:rPr>
        <w:t>r</w:t>
      </w:r>
      <w:r>
        <w:t>b</w:t>
      </w:r>
      <w:r>
        <w:rPr>
          <w:spacing w:val="-1"/>
        </w:rPr>
        <w:t>a</w:t>
      </w:r>
      <w:r>
        <w:t>lly</w:t>
      </w:r>
      <w:r>
        <w:rPr>
          <w:spacing w:val="-1"/>
        </w:rPr>
        <w:t xml:space="preserve"> </w:t>
      </w:r>
      <w:r>
        <w:t>w</w:t>
      </w:r>
      <w:r>
        <w:rPr>
          <w:spacing w:val="-1"/>
        </w:rPr>
        <w:t>i</w:t>
      </w:r>
      <w:r>
        <w:rPr>
          <w:spacing w:val="1"/>
        </w:rPr>
        <w:t>t</w:t>
      </w:r>
      <w:r>
        <w:t>h</w:t>
      </w:r>
      <w:r>
        <w:rPr>
          <w:spacing w:val="-1"/>
        </w:rPr>
        <w:t>i</w:t>
      </w:r>
      <w:r>
        <w:t xml:space="preserve">n thirty (30) </w:t>
      </w:r>
      <w:r>
        <w:rPr>
          <w:spacing w:val="-1"/>
        </w:rPr>
        <w:t>m</w:t>
      </w:r>
      <w:r>
        <w:t>i</w:t>
      </w:r>
      <w:r>
        <w:rPr>
          <w:spacing w:val="-1"/>
        </w:rPr>
        <w:t>n</w:t>
      </w:r>
      <w:r>
        <w:t>utes,</w:t>
      </w:r>
      <w:r>
        <w:rPr>
          <w:spacing w:val="-2"/>
        </w:rPr>
        <w:t xml:space="preserve"> </w:t>
      </w:r>
      <w:r>
        <w:t>a</w:t>
      </w:r>
      <w:r>
        <w:rPr>
          <w:spacing w:val="-1"/>
        </w:rPr>
        <w:t>n</w:t>
      </w:r>
      <w:r>
        <w:t>d</w:t>
      </w:r>
      <w:r>
        <w:rPr>
          <w:spacing w:val="-1"/>
        </w:rPr>
        <w:t xml:space="preserve"> w</w:t>
      </w:r>
      <w:r>
        <w:t>ith</w:t>
      </w:r>
      <w:r>
        <w:rPr>
          <w:spacing w:val="-1"/>
        </w:rPr>
        <w:t>i</w:t>
      </w:r>
      <w:r>
        <w:t>n</w:t>
      </w:r>
      <w:r>
        <w:rPr>
          <w:spacing w:val="-2"/>
        </w:rPr>
        <w:t xml:space="preserve"> </w:t>
      </w:r>
      <w:r>
        <w:t xml:space="preserve">two (2) </w:t>
      </w:r>
      <w:r>
        <w:rPr>
          <w:spacing w:val="2"/>
        </w:rPr>
        <w:t>h</w:t>
      </w:r>
      <w:r>
        <w:rPr>
          <w:spacing w:val="1"/>
        </w:rPr>
        <w:t>o</w:t>
      </w:r>
      <w:r>
        <w:t>urs</w:t>
      </w:r>
      <w:r>
        <w:rPr>
          <w:spacing w:val="-5"/>
        </w:rPr>
        <w:t xml:space="preserve"> </w:t>
      </w:r>
      <w:r>
        <w:rPr>
          <w:spacing w:val="-1"/>
        </w:rPr>
        <w:t>f</w:t>
      </w:r>
      <w:r>
        <w:rPr>
          <w:spacing w:val="1"/>
        </w:rPr>
        <w:t>o</w:t>
      </w:r>
      <w:r>
        <w:t>r no</w:t>
      </w:r>
      <w:r>
        <w:rPr>
          <w:spacing w:val="4"/>
        </w:rPr>
        <w:t>n</w:t>
      </w:r>
      <w:r>
        <w:rPr>
          <w:spacing w:val="-1"/>
        </w:rPr>
        <w:t>-</w:t>
      </w:r>
      <w:r>
        <w:t>eme</w:t>
      </w:r>
      <w:r>
        <w:rPr>
          <w:spacing w:val="1"/>
        </w:rPr>
        <w:t>rg</w:t>
      </w:r>
      <w:r>
        <w:t>en</w:t>
      </w:r>
      <w:r>
        <w:rPr>
          <w:spacing w:val="-4"/>
        </w:rPr>
        <w:t>c</w:t>
      </w:r>
      <w:r>
        <w:t>y i</w:t>
      </w:r>
      <w:r>
        <w:rPr>
          <w:spacing w:val="-1"/>
        </w:rPr>
        <w:t>n</w:t>
      </w:r>
      <w:r>
        <w:t>patient auth</w:t>
      </w:r>
      <w:r>
        <w:rPr>
          <w:spacing w:val="1"/>
        </w:rPr>
        <w:t>or</w:t>
      </w:r>
      <w:r>
        <w:t>izati</w:t>
      </w:r>
      <w:r>
        <w:rPr>
          <w:spacing w:val="1"/>
        </w:rPr>
        <w:t>o</w:t>
      </w:r>
      <w:r>
        <w:t>n</w:t>
      </w:r>
      <w:r>
        <w:rPr>
          <w:spacing w:val="-5"/>
        </w:rPr>
        <w:t xml:space="preserve"> </w:t>
      </w:r>
      <w:r>
        <w:t>and</w:t>
      </w:r>
      <w:r>
        <w:rPr>
          <w:spacing w:val="-5"/>
        </w:rPr>
        <w:t xml:space="preserve"> </w:t>
      </w:r>
      <w:r>
        <w:t>in</w:t>
      </w:r>
      <w:r>
        <w:rPr>
          <w:spacing w:val="-1"/>
        </w:rPr>
        <w:t xml:space="preserve"> w</w:t>
      </w:r>
      <w:r>
        <w:rPr>
          <w:spacing w:val="1"/>
        </w:rPr>
        <w:t>r</w:t>
      </w:r>
      <w:r>
        <w:t>iti</w:t>
      </w:r>
      <w:r>
        <w:rPr>
          <w:spacing w:val="-1"/>
        </w:rPr>
        <w:t>n</w:t>
      </w:r>
      <w:r>
        <w:t>g</w:t>
      </w:r>
      <w:r>
        <w:rPr>
          <w:spacing w:val="-1"/>
        </w:rPr>
        <w:t xml:space="preserve"> w</w:t>
      </w:r>
      <w:r>
        <w:t>ith</w:t>
      </w:r>
      <w:r>
        <w:rPr>
          <w:spacing w:val="-1"/>
        </w:rPr>
        <w:t>i</w:t>
      </w:r>
      <w:r>
        <w:t>n twenty-four (24) hou</w:t>
      </w:r>
      <w:r>
        <w:rPr>
          <w:spacing w:val="1"/>
        </w:rPr>
        <w:t>r</w:t>
      </w:r>
      <w:r>
        <w:t>s</w:t>
      </w:r>
      <w:r>
        <w:rPr>
          <w:spacing w:val="-7"/>
        </w:rPr>
        <w:t xml:space="preserve"> </w:t>
      </w:r>
      <w:r>
        <w:rPr>
          <w:spacing w:val="1"/>
        </w:rPr>
        <w:t>o</w:t>
      </w:r>
      <w:r>
        <w:t>f</w:t>
      </w:r>
      <w:r>
        <w:rPr>
          <w:spacing w:val="-1"/>
        </w:rPr>
        <w:t xml:space="preserve"> </w:t>
      </w:r>
      <w:r>
        <w:t>a</w:t>
      </w:r>
      <w:r>
        <w:rPr>
          <w:spacing w:val="-1"/>
        </w:rPr>
        <w:t>dm</w:t>
      </w:r>
      <w:r>
        <w:t>i</w:t>
      </w:r>
      <w:r>
        <w:rPr>
          <w:spacing w:val="-1"/>
        </w:rPr>
        <w:t>ss</w:t>
      </w:r>
      <w:r>
        <w:t>i</w:t>
      </w:r>
      <w:r>
        <w:rPr>
          <w:spacing w:val="1"/>
        </w:rPr>
        <w:t>o</w:t>
      </w:r>
      <w:r>
        <w:t>n;</w:t>
      </w:r>
    </w:p>
    <w:p w14:paraId="06648C40" w14:textId="77777777" w:rsidR="00462AF1" w:rsidRDefault="00462AF1" w:rsidP="00A34177">
      <w:pPr>
        <w:pStyle w:val="ListLevel5"/>
        <w:numPr>
          <w:ilvl w:val="2"/>
          <w:numId w:val="24"/>
        </w:numPr>
      </w:pPr>
      <w:r>
        <w:t>P</w:t>
      </w:r>
      <w:r>
        <w:rPr>
          <w:spacing w:val="1"/>
        </w:rPr>
        <w:t>ro</w:t>
      </w:r>
      <w:r>
        <w:t>cesses</w:t>
      </w:r>
      <w:r>
        <w:rPr>
          <w:spacing w:val="-9"/>
        </w:rPr>
        <w:t xml:space="preserve"> </w:t>
      </w:r>
      <w:r>
        <w:rPr>
          <w:spacing w:val="1"/>
        </w:rPr>
        <w:t>t</w:t>
      </w:r>
      <w:r>
        <w:t>o ensure</w:t>
      </w:r>
      <w:r>
        <w:rPr>
          <w:b/>
          <w:bCs/>
          <w:spacing w:val="-4"/>
        </w:rPr>
        <w:t xml:space="preserve"> </w:t>
      </w:r>
      <w:r>
        <w:rPr>
          <w:spacing w:val="-4"/>
        </w:rPr>
        <w:t xml:space="preserve">safe </w:t>
      </w:r>
      <w:r>
        <w:t>pl</w:t>
      </w:r>
      <w:r>
        <w:rPr>
          <w:spacing w:val="2"/>
        </w:rPr>
        <w:t>a</w:t>
      </w:r>
      <w:r>
        <w:t>cement</w:t>
      </w:r>
      <w:r>
        <w:rPr>
          <w:spacing w:val="-6"/>
        </w:rPr>
        <w:t xml:space="preserve"> </w:t>
      </w:r>
      <w:r>
        <w:t>for</w:t>
      </w:r>
      <w:r>
        <w:rPr>
          <w:spacing w:val="-2"/>
        </w:rPr>
        <w:t xml:space="preserve"> </w:t>
      </w:r>
      <w:r>
        <w:t>Enrollees</w:t>
      </w:r>
      <w:r>
        <w:rPr>
          <w:spacing w:val="-10"/>
        </w:rPr>
        <w:t xml:space="preserve"> </w:t>
      </w:r>
      <w:r>
        <w:t>who</w:t>
      </w:r>
      <w:r>
        <w:rPr>
          <w:spacing w:val="-5"/>
        </w:rPr>
        <w:t xml:space="preserve"> </w:t>
      </w:r>
      <w:r>
        <w:rPr>
          <w:spacing w:val="1"/>
        </w:rPr>
        <w:t>r</w:t>
      </w:r>
      <w:r>
        <w:t>equi</w:t>
      </w:r>
      <w:r>
        <w:rPr>
          <w:spacing w:val="1"/>
        </w:rPr>
        <w:t>r</w:t>
      </w:r>
      <w:r>
        <w:t>e Beha</w:t>
      </w:r>
      <w:r>
        <w:rPr>
          <w:spacing w:val="1"/>
        </w:rPr>
        <w:t>v</w:t>
      </w:r>
      <w:r>
        <w:rPr>
          <w:spacing w:val="-3"/>
        </w:rPr>
        <w:t>i</w:t>
      </w:r>
      <w:r>
        <w:rPr>
          <w:spacing w:val="1"/>
        </w:rPr>
        <w:t>or</w:t>
      </w:r>
      <w:r>
        <w:t>al Health Inpa</w:t>
      </w:r>
      <w:r>
        <w:rPr>
          <w:spacing w:val="1"/>
        </w:rPr>
        <w:t>t</w:t>
      </w:r>
      <w:r>
        <w:t>ient Se</w:t>
      </w:r>
      <w:r>
        <w:rPr>
          <w:spacing w:val="1"/>
        </w:rPr>
        <w:t>rv</w:t>
      </w:r>
      <w:r>
        <w:t>i</w:t>
      </w:r>
      <w:r>
        <w:rPr>
          <w:spacing w:val="-4"/>
        </w:rPr>
        <w:t>c</w:t>
      </w:r>
      <w:r>
        <w:t>es</w:t>
      </w:r>
      <w:r>
        <w:rPr>
          <w:spacing w:val="-8"/>
        </w:rPr>
        <w:t xml:space="preserve"> </w:t>
      </w:r>
      <w:r>
        <w:t>when</w:t>
      </w:r>
      <w:r>
        <w:rPr>
          <w:spacing w:val="-3"/>
        </w:rPr>
        <w:t xml:space="preserve"> </w:t>
      </w:r>
      <w:r>
        <w:t>no</w:t>
      </w:r>
      <w:r>
        <w:rPr>
          <w:spacing w:val="-3"/>
        </w:rPr>
        <w:t xml:space="preserve"> </w:t>
      </w:r>
      <w:r>
        <w:t>inpatie</w:t>
      </w:r>
      <w:r>
        <w:rPr>
          <w:spacing w:val="2"/>
        </w:rPr>
        <w:t>n</w:t>
      </w:r>
      <w:r>
        <w:t>t</w:t>
      </w:r>
      <w:r>
        <w:rPr>
          <w:spacing w:val="1"/>
        </w:rPr>
        <w:t xml:space="preserve"> b</w:t>
      </w:r>
      <w:r>
        <w:t>eds</w:t>
      </w:r>
      <w:r>
        <w:rPr>
          <w:spacing w:val="-5"/>
        </w:rPr>
        <w:t xml:space="preserve"> </w:t>
      </w:r>
      <w:r>
        <w:t>a</w:t>
      </w:r>
      <w:r>
        <w:rPr>
          <w:spacing w:val="1"/>
        </w:rPr>
        <w:t>r</w:t>
      </w:r>
      <w:r>
        <w:t>e a</w:t>
      </w:r>
      <w:r>
        <w:rPr>
          <w:spacing w:val="1"/>
        </w:rPr>
        <w:t>v</w:t>
      </w:r>
      <w:r>
        <w:t>ailable, includ</w:t>
      </w:r>
      <w:r>
        <w:rPr>
          <w:spacing w:val="2"/>
        </w:rPr>
        <w:t>i</w:t>
      </w:r>
      <w:r>
        <w:t>ng</w:t>
      </w:r>
      <w:r>
        <w:rPr>
          <w:spacing w:val="-3"/>
        </w:rPr>
        <w:t xml:space="preserve"> </w:t>
      </w:r>
      <w:r>
        <w:t>me</w:t>
      </w:r>
      <w:r>
        <w:rPr>
          <w:spacing w:val="1"/>
        </w:rPr>
        <w:t>t</w:t>
      </w:r>
      <w:r>
        <w:t>hods</w:t>
      </w:r>
      <w:r>
        <w:rPr>
          <w:spacing w:val="-10"/>
        </w:rPr>
        <w:t xml:space="preserve"> </w:t>
      </w:r>
      <w:r>
        <w:t>and</w:t>
      </w:r>
      <w:r>
        <w:rPr>
          <w:spacing w:val="-5"/>
        </w:rPr>
        <w:t xml:space="preserve"> </w:t>
      </w:r>
      <w:r>
        <w:t>places</w:t>
      </w:r>
      <w:r>
        <w:rPr>
          <w:spacing w:val="-8"/>
        </w:rPr>
        <w:t xml:space="preserve"> </w:t>
      </w:r>
      <w:r>
        <w:rPr>
          <w:spacing w:val="1"/>
        </w:rPr>
        <w:t>o</w:t>
      </w:r>
      <w:r>
        <w:t xml:space="preserve">f </w:t>
      </w:r>
      <w:r>
        <w:rPr>
          <w:spacing w:val="-2"/>
        </w:rPr>
        <w:t>c</w:t>
      </w:r>
      <w:r>
        <w:t>a</w:t>
      </w:r>
      <w:r>
        <w:rPr>
          <w:spacing w:val="1"/>
        </w:rPr>
        <w:t>r</w:t>
      </w:r>
      <w:r>
        <w:t xml:space="preserve">e </w:t>
      </w:r>
      <w:r>
        <w:rPr>
          <w:spacing w:val="1"/>
        </w:rPr>
        <w:t>t</w:t>
      </w:r>
      <w:r>
        <w:t>o be u</w:t>
      </w:r>
      <w:r>
        <w:rPr>
          <w:spacing w:val="1"/>
        </w:rPr>
        <w:t>t</w:t>
      </w:r>
      <w:r>
        <w:t>ilized</w:t>
      </w:r>
      <w:r>
        <w:rPr>
          <w:spacing w:val="-4"/>
        </w:rPr>
        <w:t xml:space="preserve"> </w:t>
      </w:r>
      <w:r>
        <w:t>while</w:t>
      </w:r>
      <w:r>
        <w:rPr>
          <w:spacing w:val="-2"/>
        </w:rPr>
        <w:t xml:space="preserve"> </w:t>
      </w:r>
      <w:r>
        <w:t>Enrollee is awaiting</w:t>
      </w:r>
      <w:r>
        <w:rPr>
          <w:spacing w:val="-2"/>
        </w:rPr>
        <w:t xml:space="preserve"> </w:t>
      </w:r>
      <w:r>
        <w:t>an inpa</w:t>
      </w:r>
      <w:r>
        <w:rPr>
          <w:spacing w:val="1"/>
        </w:rPr>
        <w:t>t</w:t>
      </w:r>
      <w:r>
        <w:t>ient bed and to avoid delay of onset of treatment to minimize risk to Enrollee;</w:t>
      </w:r>
    </w:p>
    <w:p w14:paraId="5A652C92" w14:textId="77777777" w:rsidR="00462AF1" w:rsidRDefault="00462AF1" w:rsidP="00A34177">
      <w:pPr>
        <w:pStyle w:val="ListLevel5"/>
        <w:numPr>
          <w:ilvl w:val="2"/>
          <w:numId w:val="24"/>
        </w:numPr>
      </w:pPr>
      <w:r>
        <w:t xml:space="preserve">The PIHP shall </w:t>
      </w:r>
      <w:r>
        <w:rPr>
          <w:spacing w:val="-1"/>
        </w:rPr>
        <w:t>m</w:t>
      </w:r>
      <w:r>
        <w:rPr>
          <w:spacing w:val="1"/>
        </w:rPr>
        <w:t>o</w:t>
      </w:r>
      <w:r>
        <w:t>n</w:t>
      </w:r>
      <w:r>
        <w:rPr>
          <w:spacing w:val="-1"/>
        </w:rPr>
        <w:t>i</w:t>
      </w:r>
      <w:r>
        <w:rPr>
          <w:spacing w:val="1"/>
        </w:rPr>
        <w:t>t</w:t>
      </w:r>
      <w:r>
        <w:rPr>
          <w:spacing w:val="-1"/>
        </w:rPr>
        <w:t>o</w:t>
      </w:r>
      <w:r>
        <w:t>r</w:t>
      </w:r>
      <w:r>
        <w:rPr>
          <w:spacing w:val="-4"/>
        </w:rPr>
        <w:t xml:space="preserve"> </w:t>
      </w:r>
      <w:r>
        <w:rPr>
          <w:spacing w:val="1"/>
        </w:rPr>
        <w:t>M</w:t>
      </w:r>
      <w:r>
        <w:t>edi</w:t>
      </w:r>
      <w:r>
        <w:rPr>
          <w:spacing w:val="-1"/>
        </w:rPr>
        <w:t>c</w:t>
      </w:r>
      <w:r>
        <w:t>al</w:t>
      </w:r>
      <w:r>
        <w:rPr>
          <w:spacing w:val="-7"/>
        </w:rPr>
        <w:t xml:space="preserve"> </w:t>
      </w:r>
      <w:r>
        <w:t>N</w:t>
      </w:r>
      <w:r>
        <w:rPr>
          <w:spacing w:val="-3"/>
        </w:rPr>
        <w:t>e</w:t>
      </w:r>
      <w:r>
        <w:rPr>
          <w:spacing w:val="-1"/>
        </w:rPr>
        <w:t>c</w:t>
      </w:r>
      <w:r>
        <w:t>e</w:t>
      </w:r>
      <w:r>
        <w:rPr>
          <w:spacing w:val="-1"/>
        </w:rPr>
        <w:t>ss</w:t>
      </w:r>
      <w:r>
        <w:t>ity</w:t>
      </w:r>
      <w:r>
        <w:rPr>
          <w:spacing w:val="-3"/>
        </w:rPr>
        <w:t xml:space="preserve"> </w:t>
      </w:r>
      <w:r>
        <w:t>for</w:t>
      </w:r>
      <w:r>
        <w:rPr>
          <w:spacing w:val="-2"/>
        </w:rPr>
        <w:t xml:space="preserve"> </w:t>
      </w:r>
      <w:r>
        <w:rPr>
          <w:spacing w:val="1"/>
        </w:rPr>
        <w:t>t</w:t>
      </w:r>
      <w:r>
        <w:t xml:space="preserve">he clinical </w:t>
      </w:r>
      <w:r>
        <w:rPr>
          <w:spacing w:val="-1"/>
        </w:rPr>
        <w:t>n</w:t>
      </w:r>
      <w:r>
        <w:t>eed</w:t>
      </w:r>
      <w:r>
        <w:rPr>
          <w:spacing w:val="-4"/>
        </w:rPr>
        <w:t xml:space="preserve"> </w:t>
      </w:r>
      <w:r>
        <w:t>for</w:t>
      </w:r>
      <w:r>
        <w:rPr>
          <w:spacing w:val="-4"/>
        </w:rPr>
        <w:t xml:space="preserve"> </w:t>
      </w:r>
      <w:r>
        <w:rPr>
          <w:spacing w:val="-1"/>
        </w:rPr>
        <w:t>c</w:t>
      </w:r>
      <w:r>
        <w:rPr>
          <w:spacing w:val="1"/>
        </w:rPr>
        <w:t>o</w:t>
      </w:r>
      <w:r>
        <w:t>ntin</w:t>
      </w:r>
      <w:r>
        <w:rPr>
          <w:spacing w:val="-1"/>
        </w:rPr>
        <w:t>u</w:t>
      </w:r>
      <w:r>
        <w:t>ed</w:t>
      </w:r>
      <w:r>
        <w:rPr>
          <w:spacing w:val="-5"/>
        </w:rPr>
        <w:t xml:space="preserve"> </w:t>
      </w:r>
      <w:r>
        <w:rPr>
          <w:spacing w:val="-1"/>
        </w:rPr>
        <w:t>s</w:t>
      </w:r>
      <w:r>
        <w:rPr>
          <w:spacing w:val="1"/>
        </w:rPr>
        <w:t>t</w:t>
      </w:r>
      <w:r>
        <w:t>a</w:t>
      </w:r>
      <w:r>
        <w:rPr>
          <w:spacing w:val="1"/>
        </w:rPr>
        <w:t>y</w:t>
      </w:r>
      <w:r>
        <w:t>,</w:t>
      </w:r>
      <w:r>
        <w:rPr>
          <w:spacing w:val="-1"/>
        </w:rPr>
        <w:t xml:space="preserve"> </w:t>
      </w:r>
      <w:r>
        <w:t>and progress toward and a</w:t>
      </w:r>
      <w:r>
        <w:rPr>
          <w:spacing w:val="-1"/>
        </w:rPr>
        <w:t>c</w:t>
      </w:r>
      <w:r>
        <w:t>h</w:t>
      </w:r>
      <w:r>
        <w:rPr>
          <w:spacing w:val="-1"/>
        </w:rPr>
        <w:t>i</w:t>
      </w:r>
      <w:r>
        <w:t>e</w:t>
      </w:r>
      <w:r>
        <w:rPr>
          <w:spacing w:val="1"/>
        </w:rPr>
        <w:t>v</w:t>
      </w:r>
      <w:r>
        <w:t>eme</w:t>
      </w:r>
      <w:r>
        <w:rPr>
          <w:spacing w:val="-1"/>
        </w:rPr>
        <w:t>n</w:t>
      </w:r>
      <w:r>
        <w:t>t</w:t>
      </w:r>
      <w:r>
        <w:rPr>
          <w:spacing w:val="-8"/>
        </w:rPr>
        <w:t xml:space="preserve"> </w:t>
      </w:r>
      <w:r>
        <w:rPr>
          <w:spacing w:val="1"/>
        </w:rPr>
        <w:t>o</w:t>
      </w:r>
      <w:r>
        <w:t>f</w:t>
      </w:r>
      <w:r>
        <w:rPr>
          <w:spacing w:val="-1"/>
        </w:rPr>
        <w:t xml:space="preserve"> B</w:t>
      </w:r>
      <w:r>
        <w:t>eha</w:t>
      </w:r>
      <w:r>
        <w:rPr>
          <w:spacing w:val="1"/>
        </w:rPr>
        <w:t>v</w:t>
      </w:r>
      <w:r>
        <w:t>i</w:t>
      </w:r>
      <w:r>
        <w:rPr>
          <w:spacing w:val="1"/>
        </w:rPr>
        <w:t>or</w:t>
      </w:r>
      <w:r>
        <w:t>al</w:t>
      </w:r>
      <w:r>
        <w:rPr>
          <w:spacing w:val="-9"/>
        </w:rPr>
        <w:t xml:space="preserve"> </w:t>
      </w:r>
      <w:r>
        <w:rPr>
          <w:spacing w:val="-1"/>
        </w:rPr>
        <w:t>H</w:t>
      </w:r>
      <w:r>
        <w:t>eal</w:t>
      </w:r>
      <w:r>
        <w:rPr>
          <w:spacing w:val="1"/>
        </w:rPr>
        <w:t>t</w:t>
      </w:r>
      <w:r>
        <w:t>h Inpatient</w:t>
      </w:r>
      <w:r>
        <w:rPr>
          <w:spacing w:val="1"/>
        </w:rPr>
        <w:t xml:space="preserve"> </w:t>
      </w:r>
      <w:r>
        <w:rPr>
          <w:spacing w:val="-4"/>
        </w:rPr>
        <w:t>S</w:t>
      </w:r>
      <w:r>
        <w:t>e</w:t>
      </w:r>
      <w:r>
        <w:rPr>
          <w:spacing w:val="1"/>
        </w:rPr>
        <w:t>rv</w:t>
      </w:r>
      <w:r>
        <w:t>i</w:t>
      </w:r>
      <w:r>
        <w:rPr>
          <w:spacing w:val="-1"/>
        </w:rPr>
        <w:t>c</w:t>
      </w:r>
      <w:r>
        <w:t>es</w:t>
      </w:r>
      <w:r>
        <w:rPr>
          <w:spacing w:val="-8"/>
        </w:rPr>
        <w:t xml:space="preserve"> </w:t>
      </w:r>
      <w:r>
        <w:rPr>
          <w:spacing w:val="1"/>
        </w:rPr>
        <w:t>tr</w:t>
      </w:r>
      <w:r>
        <w:t>e</w:t>
      </w:r>
      <w:r>
        <w:rPr>
          <w:spacing w:val="-2"/>
        </w:rPr>
        <w:t>a</w:t>
      </w:r>
      <w:r>
        <w:rPr>
          <w:spacing w:val="1"/>
        </w:rPr>
        <w:t>t</w:t>
      </w:r>
      <w:r>
        <w:rPr>
          <w:spacing w:val="-1"/>
        </w:rPr>
        <w:t>m</w:t>
      </w:r>
      <w:r>
        <w:t>ent</w:t>
      </w:r>
      <w:r>
        <w:rPr>
          <w:spacing w:val="-2"/>
        </w:rPr>
        <w:t xml:space="preserve"> </w:t>
      </w:r>
      <w:r>
        <w:rPr>
          <w:spacing w:val="1"/>
        </w:rPr>
        <w:t>go</w:t>
      </w:r>
      <w:r>
        <w:t>al</w:t>
      </w:r>
      <w:r>
        <w:rPr>
          <w:spacing w:val="-4"/>
        </w:rPr>
        <w:t>s and objectives</w:t>
      </w:r>
      <w:r>
        <w:t>;</w:t>
      </w:r>
    </w:p>
    <w:p w14:paraId="766BB527" w14:textId="77777777" w:rsidR="00462AF1" w:rsidRDefault="00462AF1" w:rsidP="00A34177">
      <w:pPr>
        <w:pStyle w:val="ListLevel5"/>
        <w:numPr>
          <w:ilvl w:val="2"/>
          <w:numId w:val="24"/>
        </w:numPr>
      </w:pPr>
      <w:r w:rsidRPr="0077500D">
        <w:lastRenderedPageBreak/>
        <w:t>Provide for ve</w:t>
      </w:r>
      <w:r w:rsidRPr="0077500D">
        <w:rPr>
          <w:spacing w:val="1"/>
        </w:rPr>
        <w:t>r</w:t>
      </w:r>
      <w:r w:rsidRPr="0077500D">
        <w:t>i</w:t>
      </w:r>
      <w:r w:rsidRPr="0077500D">
        <w:rPr>
          <w:spacing w:val="-1"/>
        </w:rPr>
        <w:t>f</w:t>
      </w:r>
      <w:r w:rsidRPr="0077500D">
        <w:t>i</w:t>
      </w:r>
      <w:r w:rsidRPr="0077500D">
        <w:rPr>
          <w:spacing w:val="-1"/>
        </w:rPr>
        <w:t>c</w:t>
      </w:r>
      <w:r w:rsidRPr="0077500D">
        <w:t>a</w:t>
      </w:r>
      <w:r w:rsidRPr="0077500D">
        <w:rPr>
          <w:spacing w:val="1"/>
        </w:rPr>
        <w:t>t</w:t>
      </w:r>
      <w:r w:rsidRPr="0077500D">
        <w:t>i</w:t>
      </w:r>
      <w:r w:rsidRPr="0077500D">
        <w:rPr>
          <w:spacing w:val="1"/>
        </w:rPr>
        <w:t>o</w:t>
      </w:r>
      <w:r w:rsidRPr="0077500D">
        <w:t>n</w:t>
      </w:r>
      <w:r>
        <w:rPr>
          <w:spacing w:val="-4"/>
        </w:rPr>
        <w:t xml:space="preserve"> </w:t>
      </w:r>
      <w:r>
        <w:t>a</w:t>
      </w:r>
      <w:r>
        <w:rPr>
          <w:spacing w:val="-1"/>
        </w:rPr>
        <w:t>n</w:t>
      </w:r>
      <w:r>
        <w:t>d</w:t>
      </w:r>
      <w:r>
        <w:rPr>
          <w:spacing w:val="-1"/>
        </w:rPr>
        <w:t xml:space="preserve"> </w:t>
      </w:r>
      <w:r>
        <w:t>a</w:t>
      </w:r>
      <w:r>
        <w:rPr>
          <w:spacing w:val="-1"/>
        </w:rPr>
        <w:t>u</w:t>
      </w:r>
      <w:r>
        <w:rPr>
          <w:spacing w:val="1"/>
        </w:rPr>
        <w:t>t</w:t>
      </w:r>
      <w:r>
        <w:t>ho</w:t>
      </w:r>
      <w:r>
        <w:rPr>
          <w:spacing w:val="1"/>
        </w:rPr>
        <w:t>r</w:t>
      </w:r>
      <w:r>
        <w:t>izati</w:t>
      </w:r>
      <w:r>
        <w:rPr>
          <w:spacing w:val="1"/>
        </w:rPr>
        <w:t>o</w:t>
      </w:r>
      <w:r>
        <w:t>n</w:t>
      </w:r>
      <w:r>
        <w:rPr>
          <w:spacing w:val="-6"/>
        </w:rPr>
        <w:t xml:space="preserve"> </w:t>
      </w:r>
      <w:r>
        <w:t>of</w:t>
      </w:r>
      <w:r>
        <w:rPr>
          <w:spacing w:val="-2"/>
        </w:rPr>
        <w:t xml:space="preserve"> </w:t>
      </w:r>
      <w:r>
        <w:t>all a</w:t>
      </w:r>
      <w:r>
        <w:rPr>
          <w:spacing w:val="-1"/>
        </w:rPr>
        <w:t>dj</w:t>
      </w:r>
      <w:r>
        <w:t>u</w:t>
      </w:r>
      <w:r>
        <w:rPr>
          <w:spacing w:val="-2"/>
        </w:rPr>
        <w:t>s</w:t>
      </w:r>
      <w:r>
        <w:rPr>
          <w:spacing w:val="1"/>
        </w:rPr>
        <w:t>t</w:t>
      </w:r>
      <w:r>
        <w:rPr>
          <w:spacing w:val="-1"/>
        </w:rPr>
        <w:t>m</w:t>
      </w:r>
      <w:r>
        <w:t>ents</w:t>
      </w:r>
      <w:r>
        <w:rPr>
          <w:spacing w:val="-10"/>
        </w:rPr>
        <w:t xml:space="preserve"> </w:t>
      </w:r>
      <w:r>
        <w:rPr>
          <w:spacing w:val="1"/>
        </w:rPr>
        <w:t>t</w:t>
      </w:r>
      <w:r>
        <w:t>o Beha</w:t>
      </w:r>
      <w:r>
        <w:rPr>
          <w:spacing w:val="1"/>
        </w:rPr>
        <w:t>v</w:t>
      </w:r>
      <w:r>
        <w:t>i</w:t>
      </w:r>
      <w:r>
        <w:rPr>
          <w:spacing w:val="-2"/>
        </w:rPr>
        <w:t>o</w:t>
      </w:r>
      <w:r>
        <w:rPr>
          <w:spacing w:val="1"/>
        </w:rPr>
        <w:t>r</w:t>
      </w:r>
      <w:r>
        <w:t>al</w:t>
      </w:r>
      <w:r>
        <w:rPr>
          <w:spacing w:val="-9"/>
        </w:rPr>
        <w:t xml:space="preserve"> </w:t>
      </w:r>
      <w:r>
        <w:rPr>
          <w:spacing w:val="-1"/>
        </w:rPr>
        <w:t>H</w:t>
      </w:r>
      <w:r>
        <w:t>eal</w:t>
      </w:r>
      <w:r>
        <w:rPr>
          <w:spacing w:val="-1"/>
        </w:rPr>
        <w:t>t</w:t>
      </w:r>
      <w:r>
        <w:t>h Inpa</w:t>
      </w:r>
      <w:r>
        <w:rPr>
          <w:spacing w:val="1"/>
        </w:rPr>
        <w:t>t</w:t>
      </w:r>
      <w:r>
        <w:t xml:space="preserve">ient </w:t>
      </w:r>
      <w:r>
        <w:rPr>
          <w:spacing w:val="-1"/>
        </w:rPr>
        <w:t>S</w:t>
      </w:r>
      <w:r>
        <w:t>e</w:t>
      </w:r>
      <w:r>
        <w:rPr>
          <w:spacing w:val="1"/>
        </w:rPr>
        <w:t>rv</w:t>
      </w:r>
      <w:r>
        <w:t>i</w:t>
      </w:r>
      <w:r>
        <w:rPr>
          <w:spacing w:val="-1"/>
        </w:rPr>
        <w:t>c</w:t>
      </w:r>
      <w:r>
        <w:t>es</w:t>
      </w:r>
      <w:r>
        <w:rPr>
          <w:spacing w:val="-8"/>
        </w:rPr>
        <w:t xml:space="preserve"> </w:t>
      </w:r>
      <w:r>
        <w:rPr>
          <w:spacing w:val="1"/>
        </w:rPr>
        <w:t>tr</w:t>
      </w:r>
      <w:r>
        <w:t>e</w:t>
      </w:r>
      <w:r>
        <w:rPr>
          <w:spacing w:val="-2"/>
        </w:rPr>
        <w:t>a</w:t>
      </w:r>
      <w:r>
        <w:rPr>
          <w:spacing w:val="-1"/>
        </w:rPr>
        <w:t>tm</w:t>
      </w:r>
      <w:r>
        <w:t>ent</w:t>
      </w:r>
      <w:r>
        <w:rPr>
          <w:spacing w:val="-2"/>
        </w:rPr>
        <w:t xml:space="preserve"> </w:t>
      </w:r>
      <w:r>
        <w:t>pla</w:t>
      </w:r>
      <w:r>
        <w:rPr>
          <w:spacing w:val="-1"/>
        </w:rPr>
        <w:t>n</w:t>
      </w:r>
      <w:r>
        <w:t>s</w:t>
      </w:r>
      <w:r>
        <w:rPr>
          <w:b/>
          <w:bCs/>
        </w:rPr>
        <w:t xml:space="preserve"> </w:t>
      </w:r>
      <w:r>
        <w:t>based on updated clinical reports of Enrollee’s status and response to existing treatment plan;</w:t>
      </w:r>
      <w:r>
        <w:rPr>
          <w:spacing w:val="-1"/>
        </w:rPr>
        <w:t xml:space="preserve"> </w:t>
      </w:r>
    </w:p>
    <w:p w14:paraId="1D118A63" w14:textId="77777777" w:rsidR="00462AF1" w:rsidRDefault="00462AF1" w:rsidP="00A34177">
      <w:pPr>
        <w:pStyle w:val="ListLevel5"/>
        <w:numPr>
          <w:ilvl w:val="2"/>
          <w:numId w:val="24"/>
        </w:numPr>
      </w:pPr>
      <w:r>
        <w:t>P</w:t>
      </w:r>
      <w:r>
        <w:rPr>
          <w:spacing w:val="1"/>
        </w:rPr>
        <w:t>ro</w:t>
      </w:r>
      <w:r>
        <w:t>cesses</w:t>
      </w:r>
      <w:r>
        <w:rPr>
          <w:spacing w:val="-9"/>
        </w:rPr>
        <w:t xml:space="preserve"> </w:t>
      </w:r>
      <w:r>
        <w:rPr>
          <w:spacing w:val="1"/>
        </w:rPr>
        <w:t>t</w:t>
      </w:r>
      <w:r>
        <w:t>o ensure</w:t>
      </w:r>
      <w:r>
        <w:rPr>
          <w:spacing w:val="-4"/>
        </w:rPr>
        <w:t xml:space="preserve"> </w:t>
      </w:r>
      <w:r>
        <w:rPr>
          <w:spacing w:val="1"/>
        </w:rPr>
        <w:t>t</w:t>
      </w:r>
      <w:r>
        <w:t xml:space="preserve">hat </w:t>
      </w:r>
      <w:r>
        <w:rPr>
          <w:spacing w:val="1"/>
        </w:rPr>
        <w:t>tr</w:t>
      </w:r>
      <w:r>
        <w:t>e</w:t>
      </w:r>
      <w:r>
        <w:rPr>
          <w:spacing w:val="-2"/>
        </w:rPr>
        <w:t>a</w:t>
      </w:r>
      <w:r>
        <w:rPr>
          <w:spacing w:val="1"/>
        </w:rPr>
        <w:t>t</w:t>
      </w:r>
      <w:r>
        <w:t>me</w:t>
      </w:r>
      <w:r>
        <w:rPr>
          <w:spacing w:val="3"/>
        </w:rPr>
        <w:t>n</w:t>
      </w:r>
      <w:r>
        <w:t>t and</w:t>
      </w:r>
      <w:r>
        <w:rPr>
          <w:spacing w:val="-5"/>
        </w:rPr>
        <w:t xml:space="preserve"> </w:t>
      </w:r>
      <w:r>
        <w:t>disch</w:t>
      </w:r>
      <w:r>
        <w:rPr>
          <w:spacing w:val="2"/>
        </w:rPr>
        <w:t>a</w:t>
      </w:r>
      <w:r>
        <w:rPr>
          <w:spacing w:val="1"/>
        </w:rPr>
        <w:t>rg</w:t>
      </w:r>
      <w:r>
        <w:t>e</w:t>
      </w:r>
      <w:r>
        <w:rPr>
          <w:spacing w:val="-4"/>
        </w:rPr>
        <w:t xml:space="preserve"> </w:t>
      </w:r>
      <w:r>
        <w:t>needs</w:t>
      </w:r>
      <w:r>
        <w:rPr>
          <w:spacing w:val="-7"/>
        </w:rPr>
        <w:t xml:space="preserve"> </w:t>
      </w:r>
      <w:r>
        <w:t>a</w:t>
      </w:r>
      <w:r>
        <w:rPr>
          <w:spacing w:val="1"/>
        </w:rPr>
        <w:t>r</w:t>
      </w:r>
      <w:r>
        <w:t>e add</w:t>
      </w:r>
      <w:r>
        <w:rPr>
          <w:spacing w:val="1"/>
        </w:rPr>
        <w:t>r</w:t>
      </w:r>
      <w:r>
        <w:t>ess</w:t>
      </w:r>
      <w:r>
        <w:rPr>
          <w:spacing w:val="-2"/>
        </w:rPr>
        <w:t>e</w:t>
      </w:r>
      <w:r>
        <w:t>d at</w:t>
      </w:r>
      <w:r>
        <w:rPr>
          <w:spacing w:val="1"/>
        </w:rPr>
        <w:t xml:space="preserve"> t</w:t>
      </w:r>
      <w:r>
        <w:t>he time</w:t>
      </w:r>
      <w:r>
        <w:rPr>
          <w:spacing w:val="-3"/>
        </w:rPr>
        <w:t xml:space="preserve"> </w:t>
      </w:r>
      <w:r>
        <w:rPr>
          <w:spacing w:val="1"/>
        </w:rPr>
        <w:t>o</w:t>
      </w:r>
      <w:r>
        <w:t>f initial au</w:t>
      </w:r>
      <w:r>
        <w:rPr>
          <w:spacing w:val="1"/>
        </w:rPr>
        <w:t>t</w:t>
      </w:r>
      <w:r>
        <w:t>h</w:t>
      </w:r>
      <w:r>
        <w:rPr>
          <w:spacing w:val="-2"/>
        </w:rPr>
        <w:t>o</w:t>
      </w:r>
      <w:r>
        <w:rPr>
          <w:spacing w:val="1"/>
        </w:rPr>
        <w:t>r</w:t>
      </w:r>
      <w:r>
        <w:t>izati</w:t>
      </w:r>
      <w:r>
        <w:rPr>
          <w:spacing w:val="1"/>
        </w:rPr>
        <w:t>o</w:t>
      </w:r>
      <w:r>
        <w:t>n</w:t>
      </w:r>
      <w:r>
        <w:rPr>
          <w:spacing w:val="-5"/>
        </w:rPr>
        <w:t xml:space="preserve"> </w:t>
      </w:r>
      <w:r>
        <w:t>and c</w:t>
      </w:r>
      <w:r>
        <w:rPr>
          <w:spacing w:val="1"/>
        </w:rPr>
        <w:t>o</w:t>
      </w:r>
      <w:r>
        <w:t>ncur</w:t>
      </w:r>
      <w:r>
        <w:rPr>
          <w:spacing w:val="1"/>
        </w:rPr>
        <w:t>r</w:t>
      </w:r>
      <w:r>
        <w:t>ent</w:t>
      </w:r>
      <w:r>
        <w:rPr>
          <w:spacing w:val="-5"/>
        </w:rPr>
        <w:t xml:space="preserve"> </w:t>
      </w:r>
      <w:r>
        <w:t>re</w:t>
      </w:r>
      <w:r>
        <w:rPr>
          <w:spacing w:val="1"/>
        </w:rPr>
        <w:t>v</w:t>
      </w:r>
      <w:r>
        <w:t>iew,</w:t>
      </w:r>
      <w:r>
        <w:rPr>
          <w:spacing w:val="-3"/>
        </w:rPr>
        <w:t xml:space="preserve"> </w:t>
      </w:r>
      <w:r>
        <w:t>and</w:t>
      </w:r>
      <w:r>
        <w:rPr>
          <w:spacing w:val="-5"/>
        </w:rPr>
        <w:t xml:space="preserve"> </w:t>
      </w:r>
      <w:r>
        <w:rPr>
          <w:spacing w:val="1"/>
        </w:rPr>
        <w:t>t</w:t>
      </w:r>
      <w:r>
        <w:t xml:space="preserve">hat </w:t>
      </w:r>
      <w:r>
        <w:rPr>
          <w:spacing w:val="1"/>
        </w:rPr>
        <w:t>tr</w:t>
      </w:r>
      <w:r>
        <w:t>ea</w:t>
      </w:r>
      <w:r>
        <w:rPr>
          <w:spacing w:val="1"/>
        </w:rPr>
        <w:t>t</w:t>
      </w:r>
      <w:r>
        <w:t>ment</w:t>
      </w:r>
      <w:r>
        <w:rPr>
          <w:spacing w:val="-2"/>
        </w:rPr>
        <w:t xml:space="preserve"> </w:t>
      </w:r>
      <w:r>
        <w:t>planning includes</w:t>
      </w:r>
      <w:r>
        <w:rPr>
          <w:spacing w:val="-8"/>
        </w:rPr>
        <w:t xml:space="preserve"> </w:t>
      </w:r>
      <w:r>
        <w:t>c</w:t>
      </w:r>
      <w:r>
        <w:rPr>
          <w:spacing w:val="1"/>
        </w:rPr>
        <w:t>oor</w:t>
      </w:r>
      <w:r>
        <w:t>dina</w:t>
      </w:r>
      <w:r>
        <w:rPr>
          <w:spacing w:val="1"/>
        </w:rPr>
        <w:t>t</w:t>
      </w:r>
      <w:r>
        <w:t>i</w:t>
      </w:r>
      <w:r>
        <w:rPr>
          <w:spacing w:val="1"/>
        </w:rPr>
        <w:t>o</w:t>
      </w:r>
      <w:r>
        <w:t>n</w:t>
      </w:r>
      <w:r>
        <w:rPr>
          <w:spacing w:val="-9"/>
        </w:rPr>
        <w:t xml:space="preserve"> </w:t>
      </w:r>
      <w:r>
        <w:t>with</w:t>
      </w:r>
      <w:r>
        <w:rPr>
          <w:spacing w:val="-2"/>
        </w:rPr>
        <w:t xml:space="preserve"> </w:t>
      </w:r>
      <w:r>
        <w:t>the PCP</w:t>
      </w:r>
      <w:r>
        <w:rPr>
          <w:spacing w:val="-6"/>
        </w:rPr>
        <w:t xml:space="preserve"> </w:t>
      </w:r>
      <w:r>
        <w:t>and</w:t>
      </w:r>
      <w:r>
        <w:rPr>
          <w:spacing w:val="-5"/>
        </w:rPr>
        <w:t xml:space="preserve"> </w:t>
      </w:r>
      <w:r>
        <w:rPr>
          <w:spacing w:val="1"/>
        </w:rPr>
        <w:t>ot</w:t>
      </w:r>
      <w:r>
        <w:t>her service p</w:t>
      </w:r>
      <w:r>
        <w:rPr>
          <w:spacing w:val="1"/>
        </w:rPr>
        <w:t>rov</w:t>
      </w:r>
      <w:r>
        <w:t>id</w:t>
      </w:r>
      <w:r>
        <w:rPr>
          <w:spacing w:val="-3"/>
        </w:rPr>
        <w:t>e</w:t>
      </w:r>
      <w:r>
        <w:rPr>
          <w:spacing w:val="1"/>
        </w:rPr>
        <w:t>r</w:t>
      </w:r>
      <w:r>
        <w:t>s as</w:t>
      </w:r>
      <w:r>
        <w:rPr>
          <w:spacing w:val="-3"/>
        </w:rPr>
        <w:t xml:space="preserve"> </w:t>
      </w:r>
      <w:r>
        <w:t>appr</w:t>
      </w:r>
      <w:r>
        <w:rPr>
          <w:spacing w:val="1"/>
        </w:rPr>
        <w:t>o</w:t>
      </w:r>
      <w:r>
        <w:t>p</w:t>
      </w:r>
      <w:r>
        <w:rPr>
          <w:spacing w:val="1"/>
        </w:rPr>
        <w:t>r</w:t>
      </w:r>
      <w:r>
        <w:t>iate;</w:t>
      </w:r>
    </w:p>
    <w:p w14:paraId="44F6BD20" w14:textId="77777777" w:rsidR="00462AF1" w:rsidRDefault="00462AF1" w:rsidP="00A34177">
      <w:pPr>
        <w:pStyle w:val="ListLevel4"/>
        <w:numPr>
          <w:ilvl w:val="1"/>
          <w:numId w:val="24"/>
        </w:numPr>
      </w:pPr>
      <w:r>
        <w:t>Language that requires the PIHP to maintain Behavioral Health Outpatient Services policies and procedures, which shall include, but are not limited to, the following:</w:t>
      </w:r>
    </w:p>
    <w:p w14:paraId="48C24134" w14:textId="77777777" w:rsidR="00462AF1" w:rsidRDefault="00462AF1" w:rsidP="00A34177">
      <w:pPr>
        <w:pStyle w:val="ListLevel6"/>
        <w:numPr>
          <w:ilvl w:val="2"/>
          <w:numId w:val="24"/>
        </w:numPr>
      </w:pPr>
      <w:r>
        <w:t>P</w:t>
      </w:r>
      <w:r>
        <w:rPr>
          <w:spacing w:val="1"/>
        </w:rPr>
        <w:t>o</w:t>
      </w:r>
      <w:r>
        <w:t>licies</w:t>
      </w:r>
      <w:r>
        <w:rPr>
          <w:spacing w:val="-8"/>
        </w:rPr>
        <w:t xml:space="preserve"> </w:t>
      </w:r>
      <w:r>
        <w:t>and</w:t>
      </w:r>
      <w:r>
        <w:rPr>
          <w:spacing w:val="-5"/>
        </w:rPr>
        <w:t xml:space="preserve"> </w:t>
      </w:r>
      <w:r>
        <w:t>p</w:t>
      </w:r>
      <w:r>
        <w:rPr>
          <w:spacing w:val="1"/>
        </w:rPr>
        <w:t>ro</w:t>
      </w:r>
      <w:r>
        <w:t>cedu</w:t>
      </w:r>
      <w:r>
        <w:rPr>
          <w:spacing w:val="1"/>
        </w:rPr>
        <w:t>r</w:t>
      </w:r>
      <w:r>
        <w:rPr>
          <w:spacing w:val="2"/>
        </w:rPr>
        <w:t>e</w:t>
      </w:r>
      <w:r>
        <w:t>s</w:t>
      </w:r>
      <w:r>
        <w:rPr>
          <w:spacing w:val="-8"/>
        </w:rPr>
        <w:t xml:space="preserve"> </w:t>
      </w:r>
      <w:r>
        <w:rPr>
          <w:spacing w:val="1"/>
        </w:rPr>
        <w:t>t</w:t>
      </w:r>
      <w:r>
        <w:t>o auth</w:t>
      </w:r>
      <w:r>
        <w:rPr>
          <w:spacing w:val="1"/>
        </w:rPr>
        <w:t>or</w:t>
      </w:r>
      <w:r>
        <w:t>ize Beha</w:t>
      </w:r>
      <w:r>
        <w:rPr>
          <w:spacing w:val="1"/>
        </w:rPr>
        <w:t>v</w:t>
      </w:r>
      <w:r>
        <w:t>i</w:t>
      </w:r>
      <w:r>
        <w:rPr>
          <w:spacing w:val="1"/>
        </w:rPr>
        <w:t>or</w:t>
      </w:r>
      <w:r>
        <w:t>al</w:t>
      </w:r>
      <w:r>
        <w:rPr>
          <w:spacing w:val="-9"/>
        </w:rPr>
        <w:t xml:space="preserve"> </w:t>
      </w:r>
      <w:r>
        <w:t>Heal</w:t>
      </w:r>
      <w:r>
        <w:rPr>
          <w:spacing w:val="1"/>
        </w:rPr>
        <w:t>t</w:t>
      </w:r>
      <w:r>
        <w:t>h Ou</w:t>
      </w:r>
      <w:r>
        <w:rPr>
          <w:spacing w:val="-2"/>
        </w:rPr>
        <w:t>t</w:t>
      </w:r>
      <w:r>
        <w:t>patient Se</w:t>
      </w:r>
      <w:r>
        <w:rPr>
          <w:spacing w:val="1"/>
        </w:rPr>
        <w:t>rv</w:t>
      </w:r>
      <w:r>
        <w:t>ices for initial and ongoing requests for outpatient care;</w:t>
      </w:r>
    </w:p>
    <w:p w14:paraId="5F4C33CB" w14:textId="77777777" w:rsidR="00462AF1" w:rsidRDefault="00462AF1" w:rsidP="00A34177">
      <w:pPr>
        <w:pStyle w:val="ListLevel6"/>
        <w:numPr>
          <w:ilvl w:val="2"/>
          <w:numId w:val="24"/>
        </w:numPr>
      </w:pPr>
      <w:r>
        <w:rPr>
          <w:spacing w:val="-1"/>
        </w:rPr>
        <w:t>P</w:t>
      </w:r>
      <w:r>
        <w:t>oli</w:t>
      </w:r>
      <w:r>
        <w:rPr>
          <w:spacing w:val="-1"/>
        </w:rPr>
        <w:t>c</w:t>
      </w:r>
      <w:r>
        <w:t>ies</w:t>
      </w:r>
      <w:r>
        <w:rPr>
          <w:spacing w:val="-8"/>
        </w:rPr>
        <w:t xml:space="preserve"> </w:t>
      </w:r>
      <w:r>
        <w:t>and</w:t>
      </w:r>
      <w:r>
        <w:rPr>
          <w:spacing w:val="-5"/>
        </w:rPr>
        <w:t xml:space="preserve"> </w:t>
      </w:r>
      <w:r>
        <w:t>pro</w:t>
      </w:r>
      <w:r>
        <w:rPr>
          <w:spacing w:val="-1"/>
        </w:rPr>
        <w:t>c</w:t>
      </w:r>
      <w:r>
        <w:t>ed</w:t>
      </w:r>
      <w:r>
        <w:rPr>
          <w:spacing w:val="-1"/>
        </w:rPr>
        <w:t>u</w:t>
      </w:r>
      <w:r>
        <w:t>r</w:t>
      </w:r>
      <w:r>
        <w:rPr>
          <w:spacing w:val="2"/>
        </w:rPr>
        <w:t>e</w:t>
      </w:r>
      <w:r>
        <w:t>s</w:t>
      </w:r>
      <w:r>
        <w:rPr>
          <w:spacing w:val="-8"/>
        </w:rPr>
        <w:t xml:space="preserve"> </w:t>
      </w:r>
      <w:r>
        <w:t>to authorize Behav</w:t>
      </w:r>
      <w:r>
        <w:rPr>
          <w:spacing w:val="-3"/>
        </w:rPr>
        <w:t>i</w:t>
      </w:r>
      <w:r>
        <w:rPr>
          <w:spacing w:val="-1"/>
        </w:rPr>
        <w:t>o</w:t>
      </w:r>
      <w:r>
        <w:t>ral</w:t>
      </w:r>
      <w:r>
        <w:rPr>
          <w:spacing w:val="-8"/>
        </w:rPr>
        <w:t xml:space="preserve"> </w:t>
      </w:r>
      <w:r>
        <w:rPr>
          <w:spacing w:val="-1"/>
        </w:rPr>
        <w:t>H</w:t>
      </w:r>
      <w:r>
        <w:t xml:space="preserve">ealth Outpatient </w:t>
      </w:r>
      <w:r>
        <w:rPr>
          <w:spacing w:val="-1"/>
        </w:rPr>
        <w:t>S</w:t>
      </w:r>
      <w:r>
        <w:t>ervi</w:t>
      </w:r>
      <w:r>
        <w:rPr>
          <w:spacing w:val="-1"/>
        </w:rPr>
        <w:t>c</w:t>
      </w:r>
      <w:r>
        <w:t>es</w:t>
      </w:r>
      <w:r>
        <w:rPr>
          <w:spacing w:val="-8"/>
        </w:rPr>
        <w:t xml:space="preserve"> </w:t>
      </w:r>
      <w:r>
        <w:t>b</w:t>
      </w:r>
      <w:r>
        <w:rPr>
          <w:spacing w:val="-1"/>
        </w:rPr>
        <w:t>as</w:t>
      </w:r>
      <w:r>
        <w:t>ed</w:t>
      </w:r>
      <w:r>
        <w:rPr>
          <w:spacing w:val="-4"/>
        </w:rPr>
        <w:t xml:space="preserve"> </w:t>
      </w:r>
      <w:r>
        <w:rPr>
          <w:spacing w:val="-1"/>
        </w:rPr>
        <w:t>u</w:t>
      </w:r>
      <w:r>
        <w:t>pon</w:t>
      </w:r>
      <w:r>
        <w:rPr>
          <w:spacing w:val="-3"/>
        </w:rPr>
        <w:t xml:space="preserve"> </w:t>
      </w:r>
      <w:r>
        <w:t>Behavioral</w:t>
      </w:r>
      <w:r>
        <w:rPr>
          <w:spacing w:val="-9"/>
        </w:rPr>
        <w:t xml:space="preserve"> </w:t>
      </w:r>
      <w:r>
        <w:rPr>
          <w:spacing w:val="-1"/>
        </w:rPr>
        <w:t>H</w:t>
      </w:r>
      <w:r>
        <w:t>ealth</w:t>
      </w:r>
      <w:r>
        <w:rPr>
          <w:spacing w:val="2"/>
        </w:rPr>
        <w:t xml:space="preserve"> </w:t>
      </w:r>
      <w:r>
        <w:t>Cli</w:t>
      </w:r>
      <w:r>
        <w:rPr>
          <w:spacing w:val="-1"/>
        </w:rPr>
        <w:t>n</w:t>
      </w:r>
      <w:r>
        <w:rPr>
          <w:spacing w:val="-3"/>
        </w:rPr>
        <w:t>i</w:t>
      </w:r>
      <w:r>
        <w:rPr>
          <w:spacing w:val="-1"/>
        </w:rPr>
        <w:t>c</w:t>
      </w:r>
      <w:r>
        <w:t>al</w:t>
      </w:r>
      <w:r>
        <w:rPr>
          <w:spacing w:val="-3"/>
        </w:rPr>
        <w:t xml:space="preserve"> </w:t>
      </w:r>
      <w:r>
        <w:t>Criteria, based on current research, relevant quality standards and evidence-based models of care;</w:t>
      </w:r>
      <w:r>
        <w:rPr>
          <w:spacing w:val="-2"/>
        </w:rPr>
        <w:t xml:space="preserve"> </w:t>
      </w:r>
      <w:r>
        <w:t>a</w:t>
      </w:r>
      <w:r>
        <w:rPr>
          <w:spacing w:val="-1"/>
        </w:rPr>
        <w:t>n</w:t>
      </w:r>
      <w:r>
        <w:t>d,</w:t>
      </w:r>
    </w:p>
    <w:p w14:paraId="096BCCAA" w14:textId="77777777" w:rsidR="00462AF1" w:rsidRPr="002336CA" w:rsidRDefault="00462AF1" w:rsidP="00A34177">
      <w:pPr>
        <w:pStyle w:val="ListLevel6"/>
        <w:numPr>
          <w:ilvl w:val="2"/>
          <w:numId w:val="24"/>
        </w:numPr>
      </w:pPr>
      <w:r>
        <w:t>Re</w:t>
      </w:r>
      <w:r>
        <w:rPr>
          <w:spacing w:val="1"/>
        </w:rPr>
        <w:t>v</w:t>
      </w:r>
      <w:r>
        <w:t>iew</w:t>
      </w:r>
      <w:r>
        <w:rPr>
          <w:spacing w:val="-5"/>
        </w:rPr>
        <w:t xml:space="preserve"> </w:t>
      </w:r>
      <w:r>
        <w:t>and</w:t>
      </w:r>
      <w:r>
        <w:rPr>
          <w:spacing w:val="-5"/>
        </w:rPr>
        <w:t xml:space="preserve"> </w:t>
      </w:r>
      <w:r>
        <w:t>u</w:t>
      </w:r>
      <w:r>
        <w:rPr>
          <w:spacing w:val="-1"/>
        </w:rPr>
        <w:t>p</w:t>
      </w:r>
      <w:r>
        <w:t>date an</w:t>
      </w:r>
      <w:r>
        <w:rPr>
          <w:spacing w:val="-1"/>
        </w:rPr>
        <w:t>n</w:t>
      </w:r>
      <w:r>
        <w:t>ua</w:t>
      </w:r>
      <w:r>
        <w:rPr>
          <w:spacing w:val="-1"/>
        </w:rPr>
        <w:t>l</w:t>
      </w:r>
      <w:r>
        <w:t>ly its</w:t>
      </w:r>
      <w:r>
        <w:rPr>
          <w:spacing w:val="-2"/>
        </w:rPr>
        <w:t xml:space="preserve"> </w:t>
      </w:r>
      <w:r>
        <w:t>Beha</w:t>
      </w:r>
      <w:r>
        <w:rPr>
          <w:spacing w:val="1"/>
        </w:rPr>
        <w:t>v</w:t>
      </w:r>
      <w:r>
        <w:t>i</w:t>
      </w:r>
      <w:r>
        <w:rPr>
          <w:spacing w:val="1"/>
        </w:rPr>
        <w:t>or</w:t>
      </w:r>
      <w:r>
        <w:t>al</w:t>
      </w:r>
      <w:r>
        <w:rPr>
          <w:spacing w:val="-9"/>
        </w:rPr>
        <w:t xml:space="preserve"> </w:t>
      </w:r>
      <w:r>
        <w:rPr>
          <w:spacing w:val="-1"/>
        </w:rPr>
        <w:t>H</w:t>
      </w:r>
      <w:r>
        <w:t>eal</w:t>
      </w:r>
      <w:r>
        <w:rPr>
          <w:spacing w:val="1"/>
        </w:rPr>
        <w:t>t</w:t>
      </w:r>
      <w:r>
        <w:t>h</w:t>
      </w:r>
      <w:r>
        <w:rPr>
          <w:spacing w:val="1"/>
        </w:rPr>
        <w:t xml:space="preserve"> </w:t>
      </w:r>
      <w:r>
        <w:rPr>
          <w:spacing w:val="-1"/>
        </w:rPr>
        <w:t xml:space="preserve">Outpatient Services </w:t>
      </w:r>
      <w:r>
        <w:rPr>
          <w:spacing w:val="-3"/>
        </w:rPr>
        <w:t>p</w:t>
      </w:r>
      <w:r>
        <w:rPr>
          <w:spacing w:val="1"/>
        </w:rPr>
        <w:t>o</w:t>
      </w:r>
      <w:r>
        <w:t>li</w:t>
      </w:r>
      <w:r>
        <w:rPr>
          <w:spacing w:val="-1"/>
        </w:rPr>
        <w:t>c</w:t>
      </w:r>
      <w:r>
        <w:t>ies</w:t>
      </w:r>
      <w:r>
        <w:rPr>
          <w:spacing w:val="-8"/>
        </w:rPr>
        <w:t xml:space="preserve"> </w:t>
      </w:r>
      <w:r>
        <w:t>and p</w:t>
      </w:r>
      <w:r>
        <w:rPr>
          <w:spacing w:val="1"/>
        </w:rPr>
        <w:t>ro</w:t>
      </w:r>
      <w:r>
        <w:rPr>
          <w:spacing w:val="-1"/>
        </w:rPr>
        <w:t>c</w:t>
      </w:r>
      <w:r>
        <w:t>ed</w:t>
      </w:r>
      <w:r>
        <w:rPr>
          <w:spacing w:val="-1"/>
        </w:rPr>
        <w:t>u</w:t>
      </w:r>
      <w:r>
        <w:rPr>
          <w:spacing w:val="1"/>
        </w:rPr>
        <w:t>r</w:t>
      </w:r>
      <w:r>
        <w:t>e</w:t>
      </w:r>
      <w:r>
        <w:rPr>
          <w:spacing w:val="-1"/>
        </w:rPr>
        <w:t>s</w:t>
      </w:r>
      <w:r>
        <w:t>.</w:t>
      </w:r>
    </w:p>
    <w:p w14:paraId="0797480A" w14:textId="77777777" w:rsidR="002336CA" w:rsidRPr="002336CA" w:rsidRDefault="002336CA" w:rsidP="00A34177">
      <w:pPr>
        <w:pStyle w:val="ListLevel4"/>
        <w:numPr>
          <w:ilvl w:val="1"/>
          <w:numId w:val="24"/>
        </w:numPr>
      </w:pPr>
      <w:r w:rsidRPr="002336CA">
        <w:t xml:space="preserve">Language that requires the PIHP to report on UM activities for BH services. </w:t>
      </w:r>
    </w:p>
    <w:p w14:paraId="51B3568A" w14:textId="03BA064B" w:rsidR="002336CA" w:rsidRPr="002336CA" w:rsidRDefault="002336CA" w:rsidP="00A34177">
      <w:pPr>
        <w:pStyle w:val="ListLevel4"/>
        <w:numPr>
          <w:ilvl w:val="1"/>
          <w:numId w:val="24"/>
        </w:numPr>
      </w:pPr>
      <w:r w:rsidRPr="002336CA">
        <w:t xml:space="preserve">Language that ensures the contract includes a provision for the policies and procedures for referrals from the ICO to the PIHP based on identification of BH needs using an </w:t>
      </w:r>
      <w:r w:rsidR="00C76308">
        <w:t>MDHHS</w:t>
      </w:r>
      <w:r w:rsidRPr="002336CA">
        <w:t xml:space="preserve"> approved validated screening tool</w:t>
      </w:r>
      <w:r w:rsidR="00276436">
        <w:t xml:space="preserve">. </w:t>
      </w:r>
      <w:r w:rsidRPr="002336CA">
        <w:t>The policy shall include:</w:t>
      </w:r>
    </w:p>
    <w:p w14:paraId="680BBABB" w14:textId="77777777" w:rsidR="002336CA" w:rsidRPr="002336CA" w:rsidRDefault="002336CA" w:rsidP="00A34177">
      <w:pPr>
        <w:pStyle w:val="ListLevel4"/>
        <w:numPr>
          <w:ilvl w:val="2"/>
          <w:numId w:val="24"/>
        </w:numPr>
      </w:pPr>
      <w:r w:rsidRPr="002336CA">
        <w:t>Scoring criteria for the screening tool;</w:t>
      </w:r>
    </w:p>
    <w:p w14:paraId="25078688" w14:textId="77777777" w:rsidR="002336CA" w:rsidRPr="002336CA" w:rsidRDefault="002336CA" w:rsidP="00A34177">
      <w:pPr>
        <w:pStyle w:val="ListLevel4"/>
        <w:numPr>
          <w:ilvl w:val="2"/>
          <w:numId w:val="24"/>
        </w:numPr>
      </w:pPr>
      <w:r w:rsidRPr="002336CA">
        <w:t>The referral process for additional assessment and/or behavioral health services;</w:t>
      </w:r>
    </w:p>
    <w:p w14:paraId="2CC0C6C8" w14:textId="77777777" w:rsidR="002336CA" w:rsidRPr="002336CA" w:rsidRDefault="002336CA" w:rsidP="00A34177">
      <w:pPr>
        <w:pStyle w:val="ListLevel4"/>
        <w:numPr>
          <w:ilvl w:val="2"/>
          <w:numId w:val="24"/>
        </w:numPr>
      </w:pPr>
      <w:r w:rsidRPr="002336CA">
        <w:t xml:space="preserve">Standards for follow-up and communication with the Enrollee; and </w:t>
      </w:r>
    </w:p>
    <w:p w14:paraId="7A96A30C" w14:textId="77777777" w:rsidR="002336CA" w:rsidRPr="000D2460" w:rsidRDefault="002336CA" w:rsidP="00A34177">
      <w:pPr>
        <w:pStyle w:val="ListLevel4"/>
        <w:numPr>
          <w:ilvl w:val="2"/>
          <w:numId w:val="24"/>
        </w:numPr>
      </w:pPr>
      <w:r w:rsidRPr="002336CA">
        <w:t xml:space="preserve">Standards </w:t>
      </w:r>
      <w:r w:rsidRPr="000D2460">
        <w:t>for follow-up and communication with the ICT</w:t>
      </w:r>
    </w:p>
    <w:p w14:paraId="7FF9ECA1" w14:textId="77777777" w:rsidR="002336CA" w:rsidRPr="002336CA" w:rsidRDefault="002336CA" w:rsidP="00A34177">
      <w:pPr>
        <w:pStyle w:val="ListLevel4"/>
        <w:numPr>
          <w:ilvl w:val="1"/>
          <w:numId w:val="24"/>
        </w:numPr>
      </w:pPr>
      <w:r w:rsidRPr="000D2460">
        <w:t>Language that requires the ICO and PIHP to use the Level II Assessments, including the use of the LOCUS, SIS and ASAM</w:t>
      </w:r>
      <w:r w:rsidR="00212C8B" w:rsidRPr="000D2460">
        <w:t>, or other Level II Assessment as authorized by MDHHS</w:t>
      </w:r>
      <w:r w:rsidRPr="000D2460">
        <w:t xml:space="preserve"> as appropriate, for the determination of medical necessity for BH services</w:t>
      </w:r>
      <w:r w:rsidRPr="002336CA">
        <w:t>.</w:t>
      </w:r>
    </w:p>
    <w:p w14:paraId="31F7E4A2" w14:textId="77777777" w:rsidR="002336CA" w:rsidRPr="002336CA" w:rsidRDefault="002336CA" w:rsidP="00A34177">
      <w:pPr>
        <w:pStyle w:val="ListLevel4"/>
        <w:numPr>
          <w:ilvl w:val="1"/>
          <w:numId w:val="24"/>
        </w:numPr>
      </w:pPr>
      <w:r w:rsidRPr="002336CA">
        <w:lastRenderedPageBreak/>
        <w:t xml:space="preserve">Language requiring the ICO and PIHP to develop and submit to </w:t>
      </w:r>
      <w:r w:rsidR="00C76308">
        <w:t>MDHHS</w:t>
      </w:r>
      <w:r w:rsidRPr="002336CA">
        <w:t xml:space="preserve"> for approval, referral and authorization policies for BH and potentially overlapping services.</w:t>
      </w:r>
    </w:p>
    <w:p w14:paraId="0E0AF658" w14:textId="77777777" w:rsidR="002336CA" w:rsidRPr="002336CA" w:rsidRDefault="002336CA" w:rsidP="00A34177">
      <w:pPr>
        <w:pStyle w:val="ListLevel4"/>
        <w:numPr>
          <w:ilvl w:val="1"/>
          <w:numId w:val="24"/>
        </w:numPr>
      </w:pPr>
      <w:r w:rsidRPr="002336CA">
        <w:t>Language that requires the ICO and PIHP to identify PIHP Coordinators as the responsible party for ensuring the coordination of care of all Medicaid BH services with other services outlined in Enrollees’ IICSPs.</w:t>
      </w:r>
    </w:p>
    <w:p w14:paraId="55993920" w14:textId="3CF79C64" w:rsidR="002336CA" w:rsidRPr="002336CA" w:rsidRDefault="002336CA" w:rsidP="00D41FDA">
      <w:pPr>
        <w:pStyle w:val="ListParagraph"/>
        <w:keepNext/>
        <w:keepLines/>
        <w:numPr>
          <w:ilvl w:val="1"/>
          <w:numId w:val="24"/>
        </w:numPr>
      </w:pPr>
      <w:r w:rsidRPr="002336CA">
        <w:t>Language that requires the PIHP to Review and update annually, at a minimum, the behavioral health clinical criteria and other clinical protocols that the ICO may develop and utilize in its clinical case reviews and care management activities</w:t>
      </w:r>
      <w:r w:rsidR="00276436">
        <w:t xml:space="preserve">. </w:t>
      </w:r>
      <w:r w:rsidRPr="002336CA">
        <w:t xml:space="preserve">Submit any modifications to </w:t>
      </w:r>
      <w:r w:rsidR="00C76308">
        <w:t>MDHHS</w:t>
      </w:r>
      <w:r w:rsidRPr="002336CA">
        <w:t xml:space="preserve"> annually for review and approval. In its review and update process, the ICO shall consult with clinical experts either within its own clinical and medical staff or medical consultants outside of the ICO’s organization, who are familiar with standards and practices of mental health and substance use treatment in Michigan</w:t>
      </w:r>
      <w:r w:rsidR="00276436">
        <w:t xml:space="preserve">. </w:t>
      </w:r>
      <w:r w:rsidRPr="002336CA">
        <w:t>ICO shall ensure that clinical criteria are based on current research, relevant quality standards and evidence-based models of care.</w:t>
      </w:r>
    </w:p>
    <w:p w14:paraId="72317270" w14:textId="77777777" w:rsidR="002336CA" w:rsidRPr="002336CA" w:rsidRDefault="002336CA" w:rsidP="00D41FDA">
      <w:pPr>
        <w:pStyle w:val="ListParagraph"/>
        <w:keepNext/>
        <w:keepLines/>
        <w:numPr>
          <w:ilvl w:val="1"/>
          <w:numId w:val="24"/>
        </w:numPr>
      </w:pPr>
      <w:r w:rsidRPr="002336CA">
        <w:t>Language that requires the ICO to share a portion of quality withhold amounts when the ICO achieves quality withhold thresholds.</w:t>
      </w:r>
    </w:p>
    <w:p w14:paraId="6E002F84" w14:textId="77777777" w:rsidR="002336CA" w:rsidRPr="002336CA" w:rsidRDefault="002336CA" w:rsidP="00D41FDA">
      <w:pPr>
        <w:pStyle w:val="ListParagraph"/>
        <w:keepNext/>
        <w:keepLines/>
        <w:numPr>
          <w:ilvl w:val="1"/>
          <w:numId w:val="24"/>
        </w:numPr>
      </w:pPr>
      <w:r w:rsidRPr="002336CA">
        <w:t>Language that requires the ICO and PIHP to identify shared quality improvement measurement requirements and develop and implement related processes sharing results and undertaking correction and QI activities.</w:t>
      </w:r>
    </w:p>
    <w:p w14:paraId="182BCC79" w14:textId="77777777" w:rsidR="002336CA" w:rsidRPr="002336CA" w:rsidRDefault="002336CA" w:rsidP="00D41FDA">
      <w:pPr>
        <w:pStyle w:val="ListParagraph"/>
        <w:keepNext/>
        <w:keepLines/>
        <w:numPr>
          <w:ilvl w:val="1"/>
          <w:numId w:val="24"/>
        </w:numPr>
      </w:pPr>
      <w:r w:rsidRPr="002336CA">
        <w:t>Language that requires the ICO Care Coordinator to collaborate, as applicable, with the PIHP Supports Coordinator and the regional PIHP when:</w:t>
      </w:r>
    </w:p>
    <w:p w14:paraId="634FF8A0" w14:textId="77777777" w:rsidR="002336CA" w:rsidRPr="002336CA" w:rsidRDefault="002336CA" w:rsidP="00D41FDA">
      <w:pPr>
        <w:pStyle w:val="ListParagraph"/>
        <w:keepNext/>
        <w:keepLines/>
        <w:numPr>
          <w:ilvl w:val="2"/>
          <w:numId w:val="24"/>
        </w:numPr>
      </w:pPr>
      <w:r w:rsidRPr="002336CA">
        <w:t xml:space="preserve">The Enrollee has received services through a PIHP within the last twelve (12) months; or </w:t>
      </w:r>
    </w:p>
    <w:p w14:paraId="0E01F496" w14:textId="77777777" w:rsidR="002336CA" w:rsidRPr="002336CA" w:rsidRDefault="002336CA" w:rsidP="00D41FDA">
      <w:pPr>
        <w:pStyle w:val="ListParagraph"/>
        <w:keepNext/>
        <w:keepLines/>
        <w:numPr>
          <w:ilvl w:val="2"/>
          <w:numId w:val="24"/>
        </w:numPr>
      </w:pPr>
      <w:r w:rsidRPr="002336CA">
        <w:t>An Enrollee requests or is identified as having potential need for BH, I/DD, or SUD services.</w:t>
      </w:r>
    </w:p>
    <w:p w14:paraId="7C10C587" w14:textId="77777777" w:rsidR="002336CA" w:rsidRPr="002336CA" w:rsidRDefault="002336CA" w:rsidP="00D41FDA">
      <w:pPr>
        <w:pStyle w:val="ListParagraph"/>
        <w:keepNext/>
        <w:keepLines/>
        <w:numPr>
          <w:ilvl w:val="1"/>
          <w:numId w:val="24"/>
        </w:numPr>
      </w:pPr>
      <w:r w:rsidRPr="002336CA">
        <w:t>Language that requires for the mutual communication between the ICO and the PIHP to assure that all rights of Appeal under the Demonstration are met within the required timeframes.</w:t>
      </w:r>
    </w:p>
    <w:p w14:paraId="2A76BE3C" w14:textId="77777777" w:rsidR="002336CA" w:rsidRPr="002336CA" w:rsidRDefault="002336CA" w:rsidP="00D41FDA">
      <w:pPr>
        <w:pStyle w:val="ListParagraph"/>
        <w:keepNext/>
        <w:keepLines/>
        <w:numPr>
          <w:ilvl w:val="2"/>
          <w:numId w:val="24"/>
        </w:numPr>
      </w:pPr>
      <w:r w:rsidRPr="002336CA">
        <w:t>Language that requires the ICO and the PIHP report grievances related to BH, SUD and/or I/DD to one another in a timely manner;</w:t>
      </w:r>
    </w:p>
    <w:p w14:paraId="286CD6BF" w14:textId="77777777" w:rsidR="002336CA" w:rsidRPr="002336CA" w:rsidRDefault="002336CA" w:rsidP="00D41FDA">
      <w:pPr>
        <w:pStyle w:val="ListParagraph"/>
        <w:keepNext/>
        <w:keepLines/>
        <w:numPr>
          <w:ilvl w:val="2"/>
          <w:numId w:val="24"/>
        </w:numPr>
      </w:pPr>
      <w:r w:rsidRPr="002336CA">
        <w:t>Language that requires the PIHP to track and resolve grievances or if appropriate, direct the grievances to the coverage decision and/or Appeals processes;</w:t>
      </w:r>
    </w:p>
    <w:p w14:paraId="727713C8" w14:textId="023770DD" w:rsidR="002336CA" w:rsidRPr="002336CA" w:rsidRDefault="002336CA" w:rsidP="00D41FDA">
      <w:pPr>
        <w:pStyle w:val="ListParagraph"/>
        <w:keepNext/>
        <w:keepLines/>
        <w:numPr>
          <w:ilvl w:val="2"/>
          <w:numId w:val="24"/>
        </w:numPr>
      </w:pPr>
      <w:r w:rsidRPr="002336CA">
        <w:lastRenderedPageBreak/>
        <w:t xml:space="preserve">Language that requires the PIHP to use the integrated </w:t>
      </w:r>
      <w:r w:rsidR="000F7824">
        <w:t>N</w:t>
      </w:r>
      <w:r w:rsidRPr="002336CA">
        <w:t xml:space="preserve">otices and forms specific to the Demonstration; and </w:t>
      </w:r>
    </w:p>
    <w:p w14:paraId="5D3EDAE9" w14:textId="77777777" w:rsidR="002336CA" w:rsidRPr="002336CA" w:rsidRDefault="002336CA" w:rsidP="00D41FDA">
      <w:pPr>
        <w:pStyle w:val="ListParagraph"/>
        <w:keepNext/>
        <w:keepLines/>
        <w:numPr>
          <w:ilvl w:val="2"/>
          <w:numId w:val="24"/>
        </w:numPr>
      </w:pPr>
      <w:r w:rsidRPr="002336CA">
        <w:t>Language that requires the ICO and PIHP to use an internal review process for situations where the ICO or the PIHP are not in agreement about a service authorization.</w:t>
      </w:r>
    </w:p>
    <w:p w14:paraId="4F611534" w14:textId="77777777" w:rsidR="002336CA" w:rsidRPr="002336CA" w:rsidRDefault="002336CA" w:rsidP="00D41FDA">
      <w:pPr>
        <w:pStyle w:val="ListParagraph"/>
        <w:keepNext/>
        <w:keepLines/>
        <w:numPr>
          <w:ilvl w:val="1"/>
          <w:numId w:val="24"/>
        </w:numPr>
      </w:pPr>
      <w:r w:rsidRPr="002336CA">
        <w:t>Language that requires the ICO to delegate to the PIHP specified Medicare BH service payments at a sub-capitated rate that are sufficient to support service cost and management functions. For the first 12 months of service, the ICOs and PIHPs are permitted to negotiate fee-for-service arrangements.</w:t>
      </w:r>
    </w:p>
    <w:p w14:paraId="5A774FB2" w14:textId="77777777" w:rsidR="002336CA" w:rsidRPr="002336CA" w:rsidRDefault="002336CA" w:rsidP="00D41FDA">
      <w:pPr>
        <w:pStyle w:val="ListParagraph"/>
        <w:keepNext/>
        <w:keepLines/>
        <w:numPr>
          <w:ilvl w:val="1"/>
          <w:numId w:val="24"/>
        </w:numPr>
      </w:pPr>
      <w:r w:rsidRPr="002336CA">
        <w:t>Language that requires the PIHP to maintain a BH crisis line. The ICO must have the ability to provide call transfers to the BH crisis line.</w:t>
      </w:r>
    </w:p>
    <w:p w14:paraId="2E393768" w14:textId="77777777" w:rsidR="002336CA" w:rsidRDefault="002336CA" w:rsidP="00D41FDA">
      <w:pPr>
        <w:pStyle w:val="ListParagraph"/>
        <w:keepNext/>
        <w:keepLines/>
        <w:numPr>
          <w:ilvl w:val="0"/>
          <w:numId w:val="24"/>
        </w:numPr>
      </w:pPr>
      <w:r w:rsidRPr="00B34E61">
        <w:t xml:space="preserve">Nothing in this section shall be construed to prohibit contracts that contain incentive plans that involve general payments such as </w:t>
      </w:r>
      <w:r>
        <w:t>C</w:t>
      </w:r>
      <w:r w:rsidRPr="00B34E61">
        <w:t xml:space="preserve">apitation </w:t>
      </w:r>
      <w:r>
        <w:t>P</w:t>
      </w:r>
      <w:r w:rsidRPr="00B34E61">
        <w:t xml:space="preserve">ayments or shared risk agreements that are made with respect to physicians or physician groups or which are made with respect to groups of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if such agreements, which impose risk on such physicians or physician groups for the costs of medical care, services and equipment provided or authorized by another physician or health care provider, comply with paragraph</w:t>
      </w:r>
      <w:r>
        <w:t xml:space="preserve"> </w:t>
      </w:r>
      <w:r w:rsidR="00E64082">
        <w:fldChar w:fldCharType="begin"/>
      </w:r>
      <w:r w:rsidR="00E64082">
        <w:instrText xml:space="preserve"> REF _Ref393463249 \r \h </w:instrText>
      </w:r>
      <w:r w:rsidR="00E64082">
        <w:fldChar w:fldCharType="separate"/>
      </w:r>
      <w:r w:rsidR="00734012">
        <w:t>C.12</w:t>
      </w:r>
      <w:r w:rsidR="00E64082">
        <w:fldChar w:fldCharType="end"/>
      </w:r>
      <w:r w:rsidRPr="00B34E61">
        <w:t xml:space="preserve">, below. </w:t>
      </w:r>
    </w:p>
    <w:p w14:paraId="640F5F28" w14:textId="77777777" w:rsidR="002336CA" w:rsidRDefault="002336CA" w:rsidP="00D41FDA">
      <w:pPr>
        <w:pStyle w:val="ListParagraph"/>
        <w:keepNext/>
        <w:keepLines/>
        <w:numPr>
          <w:ilvl w:val="0"/>
          <w:numId w:val="24"/>
        </w:numPr>
      </w:pPr>
      <w:bookmarkStart w:id="1217" w:name="_Ref393463249"/>
      <w: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t xml:space="preserve"> shall ensure that contracts or arrangements with First Tier, Downstream and Related Entities for medical providers includes language that prohibits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t xml:space="preserve"> from imposing a financial risk on medical providers for the costs of medical care, services or equipment provided or authorized by another Physician or health care provider such contract includes specific provisions with respect to the following:</w:t>
      </w:r>
      <w:bookmarkEnd w:id="1217"/>
    </w:p>
    <w:p w14:paraId="3CC25B39" w14:textId="77777777" w:rsidR="002336CA" w:rsidRDefault="002336CA" w:rsidP="00D41FDA">
      <w:pPr>
        <w:pStyle w:val="ListParagraph"/>
        <w:keepNext/>
        <w:keepLines/>
        <w:numPr>
          <w:ilvl w:val="1"/>
          <w:numId w:val="24"/>
        </w:numPr>
      </w:pPr>
      <w:r>
        <w:t>Stop-loss protection;</w:t>
      </w:r>
    </w:p>
    <w:p w14:paraId="07325D72" w14:textId="77777777" w:rsidR="002336CA" w:rsidRDefault="002336CA" w:rsidP="00D41FDA">
      <w:pPr>
        <w:pStyle w:val="ListParagraph"/>
        <w:keepNext/>
        <w:keepLines/>
        <w:numPr>
          <w:ilvl w:val="1"/>
          <w:numId w:val="24"/>
        </w:numPr>
      </w:pPr>
      <w:r>
        <w:t>Minimum patient population size for the Physician or Physician group; and</w:t>
      </w:r>
    </w:p>
    <w:p w14:paraId="323799AF" w14:textId="77777777" w:rsidR="002336CA" w:rsidRDefault="002336CA" w:rsidP="00D41FDA">
      <w:pPr>
        <w:pStyle w:val="ListParagraph"/>
        <w:keepNext/>
        <w:keepLines/>
        <w:numPr>
          <w:ilvl w:val="1"/>
          <w:numId w:val="24"/>
        </w:numPr>
      </w:pPr>
      <w:r>
        <w:t>Identification of the health care services for which the Physician or Physician group is at risk.</w:t>
      </w:r>
    </w:p>
    <w:p w14:paraId="1A0F9C0D" w14:textId="77777777" w:rsidR="002336CA" w:rsidRDefault="002336CA" w:rsidP="00D41FDA">
      <w:pPr>
        <w:pStyle w:val="ListParagraph"/>
        <w:keepNext/>
        <w:keepLines/>
        <w:numPr>
          <w:ilvl w:val="0"/>
          <w:numId w:val="24"/>
        </w:numPr>
      </w:pPr>
      <w:r>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t xml:space="preserve"> shall ensure that all contracts or arrangements with First Tier, Downstream and Related Entities for laboratory testing sites providing services include an additional provision that such laboratory testing sites must have either a Clinical Laboratory Improvement Amendment (CLIA) certificate or waiver of a certificate of registration along with a CLIA identification number.</w:t>
      </w:r>
    </w:p>
    <w:p w14:paraId="63E27184" w14:textId="77777777" w:rsidR="00B15696" w:rsidRPr="00B34E61" w:rsidRDefault="002336CA" w:rsidP="00D41FDA">
      <w:pPr>
        <w:pStyle w:val="ListParagraph"/>
        <w:keepNext/>
        <w:keepLines/>
        <w:numPr>
          <w:ilvl w:val="0"/>
          <w:numId w:val="24"/>
        </w:numPr>
        <w:sectPr w:rsidR="00B15696" w:rsidRPr="00B34E61" w:rsidSect="009E15BA">
          <w:pgSz w:w="12240" w:h="15840" w:code="1"/>
          <w:pgMar w:top="1440" w:right="1440" w:bottom="1440" w:left="1440" w:header="720" w:footer="504" w:gutter="0"/>
          <w:cols w:space="720"/>
          <w:noEndnote/>
        </w:sectPr>
      </w:pPr>
      <w:r>
        <w:t xml:space="preserve">Nothing in this section shall be construed to restrict or limit the rights of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t xml:space="preserve"> to include as providers religious non-medical providers or to utilize medically based eligibility standards or criteria in deciding provider status for religious non-medical providers.</w:t>
      </w:r>
    </w:p>
    <w:p w14:paraId="0129CA25" w14:textId="77777777" w:rsidR="009E15BA" w:rsidRPr="00B34E61" w:rsidRDefault="00893784" w:rsidP="004F3C4F">
      <w:pPr>
        <w:pStyle w:val="AppendixHeading"/>
        <w:keepLines/>
      </w:pPr>
      <w:bookmarkStart w:id="1218" w:name="_Toc360796880"/>
      <w:bookmarkStart w:id="1219" w:name="_Ref371024883"/>
      <w:bookmarkStart w:id="1220" w:name="_Ref371091429"/>
      <w:bookmarkStart w:id="1221" w:name="_Toc140210737"/>
      <w:bookmarkStart w:id="1222" w:name="_Toc153872956"/>
      <w:r w:rsidRPr="00B34E61">
        <w:lastRenderedPageBreak/>
        <w:t>Part D Addendum</w:t>
      </w:r>
      <w:bookmarkEnd w:id="1218"/>
      <w:bookmarkEnd w:id="1219"/>
      <w:bookmarkEnd w:id="1220"/>
      <w:bookmarkEnd w:id="1221"/>
      <w:bookmarkEnd w:id="1222"/>
    </w:p>
    <w:p w14:paraId="3B3CA437" w14:textId="77777777" w:rsidR="009E15BA" w:rsidRPr="00B34E61" w:rsidRDefault="009E15BA" w:rsidP="004F3C4F">
      <w:pPr>
        <w:keepNext/>
        <w:keepLines/>
      </w:pPr>
      <w:bookmarkStart w:id="1223" w:name="_Toc360726268"/>
      <w:r w:rsidRPr="00B34E61">
        <w:t>ADDENDUM TO CAPITATED FINANCIAL ALIGNMENT CONTRACT PURSUANT TO SECTIONS 1860D-1 THROUGH 1860D-43 OF THE SOCIAL SECURITY ACT FOR THE OPERATION OF A VOLUNTARY MEDICARE PRESCRIPTION DRUG PLAN</w:t>
      </w:r>
      <w:bookmarkEnd w:id="1223"/>
      <w:r w:rsidRPr="00B34E61">
        <w:t xml:space="preserve"> </w:t>
      </w:r>
    </w:p>
    <w:p w14:paraId="2074A35B" w14:textId="77777777" w:rsidR="009E15BA" w:rsidRPr="00B34E61" w:rsidRDefault="009E15BA" w:rsidP="004F3C4F">
      <w:pPr>
        <w:keepNext/>
        <w:keepLines/>
      </w:pPr>
      <w:bookmarkStart w:id="1224" w:name="_Toc360726269"/>
      <w:bookmarkStart w:id="1225" w:name="_Toc360733638"/>
      <w:bookmarkStart w:id="1226" w:name="_Toc360726270"/>
      <w:bookmarkStart w:id="1227" w:name="_Toc360733639"/>
      <w:bookmarkEnd w:id="1224"/>
      <w:bookmarkEnd w:id="1225"/>
      <w:bookmarkEnd w:id="1226"/>
      <w:bookmarkEnd w:id="1227"/>
    </w:p>
    <w:p w14:paraId="35ABA30A" w14:textId="77777777" w:rsidR="009E15BA" w:rsidRPr="00B34E61" w:rsidRDefault="009E15BA" w:rsidP="004F3C4F">
      <w:pPr>
        <w:keepNext/>
        <w:keepLines/>
      </w:pPr>
      <w:r w:rsidRPr="00B34E61">
        <w:t>The Centers for Medicare &amp; Medicaid Services (hereinafter referred to as “CMS”)</w:t>
      </w:r>
      <w:r w:rsidR="002033ED">
        <w:t xml:space="preserve">, </w:t>
      </w:r>
      <w:r w:rsidR="00482D2E">
        <w:rPr>
          <w:noProof/>
        </w:rPr>
        <w:fldChar w:fldCharType="begin"/>
      </w:r>
      <w:r w:rsidR="00482D2E">
        <w:rPr>
          <w:noProof/>
        </w:rPr>
        <w:instrText xml:space="preserve"> STYLEREF  "State Name"  \* MERGEFORMAT </w:instrText>
      </w:r>
      <w:r w:rsidR="00482D2E">
        <w:rPr>
          <w:noProof/>
        </w:rPr>
        <w:fldChar w:fldCharType="separate"/>
      </w:r>
      <w:r w:rsidR="00734012">
        <w:rPr>
          <w:noProof/>
        </w:rPr>
        <w:t>Michigan</w:t>
      </w:r>
      <w:r w:rsidR="00482D2E">
        <w:rPr>
          <w:noProof/>
        </w:rPr>
        <w:fldChar w:fldCharType="end"/>
      </w:r>
      <w:r w:rsidRPr="00B34E61">
        <w:t>, acting by and through</w:t>
      </w:r>
      <w:r w:rsidR="002033ED">
        <w:t xml:space="preserve"> the Michigan Department of Health</w:t>
      </w:r>
      <w:r w:rsidRPr="00B34E61">
        <w:t xml:space="preserve"> </w:t>
      </w:r>
      <w:r w:rsidR="00E56FC1">
        <w:t xml:space="preserve">and Human Services </w:t>
      </w:r>
      <w:r w:rsidR="007A0035">
        <w:fldChar w:fldCharType="begin"/>
      </w:r>
      <w:r w:rsidR="007A0035">
        <w:instrText xml:space="preserve"> STYLEREF  "State Department Name"  \* MERGEFORMAT </w:instrText>
      </w:r>
      <w:r w:rsidR="007A0035">
        <w:rPr>
          <w:noProof/>
        </w:rPr>
        <w:fldChar w:fldCharType="end"/>
      </w:r>
      <w:r w:rsidRPr="00B34E61">
        <w:t>(</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xml:space="preserve">), </w:t>
      </w:r>
      <w:r w:rsidR="00B12752">
        <w:t xml:space="preserve">and the Michigan Department of Technology, Management and Budget (DTMB) and </w:t>
      </w:r>
      <w:r w:rsidRPr="00B34E61">
        <w:t xml:space="preserve"> </w:t>
      </w:r>
      <w:r w:rsidR="002033ED" w:rsidRPr="00371C45">
        <w:t>&lt;PLAN</w:t>
      </w:r>
      <w:r w:rsidR="002033ED">
        <w:t xml:space="preserve">&gt;, a </w:t>
      </w:r>
      <w:r w:rsidRPr="00B34E61">
        <w:t xml:space="preserve">Medicare-Medicaid managed care organization (hereinafter referred to as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agree to amend the contract </w:t>
      </w:r>
      <w:r w:rsidRPr="00B34E61">
        <w:rPr>
          <w:u w:val="single"/>
        </w:rPr>
        <w:t>&lt;</w:t>
      </w:r>
      <w:r w:rsidRPr="00371C45">
        <w:rPr>
          <w:u w:val="single"/>
        </w:rPr>
        <w:t>&lt;CONTRACT_ID&gt;&gt;</w:t>
      </w:r>
      <w:r w:rsidRPr="00B34E61">
        <w:t xml:space="preserve"> governing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’s op</w:t>
      </w:r>
      <w:r w:rsidR="00563B3F">
        <w:t>eration of a Medicare-Medicaid P</w:t>
      </w:r>
      <w:r w:rsidRPr="00B34E61">
        <w:t xml:space="preserve">lan described in § 1851(a)(2)(A) of the Social Security Act (hereinafter referred to as “the Act”) to include this addendum under which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operate a Voluntary Medicare Prescription Drug Plan pursuant to §§1860D-1 through 1860D-43 (with the exception of §§1860D-22(a) and 1860D-31) of the Act.</w:t>
      </w:r>
    </w:p>
    <w:p w14:paraId="149A8D54" w14:textId="77777777" w:rsidR="009E15BA" w:rsidRPr="00B34E61" w:rsidRDefault="009E15BA" w:rsidP="004F3C4F">
      <w:pPr>
        <w:pStyle w:val="Article"/>
        <w:keepNext/>
        <w:keepLines/>
      </w:pPr>
      <w:r w:rsidRPr="00B34E61">
        <w:br w:type="page"/>
      </w:r>
      <w:r w:rsidRPr="00B34E61">
        <w:lastRenderedPageBreak/>
        <w:t>Article I</w:t>
      </w:r>
    </w:p>
    <w:p w14:paraId="082C8910" w14:textId="77777777" w:rsidR="009E15BA" w:rsidRPr="00B34E61" w:rsidRDefault="009E15BA" w:rsidP="004F3C4F">
      <w:pPr>
        <w:pStyle w:val="Article"/>
        <w:keepNext/>
        <w:keepLines/>
      </w:pPr>
      <w:r w:rsidRPr="00B34E61">
        <w:t>Voluntary Medicare Prescription Drug Plan</w:t>
      </w:r>
    </w:p>
    <w:bookmarkStart w:id="1228" w:name="_Ref361056680"/>
    <w:p w14:paraId="2F92F179" w14:textId="2D783890" w:rsidR="009E15BA" w:rsidRPr="00B34E61" w:rsidRDefault="003F2F23" w:rsidP="00D41FDA">
      <w:pPr>
        <w:pStyle w:val="BodyText"/>
        <w:keepNext/>
        <w:keepLines/>
        <w:numPr>
          <w:ilvl w:val="0"/>
          <w:numId w:val="18"/>
        </w:numPr>
      </w:pPr>
      <w:r>
        <w:fldChar w:fldCharType="begin"/>
      </w:r>
      <w:r w:rsidR="005A7B93">
        <w:instrText xml:space="preserve"> STYLEREF  MMP  \* MERGEFORMAT </w:instrText>
      </w:r>
      <w:r>
        <w:fldChar w:fldCharType="separate"/>
      </w:r>
      <w:r w:rsidR="00734012">
        <w:rPr>
          <w:noProof/>
        </w:rPr>
        <w:t>ICO</w:t>
      </w:r>
      <w:r>
        <w:fldChar w:fldCharType="end"/>
      </w:r>
      <w:r w:rsidR="009E15BA" w:rsidRPr="00B34E61">
        <w:t xml:space="preserve">  agrees to operate one or more Medicare Voluntary Prescription Drug Plans as described in its application and related materials submitted to CMS for Medicare approval, including but not limited to all the attestations contained </w:t>
      </w:r>
      <w:r w:rsidR="00FB5373" w:rsidRPr="00B34E61">
        <w:t>therein, and</w:t>
      </w:r>
      <w:r w:rsidR="009E15BA" w:rsidRPr="00B34E61">
        <w:t xml:space="preserve"> in compliance with the provisions of this addendum, which incorporates in its entirety the</w:t>
      </w:r>
      <w:r w:rsidR="003840B0">
        <w:t xml:space="preserve"> </w:t>
      </w:r>
      <w:r w:rsidR="00FB5373">
        <w:t xml:space="preserve">current </w:t>
      </w:r>
      <w:r w:rsidR="00FB5373" w:rsidRPr="00B34E61">
        <w:t>Medicare</w:t>
      </w:r>
      <w:r w:rsidR="003840B0" w:rsidRPr="003840B0">
        <w:rPr>
          <w:i/>
        </w:rPr>
        <w:t>-Medicaid Plan</w:t>
      </w:r>
      <w:r w:rsidR="003840B0">
        <w:t xml:space="preserve"> </w:t>
      </w:r>
      <w:r w:rsidR="009E15BA" w:rsidRPr="00B34E61">
        <w:rPr>
          <w:i/>
        </w:rPr>
        <w:t>Application</w:t>
      </w:r>
      <w:r w:rsidR="009E15BA" w:rsidRPr="00B34E61">
        <w:t>, (hereinafter collectively referred to as “the addendum”)</w:t>
      </w:r>
      <w:r w:rsidR="00276436">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9E15BA" w:rsidRPr="00B34E61">
        <w:t xml:space="preserve">  also agrees to operate in accordance with §§1860D-1 through 1860D-43 (with the exception of §§1860D-22(a) and 1860D-31) of the Act, </w:t>
      </w:r>
      <w:r w:rsidR="00C67D57" w:rsidRPr="00B34E61">
        <w:t>the regulations at 42 C.F.R. Part 423 (with the exception of Subparts Q, R, and S),</w:t>
      </w:r>
      <w:r w:rsidR="00C67D57">
        <w:t xml:space="preserve"> </w:t>
      </w:r>
      <w:r w:rsidR="009E15BA" w:rsidRPr="00B34E61">
        <w:t>and the applicable solicitation identified above, as well as all other applicable Federal statutes regulations, and policies</w:t>
      </w:r>
      <w:r w:rsidR="00F22685">
        <w:t xml:space="preserve"> outlined in guidance such as the Medicare Managed Care Manual, the Medicare Communications and Marketing Guidelines and State-specific Marketing Guidelines, CMS Participant Guides, Health Plan Management System memos, Rate Announcement, and trainings</w:t>
      </w:r>
      <w:r w:rsidR="00276436">
        <w:t xml:space="preserve">. </w:t>
      </w:r>
      <w:r w:rsidR="009E15BA" w:rsidRPr="00B34E61">
        <w:t xml:space="preserve">This addendum is deemed to incorporate any changes that are required by statute to be implemented during the term of this </w:t>
      </w:r>
      <w:r w:rsidR="00AD684D">
        <w:t>C</w:t>
      </w:r>
      <w:r w:rsidR="009E15BA" w:rsidRPr="00B34E61">
        <w:t xml:space="preserve">ontract and any </w:t>
      </w:r>
      <w:r w:rsidR="00FB5373" w:rsidRPr="00B34E61">
        <w:t>regulations implementing</w:t>
      </w:r>
      <w:r w:rsidR="009E15BA" w:rsidRPr="00B34E61">
        <w:t xml:space="preserve"> or interpreting such statutory provisions</w:t>
      </w:r>
      <w:bookmarkEnd w:id="1228"/>
      <w:r w:rsidR="00276436">
        <w:t xml:space="preserve">. </w:t>
      </w:r>
    </w:p>
    <w:p w14:paraId="33466D73" w14:textId="6ACF609D" w:rsidR="009E15BA" w:rsidRPr="00B34E61" w:rsidRDefault="009E15BA" w:rsidP="00D41FDA">
      <w:pPr>
        <w:pStyle w:val="BodyText"/>
        <w:keepNext/>
        <w:keepLines/>
        <w:numPr>
          <w:ilvl w:val="0"/>
          <w:numId w:val="18"/>
        </w:numPr>
      </w:pPr>
      <w:r w:rsidRPr="00B34E61">
        <w:t xml:space="preserve">CMS agrees to perform its obligations to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consistent with §§1860D-1 through 1860D-43 (with the exception of §§1860D-22(a) and 1860D-31) of the Act, </w:t>
      </w:r>
      <w:r w:rsidR="00C67D57" w:rsidRPr="00B34E61">
        <w:t>the regulations at 42 C.F.R. Part</w:t>
      </w:r>
      <w:r w:rsidR="00C67D57">
        <w:t xml:space="preserve"> </w:t>
      </w:r>
      <w:r w:rsidR="00C67D57" w:rsidRPr="00B34E61">
        <w:t xml:space="preserve">423 (with the exception of Subparts Q, R, and S), </w:t>
      </w:r>
      <w:r w:rsidRPr="00B34E61">
        <w:t xml:space="preserve">and the applicable solicitation, as well as all other applicable Federal statutes, </w:t>
      </w:r>
      <w:r w:rsidR="00C67D57">
        <w:t xml:space="preserve">and </w:t>
      </w:r>
      <w:r w:rsidRPr="00B34E61">
        <w:t>regulations.</w:t>
      </w:r>
    </w:p>
    <w:p w14:paraId="2FE19AFD" w14:textId="74916DB3" w:rsidR="009E15BA" w:rsidRPr="00B34E61" w:rsidRDefault="009E15BA" w:rsidP="00D41FDA">
      <w:pPr>
        <w:pStyle w:val="BodyText"/>
        <w:keepNext/>
        <w:keepLines/>
        <w:numPr>
          <w:ilvl w:val="0"/>
          <w:numId w:val="18"/>
        </w:numPr>
      </w:pPr>
      <w:r w:rsidRPr="00B34E61">
        <w:t xml:space="preserve">CMS agrees that it will not implement, other than at the beginning of a calendar year, regulations under 42 C.F.R. Part 423 that impose new, significant regulatory requirements on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276436">
        <w:t xml:space="preserve">. </w:t>
      </w:r>
      <w:r w:rsidRPr="00B34E61">
        <w:t>This provision does not apply to new requirements mandated by statute.</w:t>
      </w:r>
      <w:r w:rsidR="00F22685">
        <w:t xml:space="preserve"> [42 C.F.R. § 423.516]</w:t>
      </w:r>
    </w:p>
    <w:p w14:paraId="7D0396F3" w14:textId="4E45E79E" w:rsidR="009E15BA" w:rsidRPr="00B34E61" w:rsidRDefault="009E15BA" w:rsidP="00D41FDA">
      <w:pPr>
        <w:pStyle w:val="BodyText"/>
        <w:keepNext/>
        <w:keepLines/>
        <w:numPr>
          <w:ilvl w:val="0"/>
          <w:numId w:val="18"/>
        </w:numPr>
      </w:pPr>
      <w:r w:rsidRPr="00B34E61">
        <w:t>This addendum is in no way intended to supersede or modify 42 C.F.R., Parts 417, 422</w:t>
      </w:r>
      <w:r w:rsidR="00FB5373">
        <w:t>,</w:t>
      </w:r>
      <w:r w:rsidRPr="00B34E61">
        <w:t xml:space="preserve"> 423, 431 or 438</w:t>
      </w:r>
      <w:r w:rsidR="00276436">
        <w:t xml:space="preserve">. </w:t>
      </w:r>
      <w:r w:rsidRPr="00B34E61">
        <w:t xml:space="preserve">Failure to reference a regulatory requirement in this addendum does not affect the applicability of such requirements to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Pr="00B34E61">
        <w:t>, and CMS.</w:t>
      </w:r>
    </w:p>
    <w:p w14:paraId="0DC2ED94" w14:textId="77777777" w:rsidR="009E15BA" w:rsidRPr="00B34E61" w:rsidRDefault="009E15BA" w:rsidP="004F3C4F">
      <w:pPr>
        <w:pStyle w:val="Article"/>
        <w:keepNext/>
        <w:keepLines/>
      </w:pPr>
      <w:r w:rsidRPr="00B34E61">
        <w:t>Article II</w:t>
      </w:r>
    </w:p>
    <w:p w14:paraId="0A20FFA4" w14:textId="77777777" w:rsidR="009E15BA" w:rsidRPr="00B34E61" w:rsidRDefault="009E15BA" w:rsidP="004F3C4F">
      <w:pPr>
        <w:pStyle w:val="Article"/>
        <w:keepNext/>
        <w:keepLines/>
      </w:pPr>
      <w:r w:rsidRPr="00B34E61">
        <w:t xml:space="preserve">Functions to be Performed by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w:t>
      </w:r>
    </w:p>
    <w:p w14:paraId="2EFBE4E3" w14:textId="77777777" w:rsidR="009E15BA" w:rsidRPr="00B34E61" w:rsidRDefault="009E15BA" w:rsidP="00D41FDA">
      <w:pPr>
        <w:pStyle w:val="BodyText"/>
        <w:keepNext/>
        <w:keepLines/>
        <w:numPr>
          <w:ilvl w:val="0"/>
          <w:numId w:val="19"/>
        </w:numPr>
      </w:pPr>
      <w:r w:rsidRPr="00B34E61">
        <w:t>ENROLLMENT</w:t>
      </w:r>
    </w:p>
    <w:p w14:paraId="108895AF" w14:textId="6AD375D5" w:rsidR="009E15BA" w:rsidRPr="00B34E61" w:rsidRDefault="00482D2E" w:rsidP="004F3C4F">
      <w:pPr>
        <w:pStyle w:val="BodyText"/>
        <w:keepNext/>
        <w:keepLines/>
        <w:numPr>
          <w:ilvl w:val="0"/>
          <w:numId w:val="0"/>
        </w:numPr>
        <w:ind w:left="720"/>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to enroll in its Medicare-Medicaid plan only </w:t>
      </w:r>
      <w:r w:rsidR="00E75ADA">
        <w:t>Potential Enrollees</w:t>
      </w:r>
      <w:r w:rsidR="009E15BA" w:rsidRPr="00B34E61">
        <w:t xml:space="preserve"> as they are defined in 42 C.F.R. §423.30(a) and who have </w:t>
      </w:r>
      <w:r w:rsidR="0011741C" w:rsidRPr="00B34E61">
        <w:t xml:space="preserve">met </w:t>
      </w:r>
      <w:r w:rsidR="003B74C9">
        <w:t xml:space="preserve">the Demonstration </w:t>
      </w:r>
      <w:r w:rsidR="0011741C" w:rsidRPr="00B34E61">
        <w:t xml:space="preserve">requirements and have </w:t>
      </w:r>
      <w:r w:rsidR="009E15BA" w:rsidRPr="00B34E61">
        <w:t xml:space="preserve">elected to </w:t>
      </w:r>
      <w:r w:rsidR="0011741C" w:rsidRPr="00B34E61">
        <w:t>or have been passively enrolled</w:t>
      </w:r>
      <w:r w:rsidR="009E15BA" w:rsidRPr="00B34E61">
        <w:t xml:space="preserve"> in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’s Capitated Financial Alignment benefit. </w:t>
      </w:r>
    </w:p>
    <w:p w14:paraId="62E31D69" w14:textId="77777777" w:rsidR="009E15BA" w:rsidRPr="00B34E61" w:rsidRDefault="009E15BA" w:rsidP="00A31699">
      <w:pPr>
        <w:pStyle w:val="BodyText"/>
        <w:keepNext/>
        <w:keepLines/>
        <w:numPr>
          <w:ilvl w:val="0"/>
          <w:numId w:val="1"/>
        </w:numPr>
      </w:pPr>
      <w:r w:rsidRPr="00B34E61">
        <w:t>PRESCRIPTION DRUG BENEFIT</w:t>
      </w:r>
    </w:p>
    <w:p w14:paraId="3DEC1FE2" w14:textId="5AAE4A22" w:rsidR="009E15BA" w:rsidRPr="00B34E61" w:rsidRDefault="00482D2E" w:rsidP="004F3C4F">
      <w:pPr>
        <w:pStyle w:val="BodyText"/>
        <w:keepNext/>
        <w:keepLines/>
      </w:pPr>
      <w:r>
        <w:rPr>
          <w:noProof/>
        </w:rPr>
        <w:lastRenderedPageBreak/>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to provide the required prescription drug coverage as defined under 42 C.F.R. §423.100 and, to the extent applicable, supplemental benefits as defined in 42 C.F.R. §423.100 and in accordance with Subpart C of 42 C.F.R. Part 423</w:t>
      </w:r>
      <w:r w:rsidR="00276436">
        <w:t xml:space="preserv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also agrees to provide Part D benefits as described in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’s Part D plan benefit package(</w:t>
      </w:r>
      <w:r w:rsidR="00FB5373" w:rsidRPr="00B34E61">
        <w:t>s) approved</w:t>
      </w:r>
      <w:r w:rsidR="009E15BA" w:rsidRPr="00B34E61">
        <w:t xml:space="preserve"> each year by CMS</w:t>
      </w:r>
      <w:r w:rsidR="00276436">
        <w:t xml:space="preserve">. </w:t>
      </w:r>
    </w:p>
    <w:p w14:paraId="268FF9AB" w14:textId="2E12C2EC" w:rsidR="009E15BA" w:rsidRDefault="00482D2E" w:rsidP="004F3C4F">
      <w:pPr>
        <w:pStyle w:val="BodyText"/>
        <w:keepNext/>
        <w:keepLines/>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to maintain administrative and management capabilities sufficient for the organization to organize, implement, and control the financial, </w:t>
      </w:r>
      <w:r w:rsidR="00CD3BCE">
        <w:t>communication</w:t>
      </w:r>
      <w:r w:rsidR="009E15BA" w:rsidRPr="00B34E61">
        <w:t>, benefit administration, and quality assurance activities related to the delivery of Part D services as required by 42 C.F.R. §423.505(b)(25)</w:t>
      </w:r>
      <w:r w:rsidR="00276436">
        <w:t xml:space="preserve">. </w:t>
      </w:r>
    </w:p>
    <w:p w14:paraId="20CCB027" w14:textId="37EE6752" w:rsidR="00F22685" w:rsidRPr="00B34E61" w:rsidRDefault="00F22685" w:rsidP="004F3C4F">
      <w:pPr>
        <w:pStyle w:val="BodyText"/>
        <w:keepNext/>
        <w:keepLines/>
      </w:pPr>
      <w:r>
        <w:t xml:space="preserve"> ICO agrees to provide applicable beneficiaries applicable discounts on applicable drugs in accordance with the requirements of 42 C.F.R. Part 423 Subpart W.</w:t>
      </w:r>
    </w:p>
    <w:p w14:paraId="7C69E36B" w14:textId="77777777" w:rsidR="009E15BA" w:rsidRPr="00B34E61" w:rsidRDefault="009E15BA" w:rsidP="004F3C4F">
      <w:pPr>
        <w:pStyle w:val="BodyText"/>
        <w:keepNext/>
        <w:keepLines/>
        <w:numPr>
          <w:ilvl w:val="0"/>
          <w:numId w:val="1"/>
        </w:numPr>
      </w:pPr>
      <w:r w:rsidRPr="00B34E61">
        <w:t xml:space="preserve">DISSEMINATION OF PLAN INFORMATION  </w:t>
      </w:r>
    </w:p>
    <w:p w14:paraId="054678F6" w14:textId="6D9AD17D" w:rsidR="009E15BA" w:rsidRPr="00B34E61" w:rsidRDefault="00482D2E" w:rsidP="004F3C4F">
      <w:pPr>
        <w:pStyle w:val="BodyText"/>
        <w:keepNext/>
        <w:keepLines/>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to provide the information required in 42 C.F.R. §423.48</w:t>
      </w:r>
      <w:r w:rsidR="00276436">
        <w:t xml:space="preserve">. </w:t>
      </w:r>
    </w:p>
    <w:p w14:paraId="12FCF6CF" w14:textId="77777777" w:rsidR="00E166F9" w:rsidRDefault="00482D2E" w:rsidP="004F3C4F">
      <w:pPr>
        <w:pStyle w:val="BodyText"/>
        <w:keepNext/>
        <w:keepLines/>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acknowledges that CMS releases to the public </w:t>
      </w:r>
      <w:r w:rsidR="00E166F9">
        <w:t>the following data, consistent with 42 C.F.R. Part 423, Subpart K:</w:t>
      </w:r>
    </w:p>
    <w:p w14:paraId="5E16E65D" w14:textId="6B5EF1EF" w:rsidR="00E166F9" w:rsidRDefault="00E166F9" w:rsidP="00E166F9">
      <w:pPr>
        <w:pStyle w:val="BodyText"/>
        <w:keepNext/>
        <w:keepLines/>
        <w:numPr>
          <w:ilvl w:val="2"/>
          <w:numId w:val="1"/>
        </w:numPr>
      </w:pPr>
      <w:r>
        <w:t>S</w:t>
      </w:r>
      <w:r w:rsidR="009E15BA" w:rsidRPr="00B34E61">
        <w:t>ummary reconciled Part D Payment data after the reconciliation of Part D Payments as provided in 42 C.F.R. §</w:t>
      </w:r>
      <w:r>
        <w:t xml:space="preserve"> </w:t>
      </w:r>
      <w:r w:rsidR="009E15BA" w:rsidRPr="00B34E61">
        <w:t>423.505(o)</w:t>
      </w:r>
      <w:r>
        <w:t>(1); and</w:t>
      </w:r>
    </w:p>
    <w:p w14:paraId="7B9B16DB" w14:textId="5CBCA851" w:rsidR="009E15BA" w:rsidRPr="00B34E61" w:rsidRDefault="00E166F9" w:rsidP="00E166F9">
      <w:pPr>
        <w:pStyle w:val="BodyText"/>
        <w:keepNext/>
        <w:keepLines/>
        <w:numPr>
          <w:ilvl w:val="2"/>
          <w:numId w:val="1"/>
        </w:numPr>
      </w:pPr>
      <w:r>
        <w:t xml:space="preserve">Part D Medical Loss Ratio data for the contract year, as described at 42 C.F.R. </w:t>
      </w:r>
      <w:r w:rsidRPr="00B34E61">
        <w:t>§</w:t>
      </w:r>
      <w:r>
        <w:t xml:space="preserve"> 423.2490</w:t>
      </w:r>
      <w:r w:rsidR="00276436">
        <w:t xml:space="preserve">. </w:t>
      </w:r>
    </w:p>
    <w:p w14:paraId="07C8D72F" w14:textId="02B2AF8A" w:rsidR="009E15BA" w:rsidRPr="00B34E61" w:rsidRDefault="00482D2E" w:rsidP="004F3C4F">
      <w:pPr>
        <w:pStyle w:val="BodyText"/>
        <w:keepNext/>
        <w:keepLines/>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w:t>
      </w:r>
      <w:r w:rsidR="003840B0">
        <w:t xml:space="preserve">agrees to disclose information related to Part D benefits to beneficiaries in the manner and form specified by CMS under 42 C.F.R §§ 423.128 and 423 Subpart V, consistent with guidance provided in the </w:t>
      </w:r>
      <w:r w:rsidR="00C014CA">
        <w:t>Marketing Guidance for Michigan Medicare-Medicaid Plans.</w:t>
      </w:r>
      <w:r w:rsidR="003840B0">
        <w:t xml:space="preserve"> </w:t>
      </w:r>
      <w:r w:rsidR="009E15BA" w:rsidRPr="00B34E61">
        <w:t xml:space="preserve"> </w:t>
      </w:r>
    </w:p>
    <w:p w14:paraId="3EF3D0DC" w14:textId="77777777" w:rsidR="009E15BA" w:rsidRPr="00B34E61" w:rsidRDefault="009E15BA" w:rsidP="004F3C4F">
      <w:pPr>
        <w:pStyle w:val="BodyText"/>
        <w:keepNext/>
        <w:keepLines/>
        <w:numPr>
          <w:ilvl w:val="0"/>
          <w:numId w:val="1"/>
        </w:numPr>
      </w:pPr>
      <w:r w:rsidRPr="00B34E61">
        <w:t>QUALITY ASSURANCE/UTILIZATION MANAGEMENT</w:t>
      </w:r>
    </w:p>
    <w:p w14:paraId="525D0285" w14:textId="77777777" w:rsidR="00E166F9" w:rsidRDefault="00482D2E" w:rsidP="004F3C4F">
      <w:pPr>
        <w:pStyle w:val="BodyText"/>
        <w:keepNext/>
        <w:keepLines/>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to operate quality assurance, drug utilization management, </w:t>
      </w:r>
      <w:r w:rsidR="00E166F9">
        <w:t xml:space="preserve">drug management, </w:t>
      </w:r>
      <w:r w:rsidR="009E15BA" w:rsidRPr="00B34E61">
        <w:t xml:space="preserve">and medication therapy management programs, and to support electronic prescribing in accordance with Subpart D of 42 C.F.R. Part 423. </w:t>
      </w:r>
    </w:p>
    <w:p w14:paraId="2AA056E6" w14:textId="48ED18C9" w:rsidR="009E15BA" w:rsidRPr="00B34E61" w:rsidRDefault="00482D2E" w:rsidP="004F3C4F">
      <w:pPr>
        <w:pStyle w:val="BodyText"/>
        <w:keepNext/>
        <w:keepLines/>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to address</w:t>
      </w:r>
      <w:r w:rsidR="00E166F9">
        <w:t xml:space="preserve"> and resolve</w:t>
      </w:r>
      <w:r w:rsidR="009E15BA" w:rsidRPr="00B34E61">
        <w:t xml:space="preserve"> complaints received by CMS against the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w:t>
      </w:r>
      <w:r w:rsidR="00E166F9">
        <w:t xml:space="preserve">through the CMS complaint tracking system </w:t>
      </w:r>
      <w:r w:rsidR="009E15BA" w:rsidRPr="00B34E61">
        <w:t>as required in 42 C.F.R. §423.505(b)(22)</w:t>
      </w:r>
      <w:r w:rsidR="00E166F9">
        <w:t>.</w:t>
      </w:r>
    </w:p>
    <w:p w14:paraId="7F894BD4" w14:textId="4E6A3591" w:rsidR="009E15BA" w:rsidRPr="00B34E61" w:rsidRDefault="009E15BA" w:rsidP="00E166F9">
      <w:pPr>
        <w:pStyle w:val="BodyText"/>
        <w:keepNext/>
        <w:keepLines/>
        <w:numPr>
          <w:ilvl w:val="0"/>
          <w:numId w:val="0"/>
        </w:numPr>
        <w:ind w:left="1080"/>
      </w:pPr>
      <w:r w:rsidRPr="00B34E61">
        <w:t>.</w:t>
      </w:r>
    </w:p>
    <w:p w14:paraId="512F0F02" w14:textId="77777777" w:rsidR="009E15BA" w:rsidRPr="00B34E61" w:rsidRDefault="009E15BA" w:rsidP="004F3C4F">
      <w:pPr>
        <w:pStyle w:val="BodyText"/>
        <w:keepNext/>
        <w:keepLines/>
        <w:numPr>
          <w:ilvl w:val="0"/>
          <w:numId w:val="1"/>
        </w:numPr>
      </w:pPr>
      <w:r w:rsidRPr="00B34E61">
        <w:t>APPEALS AND GRIEVANCES</w:t>
      </w:r>
    </w:p>
    <w:p w14:paraId="155F9778" w14:textId="5B95DB5C" w:rsidR="009E15BA" w:rsidRPr="00B34E61" w:rsidRDefault="00482D2E" w:rsidP="004F3C4F">
      <w:pPr>
        <w:pStyle w:val="BodyText"/>
        <w:keepNext/>
        <w:keepLines/>
        <w:numPr>
          <w:ilvl w:val="0"/>
          <w:numId w:val="0"/>
        </w:numPr>
        <w:ind w:left="720"/>
      </w:pPr>
      <w:r>
        <w:rPr>
          <w:noProof/>
        </w:rPr>
        <w:lastRenderedPageBreak/>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to comply with all requirements in Subpart M of 42 C.F.R. Part 423 governing coverage determinations, Grievances and Appeals, and formulary exceptions and the relevant provisions of Subpart U</w:t>
      </w:r>
      <w:r w:rsidR="00276436">
        <w:t xml:space="preserv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acknowledges that these requirements are separate and distinct from the Appeals and Grievances requirements applicable to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through the operation of its Medicare Parts A and B and Medicaid benefits.</w:t>
      </w:r>
    </w:p>
    <w:p w14:paraId="0F42A4F9" w14:textId="77777777" w:rsidR="009E15BA" w:rsidRPr="00B34E61" w:rsidRDefault="009E15BA" w:rsidP="004F3C4F">
      <w:pPr>
        <w:pStyle w:val="BodyText"/>
        <w:keepNext/>
        <w:keepLines/>
        <w:numPr>
          <w:ilvl w:val="0"/>
          <w:numId w:val="1"/>
        </w:numPr>
      </w:pPr>
      <w:r w:rsidRPr="00B34E61">
        <w:t xml:space="preserve">PAYMENT TO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p>
    <w:p w14:paraId="0ABF97C9" w14:textId="77777777" w:rsidR="009E15BA" w:rsidRPr="00B34E61" w:rsidRDefault="00482D2E" w:rsidP="004F3C4F">
      <w:pPr>
        <w:pStyle w:val="BodyText"/>
        <w:keepNext/>
        <w:keepLines/>
        <w:numPr>
          <w:ilvl w:val="0"/>
          <w:numId w:val="0"/>
        </w:numPr>
        <w:ind w:left="720"/>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and </w:t>
      </w:r>
      <w:r w:rsidR="003E28F5">
        <w:t xml:space="preserve">CMS and </w:t>
      </w: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250EFC" w:rsidRPr="00B34E61">
        <w:t xml:space="preserve"> </w:t>
      </w:r>
      <w:r w:rsidR="009E15BA" w:rsidRPr="00B34E61">
        <w:t>agree that payment paid for Part D services under the addendum will be governed by the rules in Subpart G of 42 C.F.R. Part 423.</w:t>
      </w:r>
    </w:p>
    <w:p w14:paraId="732EBDC0" w14:textId="77777777" w:rsidR="009E15BA" w:rsidRPr="00B34E61" w:rsidRDefault="009E15BA" w:rsidP="004F3C4F">
      <w:pPr>
        <w:pStyle w:val="BodyText"/>
        <w:keepNext/>
        <w:keepLines/>
        <w:numPr>
          <w:ilvl w:val="0"/>
          <w:numId w:val="1"/>
        </w:numPr>
      </w:pPr>
      <w:r w:rsidRPr="00B34E61">
        <w:t xml:space="preserve">PLAN BENEFIT SUBMISSION AND REVIEW </w:t>
      </w:r>
    </w:p>
    <w:p w14:paraId="633276BE" w14:textId="0484FDB9" w:rsidR="009E15BA" w:rsidRPr="00B34E61" w:rsidRDefault="009E15BA" w:rsidP="004F3C4F">
      <w:pPr>
        <w:pStyle w:val="BodyText"/>
        <w:keepNext/>
        <w:keepLines/>
        <w:numPr>
          <w:ilvl w:val="0"/>
          <w:numId w:val="0"/>
        </w:numPr>
        <w:ind w:left="720"/>
      </w:pPr>
      <w:r w:rsidRPr="00B34E61">
        <w:t xml:space="preserve">If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intends to participate in the Part D program for the next program year,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agrees to submit the next year’s Part D plan benefit package including all required information on benefits and cost-sharing, by the applicable due date, as provided in Subpart F of 42 C.F.R. Part 423 so that </w:t>
      </w:r>
      <w:r w:rsidR="00F83DA4">
        <w:t xml:space="preserve">CMS,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50EFC" w:rsidRPr="00B34E61">
        <w:t xml:space="preserve"> </w:t>
      </w:r>
      <w:r w:rsidRPr="00B34E61">
        <w:t xml:space="preserve">and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may conduct negotiations regarding the terms and conditions of the proposed benefit plan renewal</w:t>
      </w:r>
      <w:r w:rsidR="00276436">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acknowledges that failure to submit a timely plan benefit package under this section may affect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’s ability to offer a plan, pursuant to the provisions of 42 C.F.R. §422.4(c).</w:t>
      </w:r>
    </w:p>
    <w:p w14:paraId="22024AF1" w14:textId="77777777" w:rsidR="009E15BA" w:rsidRPr="00B34E61" w:rsidRDefault="009E15BA" w:rsidP="004F3C4F">
      <w:pPr>
        <w:pStyle w:val="BodyText"/>
        <w:keepNext/>
        <w:keepLines/>
        <w:numPr>
          <w:ilvl w:val="0"/>
          <w:numId w:val="1"/>
        </w:numPr>
      </w:pPr>
      <w:r w:rsidRPr="00B34E61">
        <w:t xml:space="preserve">COORDINATION WITH OTHER PRESCRIPTION DRUG COVERAGE </w:t>
      </w:r>
    </w:p>
    <w:p w14:paraId="4D01B2F3" w14:textId="77777777" w:rsidR="009E15BA" w:rsidRPr="00B34E61" w:rsidRDefault="00482D2E" w:rsidP="004F3C4F">
      <w:pPr>
        <w:pStyle w:val="BodyText"/>
        <w:keepNext/>
        <w:keepLines/>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to comply with the coordination requirements with State Pharmacy Assistance Programs (SPAPs) and plans that provide other prescription drug coverage as described in Subpart J of 42 C.F.R. Part 423.</w:t>
      </w:r>
    </w:p>
    <w:p w14:paraId="553B0558" w14:textId="77777777" w:rsidR="009E15BA" w:rsidRPr="00B34E61" w:rsidRDefault="00482D2E" w:rsidP="004F3C4F">
      <w:pPr>
        <w:pStyle w:val="BodyText"/>
        <w:keepNext/>
        <w:keepLines/>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to comply with Medicare Secondary Payer procedures as stated in 42 C.F.R. §423.462.</w:t>
      </w:r>
    </w:p>
    <w:p w14:paraId="5448DE7A" w14:textId="77777777" w:rsidR="009E15BA" w:rsidRPr="00B34E61" w:rsidRDefault="009E15BA" w:rsidP="004F3C4F">
      <w:pPr>
        <w:pStyle w:val="BodyText"/>
        <w:keepNext/>
        <w:keepLines/>
        <w:numPr>
          <w:ilvl w:val="0"/>
          <w:numId w:val="1"/>
        </w:numPr>
      </w:pPr>
      <w:r w:rsidRPr="00B34E61">
        <w:t xml:space="preserve">SERVICE AREA AND PHARMACY ACCESS  </w:t>
      </w:r>
    </w:p>
    <w:p w14:paraId="0A8BE28A" w14:textId="77777777" w:rsidR="009E15BA" w:rsidRPr="00B34E61" w:rsidRDefault="00482D2E" w:rsidP="004F3C4F">
      <w:pPr>
        <w:pStyle w:val="BodyText"/>
        <w:keepNext/>
        <w:keepLines/>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to provide Part D benefits in the Service Area for which it has been approved by </w:t>
      </w:r>
      <w:r w:rsidR="003E28F5">
        <w:t xml:space="preserve">CMS and </w:t>
      </w: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250EFC" w:rsidRPr="00B34E61">
        <w:t xml:space="preserve"> </w:t>
      </w:r>
      <w:r w:rsidR="009E15BA" w:rsidRPr="00B34E61">
        <w:t>(as defined in</w:t>
      </w:r>
      <w:r w:rsidR="003B74C9">
        <w:t xml:space="preserve"> </w:t>
      </w:r>
      <w:r w:rsidR="003F2F23">
        <w:fldChar w:fldCharType="begin"/>
      </w:r>
      <w:r w:rsidR="003B74C9">
        <w:instrText xml:space="preserve"> REF _Ref372014258 \r \h </w:instrText>
      </w:r>
      <w:r w:rsidR="003F2F23">
        <w:fldChar w:fldCharType="separate"/>
      </w:r>
      <w:r w:rsidR="00734012">
        <w:t>Appendix G</w:t>
      </w:r>
      <w:r w:rsidR="003F2F23">
        <w:fldChar w:fldCharType="end"/>
      </w:r>
      <w:r w:rsidR="009E15BA" w:rsidRPr="00B34E61">
        <w:t xml:space="preserve">) to offer Medicare Parts A and B benefits and Medicaid  benefits utilizing a pharmacy network and formulary approved by </w:t>
      </w:r>
      <w:r w:rsidR="003E28F5">
        <w:t xml:space="preserve">CMS and </w:t>
      </w: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250EFC" w:rsidRPr="00B34E61">
        <w:t xml:space="preserve"> </w:t>
      </w:r>
      <w:r w:rsidR="009E15BA" w:rsidRPr="00B34E61">
        <w:t xml:space="preserve">that meet the requirements of 42 C.F.R. §423.120. </w:t>
      </w:r>
    </w:p>
    <w:p w14:paraId="337E710B" w14:textId="77777777" w:rsidR="009E15BA" w:rsidRPr="00B34E61" w:rsidRDefault="00482D2E" w:rsidP="004F3C4F">
      <w:pPr>
        <w:pStyle w:val="BodyText"/>
        <w:keepNext/>
        <w:keepLines/>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to provide Part D benefits through out-of-network pharmacies according to 42 C.F.R. §423.124.</w:t>
      </w:r>
    </w:p>
    <w:p w14:paraId="14C39395" w14:textId="77777777" w:rsidR="009E15BA" w:rsidRPr="00B34E61" w:rsidRDefault="00482D2E" w:rsidP="004F3C4F">
      <w:pPr>
        <w:pStyle w:val="BodyText"/>
        <w:keepNext/>
        <w:keepLines/>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to provide benefits by means of point-of-service systems to adjudicate prescription drug </w:t>
      </w:r>
      <w:r w:rsidR="004F6D2B">
        <w:t>C</w:t>
      </w:r>
      <w:r w:rsidR="009E15BA" w:rsidRPr="00B34E61">
        <w:t xml:space="preserve">laims in a timely and efficient manner in compliance with CMS standards, except when necessary to provide access in underserved areas, I/T/U pharmacies (as defined in 42 C.F.R. §423.100), and long-term care pharmacies (as defined in 42 C.F.R. §423.100) according to 42 C.F.R. §423.505(b)(17). </w:t>
      </w:r>
    </w:p>
    <w:p w14:paraId="2E0173C7" w14:textId="77777777" w:rsidR="009E15BA" w:rsidRPr="00B34E61" w:rsidRDefault="00482D2E" w:rsidP="004F3C4F">
      <w:pPr>
        <w:pStyle w:val="BodyText"/>
        <w:keepNext/>
        <w:keepLines/>
      </w:pPr>
      <w:r>
        <w:rPr>
          <w:noProof/>
        </w:rPr>
        <w:lastRenderedPageBreak/>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to contract with any pharmacy that meets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’s reasonable and relevant standard terms and conditions according to 42 C.F.R. §423.505(b)(18)</w:t>
      </w:r>
      <w:r w:rsidR="00CD3BCE">
        <w:t>, including making standard contracts available on request in accordance with the timelines specified in the regulation</w:t>
      </w:r>
      <w:r w:rsidR="009E15BA" w:rsidRPr="00B34E61">
        <w:t>.</w:t>
      </w:r>
    </w:p>
    <w:p w14:paraId="08C35910" w14:textId="77777777" w:rsidR="009E15BA" w:rsidRPr="00B34E61" w:rsidRDefault="009E15BA" w:rsidP="004F3C4F">
      <w:pPr>
        <w:pStyle w:val="BodyText"/>
        <w:keepNext/>
        <w:keepLines/>
        <w:numPr>
          <w:ilvl w:val="0"/>
          <w:numId w:val="1"/>
        </w:numPr>
      </w:pPr>
      <w:r w:rsidRPr="00B34E61">
        <w:t>EFFECTIVE COMPLIANCE PROGRAM/PROGRAM INTEGRITY</w:t>
      </w:r>
    </w:p>
    <w:p w14:paraId="493C5E07" w14:textId="1F0D308A" w:rsidR="009E15BA" w:rsidRPr="00B34E61" w:rsidRDefault="00482D2E" w:rsidP="004F3C4F">
      <w:pPr>
        <w:pStyle w:val="BodyText"/>
        <w:keepNext/>
        <w:keepLines/>
        <w:numPr>
          <w:ilvl w:val="0"/>
          <w:numId w:val="0"/>
        </w:numPr>
        <w:ind w:left="720"/>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that it will </w:t>
      </w:r>
      <w:r w:rsidR="00770F3C">
        <w:t>adopt</w:t>
      </w:r>
      <w:r w:rsidR="009E15BA" w:rsidRPr="00B34E61">
        <w:t xml:space="preserve"> and implement an effective compliance program that applies to its Part D-related operations, consistent with 42 C.F.R. §423.504(b)(4)(vi).</w:t>
      </w:r>
    </w:p>
    <w:p w14:paraId="2BF01A9F" w14:textId="77777777" w:rsidR="009E15BA" w:rsidRPr="00B34E61" w:rsidRDefault="009E15BA" w:rsidP="004F3C4F">
      <w:pPr>
        <w:pStyle w:val="BodyText"/>
        <w:keepNext/>
        <w:keepLines/>
        <w:numPr>
          <w:ilvl w:val="0"/>
          <w:numId w:val="1"/>
        </w:numPr>
      </w:pPr>
      <w:r w:rsidRPr="00B34E61">
        <w:t>LOW-INCOME SUBSIDY</w:t>
      </w:r>
    </w:p>
    <w:p w14:paraId="353A04B4" w14:textId="77777777" w:rsidR="009E15BA" w:rsidRPr="00B34E61" w:rsidRDefault="00482D2E" w:rsidP="004F3C4F">
      <w:pPr>
        <w:pStyle w:val="BodyText"/>
        <w:keepNext/>
        <w:keepLines/>
        <w:numPr>
          <w:ilvl w:val="0"/>
          <w:numId w:val="0"/>
        </w:numPr>
        <w:ind w:left="720"/>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that it will participate in the administration of subsidies for low-income subsidy eligible individuals according to Subpart P of 42 C.F.R. Part 423.</w:t>
      </w:r>
    </w:p>
    <w:p w14:paraId="0DD3370C" w14:textId="77777777" w:rsidR="009E15BA" w:rsidRPr="00BF07EE" w:rsidRDefault="00482D2E" w:rsidP="004F3C4F">
      <w:pPr>
        <w:pStyle w:val="AppendixENumbering"/>
        <w:keepNext/>
        <w:keepLines/>
        <w:numPr>
          <w:ilvl w:val="0"/>
          <w:numId w:val="1"/>
        </w:numPr>
        <w:rPr>
          <w:sz w:val="2"/>
        </w:rPr>
      </w:pPr>
      <w:r>
        <w:rPr>
          <w:noProof/>
          <w:sz w:val="2"/>
        </w:rPr>
        <w:fldChar w:fldCharType="begin"/>
      </w:r>
      <w:r>
        <w:rPr>
          <w:noProof/>
          <w:sz w:val="2"/>
        </w:rPr>
        <w:instrText xml:space="preserve"> STYLEREF  EnrolleeS  \* MERGEFORMAT </w:instrText>
      </w:r>
      <w:r>
        <w:rPr>
          <w:noProof/>
          <w:sz w:val="2"/>
        </w:rPr>
        <w:fldChar w:fldCharType="separate"/>
      </w:r>
      <w:r w:rsidR="00734012" w:rsidRPr="00734012">
        <w:rPr>
          <w:noProof/>
          <w:sz w:val="2"/>
        </w:rPr>
        <w:t>Enrollee</w:t>
      </w:r>
      <w:r>
        <w:rPr>
          <w:noProof/>
          <w:sz w:val="2"/>
        </w:rPr>
        <w:fldChar w:fldCharType="end"/>
      </w:r>
      <w:r w:rsidR="002E15A0" w:rsidRPr="00BF07EE">
        <w:rPr>
          <w:sz w:val="2"/>
        </w:rPr>
        <w:t xml:space="preserve"> </w:t>
      </w:r>
      <w:r w:rsidR="009E15BA" w:rsidRPr="00BF07EE">
        <w:rPr>
          <w:sz w:val="2"/>
        </w:rPr>
        <w:t>Financial Protections</w:t>
      </w:r>
    </w:p>
    <w:p w14:paraId="7AF39009" w14:textId="77777777" w:rsidR="003840B0" w:rsidRDefault="003840B0" w:rsidP="004B778D">
      <w:pPr>
        <w:pStyle w:val="BodyText"/>
        <w:keepNext/>
        <w:keepLines/>
        <w:numPr>
          <w:ilvl w:val="0"/>
          <w:numId w:val="46"/>
        </w:numPr>
        <w:rPr>
          <w:noProof/>
        </w:rPr>
      </w:pPr>
      <w:r>
        <w:rPr>
          <w:noProof/>
        </w:rPr>
        <w:t>ENROLLEE FINANCIAL PROTECTIONS</w:t>
      </w:r>
    </w:p>
    <w:p w14:paraId="6CE9B0D0" w14:textId="77777777" w:rsidR="009E15BA" w:rsidRPr="00B34E61" w:rsidRDefault="00482D2E" w:rsidP="003840B0">
      <w:pPr>
        <w:pStyle w:val="BodyText"/>
        <w:keepNext/>
        <w:keepLines/>
        <w:numPr>
          <w:ilvl w:val="0"/>
          <w:numId w:val="0"/>
        </w:numPr>
        <w:ind w:left="360"/>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to afford its </w:t>
      </w:r>
      <w:r>
        <w:rPr>
          <w:noProof/>
        </w:rPr>
        <w:fldChar w:fldCharType="begin"/>
      </w:r>
      <w:r>
        <w:rPr>
          <w:noProof/>
        </w:rPr>
        <w:instrText xml:space="preserve"> STYLEREF  EnrolleeP  \* MERGEFORMAT </w:instrText>
      </w:r>
      <w:r>
        <w:rPr>
          <w:noProof/>
        </w:rPr>
        <w:fldChar w:fldCharType="separate"/>
      </w:r>
      <w:r w:rsidR="00734012">
        <w:rPr>
          <w:noProof/>
        </w:rPr>
        <w:t>Enrollees</w:t>
      </w:r>
      <w:r>
        <w:rPr>
          <w:noProof/>
        </w:rPr>
        <w:fldChar w:fldCharType="end"/>
      </w:r>
      <w:r w:rsidR="009E15BA" w:rsidRPr="00B34E61">
        <w:t xml:space="preserve"> protection from liability for payment of fees that are the obligation of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in accordance with 42 C.F.R. §423.505(g).</w:t>
      </w:r>
    </w:p>
    <w:p w14:paraId="5C310C07" w14:textId="75687F62" w:rsidR="009E15BA" w:rsidRPr="00B34E61" w:rsidRDefault="009E15BA" w:rsidP="00DD5E1E">
      <w:pPr>
        <w:pStyle w:val="BodyText"/>
        <w:keepNext/>
        <w:keepLines/>
        <w:numPr>
          <w:ilvl w:val="0"/>
          <w:numId w:val="1"/>
        </w:numPr>
      </w:pPr>
      <w:r w:rsidRPr="00B34E61">
        <w:t>R</w:t>
      </w:r>
      <w:r w:rsidR="003840B0">
        <w:t>ELATIONSHIP WITH FIRST TIER, DOWNSTREAM, AND RELATED ENTITIES</w:t>
      </w:r>
    </w:p>
    <w:p w14:paraId="60A75B1B" w14:textId="12591463" w:rsidR="009E15BA" w:rsidRPr="00B34E61" w:rsidRDefault="00482D2E" w:rsidP="004F3C4F">
      <w:pPr>
        <w:pStyle w:val="BodyText"/>
        <w:keepNext/>
        <w:keepLines/>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that it maintains ultimate responsibility for adhering to and otherwise fully complying with all terms and conditions of this addendum.</w:t>
      </w:r>
      <w:r w:rsidR="00B57B9F">
        <w:t xml:space="preserve"> </w:t>
      </w:r>
      <w:bookmarkStart w:id="1229" w:name="_Hlk132611266"/>
      <w:r w:rsidR="00B57B9F">
        <w:t>[42 C.F.R. § 423.505(i)]</w:t>
      </w:r>
      <w:bookmarkEnd w:id="1229"/>
    </w:p>
    <w:p w14:paraId="0F5F1099" w14:textId="44EBCE9C" w:rsidR="009E15BA" w:rsidRPr="00B34E61" w:rsidRDefault="00482D2E" w:rsidP="004F3C4F">
      <w:pPr>
        <w:pStyle w:val="BodyText"/>
        <w:keepNext/>
        <w:keepLines/>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shall ensure that any contracts or agreements with First Tier, Downstream and Related Entities performing functions on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’s behalf related to the operation of the Part D benefit are in compliance with 42 C.F.R. §423.505(i)</w:t>
      </w:r>
      <w:r w:rsidR="00276436">
        <w:t xml:space="preserve">. </w:t>
      </w:r>
    </w:p>
    <w:p w14:paraId="4D0C85BD" w14:textId="7E6FC918" w:rsidR="009E15BA" w:rsidRPr="00B34E61" w:rsidRDefault="009E15BA" w:rsidP="004F3C4F">
      <w:pPr>
        <w:pStyle w:val="BodyText"/>
        <w:keepNext/>
        <w:keepLines/>
        <w:numPr>
          <w:ilvl w:val="0"/>
          <w:numId w:val="1"/>
        </w:numPr>
      </w:pPr>
      <w:r w:rsidRPr="00B34E61">
        <w:t>C</w:t>
      </w:r>
      <w:r w:rsidR="003840B0">
        <w:t>ERTIFICATION OF DATA THAT DETERMIN</w:t>
      </w:r>
      <w:r w:rsidR="00B57B9F">
        <w:t>E</w:t>
      </w:r>
      <w:r w:rsidR="003840B0">
        <w:t xml:space="preserve"> PAYMENT</w:t>
      </w:r>
    </w:p>
    <w:p w14:paraId="74737A6D" w14:textId="77777777" w:rsidR="009E15BA" w:rsidRPr="00B34E61" w:rsidRDefault="00482D2E" w:rsidP="004F3C4F">
      <w:pPr>
        <w:pStyle w:val="BodyText"/>
        <w:keepNext/>
        <w:keepLines/>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must provide certifications in accordance with 42 C.F.R. §423.505(k).</w:t>
      </w:r>
    </w:p>
    <w:p w14:paraId="5FF93DB3" w14:textId="404E3980" w:rsidR="00B57B9F" w:rsidRPr="00100FF3" w:rsidRDefault="00482D2E" w:rsidP="00B57B9F">
      <w:pPr>
        <w:pStyle w:val="BodyText"/>
        <w:widowControl w:val="0"/>
        <w:numPr>
          <w:ilvl w:val="0"/>
          <w:numId w:val="1"/>
        </w:numPr>
        <w:tabs>
          <w:tab w:val="clear" w:pos="-720"/>
          <w:tab w:val="clear" w:pos="0"/>
          <w:tab w:val="clear" w:pos="720"/>
        </w:tabs>
        <w:suppressAutoHyphens w:val="0"/>
        <w:overflowPunct w:val="0"/>
        <w:autoSpaceDE w:val="0"/>
        <w:autoSpaceDN w:val="0"/>
        <w:adjustRightInd w:val="0"/>
        <w:spacing w:before="0" w:after="0"/>
        <w:ind w:right="-2794"/>
        <w:textAlignment w:val="baseline"/>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REIMBURSEMENT TO </w:t>
      </w:r>
      <w:bookmarkStart w:id="1230" w:name="_Hlk132611295"/>
      <w:r w:rsidR="00FB5373" w:rsidRPr="00B34E61">
        <w:t>PHARMACIES</w:t>
      </w:r>
      <w:r w:rsidR="00FB5373">
        <w:t xml:space="preserve"> [</w:t>
      </w:r>
      <w:r w:rsidR="00B57B9F">
        <w:t>42 C.F.R. §§ 423.505(b)(21) and 423.520]</w:t>
      </w:r>
      <w:bookmarkEnd w:id="1230"/>
    </w:p>
    <w:p w14:paraId="0162A0F0" w14:textId="3784F242" w:rsidR="009E15BA" w:rsidRPr="00B34E61" w:rsidRDefault="009E15BA" w:rsidP="009B51C6">
      <w:pPr>
        <w:pStyle w:val="BodyText"/>
      </w:pPr>
      <w:r w:rsidRPr="00B34E61">
        <w:t xml:space="preserve">If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uses a standard for reimbursement of pharmacies based on the cost of a drug,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will update such standard not less frequently than once every </w:t>
      </w:r>
      <w:r w:rsidR="00196AA3">
        <w:t>seven (</w:t>
      </w:r>
      <w:r w:rsidRPr="00B34E61">
        <w:t>7</w:t>
      </w:r>
      <w:r w:rsidR="00196AA3">
        <w:t>)</w:t>
      </w:r>
      <w:r w:rsidRPr="00B34E61">
        <w:t xml:space="preserve"> days, beginning with an initial update on January 1 of each year, to accurately reflect the market price of the drug.</w:t>
      </w:r>
    </w:p>
    <w:p w14:paraId="3FC4B6A8" w14:textId="77777777" w:rsidR="003840B0" w:rsidRDefault="003840B0" w:rsidP="004F3C4F">
      <w:pPr>
        <w:pStyle w:val="BodyText"/>
        <w:keepNext/>
        <w:keepLines/>
      </w:pPr>
      <w:r>
        <w:lastRenderedPageBreak/>
        <w:t>If the source for any prescription drug pricing standard is not publicly available, ICO will disclose all individual drug prices</w:t>
      </w:r>
      <w:r w:rsidR="00BA5661">
        <w:t xml:space="preserve"> to be updated to the applicable pharmacies in advance for their use for the reimbursement of pharmacies. </w:t>
      </w:r>
    </w:p>
    <w:p w14:paraId="78A02FF5" w14:textId="77777777" w:rsidR="009E15BA" w:rsidRPr="00B34E61" w:rsidRDefault="00482D2E" w:rsidP="004F3C4F">
      <w:pPr>
        <w:pStyle w:val="BodyText"/>
        <w:keepNext/>
        <w:keepLines/>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will issue, mail, or otherwise transmit payment with respect to all </w:t>
      </w:r>
      <w:r w:rsidR="004F6D2B">
        <w:t>C</w:t>
      </w:r>
      <w:r w:rsidR="009E15BA" w:rsidRPr="00B34E61">
        <w:t xml:space="preserve">laims submitted by pharmacies (other than pharmacies that dispense drugs by mail order only, or are located in, or contract with, a long-term care facility) within </w:t>
      </w:r>
      <w:r w:rsidR="00FC4002">
        <w:t>fourteen (</w:t>
      </w:r>
      <w:r w:rsidR="009E15BA" w:rsidRPr="00B34E61">
        <w:t>14</w:t>
      </w:r>
      <w:r w:rsidR="00FC4002">
        <w:t>)</w:t>
      </w:r>
      <w:r w:rsidR="009E15BA" w:rsidRPr="00B34E61">
        <w:t xml:space="preserve"> </w:t>
      </w:r>
      <w:r w:rsidR="000C19C5">
        <w:t xml:space="preserve">calendar </w:t>
      </w:r>
      <w:r w:rsidR="009E15BA" w:rsidRPr="00B34E61">
        <w:t xml:space="preserve">days of receipt of an electronically submitted </w:t>
      </w:r>
      <w:r w:rsidR="004F6D2B">
        <w:t>C</w:t>
      </w:r>
      <w:r w:rsidR="009E15BA" w:rsidRPr="00B34E61">
        <w:t xml:space="preserve">laim or within </w:t>
      </w:r>
      <w:r w:rsidR="00FC4002">
        <w:t>thirty (</w:t>
      </w:r>
      <w:r w:rsidR="009E15BA" w:rsidRPr="00B34E61">
        <w:t>30</w:t>
      </w:r>
      <w:r w:rsidR="00FC4002">
        <w:t>)</w:t>
      </w:r>
      <w:r w:rsidR="009E15BA" w:rsidRPr="00B34E61">
        <w:t xml:space="preserve"> </w:t>
      </w:r>
      <w:r w:rsidR="000C19C5">
        <w:t xml:space="preserve">calendar </w:t>
      </w:r>
      <w:r w:rsidR="009E15BA" w:rsidRPr="00B34E61">
        <w:t xml:space="preserve">days of receipt of a </w:t>
      </w:r>
      <w:r w:rsidR="004F6D2B">
        <w:t>C</w:t>
      </w:r>
      <w:r w:rsidR="009E15BA" w:rsidRPr="00B34E61">
        <w:t>laim submitted otherwise.</w:t>
      </w:r>
    </w:p>
    <w:p w14:paraId="345CC902" w14:textId="77777777" w:rsidR="009E15BA" w:rsidRPr="00B34E61" w:rsidRDefault="00482D2E" w:rsidP="004F3C4F">
      <w:pPr>
        <w:pStyle w:val="BodyText"/>
        <w:keepNext/>
        <w:keepLines/>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must ensure that a pharmacy located in, or having a contract with, a long-term care facility will have not less than </w:t>
      </w:r>
      <w:r w:rsidR="00FC4002">
        <w:t>thirty (</w:t>
      </w:r>
      <w:r w:rsidR="009E15BA" w:rsidRPr="00B34E61">
        <w:t>30</w:t>
      </w:r>
      <w:r w:rsidR="00FC4002">
        <w:t>)</w:t>
      </w:r>
      <w:r w:rsidR="009E15BA" w:rsidRPr="00B34E61">
        <w:t xml:space="preserve"> </w:t>
      </w:r>
      <w:r w:rsidR="000C19C5">
        <w:t xml:space="preserve">calendar </w:t>
      </w:r>
      <w:r w:rsidR="009E15BA" w:rsidRPr="00B34E61">
        <w:t xml:space="preserve">days (but not more than </w:t>
      </w:r>
      <w:r w:rsidR="00FC4002">
        <w:t>ninety (</w:t>
      </w:r>
      <w:r w:rsidR="009E15BA" w:rsidRPr="00B34E61">
        <w:t>90</w:t>
      </w:r>
      <w:r w:rsidR="00FC4002">
        <w:t>)</w:t>
      </w:r>
      <w:r w:rsidR="009E15BA" w:rsidRPr="00B34E61">
        <w:t xml:space="preserve"> </w:t>
      </w:r>
      <w:r w:rsidR="000C19C5">
        <w:t xml:space="preserve">calendar </w:t>
      </w:r>
      <w:r w:rsidR="009E15BA" w:rsidRPr="00B34E61">
        <w:t xml:space="preserve">days) to submit </w:t>
      </w:r>
      <w:r w:rsidR="004F6D2B">
        <w:t>C</w:t>
      </w:r>
      <w:r w:rsidR="009E15BA" w:rsidRPr="00B34E61">
        <w:t xml:space="preserve">laims to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for reimbursement.</w:t>
      </w:r>
    </w:p>
    <w:p w14:paraId="66982711" w14:textId="77777777" w:rsidR="009E15BA" w:rsidRPr="00B34E61" w:rsidRDefault="009E15BA" w:rsidP="004F3C4F">
      <w:pPr>
        <w:pStyle w:val="Article"/>
        <w:keepNext/>
        <w:keepLines/>
      </w:pPr>
      <w:r w:rsidRPr="00B34E61">
        <w:t>Article III</w:t>
      </w:r>
    </w:p>
    <w:p w14:paraId="761FB31B" w14:textId="77777777" w:rsidR="009E15BA" w:rsidRPr="00B34E61" w:rsidRDefault="009E15BA" w:rsidP="004F3C4F">
      <w:pPr>
        <w:pStyle w:val="Article"/>
        <w:keepNext/>
        <w:keepLines/>
      </w:pPr>
      <w:r w:rsidRPr="00B34E61">
        <w:t>Record Retention and Reporting Requirements</w:t>
      </w:r>
    </w:p>
    <w:p w14:paraId="3926FD48" w14:textId="3BECDC9C" w:rsidR="009E15BA" w:rsidRPr="00B34E61" w:rsidRDefault="009E15BA" w:rsidP="004F3C4F">
      <w:pPr>
        <w:pStyle w:val="BodyText"/>
        <w:keepNext/>
        <w:keepLines/>
        <w:numPr>
          <w:ilvl w:val="0"/>
          <w:numId w:val="2"/>
        </w:numPr>
      </w:pPr>
      <w:r w:rsidRPr="00B34E61">
        <w:t>R</w:t>
      </w:r>
      <w:r w:rsidR="00BA5661">
        <w:t>ECORD MAINTENANCE AND ACCESS</w:t>
      </w:r>
      <w:r w:rsidRPr="00B34E61">
        <w:t xml:space="preserve"> </w:t>
      </w:r>
    </w:p>
    <w:p w14:paraId="27CF9158" w14:textId="77777777" w:rsidR="009E15BA" w:rsidRPr="00B34E61" w:rsidRDefault="00482D2E" w:rsidP="004F3C4F">
      <w:pPr>
        <w:pStyle w:val="BodyText"/>
        <w:keepNext/>
        <w:keepLines/>
        <w:numPr>
          <w:ilvl w:val="0"/>
          <w:numId w:val="0"/>
        </w:numPr>
        <w:ind w:left="720"/>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to maintain records and provide access in accordance with 42 C.F.R. §§ 423.505 (b)(10) and 423.505(i)(2).</w:t>
      </w:r>
    </w:p>
    <w:p w14:paraId="61079CCE" w14:textId="77777777" w:rsidR="009E15BA" w:rsidRPr="00B34E61" w:rsidRDefault="009E15BA" w:rsidP="004F3C4F">
      <w:pPr>
        <w:pStyle w:val="BodyText"/>
        <w:keepNext/>
        <w:keepLines/>
        <w:numPr>
          <w:ilvl w:val="0"/>
          <w:numId w:val="2"/>
        </w:numPr>
      </w:pPr>
      <w:r w:rsidRPr="00B34E61">
        <w:t>GENERAL REPORTING REQUIREMENTS</w:t>
      </w:r>
    </w:p>
    <w:p w14:paraId="7C1781BE" w14:textId="5EE51D3C" w:rsidR="009E15BA" w:rsidRPr="00B34E61" w:rsidRDefault="00482D2E" w:rsidP="004F3C4F">
      <w:pPr>
        <w:pStyle w:val="BodyText"/>
        <w:keepNext/>
        <w:keepLines/>
        <w:numPr>
          <w:ilvl w:val="0"/>
          <w:numId w:val="0"/>
        </w:numPr>
        <w:ind w:left="720"/>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to submit information to CMS according to 42 C.F.R. §§423.505(f) and 423.514, and the </w:t>
      </w:r>
      <w:r w:rsidR="00B57B9F">
        <w:t xml:space="preserve">applicable </w:t>
      </w:r>
      <w:r w:rsidR="009E15BA" w:rsidRPr="00B34E61">
        <w:t>Final Medicare Part D Reporting Requirements</w:t>
      </w:r>
      <w:r w:rsidR="00B57B9F">
        <w:t>.</w:t>
      </w:r>
      <w:r w:rsidR="009E15BA" w:rsidRPr="00B34E61">
        <w:t xml:space="preserve"> </w:t>
      </w:r>
    </w:p>
    <w:p w14:paraId="2CD96058" w14:textId="169F70D3" w:rsidR="009E15BA" w:rsidRPr="00B34E61" w:rsidRDefault="009E15BA" w:rsidP="004F3C4F">
      <w:pPr>
        <w:pStyle w:val="BodyText"/>
        <w:keepNext/>
        <w:keepLines/>
        <w:numPr>
          <w:ilvl w:val="0"/>
          <w:numId w:val="2"/>
        </w:numPr>
      </w:pPr>
      <w:r w:rsidRPr="00B34E61">
        <w:t xml:space="preserve">CMS </w:t>
      </w:r>
      <w:r w:rsidR="00BA5661">
        <w:t>AND MICHIGAN LICENSE FOR USE OF ICO FORMULARY</w:t>
      </w:r>
    </w:p>
    <w:p w14:paraId="2A51CF6F" w14:textId="77669F88" w:rsidR="009E15BA" w:rsidRPr="00B34E61" w:rsidRDefault="00482D2E" w:rsidP="004F3C4F">
      <w:pPr>
        <w:pStyle w:val="BodyText"/>
        <w:keepNext/>
        <w:keepLines/>
        <w:numPr>
          <w:ilvl w:val="0"/>
          <w:numId w:val="0"/>
        </w:numPr>
        <w:ind w:left="720"/>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to submit to </w:t>
      </w:r>
      <w:r w:rsidR="003E28F5">
        <w:t xml:space="preserve">CMS and </w:t>
      </w:r>
      <w:r>
        <w:rPr>
          <w:noProof/>
        </w:rPr>
        <w:fldChar w:fldCharType="begin"/>
      </w:r>
      <w:r>
        <w:rPr>
          <w:noProof/>
        </w:rPr>
        <w:instrText xml:space="preserve"> STYLEREF  "State Department Acronym"  \* MERGEFORMAT </w:instrText>
      </w:r>
      <w:r>
        <w:rPr>
          <w:noProof/>
        </w:rPr>
        <w:fldChar w:fldCharType="separate"/>
      </w:r>
      <w:r w:rsidR="00734012">
        <w:rPr>
          <w:noProof/>
        </w:rPr>
        <w:t>MDHHS</w:t>
      </w:r>
      <w:r>
        <w:rPr>
          <w:noProof/>
        </w:rPr>
        <w:fldChar w:fldCharType="end"/>
      </w:r>
      <w:r w:rsidR="00250EFC" w:rsidRPr="00B34E61">
        <w:t xml:space="preserve"> </w:t>
      </w:r>
      <w:r w:rsidR="009E15BA" w:rsidRPr="00B34E61">
        <w:t xml:space="preserve">the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's formulary  information, including any changes to its formularies, and hereby grants to the Government, and any person or entity who might receive the formulary from the Government, a non-exclusive license to use all or any portion of the formulary for any purpose related to the administration of the Part D program, including without limitation publicly distributing, displaying, publishing or reconfiguration of the information in any medium, including www.medicare.gov, and by any electronic, print or other means of distribution</w:t>
      </w:r>
      <w:r w:rsidR="003E78A7">
        <w:t xml:space="preserve">. </w:t>
      </w:r>
    </w:p>
    <w:p w14:paraId="1F8FA965" w14:textId="77777777" w:rsidR="009E15BA" w:rsidRPr="00B34E61" w:rsidRDefault="009E15BA" w:rsidP="004F3C4F">
      <w:pPr>
        <w:pStyle w:val="Article"/>
        <w:keepNext/>
        <w:keepLines/>
      </w:pPr>
      <w:r w:rsidRPr="00B34E61">
        <w:t>Article IV</w:t>
      </w:r>
    </w:p>
    <w:p w14:paraId="656259E3" w14:textId="77777777" w:rsidR="009E15BA" w:rsidRPr="00B34E61" w:rsidRDefault="009E15BA" w:rsidP="004F3C4F">
      <w:pPr>
        <w:pStyle w:val="Article"/>
        <w:keepNext/>
        <w:keepLines/>
      </w:pPr>
      <w:r w:rsidRPr="00B34E61">
        <w:t>HIPAA Provisions</w:t>
      </w:r>
    </w:p>
    <w:p w14:paraId="091F3D46" w14:textId="77777777" w:rsidR="009E15BA" w:rsidRPr="00B34E61" w:rsidRDefault="00482D2E" w:rsidP="004F3C4F">
      <w:pPr>
        <w:pStyle w:val="BodyText"/>
        <w:keepNext/>
        <w:keepLines/>
        <w:numPr>
          <w:ilvl w:val="0"/>
          <w:numId w:val="3"/>
        </w:numPr>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to comply with the confidentiality and </w:t>
      </w:r>
      <w:r>
        <w:rPr>
          <w:noProof/>
        </w:rPr>
        <w:fldChar w:fldCharType="begin"/>
      </w:r>
      <w:r>
        <w:rPr>
          <w:noProof/>
        </w:rPr>
        <w:instrText xml:space="preserve"> STYLEREF  EnrolleeS  \* MERGEFORMAT </w:instrText>
      </w:r>
      <w:r>
        <w:rPr>
          <w:noProof/>
        </w:rPr>
        <w:fldChar w:fldCharType="separate"/>
      </w:r>
      <w:r w:rsidR="00734012">
        <w:rPr>
          <w:noProof/>
        </w:rPr>
        <w:t>Enrollee</w:t>
      </w:r>
      <w:r>
        <w:rPr>
          <w:noProof/>
        </w:rPr>
        <w:fldChar w:fldCharType="end"/>
      </w:r>
      <w:r w:rsidR="002E15A0">
        <w:t xml:space="preserve"> </w:t>
      </w:r>
      <w:r w:rsidR="00E76E96">
        <w:t>M</w:t>
      </w:r>
      <w:r w:rsidR="00592D1E" w:rsidRPr="00B34E61">
        <w:t xml:space="preserve">edical </w:t>
      </w:r>
      <w:r w:rsidR="00E76E96">
        <w:t>R</w:t>
      </w:r>
      <w:r w:rsidR="009E15BA" w:rsidRPr="00B34E61">
        <w:t>ecord accuracy requirements specified in 42 C.F.R. §423.136.</w:t>
      </w:r>
    </w:p>
    <w:p w14:paraId="0E7E57D0" w14:textId="77777777" w:rsidR="009E15BA" w:rsidRDefault="00482D2E" w:rsidP="004F3C4F">
      <w:pPr>
        <w:pStyle w:val="BodyText"/>
        <w:keepNext/>
        <w:keepLines/>
        <w:numPr>
          <w:ilvl w:val="0"/>
          <w:numId w:val="3"/>
        </w:numPr>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to enter into a business associate agreement with the entity with which CMS has contracted to track Medicare beneficiaries’ true out-of-pocket costs.</w:t>
      </w:r>
    </w:p>
    <w:p w14:paraId="1FFB6E94" w14:textId="77777777" w:rsidR="00A85503" w:rsidRPr="00B34E61" w:rsidRDefault="00A85503" w:rsidP="004F3C4F">
      <w:pPr>
        <w:pStyle w:val="BodyText"/>
        <w:keepNext/>
        <w:keepLines/>
        <w:numPr>
          <w:ilvl w:val="0"/>
          <w:numId w:val="3"/>
        </w:numPr>
      </w:pPr>
      <w:r>
        <w:lastRenderedPageBreak/>
        <w:t>ICO agrees to enter into a business associate agreement with the State of Michigan</w:t>
      </w:r>
      <w:r w:rsidR="00FE5363">
        <w:t xml:space="preserve"> within 60 days after this Agreement is signed</w:t>
      </w:r>
      <w:r>
        <w:t>.</w:t>
      </w:r>
    </w:p>
    <w:p w14:paraId="0BCDD718" w14:textId="77777777" w:rsidR="009E15BA" w:rsidRPr="00B34E61" w:rsidRDefault="009E15BA" w:rsidP="004F3C4F">
      <w:pPr>
        <w:pStyle w:val="Article"/>
        <w:keepNext/>
        <w:keepLines/>
      </w:pPr>
      <w:r w:rsidRPr="00B34E61">
        <w:t>Article V</w:t>
      </w:r>
    </w:p>
    <w:p w14:paraId="72C17773" w14:textId="77777777" w:rsidR="009E15BA" w:rsidRPr="00B34E61" w:rsidRDefault="009E15BA" w:rsidP="004F3C4F">
      <w:pPr>
        <w:pStyle w:val="Article"/>
        <w:keepNext/>
        <w:keepLines/>
      </w:pPr>
      <w:r w:rsidRPr="00B34E61">
        <w:t>Addendum Term and Renewal</w:t>
      </w:r>
    </w:p>
    <w:p w14:paraId="03107EC7" w14:textId="3703243C" w:rsidR="009E15BA" w:rsidRPr="00B34E61" w:rsidRDefault="009E15BA" w:rsidP="004F3C4F">
      <w:pPr>
        <w:pStyle w:val="BodyText"/>
        <w:keepNext/>
        <w:keepLines/>
        <w:numPr>
          <w:ilvl w:val="0"/>
          <w:numId w:val="4"/>
        </w:numPr>
      </w:pPr>
      <w:r w:rsidRPr="00B34E61">
        <w:t>T</w:t>
      </w:r>
      <w:r w:rsidR="00BA5661">
        <w:t>ERM OF</w:t>
      </w:r>
      <w:r w:rsidRPr="00B34E61">
        <w:t xml:space="preserve"> ADDENDUM </w:t>
      </w:r>
    </w:p>
    <w:p w14:paraId="2ADC3F7B" w14:textId="7DEC6058" w:rsidR="009E15BA" w:rsidRPr="00B34E61" w:rsidRDefault="009E15BA" w:rsidP="00D41FDA">
      <w:pPr>
        <w:pStyle w:val="BodyText"/>
        <w:keepNext/>
        <w:keepLines/>
        <w:numPr>
          <w:ilvl w:val="1"/>
          <w:numId w:val="20"/>
        </w:numPr>
      </w:pPr>
      <w:r w:rsidRPr="00B34E61">
        <w:t>This addendum is effective from the date of CMS’ authorized representative’s signature through December 31, 20</w:t>
      </w:r>
      <w:r w:rsidR="00B57B9F">
        <w:t>25</w:t>
      </w:r>
      <w:r w:rsidR="00276436">
        <w:t xml:space="preserve">. </w:t>
      </w:r>
    </w:p>
    <w:p w14:paraId="5E7C2B73" w14:textId="0E5D25A6" w:rsidR="009E15BA" w:rsidRPr="00B34E61" w:rsidRDefault="009E15BA" w:rsidP="004F3C4F">
      <w:pPr>
        <w:pStyle w:val="BodyText"/>
        <w:keepNext/>
        <w:keepLines/>
        <w:numPr>
          <w:ilvl w:val="0"/>
          <w:numId w:val="4"/>
        </w:numPr>
      </w:pPr>
      <w:r w:rsidRPr="00B34E61">
        <w:t>Q</w:t>
      </w:r>
      <w:r w:rsidR="00BA5661">
        <w:t xml:space="preserve">UALFICATION TO RENEW </w:t>
      </w:r>
      <w:r w:rsidRPr="00B34E61">
        <w:t>ADDENDUM</w:t>
      </w:r>
    </w:p>
    <w:p w14:paraId="5D9AB57D" w14:textId="5635F439" w:rsidR="009E15BA" w:rsidRPr="00B34E61" w:rsidRDefault="009E15BA" w:rsidP="00B57B9F">
      <w:pPr>
        <w:pStyle w:val="BodyText"/>
        <w:keepNext/>
        <w:keepLines/>
        <w:numPr>
          <w:ilvl w:val="1"/>
          <w:numId w:val="4"/>
        </w:numPr>
      </w:pPr>
      <w:r w:rsidRPr="00B34E61">
        <w:t xml:space="preserve">In accordance with 42 C.F.R. §423.507,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will be determined qualified to renew this addendum annually only if</w:t>
      </w:r>
      <w:r w:rsidR="00B57B9F">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has not provided </w:t>
      </w:r>
      <w:r w:rsidR="003E28F5">
        <w:t xml:space="preserve">CMS or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50EFC" w:rsidRPr="00B34E61">
        <w:t xml:space="preserve"> </w:t>
      </w:r>
      <w:r w:rsidRPr="00B34E61">
        <w:t xml:space="preserve">with a </w:t>
      </w:r>
      <w:r w:rsidR="000F7824">
        <w:t>N</w:t>
      </w:r>
      <w:r w:rsidRPr="00B34E61">
        <w:t>otice of intention not to renew in accordance with Article VII of this addendum</w:t>
      </w:r>
      <w:r w:rsidR="00334311">
        <w:t>.</w:t>
      </w:r>
    </w:p>
    <w:p w14:paraId="13317174" w14:textId="3B71C9A2" w:rsidR="009E15BA" w:rsidRPr="00B34E61" w:rsidRDefault="009E15BA" w:rsidP="004F3C4F">
      <w:pPr>
        <w:pStyle w:val="BodyText"/>
        <w:keepNext/>
        <w:keepLines/>
        <w:numPr>
          <w:ilvl w:val="1"/>
          <w:numId w:val="4"/>
        </w:numPr>
      </w:pPr>
      <w:r w:rsidRPr="00B34E61">
        <w:t xml:space="preserve">Although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may be determined qualified to renew its addendum under this Article, if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w:t>
      </w:r>
      <w:r w:rsidR="00F83DA4">
        <w:t xml:space="preserve">CMS, </w:t>
      </w:r>
      <w:r w:rsidR="00C76308">
        <w:t>MDHHS</w:t>
      </w:r>
      <w:r w:rsidR="00F83DA4">
        <w:t xml:space="preserve"> </w:t>
      </w:r>
      <w:r w:rsidRPr="00B34E61">
        <w:t xml:space="preserve">and </w:t>
      </w:r>
      <w:r w:rsidR="00482D2E">
        <w:rPr>
          <w:noProof/>
        </w:rPr>
        <w:fldChar w:fldCharType="begin"/>
      </w:r>
      <w:r w:rsidR="00482D2E">
        <w:rPr>
          <w:noProof/>
        </w:rPr>
        <w:instrText xml:space="preserve"> STYLEREF  "State Department Acronym"  \* MERGEFORMAT </w:instrText>
      </w:r>
      <w:r w:rsidR="00482D2E">
        <w:rPr>
          <w:noProof/>
        </w:rPr>
        <w:fldChar w:fldCharType="separate"/>
      </w:r>
      <w:r w:rsidR="00734012">
        <w:rPr>
          <w:noProof/>
        </w:rPr>
        <w:t>MDHHS</w:t>
      </w:r>
      <w:r w:rsidR="00482D2E">
        <w:rPr>
          <w:noProof/>
        </w:rPr>
        <w:fldChar w:fldCharType="end"/>
      </w:r>
      <w:r w:rsidR="00250EFC" w:rsidRPr="00B34E61">
        <w:t xml:space="preserve"> </w:t>
      </w:r>
      <w:r w:rsidRPr="00B34E61">
        <w:t xml:space="preserve">cannot reach agreement on the Part D plan benefit package under Subpart F of 42 C.F.R. Part 423, no renewal takes place, and the failure to reach agreement is not subject to the </w:t>
      </w:r>
      <w:r w:rsidR="009C375A">
        <w:t>A</w:t>
      </w:r>
      <w:r w:rsidRPr="00B34E61">
        <w:t>ppeals provisions in Subpart N of 42 C.F.R. Parts 422 or 423</w:t>
      </w:r>
      <w:r w:rsidR="00276436">
        <w:t xml:space="preserve">. </w:t>
      </w:r>
      <w:r w:rsidRPr="00B34E61">
        <w:t xml:space="preserve">(Refer to Article X for consequences of non-renewal on the Capitated Financial Alignment contract.)  </w:t>
      </w:r>
    </w:p>
    <w:p w14:paraId="6ADA17F9" w14:textId="77777777" w:rsidR="009E15BA" w:rsidRPr="00B34E61" w:rsidRDefault="009E15BA" w:rsidP="004F3C4F">
      <w:pPr>
        <w:pStyle w:val="Article"/>
        <w:keepNext/>
        <w:keepLines/>
      </w:pPr>
      <w:r w:rsidRPr="00B34E61">
        <w:t>Article VI</w:t>
      </w:r>
    </w:p>
    <w:p w14:paraId="4BD6AB6F" w14:textId="77777777" w:rsidR="009E15BA" w:rsidRPr="00B34E61" w:rsidRDefault="009E15BA" w:rsidP="004F3C4F">
      <w:pPr>
        <w:pStyle w:val="Article"/>
        <w:keepNext/>
        <w:keepLines/>
      </w:pPr>
      <w:r w:rsidRPr="00B34E61">
        <w:t>Nonrenewal of Addendum</w:t>
      </w:r>
      <w:r w:rsidR="00CD3BCE">
        <w:t xml:space="preserve"> BY ICO</w:t>
      </w:r>
    </w:p>
    <w:p w14:paraId="057BA475" w14:textId="17512086" w:rsidR="009E15BA" w:rsidRPr="00B34E61" w:rsidRDefault="00482D2E" w:rsidP="00711BAB">
      <w:pPr>
        <w:pStyle w:val="BodyText"/>
        <w:keepNext/>
        <w:keepLines/>
        <w:numPr>
          <w:ilvl w:val="0"/>
          <w:numId w:val="5"/>
        </w:numPr>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may non-renew this addendum in accordance with 42 C.F.R. </w:t>
      </w:r>
      <w:r w:rsidR="00CD3BCE">
        <w:t xml:space="preserve">§ </w:t>
      </w:r>
      <w:r w:rsidR="009E15BA" w:rsidRPr="00B34E61">
        <w:t>423.507(a)</w:t>
      </w:r>
      <w:r w:rsidR="00276436">
        <w:t xml:space="preserve">. </w:t>
      </w:r>
    </w:p>
    <w:p w14:paraId="7360DBE4" w14:textId="77777777" w:rsidR="009E15BA" w:rsidRPr="00B34E61" w:rsidRDefault="009E15BA" w:rsidP="004F3C4F">
      <w:pPr>
        <w:pStyle w:val="Article"/>
        <w:keepNext/>
        <w:keepLines/>
      </w:pPr>
      <w:r w:rsidRPr="00B34E61">
        <w:t>Article VII</w:t>
      </w:r>
    </w:p>
    <w:p w14:paraId="65E0AD4A" w14:textId="77777777" w:rsidR="009E15BA" w:rsidRPr="00B34E61" w:rsidRDefault="009E15BA" w:rsidP="004F3C4F">
      <w:pPr>
        <w:pStyle w:val="Article"/>
        <w:keepNext/>
        <w:keepLines/>
      </w:pPr>
      <w:r w:rsidRPr="00B34E61">
        <w:t>Modification or Termination of Addendum by Mutual Consent</w:t>
      </w:r>
    </w:p>
    <w:p w14:paraId="7764ECA3" w14:textId="1E5971E6" w:rsidR="009E15BA" w:rsidRPr="00B34E61" w:rsidRDefault="009E15BA" w:rsidP="004F3C4F">
      <w:pPr>
        <w:pStyle w:val="BodyText"/>
        <w:keepNext/>
        <w:keepLines/>
        <w:numPr>
          <w:ilvl w:val="0"/>
          <w:numId w:val="0"/>
        </w:numPr>
        <w:ind w:left="720"/>
      </w:pPr>
      <w:r w:rsidRPr="00B34E61">
        <w:t>This addendum may be modified or terminated at any time by written mutual consent in accordance with 42 C.F.R. 423.508</w:t>
      </w:r>
      <w:r w:rsidR="00276436">
        <w:t xml:space="preserve">. </w:t>
      </w:r>
      <w:r w:rsidRPr="00B34E61">
        <w:t>(Refer to Article X for consequences of non-renewal on the Capitated Financial Alignment contract.)</w:t>
      </w:r>
    </w:p>
    <w:p w14:paraId="75D7139C" w14:textId="77777777" w:rsidR="009E15BA" w:rsidRPr="00B34E61" w:rsidRDefault="009E15BA" w:rsidP="004F3C4F">
      <w:pPr>
        <w:pStyle w:val="Article"/>
        <w:keepNext/>
        <w:keepLines/>
      </w:pPr>
      <w:r w:rsidRPr="00B34E61">
        <w:t>Article VIII</w:t>
      </w:r>
    </w:p>
    <w:p w14:paraId="5718452D" w14:textId="77777777" w:rsidR="009E15BA" w:rsidRPr="00B34E61" w:rsidRDefault="009E15BA" w:rsidP="004F3C4F">
      <w:pPr>
        <w:pStyle w:val="Article"/>
        <w:keepNext/>
        <w:keepLines/>
      </w:pPr>
      <w:r w:rsidRPr="00B34E61">
        <w:t>Termination of Addendum by CMS</w:t>
      </w:r>
    </w:p>
    <w:p w14:paraId="5922B2C7" w14:textId="68734763" w:rsidR="009E15BA" w:rsidRPr="00B34E61" w:rsidRDefault="009E15BA" w:rsidP="004F3C4F">
      <w:pPr>
        <w:pStyle w:val="BodyText"/>
        <w:keepNext/>
        <w:keepLines/>
        <w:numPr>
          <w:ilvl w:val="0"/>
          <w:numId w:val="0"/>
        </w:numPr>
        <w:ind w:left="720"/>
      </w:pPr>
      <w:r w:rsidRPr="00B34E61">
        <w:t>CMS may terminate this addendum in accordance with 42 C.F.R. 423.509</w:t>
      </w:r>
      <w:r w:rsidR="00276436">
        <w:t xml:space="preserve">. </w:t>
      </w:r>
      <w:r w:rsidRPr="00B34E61">
        <w:t xml:space="preserve">(Refer to Article X for consequences of non-renewal on the Capitated Financial Alignment contract.)  </w:t>
      </w:r>
    </w:p>
    <w:p w14:paraId="2331578F" w14:textId="77777777" w:rsidR="009E15BA" w:rsidRPr="00B34E61" w:rsidRDefault="009E15BA" w:rsidP="004F3C4F">
      <w:pPr>
        <w:pStyle w:val="Article"/>
        <w:keepNext/>
        <w:keepLines/>
      </w:pPr>
      <w:r w:rsidRPr="00B34E61">
        <w:lastRenderedPageBreak/>
        <w:t>Article IX</w:t>
      </w:r>
    </w:p>
    <w:p w14:paraId="36F8C591" w14:textId="77777777" w:rsidR="009E15BA" w:rsidRPr="00B34E61" w:rsidRDefault="009E15BA" w:rsidP="004F3C4F">
      <w:pPr>
        <w:pStyle w:val="Article"/>
        <w:keepNext/>
        <w:keepLines/>
      </w:pPr>
      <w:r w:rsidRPr="00B34E61">
        <w:t xml:space="preserve">Termination of Addendum by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p>
    <w:p w14:paraId="00C0237F" w14:textId="77777777" w:rsidR="009E15BA" w:rsidRPr="00B34E61" w:rsidRDefault="00482D2E" w:rsidP="004F3C4F">
      <w:pPr>
        <w:pStyle w:val="BodyText"/>
        <w:keepNext/>
        <w:keepLines/>
        <w:numPr>
          <w:ilvl w:val="0"/>
          <w:numId w:val="6"/>
        </w:numPr>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may terminate this addendum only in accordance with 42 C.F.R. 423.510. </w:t>
      </w:r>
    </w:p>
    <w:p w14:paraId="661E6E1D" w14:textId="77777777" w:rsidR="009E15BA" w:rsidRPr="00B34E61" w:rsidRDefault="009E15BA" w:rsidP="004F3C4F">
      <w:pPr>
        <w:pStyle w:val="BodyText"/>
        <w:keepNext/>
        <w:keepLines/>
        <w:numPr>
          <w:ilvl w:val="0"/>
          <w:numId w:val="6"/>
        </w:numPr>
      </w:pPr>
      <w:r w:rsidRPr="00B34E61">
        <w:t xml:space="preserve">If the addendum is terminated under </w:t>
      </w:r>
      <w:r w:rsidR="005F4C62" w:rsidRPr="00B34E61">
        <w:t>S</w:t>
      </w:r>
      <w:r w:rsidRPr="00B34E61">
        <w:t xml:space="preserve">ection </w:t>
      </w:r>
      <w:r w:rsidR="004B3BF3">
        <w:fldChar w:fldCharType="begin"/>
      </w:r>
      <w:r w:rsidR="004B3BF3">
        <w:instrText xml:space="preserve"> REF _Ref361056680 \w \h  \* MERGEFORMAT </w:instrText>
      </w:r>
      <w:r w:rsidR="004B3BF3">
        <w:fldChar w:fldCharType="separate"/>
      </w:r>
      <w:r w:rsidR="00734012">
        <w:t>A</w:t>
      </w:r>
      <w:r w:rsidR="004B3BF3">
        <w:fldChar w:fldCharType="end"/>
      </w:r>
      <w:r w:rsidRPr="00B34E61">
        <w:t xml:space="preserve"> of this Article,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must ensure the timely transfer of any data or files. (Refer to Article X for consequences of non-renewal on the Capitated Financial Alignment contract.)</w:t>
      </w:r>
    </w:p>
    <w:p w14:paraId="38734A78" w14:textId="77777777" w:rsidR="009E15BA" w:rsidRPr="00B34E61" w:rsidRDefault="009E15BA" w:rsidP="004F3C4F">
      <w:pPr>
        <w:pStyle w:val="Article"/>
        <w:keepNext/>
        <w:keepLines/>
      </w:pPr>
      <w:r w:rsidRPr="00B34E61">
        <w:t>Article X</w:t>
      </w:r>
    </w:p>
    <w:p w14:paraId="39FCAD2B" w14:textId="77777777" w:rsidR="009E15BA" w:rsidRPr="00B34E61" w:rsidRDefault="009E15BA" w:rsidP="004F3C4F">
      <w:pPr>
        <w:pStyle w:val="Article"/>
        <w:keepNext/>
        <w:keepLines/>
      </w:pPr>
      <w:r w:rsidRPr="00B34E61">
        <w:t xml:space="preserve">Relationship between Addendum and Capitated Financial Alignment Contract </w:t>
      </w:r>
    </w:p>
    <w:p w14:paraId="2D8C20B7" w14:textId="16E7CD54" w:rsidR="009E15BA" w:rsidRPr="00B34E61" w:rsidRDefault="00482D2E" w:rsidP="004F3C4F">
      <w:pPr>
        <w:pStyle w:val="BodyText"/>
        <w:keepNext/>
        <w:keepLines/>
        <w:numPr>
          <w:ilvl w:val="0"/>
          <w:numId w:val="7"/>
        </w:numPr>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acknowledges that, if it is a Capitated Financial Alignment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the termination or nonrenewal of this addendum by any party may require CMS to terminate or non-renew the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’s Capitated Financial Alignment contract in the event that such non-renewal or termination prevents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from meeting the requirements of 42 C.F.R. §422.4(c), in which case the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must provide the </w:t>
      </w:r>
      <w:r w:rsidR="008C380B">
        <w:t>N</w:t>
      </w:r>
      <w:r w:rsidR="009E15BA" w:rsidRPr="00B34E61">
        <w:t xml:space="preserve">otices specified in this </w:t>
      </w:r>
      <w:r w:rsidR="00AD684D">
        <w:t>C</w:t>
      </w:r>
      <w:r w:rsidR="009E15BA" w:rsidRPr="00B34E61">
        <w:t xml:space="preserve">ontract, as well as the </w:t>
      </w:r>
      <w:r w:rsidR="008C380B">
        <w:t>N</w:t>
      </w:r>
      <w:r w:rsidR="009E15BA" w:rsidRPr="00B34E61">
        <w:t>otices specified under Subpart K of 42 C.F.R. Part 422</w:t>
      </w:r>
      <w:r w:rsidR="00276436">
        <w:t xml:space="preserve">. </w:t>
      </w:r>
    </w:p>
    <w:p w14:paraId="73CFDB01" w14:textId="77777777" w:rsidR="009E15BA" w:rsidRPr="00B34E61" w:rsidRDefault="009E15BA" w:rsidP="004F3C4F">
      <w:pPr>
        <w:pStyle w:val="BodyText"/>
        <w:keepNext/>
        <w:keepLines/>
        <w:numPr>
          <w:ilvl w:val="0"/>
          <w:numId w:val="7"/>
        </w:numPr>
      </w:pPr>
      <w:r w:rsidRPr="00B34E61">
        <w:t>The termination of this addendum by any party shall not, by itself, relieve the parties from their obligations under the Capitated Financial Alignment contract to which this document is an addendum.</w:t>
      </w:r>
    </w:p>
    <w:p w14:paraId="08119CFE" w14:textId="556559CE" w:rsidR="009E15BA" w:rsidRPr="00B34E61" w:rsidRDefault="009E15BA" w:rsidP="004F3C4F">
      <w:pPr>
        <w:pStyle w:val="BodyText"/>
        <w:keepNext/>
        <w:keepLines/>
        <w:numPr>
          <w:ilvl w:val="0"/>
          <w:numId w:val="7"/>
        </w:numPr>
      </w:pPr>
      <w:r w:rsidRPr="00B34E61">
        <w:t>In the event that</w:t>
      </w:r>
      <w:r w:rsidR="003B74C9">
        <w:t xml:space="preserve"> the</w:t>
      </w:r>
      <w:r w:rsidRPr="00B34E61">
        <w:t xml:space="preserv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’s Capitated Financial Alignment contract is terminated or nonrenewed by any party, the provisions of this addendum shall also terminate</w:t>
      </w:r>
      <w:r w:rsidR="00276436">
        <w:t xml:space="preserve">. </w:t>
      </w:r>
      <w:r w:rsidRPr="00B34E61">
        <w:t xml:space="preserve">In such an event,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w:t>
      </w:r>
      <w:r w:rsidR="00C76308">
        <w:t>MDHHS</w:t>
      </w:r>
      <w:r w:rsidR="00F83DA4">
        <w:t xml:space="preserve"> and CMS</w:t>
      </w:r>
      <w:r w:rsidRPr="00B34E61">
        <w:t xml:space="preserve"> shall provide </w:t>
      </w:r>
      <w:r w:rsidR="008C380B">
        <w:t>N</w:t>
      </w:r>
      <w:r w:rsidRPr="00B34E61">
        <w:t xml:space="preserve">otice to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and the public as described in this </w:t>
      </w:r>
      <w:r w:rsidR="00AD684D">
        <w:t>C</w:t>
      </w:r>
      <w:r w:rsidRPr="00B34E61">
        <w:t>ontract as well as 42 C.F.R. Part 422, Subpart K , as applicable.</w:t>
      </w:r>
    </w:p>
    <w:p w14:paraId="26C077D8" w14:textId="77777777" w:rsidR="009E15BA" w:rsidRPr="00B34E61" w:rsidRDefault="009E15BA" w:rsidP="004F3C4F">
      <w:pPr>
        <w:pStyle w:val="Article"/>
        <w:keepNext/>
        <w:keepLines/>
      </w:pPr>
      <w:r w:rsidRPr="00B34E61">
        <w:t>Article XI</w:t>
      </w:r>
    </w:p>
    <w:p w14:paraId="40C25C74" w14:textId="77777777" w:rsidR="009E15BA" w:rsidRPr="00B34E61" w:rsidRDefault="009E15BA" w:rsidP="004F3C4F">
      <w:pPr>
        <w:pStyle w:val="Article"/>
        <w:keepNext/>
        <w:keepLines/>
      </w:pPr>
      <w:r w:rsidRPr="00B34E61">
        <w:t>Intermediate Sanctions</w:t>
      </w:r>
    </w:p>
    <w:p w14:paraId="7B61B6D0" w14:textId="77777777" w:rsidR="009E15BA" w:rsidRPr="00B34E61" w:rsidRDefault="009E15BA" w:rsidP="004F3C4F">
      <w:pPr>
        <w:pStyle w:val="BodyText"/>
        <w:keepNext/>
        <w:keepLines/>
        <w:numPr>
          <w:ilvl w:val="0"/>
          <w:numId w:val="0"/>
        </w:numPr>
        <w:ind w:left="720"/>
      </w:pPr>
      <w:r w:rsidRPr="00B34E61">
        <w:t xml:space="preserve">Consistent with Subpart O of 42 C.F.R. Part 423,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be subject to sanctions and civil money penalties. </w:t>
      </w:r>
    </w:p>
    <w:p w14:paraId="6EAF403F" w14:textId="77777777" w:rsidR="009E15BA" w:rsidRPr="00B34E61" w:rsidRDefault="009E15BA" w:rsidP="004F3C4F">
      <w:pPr>
        <w:pStyle w:val="Article"/>
        <w:keepNext/>
        <w:keepLines/>
      </w:pPr>
      <w:r w:rsidRPr="00B34E61">
        <w:t>Article XII</w:t>
      </w:r>
    </w:p>
    <w:p w14:paraId="5440A64C" w14:textId="77777777" w:rsidR="009E15BA" w:rsidRPr="00B34E61" w:rsidRDefault="009E15BA" w:rsidP="004F3C4F">
      <w:pPr>
        <w:pStyle w:val="Article"/>
        <w:keepNext/>
        <w:keepLines/>
      </w:pPr>
      <w:r w:rsidRPr="00B34E61">
        <w:t>Severability</w:t>
      </w:r>
    </w:p>
    <w:p w14:paraId="4F38A3B9" w14:textId="77777777" w:rsidR="009E15BA" w:rsidRPr="00B34E61" w:rsidRDefault="009E15BA" w:rsidP="004F3C4F">
      <w:pPr>
        <w:pStyle w:val="BodyText"/>
        <w:keepNext/>
        <w:keepLines/>
        <w:numPr>
          <w:ilvl w:val="0"/>
          <w:numId w:val="0"/>
        </w:numPr>
        <w:ind w:left="720"/>
      </w:pPr>
      <w:r w:rsidRPr="00B34E61">
        <w:t>Severability of the addendum shall be in accordance with 42 C.F.R. §423.504(e).</w:t>
      </w:r>
    </w:p>
    <w:p w14:paraId="4AEDE28C" w14:textId="77777777" w:rsidR="009E15BA" w:rsidRPr="00B34E61" w:rsidRDefault="009E15BA" w:rsidP="004F3C4F">
      <w:pPr>
        <w:pStyle w:val="Article"/>
        <w:keepNext/>
        <w:keepLines/>
      </w:pPr>
      <w:r w:rsidRPr="00B34E61">
        <w:t>Article XIII</w:t>
      </w:r>
    </w:p>
    <w:p w14:paraId="2318F5BE" w14:textId="77777777" w:rsidR="009E15BA" w:rsidRPr="00B34E61" w:rsidRDefault="009E15BA" w:rsidP="004F3C4F">
      <w:pPr>
        <w:pStyle w:val="Article"/>
        <w:keepNext/>
        <w:keepLines/>
      </w:pPr>
      <w:r w:rsidRPr="00B34E61">
        <w:t>Miscellaneous</w:t>
      </w:r>
    </w:p>
    <w:p w14:paraId="0F984E8C" w14:textId="77777777" w:rsidR="009E15BA" w:rsidRPr="00B34E61" w:rsidRDefault="009E15BA" w:rsidP="004F3C4F">
      <w:pPr>
        <w:pStyle w:val="BodyText"/>
        <w:keepNext/>
        <w:keepLines/>
        <w:numPr>
          <w:ilvl w:val="0"/>
          <w:numId w:val="8"/>
        </w:numPr>
      </w:pPr>
      <w:r w:rsidRPr="00B34E61">
        <w:lastRenderedPageBreak/>
        <w:t>DEFINITIONS</w:t>
      </w:r>
    </w:p>
    <w:p w14:paraId="610A0023" w14:textId="7C275BDE" w:rsidR="009E15BA" w:rsidRPr="00B34E61" w:rsidRDefault="009E15BA" w:rsidP="004F3C4F">
      <w:pPr>
        <w:pStyle w:val="BodyText"/>
        <w:keepNext/>
        <w:keepLines/>
        <w:numPr>
          <w:ilvl w:val="0"/>
          <w:numId w:val="0"/>
        </w:numPr>
        <w:ind w:left="720"/>
      </w:pPr>
      <w:r w:rsidRPr="00B34E61">
        <w:t xml:space="preserve">Terms not otherwise defined in this addendum shall have the meaning given such terms at 42 C.F.R. Part 423 or, as applicable, 42 C.F.R. </w:t>
      </w:r>
      <w:r w:rsidR="00FB5373" w:rsidRPr="00B34E61">
        <w:t>Parts 422</w:t>
      </w:r>
      <w:r w:rsidRPr="00B34E61">
        <w:t>, 431 or Part 438.</w:t>
      </w:r>
    </w:p>
    <w:p w14:paraId="57B43028" w14:textId="77777777" w:rsidR="009E15BA" w:rsidRPr="00B34E61" w:rsidRDefault="009E15BA" w:rsidP="004F3C4F">
      <w:pPr>
        <w:pStyle w:val="BodyText"/>
        <w:keepNext/>
        <w:keepLines/>
        <w:numPr>
          <w:ilvl w:val="0"/>
          <w:numId w:val="8"/>
        </w:numPr>
      </w:pPr>
      <w:r w:rsidRPr="00B34E61">
        <w:t>ALTERATION TO ORIGINAL ADDENDUM TERMS</w:t>
      </w:r>
    </w:p>
    <w:p w14:paraId="36A84885" w14:textId="085FE0B2" w:rsidR="009E15BA" w:rsidRPr="00B34E61" w:rsidRDefault="00482D2E" w:rsidP="004F3C4F">
      <w:pPr>
        <w:pStyle w:val="BodyText"/>
        <w:keepNext/>
        <w:keepLines/>
        <w:numPr>
          <w:ilvl w:val="0"/>
          <w:numId w:val="0"/>
        </w:numPr>
        <w:ind w:left="720"/>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that it has not altered in any way the terms of the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addendum presented for signature by CMS</w:t>
      </w:r>
      <w:r w:rsidR="00276436">
        <w:t xml:space="preserve">.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that any alterations to the original text </w:t>
      </w: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may make to this addendum shall not be binding on the parties.</w:t>
      </w:r>
    </w:p>
    <w:p w14:paraId="70F2F5EC" w14:textId="77777777" w:rsidR="009E15BA" w:rsidRPr="00B34E61" w:rsidRDefault="009E15BA" w:rsidP="004F3C4F">
      <w:pPr>
        <w:pStyle w:val="BodyText"/>
        <w:keepNext/>
        <w:keepLines/>
        <w:numPr>
          <w:ilvl w:val="0"/>
          <w:numId w:val="8"/>
        </w:numPr>
      </w:pPr>
      <w:r w:rsidRPr="00B34E61">
        <w:t>ADDITIONAL CONTRACT TERMS</w:t>
      </w:r>
    </w:p>
    <w:p w14:paraId="33D1563F" w14:textId="77777777" w:rsidR="009E15BA" w:rsidRPr="00B34E61" w:rsidRDefault="00482D2E" w:rsidP="004F3C4F">
      <w:pPr>
        <w:pStyle w:val="BodyText"/>
        <w:keepNext/>
        <w:keepLines/>
        <w:numPr>
          <w:ilvl w:val="0"/>
          <w:numId w:val="0"/>
        </w:numPr>
        <w:ind w:left="720"/>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to include in this addendum other terms and conditions in accordance with 42 C.F.R. §423.505(j).</w:t>
      </w:r>
    </w:p>
    <w:p w14:paraId="5AF1A8A8" w14:textId="18BC1123" w:rsidR="009E15BA" w:rsidRPr="00B34E61" w:rsidRDefault="009E15BA" w:rsidP="004F3C4F">
      <w:pPr>
        <w:pStyle w:val="BodyText"/>
        <w:keepNext/>
        <w:keepLines/>
        <w:numPr>
          <w:ilvl w:val="0"/>
          <w:numId w:val="8"/>
        </w:numPr>
      </w:pPr>
      <w:r w:rsidRPr="00B34E61">
        <w:t xml:space="preserve">Pursuant to §13112 of the American Recovery and Reinvestment Act of 2009 (ARRA),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agrees that as it implements, acquires, or upgrades its health information technology systems, it shall utilize, where available, health information technology systems and products that meet standards and implementation specifications adopted under § 3004 of the Public Health Service Act, as amended by §13101 of the ARRA</w:t>
      </w:r>
      <w:r w:rsidR="00276436">
        <w:t xml:space="preserve">. </w:t>
      </w:r>
    </w:p>
    <w:p w14:paraId="03E0258A" w14:textId="75AE4D33" w:rsidR="009E15BA" w:rsidRPr="00B34E61" w:rsidRDefault="00482D2E" w:rsidP="004F3C4F">
      <w:pPr>
        <w:pStyle w:val="BodyText"/>
        <w:keepNext/>
        <w:keepLines/>
        <w:numPr>
          <w:ilvl w:val="0"/>
          <w:numId w:val="8"/>
        </w:numPr>
      </w:pPr>
      <w:r>
        <w:rPr>
          <w:noProof/>
        </w:rPr>
        <w:fldChar w:fldCharType="begin"/>
      </w:r>
      <w:r>
        <w:rPr>
          <w:noProof/>
        </w:rPr>
        <w:instrText xml:space="preserve"> STYLEREF  MMP  \* MERGEFORMAT </w:instrText>
      </w:r>
      <w:r>
        <w:rPr>
          <w:noProof/>
        </w:rPr>
        <w:fldChar w:fldCharType="separate"/>
      </w:r>
      <w:r w:rsidR="00734012">
        <w:rPr>
          <w:noProof/>
        </w:rPr>
        <w:t>ICO</w:t>
      </w:r>
      <w:r>
        <w:rPr>
          <w:noProof/>
        </w:rPr>
        <w:fldChar w:fldCharType="end"/>
      </w:r>
      <w:r w:rsidR="009E15BA" w:rsidRPr="00B34E61">
        <w:t xml:space="preserve"> agrees to maintain a fiscally sound operation by at least maintaining a positive net worth (total assets exceed total liabilities) as required in 42 C.F.R. §423.505(b)(23)</w:t>
      </w:r>
      <w:r w:rsidR="00A31699">
        <w:t>, and by meeting and maintaining all financial requirements established by State laws and regulations.</w:t>
      </w:r>
    </w:p>
    <w:p w14:paraId="490CDB86" w14:textId="77777777" w:rsidR="00B15696" w:rsidRPr="00BA5661" w:rsidRDefault="00BA5661" w:rsidP="00BA5661">
      <w:pPr>
        <w:pStyle w:val="ListParagraph"/>
        <w:keepNext/>
        <w:keepLines/>
        <w:numPr>
          <w:ilvl w:val="0"/>
          <w:numId w:val="8"/>
        </w:numPr>
      </w:pPr>
      <w:r>
        <w:t>Business Continuity:  ICO</w:t>
      </w:r>
      <w:r>
        <w:rPr>
          <w:color w:val="000000" w:themeColor="text1"/>
        </w:rPr>
        <w:t xml:space="preserve"> agrees to develop, maintain, and implement a business continuity plan as required by 42 C.F.R. § 423.505(p).</w:t>
      </w:r>
    </w:p>
    <w:p w14:paraId="0D4E8CF5" w14:textId="604FCA66" w:rsidR="00BA5661" w:rsidRDefault="00BA5661" w:rsidP="00BA5661">
      <w:pPr>
        <w:pStyle w:val="ListParagraph"/>
        <w:keepNext/>
        <w:keepLines/>
        <w:numPr>
          <w:ilvl w:val="0"/>
          <w:numId w:val="8"/>
        </w:numPr>
      </w:pPr>
      <w:r>
        <w:rPr>
          <w:color w:val="000000" w:themeColor="text1"/>
        </w:rPr>
        <w:t xml:space="preserve">ICO agrees to comply with the </w:t>
      </w:r>
      <w:r w:rsidR="00B57B9F">
        <w:rPr>
          <w:color w:val="000000" w:themeColor="text1"/>
        </w:rPr>
        <w:t xml:space="preserve">applicable anti-discrimination laws, including Title VI of the Civil </w:t>
      </w:r>
      <w:bookmarkStart w:id="1231" w:name="_Hlk132611668"/>
      <w:r w:rsidR="00B57B9F">
        <w:rPr>
          <w:color w:val="000000" w:themeColor="text1"/>
        </w:rPr>
        <w:t xml:space="preserve">Rights Act of 1964 (and pertinent regulations at 42 C.F.R. Part 80), § 504 of the Rehabilitation Act of 1973 (and pertinent regulations at 45 C.F.R. Part 84), and the Age Discrimination Act of 1975 (and pertinent regulations at 45 C.F.R. Part 91). The </w:t>
      </w:r>
      <w:r w:rsidR="00A31699">
        <w:rPr>
          <w:color w:val="000000" w:themeColor="text1"/>
        </w:rPr>
        <w:t>ICO</w:t>
      </w:r>
      <w:r w:rsidR="00B57B9F">
        <w:rPr>
          <w:color w:val="000000" w:themeColor="text1"/>
        </w:rPr>
        <w:t xml:space="preserve"> agrees to comply with the</w:t>
      </w:r>
      <w:bookmarkEnd w:id="1231"/>
      <w:r w:rsidR="00B57B9F">
        <w:rPr>
          <w:color w:val="000000" w:themeColor="text1"/>
        </w:rPr>
        <w:t xml:space="preserve"> </w:t>
      </w:r>
      <w:r>
        <w:rPr>
          <w:color w:val="000000" w:themeColor="text1"/>
        </w:rPr>
        <w:t>requirements relating to Nondiscrimination in Health Programs and Activities in 45 C.F.R. Part 92, including submitting assurances that the ICO’s health programs and activities will be operated in compliance with the nondiscrimination requirements, as required in 45 C.F.R. § 9</w:t>
      </w:r>
      <w:r w:rsidR="00706420">
        <w:rPr>
          <w:color w:val="000000" w:themeColor="text1"/>
        </w:rPr>
        <w:t>2.4</w:t>
      </w:r>
      <w:r>
        <w:rPr>
          <w:color w:val="000000" w:themeColor="text1"/>
        </w:rPr>
        <w:t>.</w:t>
      </w:r>
    </w:p>
    <w:p w14:paraId="19824E5A" w14:textId="77777777" w:rsidR="00BA5661" w:rsidRPr="00B34E61" w:rsidRDefault="00BA5661" w:rsidP="004F3C4F">
      <w:pPr>
        <w:keepNext/>
        <w:keepLines/>
        <w:sectPr w:rsidR="00BA5661" w:rsidRPr="00B34E61" w:rsidSect="009E15BA">
          <w:pgSz w:w="12240" w:h="15840" w:code="1"/>
          <w:pgMar w:top="1440" w:right="1440" w:bottom="1440" w:left="1440" w:header="720" w:footer="504" w:gutter="0"/>
          <w:cols w:space="720"/>
          <w:noEndnote/>
        </w:sectPr>
      </w:pPr>
    </w:p>
    <w:p w14:paraId="54D0786F" w14:textId="77777777" w:rsidR="009E15BA" w:rsidRPr="00B34E61" w:rsidRDefault="001A774F" w:rsidP="004F3C4F">
      <w:pPr>
        <w:pStyle w:val="AppendixHeading"/>
        <w:keepLines/>
      </w:pPr>
      <w:bookmarkStart w:id="1232" w:name="RANGE!A1:D78"/>
      <w:bookmarkStart w:id="1233" w:name="_Toc360726274"/>
      <w:bookmarkStart w:id="1234" w:name="_Toc360796883"/>
      <w:bookmarkStart w:id="1235" w:name="_Toc140210739"/>
      <w:bookmarkStart w:id="1236" w:name="_Toc153872957"/>
      <w:bookmarkEnd w:id="587"/>
      <w:bookmarkEnd w:id="1232"/>
      <w:r w:rsidRPr="00B34E61">
        <w:lastRenderedPageBreak/>
        <w:t>Medicare Mark License Agreement</w:t>
      </w:r>
      <w:bookmarkEnd w:id="1233"/>
      <w:bookmarkEnd w:id="1234"/>
      <w:bookmarkEnd w:id="1235"/>
      <w:bookmarkEnd w:id="1236"/>
      <w:r w:rsidRPr="00B34E61">
        <w:t xml:space="preserve"> </w:t>
      </w:r>
    </w:p>
    <w:p w14:paraId="5CA91656" w14:textId="43CB7DC1" w:rsidR="009E15BA" w:rsidRPr="00B34E61" w:rsidRDefault="009E15BA" w:rsidP="004F3C4F">
      <w:pPr>
        <w:keepNext/>
        <w:keepLines/>
        <w:jc w:val="center"/>
      </w:pPr>
      <w:r w:rsidRPr="00B34E61">
        <w:t xml:space="preserve">THIS AGREEMENT is </w:t>
      </w:r>
      <w:r w:rsidR="008C4512">
        <w:t>effective on</w:t>
      </w:r>
      <w:r w:rsidRPr="00B34E61">
        <w:t xml:space="preserve"> </w:t>
      </w:r>
      <w:r w:rsidR="00DF7451">
        <w:t>January 1, 20</w:t>
      </w:r>
      <w:r w:rsidR="00B53ECC">
        <w:t>2</w:t>
      </w:r>
      <w:r w:rsidR="00075EB9">
        <w:t>3</w:t>
      </w:r>
    </w:p>
    <w:p w14:paraId="5DCABD2D" w14:textId="77777777" w:rsidR="009E15BA" w:rsidRPr="00B34E61" w:rsidRDefault="009E15BA" w:rsidP="004F3C4F">
      <w:pPr>
        <w:keepNext/>
        <w:keepLines/>
        <w:jc w:val="center"/>
      </w:pPr>
      <w:r w:rsidRPr="00B34E61">
        <w:t>by and between</w:t>
      </w:r>
    </w:p>
    <w:p w14:paraId="45C862AE" w14:textId="77777777" w:rsidR="009E15BA" w:rsidRPr="00B34E61" w:rsidRDefault="009E15BA" w:rsidP="004F3C4F">
      <w:pPr>
        <w:keepNext/>
        <w:keepLines/>
        <w:jc w:val="center"/>
      </w:pPr>
      <w:r w:rsidRPr="00B34E61">
        <w:t>THE CENTERS FOR MEDICARE &amp; MEDICAID SERVICES (hereinafter “Licensor”),</w:t>
      </w:r>
    </w:p>
    <w:p w14:paraId="337E864D" w14:textId="77777777" w:rsidR="009E15BA" w:rsidRPr="00B34E61" w:rsidRDefault="009E15BA" w:rsidP="004F3C4F">
      <w:pPr>
        <w:keepNext/>
        <w:keepLines/>
        <w:jc w:val="center"/>
      </w:pPr>
      <w:r w:rsidRPr="00B34E61">
        <w:t>with offices located at 7500 Security Blvd., Baltimore, MD 21244</w:t>
      </w:r>
    </w:p>
    <w:p w14:paraId="17F310B1" w14:textId="77777777" w:rsidR="009E15BA" w:rsidRPr="00B34E61" w:rsidRDefault="009E15BA" w:rsidP="004F3C4F">
      <w:pPr>
        <w:keepNext/>
        <w:keepLines/>
        <w:jc w:val="center"/>
      </w:pPr>
      <w:r w:rsidRPr="00B34E61">
        <w:t>and</w:t>
      </w:r>
    </w:p>
    <w:p w14:paraId="62D40C2C" w14:textId="77777777" w:rsidR="009E15BA" w:rsidRPr="00B34E61" w:rsidRDefault="00482D2E" w:rsidP="004F3C4F">
      <w:pPr>
        <w:keepNext/>
        <w:keepLines/>
        <w:jc w:val="center"/>
      </w:pPr>
      <w:r>
        <w:rPr>
          <w:noProof/>
        </w:rPr>
        <w:fldChar w:fldCharType="begin"/>
      </w:r>
      <w:r>
        <w:rPr>
          <w:noProof/>
        </w:rPr>
        <w:instrText xml:space="preserve"> STYLEREF  EntityName  \* MERGEFORMAT </w:instrText>
      </w:r>
      <w:r>
        <w:rPr>
          <w:noProof/>
        </w:rPr>
        <w:fldChar w:fldCharType="separate"/>
      </w:r>
      <w:r w:rsidR="00734012">
        <w:rPr>
          <w:noProof/>
        </w:rPr>
        <w:t>&lt;Entity&gt;</w:t>
      </w:r>
      <w:r>
        <w:rPr>
          <w:noProof/>
        </w:rPr>
        <w:fldChar w:fldCharType="end"/>
      </w:r>
      <w:r w:rsidR="00B21B1F" w:rsidRPr="00B34E61">
        <w:t xml:space="preserve"> </w:t>
      </w:r>
      <w:r w:rsidR="009E15BA" w:rsidRPr="00B34E61">
        <w:t>(hereinafter “Licensee”),</w:t>
      </w:r>
    </w:p>
    <w:p w14:paraId="7BE3E4D3" w14:textId="77777777" w:rsidR="009E15BA" w:rsidRPr="00B34E61" w:rsidRDefault="009E15BA" w:rsidP="004F3C4F">
      <w:pPr>
        <w:keepNext/>
        <w:keepLines/>
        <w:jc w:val="center"/>
      </w:pPr>
      <w:r w:rsidRPr="00B34E61">
        <w:t xml:space="preserve">with offices located at </w:t>
      </w:r>
      <w:r w:rsidRPr="00B34E61">
        <w:rPr>
          <w:u w:val="single"/>
        </w:rPr>
        <w:t>&lt;&lt;ADDRESS&gt;&gt;</w:t>
      </w:r>
      <w:r w:rsidRPr="00B34E61">
        <w:t>.</w:t>
      </w:r>
    </w:p>
    <w:p w14:paraId="70CE619E" w14:textId="77777777" w:rsidR="009E15BA" w:rsidRPr="00B34E61" w:rsidRDefault="009E15BA" w:rsidP="004F3C4F">
      <w:pPr>
        <w:keepNext/>
        <w:keepLines/>
        <w:jc w:val="center"/>
        <w:rPr>
          <w:u w:val="single"/>
        </w:rPr>
      </w:pPr>
    </w:p>
    <w:p w14:paraId="3883EB0D" w14:textId="77777777" w:rsidR="009E15BA" w:rsidRPr="00B34E61" w:rsidRDefault="009E15BA" w:rsidP="004F3C4F">
      <w:pPr>
        <w:keepNext/>
        <w:keepLines/>
        <w:jc w:val="center"/>
        <w:rPr>
          <w:b/>
          <w:bCs/>
        </w:rPr>
      </w:pPr>
    </w:p>
    <w:p w14:paraId="37DD26EB" w14:textId="77777777" w:rsidR="009E15BA" w:rsidRPr="00B34E61" w:rsidRDefault="009E15BA" w:rsidP="004F3C4F">
      <w:pPr>
        <w:keepNext/>
        <w:keepLines/>
        <w:jc w:val="center"/>
      </w:pPr>
      <w:r w:rsidRPr="00B34E61">
        <w:rPr>
          <w:b/>
          <w:bCs/>
        </w:rPr>
        <w:t xml:space="preserve">CMS Contract ID: </w:t>
      </w:r>
      <w:r w:rsidRPr="00B34E61">
        <w:rPr>
          <w:b/>
          <w:bCs/>
          <w:u w:val="single"/>
        </w:rPr>
        <w:t>&lt;&lt;CONTRACT_ID&gt;&gt;</w:t>
      </w:r>
    </w:p>
    <w:p w14:paraId="3A2ACD01" w14:textId="77777777" w:rsidR="005F1BA8" w:rsidRPr="00B34E61" w:rsidRDefault="005F1BA8" w:rsidP="004F3C4F">
      <w:pPr>
        <w:keepNext/>
        <w:keepLines/>
        <w:sectPr w:rsidR="005F1BA8" w:rsidRPr="00B34E61" w:rsidSect="005F1BA8">
          <w:endnotePr>
            <w:numFmt w:val="decimal"/>
          </w:endnotePr>
          <w:type w:val="continuous"/>
          <w:pgSz w:w="12240" w:h="15840" w:code="1"/>
          <w:pgMar w:top="1872" w:right="1440" w:bottom="1440" w:left="1440" w:header="720" w:footer="720" w:gutter="0"/>
          <w:cols w:space="720"/>
          <w:noEndnote/>
          <w:docGrid w:linePitch="326"/>
        </w:sectPr>
      </w:pPr>
      <w:bookmarkStart w:id="1237" w:name="_Toc360726275"/>
      <w:bookmarkStart w:id="1238" w:name="_Toc360733640"/>
      <w:bookmarkEnd w:id="1237"/>
      <w:bookmarkEnd w:id="1238"/>
    </w:p>
    <w:p w14:paraId="17076BB8" w14:textId="77777777" w:rsidR="009E15BA" w:rsidRPr="00B34E61" w:rsidRDefault="009E15BA" w:rsidP="004F3C4F">
      <w:pPr>
        <w:pStyle w:val="Witnesseth"/>
        <w:keepNext/>
        <w:keepLines/>
      </w:pPr>
      <w:r w:rsidRPr="00B34E61">
        <w:lastRenderedPageBreak/>
        <w:t>WITNESSETH</w:t>
      </w:r>
    </w:p>
    <w:p w14:paraId="12BC28D8" w14:textId="77777777" w:rsidR="009E15BA" w:rsidRPr="00B34E61" w:rsidRDefault="009E15BA" w:rsidP="004F3C4F">
      <w:pPr>
        <w:keepNext/>
        <w:keepLines/>
      </w:pPr>
      <w:r w:rsidRPr="00B34E61">
        <w:rPr>
          <w:rStyle w:val="WhereasChar"/>
        </w:rPr>
        <w:t>WHEREAS,</w:t>
      </w:r>
      <w:r w:rsidRPr="00B34E61">
        <w:t xml:space="preserve"> Licensor is the owner of the Medicare Prescription Drug Benefit program, a program authorized under Title XVIII, Part D of the Social Security Act (Part D), Mark (the “Mark”). </w:t>
      </w:r>
    </w:p>
    <w:p w14:paraId="5777A662" w14:textId="29EC1A61" w:rsidR="009E15BA" w:rsidRPr="00B34E61" w:rsidRDefault="009E15BA" w:rsidP="004F3C4F">
      <w:pPr>
        <w:keepNext/>
        <w:keepLines/>
      </w:pPr>
      <w:r w:rsidRPr="00B34E61">
        <w:rPr>
          <w:rStyle w:val="WhereasChar"/>
        </w:rPr>
        <w:t>WHEREAS,</w:t>
      </w:r>
      <w:r w:rsidRPr="00B34E61">
        <w:t xml:space="preserve"> Licensee desires to use the Mark on Part D marketing materials (including the identification card) beginning </w:t>
      </w:r>
      <w:r w:rsidR="00286ED3">
        <w:t>October 15, 2023</w:t>
      </w:r>
      <w:r w:rsidR="00763D20">
        <w:t>.</w:t>
      </w:r>
      <w:r w:rsidRPr="00B34E61">
        <w:t xml:space="preserve"> </w:t>
      </w:r>
    </w:p>
    <w:p w14:paraId="2436D51F" w14:textId="77777777" w:rsidR="009E15BA" w:rsidRPr="00B34E61" w:rsidRDefault="009E15BA" w:rsidP="004F3C4F">
      <w:pPr>
        <w:keepNext/>
        <w:keepLines/>
      </w:pPr>
      <w:r w:rsidRPr="00B34E61">
        <w:rPr>
          <w:rStyle w:val="WhereasChar"/>
        </w:rPr>
        <w:t>WHEREAS,</w:t>
      </w:r>
      <w:r w:rsidRPr="00B34E61">
        <w:t xml:space="preserve"> both parties, in consideration of the premises and promises contained herein and other good and valuable consideration which the parties agree is sufficient, and each intending to be legally bound thereby, the parties agree as follows: </w:t>
      </w:r>
    </w:p>
    <w:p w14:paraId="669ABFBB" w14:textId="77777777" w:rsidR="009E15BA" w:rsidRPr="00B34E61" w:rsidRDefault="009E15BA" w:rsidP="00D41FDA">
      <w:pPr>
        <w:pStyle w:val="ListParagraph"/>
        <w:keepNext/>
        <w:keepLines/>
        <w:numPr>
          <w:ilvl w:val="0"/>
          <w:numId w:val="17"/>
        </w:numPr>
      </w:pPr>
      <w:r w:rsidRPr="00B34E61">
        <w:t xml:space="preserve">Subject to the terms and conditions of this Agreement, Licensor hereby grants to Licensee a non-exclusive right to use the Mark in their Part D marketing materials. </w:t>
      </w:r>
    </w:p>
    <w:p w14:paraId="59BA4EFC" w14:textId="77777777" w:rsidR="009E15BA" w:rsidRPr="00B34E61" w:rsidRDefault="009E15BA" w:rsidP="00D41FDA">
      <w:pPr>
        <w:pStyle w:val="ListParagraph"/>
        <w:keepNext/>
        <w:keepLines/>
        <w:numPr>
          <w:ilvl w:val="0"/>
          <w:numId w:val="17"/>
        </w:numPr>
      </w:pPr>
      <w:r w:rsidRPr="00B34E61">
        <w:t xml:space="preserve">Licensee acknowledges Licensor’s exclusive right, title, and interest in and to the Mark and will not, at any time, do or cause to be done any act or thing contesting or in any way impairing or tending to impair any part of such right, title, and interest. Licensee acknowledges that the sole right granted under this Agreement with respect to the Mark is for the purposes described herein, and for no other purpose whatsoever. </w:t>
      </w:r>
    </w:p>
    <w:p w14:paraId="5B750285" w14:textId="77777777" w:rsidR="009E15BA" w:rsidRPr="00B34E61" w:rsidRDefault="009E15BA" w:rsidP="00D41FDA">
      <w:pPr>
        <w:pStyle w:val="ListParagraph"/>
        <w:keepNext/>
        <w:keepLines/>
        <w:numPr>
          <w:ilvl w:val="0"/>
          <w:numId w:val="17"/>
        </w:numPr>
      </w:pPr>
      <w:r w:rsidRPr="00B34E61">
        <w:t xml:space="preserve">Licensor retains the right to use the Mark in the manner or style it has done so prior to this Agreement and in any other lawful manner. </w:t>
      </w:r>
    </w:p>
    <w:p w14:paraId="32EE9484" w14:textId="77777777" w:rsidR="009E15BA" w:rsidRPr="00B34E61" w:rsidRDefault="009E15BA" w:rsidP="00D41FDA">
      <w:pPr>
        <w:pStyle w:val="ListParagraph"/>
        <w:keepNext/>
        <w:keepLines/>
        <w:numPr>
          <w:ilvl w:val="0"/>
          <w:numId w:val="17"/>
        </w:numPr>
      </w:pPr>
      <w:r w:rsidRPr="00B34E61">
        <w:t xml:space="preserve">This Agreement and any rights hereunder are not assignable by Licensee and any attempt at assignment by Licensee shall be null and void. </w:t>
      </w:r>
    </w:p>
    <w:p w14:paraId="05C44A86" w14:textId="35F2A35F" w:rsidR="009E15BA" w:rsidRPr="00B34E61" w:rsidRDefault="009E15BA" w:rsidP="00D41FDA">
      <w:pPr>
        <w:pStyle w:val="ListParagraph"/>
        <w:keepNext/>
        <w:keepLines/>
        <w:numPr>
          <w:ilvl w:val="0"/>
          <w:numId w:val="17"/>
        </w:numPr>
      </w:pPr>
      <w:r w:rsidRPr="00B34E61">
        <w:t xml:space="preserve">Licensor, or its authorized representative, has the right, at all reasonable times, to inspect any material on which the Mark is to be used, in order that Licensor may satisfy itself that the material on which the Mark appears meets with the standards, specifications, and instructions submitted or approved by Licensor. Licensee shall use the Mark without modification and in accordance with the Mark usage policies described within the </w:t>
      </w:r>
      <w:r w:rsidR="00C014CA">
        <w:t>Marketing Guidance for Michigan Medicare-Medicaid Plans</w:t>
      </w:r>
      <w:r w:rsidRPr="00B34E61">
        <w:t>.</w:t>
      </w:r>
      <w:r w:rsidR="001C0F32">
        <w:t xml:space="preserve"> The Mark usage policies, including any updates made after this Agreement, are incorporated into this Agreement by reference.</w:t>
      </w:r>
      <w:r w:rsidRPr="00B34E61">
        <w:t xml:space="preserve"> Licensee shall not take any action inconsistent with the Licensor’s ownership of the Mark, and any goodwill accruing from use of such Mark shall automatically vest in Licensor. </w:t>
      </w:r>
    </w:p>
    <w:p w14:paraId="566B9D7E" w14:textId="32CCA043" w:rsidR="009E15BA" w:rsidRPr="00B34E61" w:rsidRDefault="009E15BA" w:rsidP="00D41FDA">
      <w:pPr>
        <w:pStyle w:val="ListParagraph"/>
        <w:keepNext/>
        <w:keepLines/>
        <w:numPr>
          <w:ilvl w:val="0"/>
          <w:numId w:val="17"/>
        </w:numPr>
      </w:pPr>
      <w:r w:rsidRPr="00B34E61">
        <w:lastRenderedPageBreak/>
        <w:t>This agreement shall be effective on the date of signature by the Licensee's authorized representative through December 31, 20</w:t>
      </w:r>
      <w:r w:rsidR="0069477B">
        <w:t>2</w:t>
      </w:r>
      <w:r w:rsidR="008879F3">
        <w:t>5</w:t>
      </w:r>
      <w:r w:rsidRPr="00B34E61">
        <w:t xml:space="preserve">, concurrent with the execution of the Part D addendum to the </w:t>
      </w:r>
      <w:r w:rsidR="00AD684D">
        <w:t>C</w:t>
      </w:r>
      <w:r w:rsidRPr="00B34E61">
        <w:t>ontract</w:t>
      </w:r>
      <w:r w:rsidR="00276436">
        <w:t xml:space="preserve">. </w:t>
      </w:r>
      <w:r w:rsidRPr="00B34E61">
        <w:t xml:space="preserve">This Agreement may be terminated by either party upon written </w:t>
      </w:r>
      <w:r w:rsidR="008C380B">
        <w:t>N</w:t>
      </w:r>
      <w:r w:rsidRPr="00B34E61">
        <w:t>otice at any time</w:t>
      </w:r>
      <w:r w:rsidR="00276436">
        <w:t xml:space="preserve">. </w:t>
      </w:r>
      <w:r w:rsidRPr="00B34E61">
        <w:t xml:space="preserve">Licensee agrees, upon written </w:t>
      </w:r>
      <w:r w:rsidR="008C380B">
        <w:t>N</w:t>
      </w:r>
      <w:r w:rsidRPr="00B34E61">
        <w:t>otice from Licensor, to discontinue any use of the Mark immediately</w:t>
      </w:r>
      <w:r w:rsidR="00276436">
        <w:t xml:space="preserve">. </w:t>
      </w:r>
      <w:r w:rsidRPr="00B34E61">
        <w:t xml:space="preserve">Starting December 31, </w:t>
      </w:r>
      <w:r w:rsidR="00FB5373" w:rsidRPr="00B34E61">
        <w:t>20</w:t>
      </w:r>
      <w:r w:rsidR="00FB5373">
        <w:t>24,</w:t>
      </w:r>
      <w:r w:rsidRPr="00B34E61">
        <w:t xml:space="preserve"> this agreement shall be renewable for successive one-year periods running concurrently with the term of the Licensee's Part D contract</w:t>
      </w:r>
      <w:r w:rsidR="00276436">
        <w:t xml:space="preserve">. </w:t>
      </w:r>
      <w:r w:rsidRPr="00B34E61">
        <w:t xml:space="preserve">This agreement shall terminate, without written </w:t>
      </w:r>
      <w:r w:rsidR="008C380B">
        <w:t>N</w:t>
      </w:r>
      <w:r w:rsidRPr="00B34E61">
        <w:t xml:space="preserve">otice, upon the effective date of termination or non-renewal of the Licensee's Part D contract (or Part D addendum to a Capitated Financial Alignment Demonstration contract). </w:t>
      </w:r>
    </w:p>
    <w:p w14:paraId="7985C80E" w14:textId="77777777" w:rsidR="009E15BA" w:rsidRPr="00B34E61" w:rsidRDefault="009E15BA" w:rsidP="00D41FDA">
      <w:pPr>
        <w:pStyle w:val="ListParagraph"/>
        <w:keepNext/>
        <w:keepLines/>
        <w:numPr>
          <w:ilvl w:val="0"/>
          <w:numId w:val="17"/>
        </w:numPr>
      </w:pPr>
      <w:r w:rsidRPr="00B34E61">
        <w:t xml:space="preserve">Licensee shall indemnify, defend and hold harmless Licensor from and against all liability, demands, </w:t>
      </w:r>
      <w:r w:rsidR="004F6D2B">
        <w:t>C</w:t>
      </w:r>
      <w:r w:rsidRPr="00B34E61">
        <w:t xml:space="preserve">laims, suits, losses, damages, infringement of proprietary rights, causes of action, fines, or judgments (including costs, attorneys’ and witnesses’ fees, and expenses incident thereto), arising out of Licensee’s use of the Mark. </w:t>
      </w:r>
    </w:p>
    <w:p w14:paraId="1C58C6C3" w14:textId="77777777" w:rsidR="009E15BA" w:rsidRPr="00B34E61" w:rsidRDefault="009E15BA" w:rsidP="00D41FDA">
      <w:pPr>
        <w:pStyle w:val="ListParagraph"/>
        <w:keepNext/>
        <w:keepLines/>
        <w:numPr>
          <w:ilvl w:val="0"/>
          <w:numId w:val="17"/>
        </w:numPr>
      </w:pPr>
      <w:r w:rsidRPr="00B34E61">
        <w:t xml:space="preserve">Licensor will not be liable to Licensee for indirect, special, punitive, or consequential damages (or any loss of revenue, profits, or data) arising in connection with this Agreement even if Licensor has been advised of the possibility of such damages. </w:t>
      </w:r>
    </w:p>
    <w:p w14:paraId="14CDDC1E" w14:textId="77777777" w:rsidR="009E15BA" w:rsidRPr="00B34E61" w:rsidRDefault="009E15BA" w:rsidP="00D41FDA">
      <w:pPr>
        <w:pStyle w:val="ListParagraph"/>
        <w:keepNext/>
        <w:keepLines/>
        <w:numPr>
          <w:ilvl w:val="0"/>
          <w:numId w:val="17"/>
        </w:numPr>
      </w:pPr>
      <w:r w:rsidRPr="00B34E61">
        <w:t xml:space="preserve">This Agreement is the entire agreement between the parties with respect to the subject matter hereto. </w:t>
      </w:r>
    </w:p>
    <w:p w14:paraId="388223FF" w14:textId="77777777" w:rsidR="009E15BA" w:rsidRPr="00B34E61" w:rsidRDefault="009E15BA" w:rsidP="00D41FDA">
      <w:pPr>
        <w:pStyle w:val="ListParagraph"/>
        <w:keepNext/>
        <w:keepLines/>
        <w:numPr>
          <w:ilvl w:val="0"/>
          <w:numId w:val="17"/>
        </w:numPr>
      </w:pPr>
      <w:r w:rsidRPr="00B34E61">
        <w:t xml:space="preserve">Federal law shall govern this Agreement. </w:t>
      </w:r>
    </w:p>
    <w:p w14:paraId="73ABB0D8" w14:textId="77777777" w:rsidR="005F1BA8" w:rsidRPr="00B34E61" w:rsidRDefault="00A95690" w:rsidP="004F3C4F">
      <w:pPr>
        <w:keepNext/>
        <w:keepLines/>
        <w:spacing w:after="0"/>
      </w:pPr>
      <w:r w:rsidRPr="00B34E61">
        <w:br w:type="page"/>
      </w:r>
    </w:p>
    <w:p w14:paraId="1CAC4C0D" w14:textId="77777777" w:rsidR="005F1BA8" w:rsidRPr="00B34E61" w:rsidRDefault="005F1BA8" w:rsidP="004F3C4F">
      <w:pPr>
        <w:keepNext/>
        <w:keepLines/>
        <w:sectPr w:rsidR="005F1BA8" w:rsidRPr="00B34E61" w:rsidSect="009E15BA">
          <w:pgSz w:w="12240" w:h="15840"/>
          <w:pgMar w:top="1440" w:right="1440" w:bottom="1440" w:left="1440" w:header="720" w:footer="720" w:gutter="0"/>
          <w:cols w:space="720"/>
          <w:docGrid w:linePitch="360"/>
        </w:sectPr>
      </w:pPr>
    </w:p>
    <w:p w14:paraId="18EE52AF" w14:textId="77777777" w:rsidR="0052307B" w:rsidRPr="00B34E61" w:rsidRDefault="0052307B" w:rsidP="004F3C4F">
      <w:pPr>
        <w:pStyle w:val="AppendixHeading"/>
        <w:keepLines/>
      </w:pPr>
      <w:bookmarkStart w:id="1239" w:name="_Toc360726272"/>
      <w:bookmarkStart w:id="1240" w:name="_Toc360796881"/>
      <w:bookmarkStart w:id="1241" w:name="_Ref371023306"/>
      <w:bookmarkStart w:id="1242" w:name="_Ref371024831"/>
      <w:bookmarkStart w:id="1243" w:name="_Toc140210740"/>
      <w:bookmarkStart w:id="1244" w:name="_Toc153872958"/>
      <w:bookmarkStart w:id="1245" w:name="_Toc360726276"/>
      <w:bookmarkStart w:id="1246" w:name="_Toc360796884"/>
      <w:bookmarkStart w:id="1247" w:name="_Ref371347454"/>
      <w:bookmarkStart w:id="1248" w:name="_Ref371347466"/>
      <w:bookmarkStart w:id="1249" w:name="_Ref372014258"/>
      <w:bookmarkStart w:id="1250" w:name="_Ref372014810"/>
      <w:r w:rsidRPr="00B34E61">
        <w:lastRenderedPageBreak/>
        <w:t>Data Use Attestation</w:t>
      </w:r>
      <w:bookmarkEnd w:id="1239"/>
      <w:bookmarkEnd w:id="1240"/>
      <w:bookmarkEnd w:id="1241"/>
      <w:bookmarkEnd w:id="1242"/>
      <w:bookmarkEnd w:id="1243"/>
      <w:bookmarkEnd w:id="1244"/>
    </w:p>
    <w:p w14:paraId="09E6D3C0" w14:textId="13356885" w:rsidR="0052307B" w:rsidRPr="00B34E61" w:rsidRDefault="0052307B" w:rsidP="004F3C4F">
      <w:pPr>
        <w:keepNext/>
        <w:keepLines/>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restrict its use and disclosure of Medicare data obtained from </w:t>
      </w:r>
      <w:r>
        <w:t xml:space="preserve">CMS and </w:t>
      </w:r>
      <w:r w:rsidR="008A764C">
        <w:t>the State of Michigan</w:t>
      </w:r>
      <w:r w:rsidRPr="00B34E61">
        <w:t xml:space="preserve"> information systems (listed in Attachment A) to those purposes directly related to the administration of the Medicare/Medicaid managed care and/or outpatient prescription drug benefits for which it has contracted with the </w:t>
      </w:r>
      <w:r>
        <w:t xml:space="preserve">CMS and </w:t>
      </w:r>
      <w:r w:rsidR="008A764C">
        <w:t>the State of Michigan</w:t>
      </w:r>
      <w:r w:rsidRPr="00B34E61">
        <w:t xml:space="preserve"> to administer</w:t>
      </w:r>
      <w:r w:rsidR="00276436">
        <w:t xml:space="preserve">.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shall only maintain data obtained from </w:t>
      </w:r>
      <w:r>
        <w:t xml:space="preserve">CMS and </w:t>
      </w:r>
      <w:r w:rsidR="008A764C">
        <w:t>the State of Michigan</w:t>
      </w:r>
      <w:r w:rsidRPr="00B34E61">
        <w:t xml:space="preserve"> information systems that are needed to administer the Medicare/Medicaid managed care and/or outpatient prescription drug benefits that it has contracted with </w:t>
      </w:r>
      <w:r>
        <w:t xml:space="preserve">CMS and </w:t>
      </w:r>
      <w:r w:rsidR="008A764C">
        <w:t>the State of Michigan</w:t>
      </w:r>
      <w:r w:rsidRPr="00B34E61">
        <w:t xml:space="preserve"> to administer</w:t>
      </w:r>
      <w:r w:rsidR="00276436">
        <w:t xml:space="preserve">.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(or its First Tier, Downstream or other Related Entities) may not re-use or provide other entities access to the CMS information system, or data obtained from the system or </w:t>
      </w:r>
      <w:r w:rsidR="008A764C">
        <w:t>the State of Michigan</w:t>
      </w:r>
      <w:r w:rsidRPr="00B34E61">
        <w:t xml:space="preserve">, to support any line of business other than the Medicare/Medicaid managed care and/or outpatient prescription drug benefit for which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contracted with </w:t>
      </w:r>
      <w:r>
        <w:t xml:space="preserve">CMS </w:t>
      </w:r>
      <w:r w:rsidR="00C15811">
        <w:t xml:space="preserve">and </w:t>
      </w:r>
      <w:r w:rsidR="00C15811" w:rsidRPr="00B34E61">
        <w:t>the</w:t>
      </w:r>
      <w:r w:rsidR="008A764C">
        <w:t xml:space="preserve"> State of Michigan</w:t>
      </w:r>
      <w:r w:rsidR="00276436">
        <w:t xml:space="preserve">. </w:t>
      </w:r>
    </w:p>
    <w:p w14:paraId="77562DDC" w14:textId="0D9EE32E" w:rsidR="0052307B" w:rsidRPr="00B34E61" w:rsidRDefault="0052307B" w:rsidP="004F3C4F">
      <w:pPr>
        <w:keepNext/>
        <w:keepLines/>
      </w:pP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further attests that it shall limit the use of information it obtains from its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to those purposes directly related to the administration of such plan</w:t>
      </w:r>
      <w:r w:rsidR="00276436">
        <w:t xml:space="preserve">. </w:t>
      </w:r>
      <w:r w:rsidRPr="00B34E61">
        <w:t xml:space="preserve">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acknowledges two exceptions to this limitation</w:t>
      </w:r>
      <w:r w:rsidR="00276436">
        <w:t xml:space="preserve">. </w:t>
      </w:r>
      <w:r w:rsidRPr="00B34E61">
        <w:t xml:space="preserve">First,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may provide its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information about non-health related services after obtaining consent from the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00276436">
        <w:t xml:space="preserve">. </w:t>
      </w:r>
      <w:r w:rsidRPr="00B34E61">
        <w:t xml:space="preserve">Second,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may provide information about health-related services without obtaining prior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t xml:space="preserve"> </w:t>
      </w:r>
      <w:r w:rsidRPr="00B34E61">
        <w:t xml:space="preserve">consent, as long as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affords the </w:t>
      </w:r>
      <w:r w:rsidR="00482D2E">
        <w:rPr>
          <w:noProof/>
        </w:rPr>
        <w:fldChar w:fldCharType="begin"/>
      </w:r>
      <w:r w:rsidR="00482D2E">
        <w:rPr>
          <w:noProof/>
        </w:rPr>
        <w:instrText xml:space="preserve"> STYLEREF  EnrolleeS  \* MERGEFORMAT </w:instrText>
      </w:r>
      <w:r w:rsidR="00482D2E">
        <w:rPr>
          <w:noProof/>
        </w:rPr>
        <w:fldChar w:fldCharType="separate"/>
      </w:r>
      <w:r w:rsidR="00734012">
        <w:rPr>
          <w:noProof/>
        </w:rPr>
        <w:t>Enrollee</w:t>
      </w:r>
      <w:r w:rsidR="00482D2E">
        <w:rPr>
          <w:noProof/>
        </w:rPr>
        <w:fldChar w:fldCharType="end"/>
      </w:r>
      <w:r>
        <w:t xml:space="preserve"> </w:t>
      </w:r>
      <w:r w:rsidRPr="00B34E61">
        <w:t>an opportunity to elect not to receive such information</w:t>
      </w:r>
      <w:r w:rsidR="00276436">
        <w:t xml:space="preserve">. </w:t>
      </w:r>
    </w:p>
    <w:p w14:paraId="402A4B35" w14:textId="7E41B342" w:rsidR="0052307B" w:rsidRPr="00B34E61" w:rsidRDefault="0052307B" w:rsidP="004F3C4F">
      <w:pPr>
        <w:keepNext/>
        <w:keepLines/>
      </w:pPr>
      <w:r w:rsidRPr="00B34E61">
        <w:t xml:space="preserve">CMS may terminate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access to the CMS data systems immediately upon determining that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has used its access to a data system, data obtained from such systems, or data supplied by its </w:t>
      </w:r>
      <w:r w:rsidR="00482D2E">
        <w:rPr>
          <w:noProof/>
        </w:rPr>
        <w:fldChar w:fldCharType="begin"/>
      </w:r>
      <w:r w:rsidR="00482D2E">
        <w:rPr>
          <w:noProof/>
        </w:rPr>
        <w:instrText xml:space="preserve"> STYLEREF  EnrolleeP  \* MERGEFORMAT </w:instrText>
      </w:r>
      <w:r w:rsidR="00482D2E">
        <w:rPr>
          <w:noProof/>
        </w:rPr>
        <w:fldChar w:fldCharType="separate"/>
      </w:r>
      <w:r w:rsidR="00734012">
        <w:rPr>
          <w:noProof/>
        </w:rPr>
        <w:t>Enrollees</w:t>
      </w:r>
      <w:r w:rsidR="00482D2E">
        <w:rPr>
          <w:noProof/>
        </w:rPr>
        <w:fldChar w:fldCharType="end"/>
      </w:r>
      <w:r w:rsidRPr="00B34E61">
        <w:t xml:space="preserve"> beyond the scope for which </w:t>
      </w:r>
      <w:r>
        <w:t xml:space="preserve">CMS and </w:t>
      </w:r>
      <w:r w:rsidRPr="00B34E61">
        <w:t xml:space="preserve">the </w:t>
      </w:r>
      <w:r w:rsidR="008A764C">
        <w:t>State of Michigan</w:t>
      </w:r>
      <w:r w:rsidRPr="00B34E61">
        <w:t xml:space="preserve"> have authorized under this agreement</w:t>
      </w:r>
      <w:r w:rsidR="00276436">
        <w:t xml:space="preserve">. </w:t>
      </w:r>
      <w:r w:rsidRPr="00B34E61">
        <w:t xml:space="preserve">A termination of this data use agreement may result in </w:t>
      </w:r>
      <w:r>
        <w:t xml:space="preserve">CMS </w:t>
      </w:r>
      <w:r w:rsidR="00C32F8D">
        <w:t xml:space="preserve">or </w:t>
      </w:r>
      <w:r w:rsidR="008A764C">
        <w:t>the State of Michigan</w:t>
      </w:r>
      <w:r w:rsidRPr="00B34E61">
        <w:t xml:space="preserve"> terminating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’s Medicare-Medicaid contract(s) on the basis that it is no longer qualified as an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00276436">
        <w:t xml:space="preserve">. </w:t>
      </w:r>
      <w:r w:rsidRPr="00B34E61">
        <w:t xml:space="preserve">This agreement shall remain in effect as long as the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remains an </w:t>
      </w:r>
      <w:r w:rsidR="00482D2E">
        <w:rPr>
          <w:noProof/>
        </w:rPr>
        <w:fldChar w:fldCharType="begin"/>
      </w:r>
      <w:r w:rsidR="00482D2E">
        <w:rPr>
          <w:noProof/>
        </w:rPr>
        <w:instrText xml:space="preserve"> STYLEREF  MMP  \* MERGEFORMAT </w:instrText>
      </w:r>
      <w:r w:rsidR="00482D2E">
        <w:rPr>
          <w:noProof/>
        </w:rPr>
        <w:fldChar w:fldCharType="separate"/>
      </w:r>
      <w:r w:rsidR="00734012">
        <w:rPr>
          <w:noProof/>
        </w:rPr>
        <w:t>ICO</w:t>
      </w:r>
      <w:r w:rsidR="00482D2E">
        <w:rPr>
          <w:noProof/>
        </w:rPr>
        <w:fldChar w:fldCharType="end"/>
      </w:r>
      <w:r w:rsidRPr="00B34E61">
        <w:t xml:space="preserve"> sponsor</w:t>
      </w:r>
      <w:r w:rsidR="00276436">
        <w:t xml:space="preserve">. </w:t>
      </w:r>
      <w:r w:rsidRPr="00B34E61">
        <w:t xml:space="preserve">This agreement excludes any public use files or other publicly available reports or files that </w:t>
      </w:r>
      <w:r>
        <w:t xml:space="preserve">CMS or </w:t>
      </w:r>
      <w:r w:rsidR="008A764C">
        <w:t>the State of Michigan</w:t>
      </w:r>
      <w:r w:rsidRPr="00B34E61">
        <w:t xml:space="preserve"> make available to the general public on their websites</w:t>
      </w:r>
      <w:r w:rsidR="00276436">
        <w:t xml:space="preserve">. </w:t>
      </w:r>
    </w:p>
    <w:p w14:paraId="3193F484" w14:textId="77777777" w:rsidR="0052307B" w:rsidRPr="00B34E61" w:rsidRDefault="0052307B" w:rsidP="004F3C4F">
      <w:pPr>
        <w:keepNext/>
        <w:keepLines/>
      </w:pPr>
      <w:r w:rsidRPr="00B34E61">
        <w:t xml:space="preserve">Attachment A </w:t>
      </w:r>
    </w:p>
    <w:p w14:paraId="141831A4" w14:textId="3986E3FD" w:rsidR="0052307B" w:rsidRPr="00B34E61" w:rsidRDefault="0052307B" w:rsidP="004F3C4F">
      <w:pPr>
        <w:keepNext/>
        <w:keepLines/>
      </w:pPr>
      <w:r w:rsidRPr="00B34E61">
        <w:t>The following list contains a representative (but not comprehensive) list of CMS information systems to which the Data Use Attestation applies</w:t>
      </w:r>
      <w:r w:rsidR="00276436">
        <w:t xml:space="preserve">. </w:t>
      </w:r>
      <w:r w:rsidRPr="00B34E61">
        <w:t xml:space="preserve">CMS will update the list periodically as necessary to reflect changes in the agency’s information systems </w:t>
      </w:r>
    </w:p>
    <w:p w14:paraId="7F351134" w14:textId="77777777" w:rsidR="0052307B" w:rsidRPr="00B34E61" w:rsidRDefault="0052307B" w:rsidP="004F3C4F">
      <w:pPr>
        <w:pStyle w:val="ListParagraph"/>
        <w:keepNext/>
        <w:keepLines/>
        <w:numPr>
          <w:ilvl w:val="0"/>
          <w:numId w:val="14"/>
        </w:numPr>
        <w:spacing w:after="0"/>
      </w:pPr>
      <w:r w:rsidRPr="00B34E61">
        <w:t>Automated Plan Payment System (APPS)</w:t>
      </w:r>
    </w:p>
    <w:p w14:paraId="31E1F3AC" w14:textId="77777777" w:rsidR="0052307B" w:rsidRPr="00B34E61" w:rsidRDefault="0052307B" w:rsidP="004F3C4F">
      <w:pPr>
        <w:pStyle w:val="ListParagraph"/>
        <w:keepNext/>
        <w:keepLines/>
        <w:numPr>
          <w:ilvl w:val="0"/>
          <w:numId w:val="14"/>
        </w:numPr>
        <w:spacing w:after="0"/>
      </w:pPr>
      <w:r w:rsidRPr="00B34E61">
        <w:t>Common Medicare Environment (CME)</w:t>
      </w:r>
    </w:p>
    <w:p w14:paraId="444DEA05" w14:textId="77777777" w:rsidR="0052307B" w:rsidRPr="00B34E61" w:rsidRDefault="0052307B" w:rsidP="004F3C4F">
      <w:pPr>
        <w:pStyle w:val="ListParagraph"/>
        <w:keepNext/>
        <w:keepLines/>
        <w:numPr>
          <w:ilvl w:val="0"/>
          <w:numId w:val="14"/>
        </w:numPr>
        <w:spacing w:after="0"/>
      </w:pPr>
      <w:r w:rsidRPr="00B34E61">
        <w:t>Common Working File (CWF)</w:t>
      </w:r>
    </w:p>
    <w:p w14:paraId="7C17A82A" w14:textId="77777777" w:rsidR="0052307B" w:rsidRPr="00B34E61" w:rsidRDefault="0052307B" w:rsidP="004F3C4F">
      <w:pPr>
        <w:pStyle w:val="ListParagraph"/>
        <w:keepNext/>
        <w:keepLines/>
        <w:numPr>
          <w:ilvl w:val="0"/>
          <w:numId w:val="14"/>
        </w:numPr>
        <w:spacing w:after="0"/>
      </w:pPr>
      <w:r w:rsidRPr="00B34E61">
        <w:t xml:space="preserve">Coordination of Benefits </w:t>
      </w:r>
      <w:r>
        <w:t xml:space="preserve">Contractor </w:t>
      </w:r>
      <w:r w:rsidRPr="00B34E61">
        <w:t>(COBC)</w:t>
      </w:r>
    </w:p>
    <w:p w14:paraId="329B581B" w14:textId="77777777" w:rsidR="0052307B" w:rsidRPr="00B34E61" w:rsidRDefault="0052307B" w:rsidP="004F3C4F">
      <w:pPr>
        <w:pStyle w:val="ListParagraph"/>
        <w:keepNext/>
        <w:keepLines/>
        <w:numPr>
          <w:ilvl w:val="0"/>
          <w:numId w:val="14"/>
        </w:numPr>
        <w:spacing w:after="0"/>
      </w:pPr>
      <w:r w:rsidRPr="00B34E61">
        <w:t>Drug Data Processing System (DDPS)</w:t>
      </w:r>
    </w:p>
    <w:p w14:paraId="0C8FDF99" w14:textId="77777777" w:rsidR="0052307B" w:rsidRPr="00B34E61" w:rsidRDefault="0052307B" w:rsidP="004F3C4F">
      <w:pPr>
        <w:pStyle w:val="ListParagraph"/>
        <w:keepNext/>
        <w:keepLines/>
        <w:numPr>
          <w:ilvl w:val="0"/>
          <w:numId w:val="14"/>
        </w:numPr>
        <w:spacing w:after="0"/>
      </w:pPr>
      <w:r w:rsidRPr="00B34E61">
        <w:t>Electronic Correspondence Referral System (ECRS)</w:t>
      </w:r>
    </w:p>
    <w:p w14:paraId="0681B79E" w14:textId="77777777" w:rsidR="0052307B" w:rsidRPr="00B34E61" w:rsidRDefault="0052307B" w:rsidP="004F3C4F">
      <w:pPr>
        <w:pStyle w:val="ListParagraph"/>
        <w:keepNext/>
        <w:keepLines/>
        <w:numPr>
          <w:ilvl w:val="0"/>
          <w:numId w:val="14"/>
        </w:numPr>
        <w:spacing w:after="0"/>
      </w:pPr>
      <w:r w:rsidRPr="00B34E61">
        <w:t>Enrollment Database (EDB)</w:t>
      </w:r>
    </w:p>
    <w:p w14:paraId="396DE35E" w14:textId="77777777" w:rsidR="0052307B" w:rsidRPr="00B34E61" w:rsidRDefault="0052307B" w:rsidP="004F3C4F">
      <w:pPr>
        <w:pStyle w:val="ListParagraph"/>
        <w:keepNext/>
        <w:keepLines/>
        <w:numPr>
          <w:ilvl w:val="0"/>
          <w:numId w:val="14"/>
        </w:numPr>
        <w:spacing w:after="0"/>
      </w:pPr>
      <w:r w:rsidRPr="00B34E61">
        <w:t>Financial Accounting and Control System (FACS)</w:t>
      </w:r>
    </w:p>
    <w:p w14:paraId="47B8651D" w14:textId="77777777" w:rsidR="0052307B" w:rsidRPr="00B34E61" w:rsidRDefault="0052307B" w:rsidP="004F3C4F">
      <w:pPr>
        <w:pStyle w:val="ListParagraph"/>
        <w:keepNext/>
        <w:keepLines/>
        <w:numPr>
          <w:ilvl w:val="0"/>
          <w:numId w:val="14"/>
        </w:numPr>
        <w:spacing w:after="0"/>
      </w:pPr>
      <w:r w:rsidRPr="00B34E61">
        <w:t>Front End Risk Adjustment System (FERAS)</w:t>
      </w:r>
    </w:p>
    <w:p w14:paraId="080BECD2" w14:textId="77777777" w:rsidR="0052307B" w:rsidRPr="00B34E61" w:rsidRDefault="0052307B" w:rsidP="004F3C4F">
      <w:pPr>
        <w:pStyle w:val="ListParagraph"/>
        <w:keepNext/>
        <w:keepLines/>
        <w:numPr>
          <w:ilvl w:val="0"/>
          <w:numId w:val="14"/>
        </w:numPr>
        <w:spacing w:after="0"/>
      </w:pPr>
      <w:r w:rsidRPr="00B34E61">
        <w:lastRenderedPageBreak/>
        <w:t>Health Plan Management System (HPMS), including Complaints Tracking and all other modules</w:t>
      </w:r>
    </w:p>
    <w:p w14:paraId="4C88DB40" w14:textId="77777777" w:rsidR="0052307B" w:rsidRPr="00B34E61" w:rsidRDefault="0052307B" w:rsidP="004F3C4F">
      <w:pPr>
        <w:pStyle w:val="ListParagraph"/>
        <w:keepNext/>
        <w:keepLines/>
        <w:numPr>
          <w:ilvl w:val="0"/>
          <w:numId w:val="14"/>
        </w:numPr>
        <w:spacing w:after="0"/>
      </w:pPr>
      <w:r w:rsidRPr="00B34E61">
        <w:t xml:space="preserve">HI Master Record (HIMR) </w:t>
      </w:r>
    </w:p>
    <w:p w14:paraId="39501179" w14:textId="77777777" w:rsidR="0052307B" w:rsidRPr="00B34E61" w:rsidRDefault="0052307B" w:rsidP="004F3C4F">
      <w:pPr>
        <w:pStyle w:val="ListParagraph"/>
        <w:keepNext/>
        <w:keepLines/>
        <w:numPr>
          <w:ilvl w:val="0"/>
          <w:numId w:val="14"/>
        </w:numPr>
        <w:spacing w:after="0"/>
      </w:pPr>
      <w:r w:rsidRPr="00B34E61">
        <w:t>Individuals Authorized Access to CMS Computer Services (IACS)</w:t>
      </w:r>
    </w:p>
    <w:p w14:paraId="4FBB2606" w14:textId="77777777" w:rsidR="0052307B" w:rsidRPr="00B34E61" w:rsidRDefault="0052307B" w:rsidP="004F3C4F">
      <w:pPr>
        <w:pStyle w:val="ListParagraph"/>
        <w:keepNext/>
        <w:keepLines/>
        <w:numPr>
          <w:ilvl w:val="0"/>
          <w:numId w:val="14"/>
        </w:numPr>
        <w:spacing w:after="0"/>
      </w:pPr>
      <w:r w:rsidRPr="00B34E61">
        <w:t>Integrated User Interface (IUI)</w:t>
      </w:r>
    </w:p>
    <w:p w14:paraId="59AE9091" w14:textId="77777777" w:rsidR="0052307B" w:rsidRPr="00B34E61" w:rsidRDefault="0052307B" w:rsidP="004F3C4F">
      <w:pPr>
        <w:pStyle w:val="ListParagraph"/>
        <w:keepNext/>
        <w:keepLines/>
        <w:numPr>
          <w:ilvl w:val="0"/>
          <w:numId w:val="14"/>
        </w:numPr>
        <w:spacing w:after="0"/>
      </w:pPr>
      <w:r w:rsidRPr="00B34E61">
        <w:t>Medicare Advantage Prescription Drug System (MARx)</w:t>
      </w:r>
    </w:p>
    <w:p w14:paraId="18ECE318" w14:textId="77777777" w:rsidR="0052307B" w:rsidRPr="00B34E61" w:rsidRDefault="0052307B" w:rsidP="004F3C4F">
      <w:pPr>
        <w:pStyle w:val="ListParagraph"/>
        <w:keepNext/>
        <w:keepLines/>
        <w:numPr>
          <w:ilvl w:val="0"/>
          <w:numId w:val="14"/>
        </w:numPr>
        <w:spacing w:after="0"/>
      </w:pPr>
      <w:r w:rsidRPr="00B34E61">
        <w:t>Medicare Appeals System (MAS)</w:t>
      </w:r>
    </w:p>
    <w:p w14:paraId="52D0D015" w14:textId="77777777" w:rsidR="0052307B" w:rsidRPr="00B34E61" w:rsidRDefault="0052307B" w:rsidP="004F3C4F">
      <w:pPr>
        <w:pStyle w:val="ListParagraph"/>
        <w:keepNext/>
        <w:keepLines/>
        <w:numPr>
          <w:ilvl w:val="0"/>
          <w:numId w:val="14"/>
        </w:numPr>
        <w:spacing w:after="0"/>
      </w:pPr>
      <w:r w:rsidRPr="00B34E61">
        <w:t>Medicare Beneficiary Database (MBD)</w:t>
      </w:r>
    </w:p>
    <w:p w14:paraId="2FCB9098" w14:textId="77777777" w:rsidR="0052307B" w:rsidRPr="00B34E61" w:rsidRDefault="0052307B" w:rsidP="004F3C4F">
      <w:pPr>
        <w:pStyle w:val="ListParagraph"/>
        <w:keepNext/>
        <w:keepLines/>
        <w:numPr>
          <w:ilvl w:val="0"/>
          <w:numId w:val="14"/>
        </w:numPr>
        <w:spacing w:after="0"/>
      </w:pPr>
      <w:r w:rsidRPr="00B34E61">
        <w:t>Payment Reconciliation System (PRS)</w:t>
      </w:r>
    </w:p>
    <w:p w14:paraId="2F76DE54" w14:textId="77777777" w:rsidR="0052307B" w:rsidRPr="00B34E61" w:rsidRDefault="0052307B" w:rsidP="004F3C4F">
      <w:pPr>
        <w:pStyle w:val="ListParagraph"/>
        <w:keepNext/>
        <w:keepLines/>
        <w:numPr>
          <w:ilvl w:val="0"/>
          <w:numId w:val="14"/>
        </w:numPr>
        <w:spacing w:after="0"/>
      </w:pPr>
      <w:r w:rsidRPr="00B34E61">
        <w:t>Premium Withholding System (PWS)</w:t>
      </w:r>
    </w:p>
    <w:p w14:paraId="7E3BFE73" w14:textId="77777777" w:rsidR="0052307B" w:rsidRPr="00B34E61" w:rsidRDefault="0052307B" w:rsidP="004F3C4F">
      <w:pPr>
        <w:pStyle w:val="ListParagraph"/>
        <w:keepNext/>
        <w:keepLines/>
        <w:numPr>
          <w:ilvl w:val="0"/>
          <w:numId w:val="14"/>
        </w:numPr>
        <w:spacing w:after="0"/>
      </w:pPr>
      <w:r w:rsidRPr="00B34E61">
        <w:t>Prescription Drug Event Front End System (PDFS)</w:t>
      </w:r>
    </w:p>
    <w:p w14:paraId="5E9D7BFC" w14:textId="77777777" w:rsidR="0052307B" w:rsidRPr="00B34E61" w:rsidRDefault="0052307B" w:rsidP="004F3C4F">
      <w:pPr>
        <w:pStyle w:val="ListParagraph"/>
        <w:keepNext/>
        <w:keepLines/>
        <w:numPr>
          <w:ilvl w:val="0"/>
          <w:numId w:val="14"/>
        </w:numPr>
        <w:spacing w:after="0"/>
      </w:pPr>
      <w:r w:rsidRPr="00B34E61">
        <w:t>Retiree Drug System (RDS)</w:t>
      </w:r>
    </w:p>
    <w:p w14:paraId="5AAA5646" w14:textId="77777777" w:rsidR="00A54552" w:rsidRDefault="0052307B" w:rsidP="004F3C4F">
      <w:pPr>
        <w:pStyle w:val="ListParagraph"/>
        <w:keepNext/>
        <w:keepLines/>
        <w:numPr>
          <w:ilvl w:val="0"/>
          <w:numId w:val="14"/>
        </w:numPr>
        <w:spacing w:after="0"/>
      </w:pPr>
      <w:r w:rsidRPr="00B34E61">
        <w:t>Risk Adjustments Processing Systems (RAPS)</w:t>
      </w:r>
    </w:p>
    <w:p w14:paraId="53BCB291" w14:textId="77777777" w:rsidR="00A54552" w:rsidRDefault="00A54552" w:rsidP="004F3C4F">
      <w:pPr>
        <w:keepNext/>
        <w:keepLines/>
        <w:spacing w:after="0"/>
      </w:pPr>
      <w:r>
        <w:br w:type="page"/>
      </w:r>
    </w:p>
    <w:p w14:paraId="091B372D" w14:textId="77777777" w:rsidR="0052307B" w:rsidRPr="00B34E61" w:rsidRDefault="0052307B" w:rsidP="004F3C4F">
      <w:pPr>
        <w:pStyle w:val="ListParagraph"/>
        <w:keepNext/>
        <w:keepLines/>
        <w:numPr>
          <w:ilvl w:val="0"/>
          <w:numId w:val="14"/>
        </w:numPr>
        <w:spacing w:after="0"/>
        <w:sectPr w:rsidR="0052307B" w:rsidRPr="00B34E61" w:rsidSect="0052307B">
          <w:type w:val="continuous"/>
          <w:pgSz w:w="12240" w:h="15840" w:code="1"/>
          <w:pgMar w:top="1440" w:right="1440" w:bottom="1440" w:left="1440" w:header="720" w:footer="504" w:gutter="0"/>
          <w:cols w:space="720"/>
          <w:noEndnote/>
        </w:sectPr>
      </w:pPr>
    </w:p>
    <w:p w14:paraId="74206C4C" w14:textId="77777777" w:rsidR="009E15BA" w:rsidRPr="00B34E61" w:rsidRDefault="009E15BA" w:rsidP="004F3C4F">
      <w:pPr>
        <w:pStyle w:val="AppendixHeading"/>
        <w:keepLines/>
      </w:pPr>
      <w:bookmarkStart w:id="1251" w:name="_Ref398913992"/>
      <w:bookmarkStart w:id="1252" w:name="_Toc140210741"/>
      <w:bookmarkStart w:id="1253" w:name="_Toc153872959"/>
      <w:r w:rsidRPr="00B34E61">
        <w:lastRenderedPageBreak/>
        <w:t>Service Area</w:t>
      </w:r>
      <w:bookmarkEnd w:id="1245"/>
      <w:bookmarkEnd w:id="1246"/>
      <w:bookmarkEnd w:id="1247"/>
      <w:bookmarkEnd w:id="1248"/>
      <w:bookmarkEnd w:id="1249"/>
      <w:bookmarkEnd w:id="1250"/>
      <w:bookmarkEnd w:id="1251"/>
      <w:bookmarkEnd w:id="1252"/>
      <w:bookmarkEnd w:id="1253"/>
    </w:p>
    <w:p w14:paraId="1AE78D3B" w14:textId="0E1E19ED" w:rsidR="00F072A6" w:rsidRPr="0052307B" w:rsidRDefault="00F072A6" w:rsidP="004F3C4F">
      <w:pPr>
        <w:keepNext/>
        <w:keepLines/>
      </w:pPr>
      <w:r w:rsidRPr="0052307B">
        <w:t xml:space="preserve">The Service Area outlined below is contingent upon the </w:t>
      </w:r>
      <w:r w:rsidR="008F231C" w:rsidRPr="0052307B">
        <w:t>ICO</w:t>
      </w:r>
      <w:r w:rsidR="0052307B" w:rsidRPr="0052307B">
        <w:t xml:space="preserve"> </w:t>
      </w:r>
      <w:r w:rsidRPr="0052307B">
        <w:t xml:space="preserve">meeting all Readiness Review requirements in each </w:t>
      </w:r>
      <w:r w:rsidR="00892221" w:rsidRPr="0052307B">
        <w:t>Region</w:t>
      </w:r>
      <w:r w:rsidR="00276436">
        <w:t xml:space="preserve">. </w:t>
      </w:r>
      <w:r w:rsidR="003E28F5" w:rsidRPr="0052307B">
        <w:t xml:space="preserve">CMS and </w:t>
      </w:r>
      <w:r w:rsidR="00C76308">
        <w:t>MDHHS</w:t>
      </w:r>
      <w:r w:rsidRPr="0052307B">
        <w:t xml:space="preserve"> reserve the right to amend this Appendix to revise the Service Area based on final Readiness Review results or subsequent determinations made by </w:t>
      </w:r>
      <w:r w:rsidR="003E28F5" w:rsidRPr="0052307B">
        <w:t xml:space="preserve">CMS and </w:t>
      </w:r>
      <w:r w:rsidR="00C76308">
        <w:t>MDHHS</w:t>
      </w:r>
      <w:r w:rsidR="00276436">
        <w:t xml:space="preserve">. </w:t>
      </w:r>
      <w:r w:rsidR="00CD4DD3" w:rsidRPr="0052307B">
        <w:t xml:space="preserve">The Service Area consists of the following </w:t>
      </w:r>
      <w:r w:rsidR="00892221" w:rsidRPr="0052307B">
        <w:t>Regions</w:t>
      </w:r>
      <w:r w:rsidR="00CD4DD3" w:rsidRPr="0052307B">
        <w:t>:</w:t>
      </w:r>
    </w:p>
    <w:p w14:paraId="4021E062" w14:textId="77777777" w:rsidR="00CD4DD3" w:rsidRPr="00E7000A" w:rsidRDefault="00CD4DD3" w:rsidP="004F3C4F">
      <w:pPr>
        <w:keepNext/>
        <w:keepLines/>
        <w:rPr>
          <w:color w:val="FF0000"/>
        </w:rPr>
        <w:sectPr w:rsidR="00CD4DD3" w:rsidRPr="00E7000A" w:rsidSect="005F1BA8">
          <w:type w:val="continuous"/>
          <w:pgSz w:w="12240" w:h="15840"/>
          <w:pgMar w:top="1440" w:right="1440" w:bottom="1440" w:left="1440" w:header="720" w:footer="720" w:gutter="0"/>
          <w:cols w:space="720"/>
          <w:docGrid w:linePitch="360"/>
        </w:sectPr>
      </w:pPr>
    </w:p>
    <w:p w14:paraId="6EA9E22C" w14:textId="77777777" w:rsidR="00892221" w:rsidRPr="00892221" w:rsidRDefault="00345595" w:rsidP="004F3C4F">
      <w:pPr>
        <w:keepNext/>
        <w:keepLines/>
        <w:spacing w:after="120"/>
        <w:ind w:left="1080" w:hanging="1080"/>
        <w:rPr>
          <w:color w:val="000000"/>
        </w:rPr>
      </w:pPr>
      <w:r>
        <w:rPr>
          <w:color w:val="FF0000"/>
        </w:rPr>
        <w:t xml:space="preserve"> </w:t>
      </w:r>
      <w:r w:rsidR="00892221" w:rsidRPr="00892221">
        <w:rPr>
          <w:color w:val="000000"/>
        </w:rPr>
        <w:t>Region 1</w:t>
      </w:r>
      <w:r w:rsidR="00892221" w:rsidRPr="00892221">
        <w:rPr>
          <w:color w:val="000000"/>
        </w:rPr>
        <w:tab/>
      </w:r>
    </w:p>
    <w:p w14:paraId="06569245" w14:textId="77777777" w:rsidR="00892221" w:rsidRPr="00892221" w:rsidRDefault="00892221" w:rsidP="004F3C4F">
      <w:pPr>
        <w:keepNext/>
        <w:keepLines/>
        <w:widowControl w:val="0"/>
        <w:spacing w:after="0" w:line="276" w:lineRule="auto"/>
        <w:ind w:left="187"/>
        <w:rPr>
          <w:color w:val="000000"/>
        </w:rPr>
      </w:pPr>
      <w:r w:rsidRPr="00892221">
        <w:rPr>
          <w:color w:val="000000"/>
        </w:rPr>
        <w:t>Alger, Baraga, Chippewa, Delta, Dickinson, Gogebic, Houghton, Iron, Keweenaw, Luce, Mackinac, Marquette, Menominee, Ontonagon, and Schoolcraft</w:t>
      </w:r>
    </w:p>
    <w:p w14:paraId="42362447" w14:textId="77777777" w:rsidR="00892221" w:rsidRPr="00892221" w:rsidRDefault="00892221" w:rsidP="004F3C4F">
      <w:pPr>
        <w:keepNext/>
        <w:keepLines/>
        <w:widowControl w:val="0"/>
        <w:spacing w:after="0"/>
        <w:ind w:left="1080" w:hanging="1080"/>
        <w:rPr>
          <w:color w:val="000000"/>
        </w:rPr>
      </w:pPr>
    </w:p>
    <w:p w14:paraId="321A8F03" w14:textId="77777777" w:rsidR="00892221" w:rsidRPr="00892221" w:rsidRDefault="00892221" w:rsidP="004F3C4F">
      <w:pPr>
        <w:keepNext/>
        <w:keepLines/>
        <w:widowControl w:val="0"/>
        <w:spacing w:after="0"/>
        <w:ind w:left="1080" w:hanging="1080"/>
        <w:rPr>
          <w:color w:val="000000"/>
        </w:rPr>
      </w:pPr>
    </w:p>
    <w:p w14:paraId="3FED2A0D" w14:textId="77777777" w:rsidR="00892221" w:rsidRPr="00892221" w:rsidRDefault="00892221" w:rsidP="004F3C4F">
      <w:pPr>
        <w:keepNext/>
        <w:keepLines/>
        <w:widowControl w:val="0"/>
        <w:spacing w:after="120"/>
        <w:ind w:left="1080" w:hanging="1080"/>
        <w:rPr>
          <w:color w:val="000000"/>
        </w:rPr>
      </w:pPr>
      <w:r w:rsidRPr="00892221">
        <w:rPr>
          <w:color w:val="000000"/>
        </w:rPr>
        <w:t>Region 4</w:t>
      </w:r>
    </w:p>
    <w:p w14:paraId="087304E6" w14:textId="77777777" w:rsidR="00892221" w:rsidRPr="00892221" w:rsidRDefault="00892221" w:rsidP="004F3C4F">
      <w:pPr>
        <w:keepNext/>
        <w:keepLines/>
        <w:widowControl w:val="0"/>
        <w:spacing w:after="0" w:line="276" w:lineRule="auto"/>
        <w:ind w:left="187"/>
        <w:rPr>
          <w:color w:val="000000"/>
        </w:rPr>
      </w:pPr>
      <w:r w:rsidRPr="00892221">
        <w:rPr>
          <w:color w:val="000000"/>
        </w:rPr>
        <w:t>Barry, Berrien, Branch, Calhoun, Cass, Kalamazoo, St. Joseph, and Van Buren</w:t>
      </w:r>
    </w:p>
    <w:p w14:paraId="3F8FACAB" w14:textId="77777777" w:rsidR="00892221" w:rsidRPr="00892221" w:rsidRDefault="00892221" w:rsidP="004F3C4F">
      <w:pPr>
        <w:keepNext/>
        <w:keepLines/>
        <w:widowControl w:val="0"/>
        <w:spacing w:after="0"/>
        <w:ind w:left="1080" w:hanging="1080"/>
        <w:rPr>
          <w:color w:val="000000"/>
        </w:rPr>
      </w:pPr>
    </w:p>
    <w:p w14:paraId="05DFF00B" w14:textId="77777777" w:rsidR="00892221" w:rsidRPr="00892221" w:rsidRDefault="00892221" w:rsidP="004F3C4F">
      <w:pPr>
        <w:keepNext/>
        <w:keepLines/>
        <w:widowControl w:val="0"/>
        <w:spacing w:after="0"/>
        <w:ind w:left="1080" w:hanging="1080"/>
        <w:rPr>
          <w:color w:val="000000"/>
        </w:rPr>
      </w:pPr>
    </w:p>
    <w:p w14:paraId="7B089A41" w14:textId="77777777" w:rsidR="00892221" w:rsidRPr="00892221" w:rsidRDefault="00892221" w:rsidP="004F3C4F">
      <w:pPr>
        <w:keepNext/>
        <w:keepLines/>
        <w:widowControl w:val="0"/>
        <w:spacing w:after="120"/>
        <w:ind w:left="1080" w:hanging="1080"/>
        <w:rPr>
          <w:color w:val="000000"/>
        </w:rPr>
      </w:pPr>
      <w:r w:rsidRPr="00892221">
        <w:rPr>
          <w:color w:val="000000"/>
        </w:rPr>
        <w:t>Region 7</w:t>
      </w:r>
    </w:p>
    <w:p w14:paraId="14129BAA" w14:textId="77777777" w:rsidR="00892221" w:rsidRPr="00892221" w:rsidRDefault="00892221" w:rsidP="004F3C4F">
      <w:pPr>
        <w:keepNext/>
        <w:keepLines/>
        <w:widowControl w:val="0"/>
        <w:spacing w:after="0"/>
        <w:ind w:left="180"/>
        <w:rPr>
          <w:color w:val="000000"/>
        </w:rPr>
      </w:pPr>
      <w:r w:rsidRPr="00892221">
        <w:rPr>
          <w:color w:val="000000"/>
        </w:rPr>
        <w:t>Wayne</w:t>
      </w:r>
    </w:p>
    <w:p w14:paraId="28EA798A" w14:textId="77777777" w:rsidR="00892221" w:rsidRPr="00892221" w:rsidRDefault="00892221" w:rsidP="004F3C4F">
      <w:pPr>
        <w:keepNext/>
        <w:keepLines/>
        <w:widowControl w:val="0"/>
        <w:spacing w:after="0"/>
        <w:ind w:left="1080" w:hanging="1080"/>
        <w:rPr>
          <w:color w:val="000000"/>
        </w:rPr>
      </w:pPr>
    </w:p>
    <w:p w14:paraId="46456020" w14:textId="77777777" w:rsidR="00892221" w:rsidRPr="00892221" w:rsidRDefault="00892221" w:rsidP="004F3C4F">
      <w:pPr>
        <w:keepNext/>
        <w:keepLines/>
        <w:widowControl w:val="0"/>
        <w:spacing w:after="0"/>
        <w:ind w:left="1080" w:hanging="1080"/>
        <w:rPr>
          <w:color w:val="000000"/>
        </w:rPr>
      </w:pPr>
    </w:p>
    <w:p w14:paraId="6E857FEB" w14:textId="77777777" w:rsidR="00892221" w:rsidRPr="00892221" w:rsidRDefault="00892221" w:rsidP="004F3C4F">
      <w:pPr>
        <w:keepNext/>
        <w:keepLines/>
        <w:widowControl w:val="0"/>
        <w:spacing w:after="120"/>
        <w:ind w:left="1080" w:hanging="1080"/>
        <w:rPr>
          <w:color w:val="000000"/>
        </w:rPr>
      </w:pPr>
      <w:r w:rsidRPr="00892221">
        <w:rPr>
          <w:color w:val="000000"/>
        </w:rPr>
        <w:t>Region 9</w:t>
      </w:r>
    </w:p>
    <w:p w14:paraId="1289417A" w14:textId="77777777" w:rsidR="00892221" w:rsidRDefault="00892221" w:rsidP="004F3C4F">
      <w:pPr>
        <w:keepNext/>
        <w:keepLines/>
        <w:widowControl w:val="0"/>
        <w:spacing w:after="0"/>
        <w:ind w:left="180"/>
        <w:rPr>
          <w:color w:val="000000"/>
        </w:rPr>
      </w:pPr>
      <w:r w:rsidRPr="00892221">
        <w:rPr>
          <w:color w:val="000000"/>
        </w:rPr>
        <w:t>Macomb</w:t>
      </w:r>
    </w:p>
    <w:p w14:paraId="36A19666" w14:textId="77777777" w:rsidR="00E85877" w:rsidRDefault="00E85877" w:rsidP="004F3C4F">
      <w:pPr>
        <w:keepNext/>
        <w:keepLines/>
        <w:spacing w:after="0"/>
        <w:rPr>
          <w:color w:val="000000"/>
        </w:rPr>
      </w:pPr>
      <w:r>
        <w:rPr>
          <w:color w:val="000000"/>
        </w:rPr>
        <w:br w:type="page"/>
      </w:r>
    </w:p>
    <w:p w14:paraId="70139FEB" w14:textId="77777777" w:rsidR="00C31D9D" w:rsidRPr="004A6C9F" w:rsidRDefault="00C31D9D" w:rsidP="004F3C4F">
      <w:pPr>
        <w:pStyle w:val="AppendixHeading"/>
        <w:keepLines/>
      </w:pPr>
      <w:bookmarkStart w:id="1254" w:name="_Toc140210742"/>
      <w:bookmarkStart w:id="1255" w:name="_Toc153872960"/>
      <w:r w:rsidRPr="004A6C9F">
        <w:lastRenderedPageBreak/>
        <w:t>Financial Monitoring Standards</w:t>
      </w:r>
      <w:bookmarkEnd w:id="1254"/>
      <w:bookmarkEnd w:id="1255"/>
    </w:p>
    <w:p w14:paraId="3BEAE48C" w14:textId="77777777" w:rsidR="00E85877" w:rsidRPr="00892221" w:rsidRDefault="00C31D9D" w:rsidP="004F3C4F">
      <w:pPr>
        <w:keepNext/>
        <w:keepLines/>
        <w:widowControl w:val="0"/>
        <w:spacing w:after="0"/>
        <w:ind w:left="180"/>
        <w:rPr>
          <w:color w:val="000000"/>
        </w:rPr>
      </w:pPr>
      <w:r>
        <w:rPr>
          <w:color w:val="000000"/>
        </w:rPr>
        <w:t xml:space="preserve"> </w:t>
      </w:r>
    </w:p>
    <w:tbl>
      <w:tblPr>
        <w:tblW w:w="0" w:type="auto"/>
        <w:tblInd w:w="-15" w:type="dxa"/>
        <w:tblCellMar>
          <w:left w:w="0" w:type="dxa"/>
          <w:right w:w="0" w:type="dxa"/>
        </w:tblCellMar>
        <w:tblLook w:val="04A0" w:firstRow="1" w:lastRow="0" w:firstColumn="1" w:lastColumn="0" w:noHBand="0" w:noVBand="1"/>
        <w:tblCaption w:val="page 287 table"/>
        <w:tblDescription w:val="page 287 table: Appendix H. Financial Monitoring Standards"/>
      </w:tblPr>
      <w:tblGrid>
        <w:gridCol w:w="1193"/>
        <w:gridCol w:w="1259"/>
        <w:gridCol w:w="1169"/>
        <w:gridCol w:w="2063"/>
        <w:gridCol w:w="3671"/>
      </w:tblGrid>
      <w:tr w:rsidR="00C31D9D" w14:paraId="324D8619" w14:textId="77777777" w:rsidTr="00044F71">
        <w:trPr>
          <w:trHeight w:val="660"/>
        </w:trPr>
        <w:tc>
          <w:tcPr>
            <w:tcW w:w="1195" w:type="dxa"/>
            <w:tcBorders>
              <w:top w:val="single" w:sz="8" w:space="0" w:color="auto"/>
              <w:left w:val="single" w:sz="8" w:space="0" w:color="auto"/>
              <w:bottom w:val="single" w:sz="8" w:space="0" w:color="auto"/>
              <w:right w:val="single" w:sz="8" w:space="0" w:color="auto"/>
            </w:tcBorders>
            <w:shd w:val="clear" w:color="auto" w:fill="C0C0C0"/>
            <w:vAlign w:val="center"/>
            <w:hideMark/>
          </w:tcPr>
          <w:p w14:paraId="3D4E912C" w14:textId="77777777" w:rsidR="00E85877" w:rsidRPr="00426094" w:rsidRDefault="00E85877" w:rsidP="004F3C4F">
            <w:pPr>
              <w:keepNext/>
              <w:keepLines/>
              <w:spacing w:after="0"/>
              <w:jc w:val="center"/>
              <w:rPr>
                <w:rFonts w:eastAsiaTheme="minorHAnsi"/>
                <w:bCs/>
                <w:szCs w:val="20"/>
              </w:rPr>
            </w:pPr>
            <w:r w:rsidRPr="00426094">
              <w:rPr>
                <w:bCs/>
                <w:szCs w:val="20"/>
              </w:rPr>
              <w:t>Reporting Period</w:t>
            </w:r>
          </w:p>
        </w:tc>
        <w:tc>
          <w:tcPr>
            <w:tcW w:w="1260" w:type="dxa"/>
            <w:tcBorders>
              <w:top w:val="single" w:sz="8" w:space="0" w:color="auto"/>
              <w:left w:val="nil"/>
              <w:bottom w:val="single" w:sz="8" w:space="0" w:color="auto"/>
              <w:right w:val="single" w:sz="8" w:space="0" w:color="auto"/>
            </w:tcBorders>
            <w:shd w:val="clear" w:color="auto" w:fill="C0C0C0"/>
            <w:vAlign w:val="center"/>
            <w:hideMark/>
          </w:tcPr>
          <w:p w14:paraId="0A241550" w14:textId="77777777" w:rsidR="00E85877" w:rsidRPr="00426094" w:rsidRDefault="00E85877" w:rsidP="004F3C4F">
            <w:pPr>
              <w:keepNext/>
              <w:keepLines/>
              <w:spacing w:after="0"/>
              <w:jc w:val="center"/>
              <w:rPr>
                <w:rFonts w:eastAsiaTheme="minorHAnsi"/>
                <w:bCs/>
                <w:szCs w:val="20"/>
              </w:rPr>
            </w:pPr>
            <w:r w:rsidRPr="00426094">
              <w:rPr>
                <w:bCs/>
                <w:szCs w:val="20"/>
              </w:rPr>
              <w:t>Monitoring Indicator</w:t>
            </w:r>
          </w:p>
        </w:tc>
        <w:tc>
          <w:tcPr>
            <w:tcW w:w="1170" w:type="dxa"/>
            <w:tcBorders>
              <w:top w:val="single" w:sz="8" w:space="0" w:color="auto"/>
              <w:left w:val="nil"/>
              <w:bottom w:val="single" w:sz="8" w:space="0" w:color="auto"/>
              <w:right w:val="single" w:sz="8" w:space="0" w:color="auto"/>
            </w:tcBorders>
            <w:shd w:val="clear" w:color="auto" w:fill="C0C0C0"/>
            <w:vAlign w:val="center"/>
            <w:hideMark/>
          </w:tcPr>
          <w:p w14:paraId="255246C0" w14:textId="77777777" w:rsidR="00E85877" w:rsidRPr="00426094" w:rsidRDefault="00E85877" w:rsidP="004F3C4F">
            <w:pPr>
              <w:keepNext/>
              <w:keepLines/>
              <w:spacing w:after="0"/>
              <w:jc w:val="center"/>
              <w:rPr>
                <w:rFonts w:eastAsiaTheme="minorHAnsi"/>
                <w:bCs/>
                <w:szCs w:val="20"/>
              </w:rPr>
            </w:pPr>
            <w:r w:rsidRPr="00426094">
              <w:rPr>
                <w:bCs/>
                <w:szCs w:val="20"/>
              </w:rPr>
              <w:t>Threshold</w:t>
            </w:r>
          </w:p>
        </w:tc>
        <w:tc>
          <w:tcPr>
            <w:tcW w:w="2070" w:type="dxa"/>
            <w:tcBorders>
              <w:top w:val="single" w:sz="8" w:space="0" w:color="auto"/>
              <w:left w:val="nil"/>
              <w:bottom w:val="single" w:sz="8" w:space="0" w:color="auto"/>
              <w:right w:val="single" w:sz="8" w:space="0" w:color="auto"/>
            </w:tcBorders>
            <w:shd w:val="clear" w:color="auto" w:fill="C0C0C0"/>
            <w:vAlign w:val="center"/>
            <w:hideMark/>
          </w:tcPr>
          <w:p w14:paraId="6070FF6D" w14:textId="77777777" w:rsidR="00E85877" w:rsidRPr="00426094" w:rsidRDefault="00C76308" w:rsidP="004F3C4F">
            <w:pPr>
              <w:keepNext/>
              <w:keepLines/>
              <w:spacing w:after="0"/>
              <w:jc w:val="center"/>
              <w:rPr>
                <w:rFonts w:eastAsiaTheme="minorHAnsi"/>
                <w:bCs/>
                <w:szCs w:val="20"/>
              </w:rPr>
            </w:pPr>
            <w:r>
              <w:rPr>
                <w:bCs/>
                <w:szCs w:val="20"/>
              </w:rPr>
              <w:t>MDHHS</w:t>
            </w:r>
            <w:r w:rsidR="00E85877" w:rsidRPr="00426094">
              <w:rPr>
                <w:bCs/>
                <w:szCs w:val="20"/>
              </w:rPr>
              <w:t xml:space="preserve"> Action</w:t>
            </w:r>
          </w:p>
        </w:tc>
        <w:tc>
          <w:tcPr>
            <w:tcW w:w="3690" w:type="dxa"/>
            <w:tcBorders>
              <w:top w:val="single" w:sz="8" w:space="0" w:color="auto"/>
              <w:left w:val="nil"/>
              <w:bottom w:val="single" w:sz="8" w:space="0" w:color="auto"/>
              <w:right w:val="single" w:sz="8" w:space="0" w:color="auto"/>
            </w:tcBorders>
            <w:shd w:val="clear" w:color="auto" w:fill="C0C0C0"/>
            <w:vAlign w:val="center"/>
            <w:hideMark/>
          </w:tcPr>
          <w:p w14:paraId="6A03E3F8" w14:textId="77777777" w:rsidR="00E85877" w:rsidRPr="00426094" w:rsidRDefault="00C31D9D" w:rsidP="004F3C4F">
            <w:pPr>
              <w:keepNext/>
              <w:keepLines/>
              <w:spacing w:after="0"/>
              <w:jc w:val="center"/>
              <w:rPr>
                <w:rFonts w:eastAsiaTheme="minorHAnsi"/>
                <w:bCs/>
                <w:szCs w:val="20"/>
              </w:rPr>
            </w:pPr>
            <w:r w:rsidRPr="00426094">
              <w:rPr>
                <w:bCs/>
                <w:szCs w:val="20"/>
              </w:rPr>
              <w:t>ICO</w:t>
            </w:r>
            <w:r w:rsidR="00E85877" w:rsidRPr="00426094">
              <w:rPr>
                <w:bCs/>
                <w:szCs w:val="20"/>
              </w:rPr>
              <w:t xml:space="preserve"> Action</w:t>
            </w:r>
          </w:p>
        </w:tc>
      </w:tr>
      <w:tr w:rsidR="00426094" w:rsidRPr="000D2460" w14:paraId="7E8510AC" w14:textId="77777777" w:rsidTr="00044F71">
        <w:trPr>
          <w:trHeight w:val="1020"/>
        </w:trPr>
        <w:tc>
          <w:tcPr>
            <w:tcW w:w="1195" w:type="dxa"/>
            <w:tcBorders>
              <w:top w:val="nil"/>
              <w:left w:val="single" w:sz="8" w:space="0" w:color="auto"/>
              <w:bottom w:val="single" w:sz="8" w:space="0" w:color="auto"/>
              <w:right w:val="single" w:sz="8" w:space="0" w:color="auto"/>
            </w:tcBorders>
            <w:vAlign w:val="center"/>
            <w:hideMark/>
          </w:tcPr>
          <w:p w14:paraId="631E413A" w14:textId="77777777" w:rsidR="00E85877" w:rsidRPr="000D2460" w:rsidRDefault="00E85877" w:rsidP="004F3C4F">
            <w:pPr>
              <w:keepNext/>
              <w:keepLines/>
              <w:jc w:val="center"/>
              <w:rPr>
                <w:rFonts w:eastAsiaTheme="minorHAnsi"/>
                <w:szCs w:val="20"/>
              </w:rPr>
            </w:pPr>
            <w:r w:rsidRPr="000D2460">
              <w:rPr>
                <w:szCs w:val="20"/>
              </w:rPr>
              <w:t>Quarterly Financial</w:t>
            </w:r>
          </w:p>
        </w:tc>
        <w:tc>
          <w:tcPr>
            <w:tcW w:w="1260" w:type="dxa"/>
            <w:tcBorders>
              <w:top w:val="nil"/>
              <w:left w:val="nil"/>
              <w:bottom w:val="single" w:sz="8" w:space="0" w:color="auto"/>
              <w:right w:val="single" w:sz="8" w:space="0" w:color="auto"/>
            </w:tcBorders>
            <w:vAlign w:val="center"/>
            <w:hideMark/>
          </w:tcPr>
          <w:p w14:paraId="1AB9273D" w14:textId="77777777" w:rsidR="00E85877" w:rsidRPr="000D2460" w:rsidRDefault="00E85877" w:rsidP="004F3C4F">
            <w:pPr>
              <w:keepNext/>
              <w:keepLines/>
              <w:jc w:val="center"/>
              <w:rPr>
                <w:rFonts w:eastAsiaTheme="minorHAnsi"/>
                <w:szCs w:val="20"/>
              </w:rPr>
            </w:pPr>
            <w:r w:rsidRPr="000D2460">
              <w:rPr>
                <w:szCs w:val="20"/>
              </w:rPr>
              <w:t>Working Capital</w:t>
            </w:r>
          </w:p>
        </w:tc>
        <w:tc>
          <w:tcPr>
            <w:tcW w:w="1170" w:type="dxa"/>
            <w:tcBorders>
              <w:top w:val="nil"/>
              <w:left w:val="nil"/>
              <w:bottom w:val="single" w:sz="8" w:space="0" w:color="auto"/>
              <w:right w:val="single" w:sz="8" w:space="0" w:color="auto"/>
            </w:tcBorders>
            <w:vAlign w:val="center"/>
            <w:hideMark/>
          </w:tcPr>
          <w:p w14:paraId="4C23087B" w14:textId="77777777" w:rsidR="00E85877" w:rsidRPr="000D2460" w:rsidRDefault="00E85877" w:rsidP="004F3C4F">
            <w:pPr>
              <w:keepNext/>
              <w:keepLines/>
              <w:jc w:val="center"/>
              <w:rPr>
                <w:rFonts w:eastAsiaTheme="minorHAnsi"/>
                <w:szCs w:val="20"/>
              </w:rPr>
            </w:pPr>
            <w:r w:rsidRPr="000D2460">
              <w:rPr>
                <w:szCs w:val="20"/>
              </w:rPr>
              <w:t>Below minimum</w:t>
            </w:r>
          </w:p>
        </w:tc>
        <w:tc>
          <w:tcPr>
            <w:tcW w:w="2070" w:type="dxa"/>
            <w:tcBorders>
              <w:top w:val="nil"/>
              <w:left w:val="nil"/>
              <w:bottom w:val="single" w:sz="8" w:space="0" w:color="auto"/>
              <w:right w:val="single" w:sz="8" w:space="0" w:color="auto"/>
            </w:tcBorders>
            <w:vAlign w:val="center"/>
            <w:hideMark/>
          </w:tcPr>
          <w:p w14:paraId="77092ECC" w14:textId="1B8536F2" w:rsidR="00E85877" w:rsidRPr="000D2460" w:rsidRDefault="001E6829" w:rsidP="004F3C4F">
            <w:pPr>
              <w:keepNext/>
              <w:keepLines/>
              <w:ind w:left="90"/>
              <w:rPr>
                <w:rFonts w:eastAsiaTheme="minorHAnsi"/>
                <w:szCs w:val="20"/>
              </w:rPr>
            </w:pPr>
            <w:r w:rsidRPr="000D2460">
              <w:rPr>
                <w:szCs w:val="20"/>
              </w:rPr>
              <w:t xml:space="preserve">MDHHS </w:t>
            </w:r>
            <w:r w:rsidR="00E85877" w:rsidRPr="000D2460">
              <w:rPr>
                <w:szCs w:val="20"/>
              </w:rPr>
              <w:t xml:space="preserve">written notification </w:t>
            </w:r>
          </w:p>
        </w:tc>
        <w:tc>
          <w:tcPr>
            <w:tcW w:w="3690" w:type="dxa"/>
            <w:tcBorders>
              <w:top w:val="nil"/>
              <w:left w:val="nil"/>
              <w:bottom w:val="single" w:sz="8" w:space="0" w:color="auto"/>
              <w:right w:val="single" w:sz="8" w:space="0" w:color="auto"/>
            </w:tcBorders>
            <w:vAlign w:val="center"/>
            <w:hideMark/>
          </w:tcPr>
          <w:p w14:paraId="36553954" w14:textId="77777777" w:rsidR="00E85877" w:rsidRPr="000D2460" w:rsidRDefault="00E85877" w:rsidP="004F3C4F">
            <w:pPr>
              <w:keepNext/>
              <w:keepLines/>
              <w:rPr>
                <w:rFonts w:eastAsiaTheme="minorHAnsi"/>
                <w:szCs w:val="20"/>
              </w:rPr>
            </w:pPr>
            <w:r w:rsidRPr="000D2460">
              <w:rPr>
                <w:szCs w:val="20"/>
              </w:rPr>
              <w:t xml:space="preserve">Submit written business plan within </w:t>
            </w:r>
            <w:r w:rsidR="00FC4002" w:rsidRPr="000D2460">
              <w:rPr>
                <w:szCs w:val="20"/>
              </w:rPr>
              <w:t>thirty (</w:t>
            </w:r>
            <w:r w:rsidRPr="000D2460">
              <w:rPr>
                <w:szCs w:val="20"/>
              </w:rPr>
              <w:t>30</w:t>
            </w:r>
            <w:r w:rsidR="00FC4002" w:rsidRPr="000D2460">
              <w:rPr>
                <w:szCs w:val="20"/>
              </w:rPr>
              <w:t>)</w:t>
            </w:r>
            <w:r w:rsidRPr="000D2460">
              <w:rPr>
                <w:szCs w:val="20"/>
              </w:rPr>
              <w:t xml:space="preserve"> </w:t>
            </w:r>
            <w:r w:rsidR="00426094" w:rsidRPr="000D2460">
              <w:rPr>
                <w:szCs w:val="20"/>
              </w:rPr>
              <w:t xml:space="preserve">calendar </w:t>
            </w:r>
            <w:r w:rsidRPr="000D2460">
              <w:rPr>
                <w:szCs w:val="20"/>
              </w:rPr>
              <w:t xml:space="preserve">days of </w:t>
            </w:r>
            <w:r w:rsidR="00C76308" w:rsidRPr="000D2460">
              <w:rPr>
                <w:szCs w:val="20"/>
              </w:rPr>
              <w:t>MDHHS</w:t>
            </w:r>
            <w:r w:rsidRPr="000D2460">
              <w:rPr>
                <w:szCs w:val="20"/>
              </w:rPr>
              <w:t xml:space="preserve"> notification that describes actions including timeframe to restore compliance</w:t>
            </w:r>
          </w:p>
        </w:tc>
      </w:tr>
      <w:tr w:rsidR="00426094" w:rsidRPr="000D2460" w14:paraId="35C969E8" w14:textId="77777777" w:rsidTr="00044F71">
        <w:trPr>
          <w:trHeight w:val="1095"/>
        </w:trPr>
        <w:tc>
          <w:tcPr>
            <w:tcW w:w="1195" w:type="dxa"/>
            <w:tcBorders>
              <w:top w:val="nil"/>
              <w:left w:val="single" w:sz="8" w:space="0" w:color="auto"/>
              <w:bottom w:val="single" w:sz="8" w:space="0" w:color="auto"/>
              <w:right w:val="single" w:sz="8" w:space="0" w:color="auto"/>
            </w:tcBorders>
            <w:vAlign w:val="center"/>
            <w:hideMark/>
          </w:tcPr>
          <w:p w14:paraId="51DD896C" w14:textId="77777777" w:rsidR="00E85877" w:rsidRPr="000D2460" w:rsidRDefault="00E85877" w:rsidP="004F3C4F">
            <w:pPr>
              <w:keepNext/>
              <w:keepLines/>
              <w:jc w:val="center"/>
              <w:rPr>
                <w:rFonts w:eastAsiaTheme="minorHAnsi"/>
                <w:szCs w:val="20"/>
              </w:rPr>
            </w:pPr>
            <w:r w:rsidRPr="000D2460">
              <w:rPr>
                <w:szCs w:val="20"/>
              </w:rPr>
              <w:t>Quarterly Financial</w:t>
            </w:r>
          </w:p>
        </w:tc>
        <w:tc>
          <w:tcPr>
            <w:tcW w:w="1260" w:type="dxa"/>
            <w:tcBorders>
              <w:top w:val="nil"/>
              <w:left w:val="nil"/>
              <w:bottom w:val="single" w:sz="8" w:space="0" w:color="auto"/>
              <w:right w:val="single" w:sz="8" w:space="0" w:color="auto"/>
            </w:tcBorders>
            <w:vAlign w:val="center"/>
            <w:hideMark/>
          </w:tcPr>
          <w:p w14:paraId="3AEDE6A7" w14:textId="77777777" w:rsidR="00E85877" w:rsidRPr="000D2460" w:rsidRDefault="00E85877" w:rsidP="004F3C4F">
            <w:pPr>
              <w:keepNext/>
              <w:keepLines/>
              <w:jc w:val="center"/>
              <w:rPr>
                <w:rFonts w:eastAsiaTheme="minorHAnsi"/>
                <w:szCs w:val="20"/>
              </w:rPr>
            </w:pPr>
            <w:r w:rsidRPr="000D2460">
              <w:rPr>
                <w:szCs w:val="20"/>
              </w:rPr>
              <w:t>Net Worth</w:t>
            </w:r>
          </w:p>
        </w:tc>
        <w:tc>
          <w:tcPr>
            <w:tcW w:w="1170" w:type="dxa"/>
            <w:tcBorders>
              <w:top w:val="nil"/>
              <w:left w:val="nil"/>
              <w:bottom w:val="single" w:sz="8" w:space="0" w:color="auto"/>
              <w:right w:val="single" w:sz="8" w:space="0" w:color="auto"/>
            </w:tcBorders>
            <w:vAlign w:val="center"/>
            <w:hideMark/>
          </w:tcPr>
          <w:p w14:paraId="53B65628" w14:textId="77777777" w:rsidR="00E85877" w:rsidRPr="000D2460" w:rsidRDefault="00E85877" w:rsidP="004F3C4F">
            <w:pPr>
              <w:keepNext/>
              <w:keepLines/>
              <w:jc w:val="center"/>
              <w:rPr>
                <w:rFonts w:eastAsiaTheme="minorHAnsi"/>
                <w:szCs w:val="20"/>
              </w:rPr>
            </w:pPr>
            <w:r w:rsidRPr="000D2460">
              <w:rPr>
                <w:szCs w:val="20"/>
              </w:rPr>
              <w:t>Negative Net Worth</w:t>
            </w:r>
          </w:p>
        </w:tc>
        <w:tc>
          <w:tcPr>
            <w:tcW w:w="2070" w:type="dxa"/>
            <w:tcBorders>
              <w:top w:val="nil"/>
              <w:left w:val="nil"/>
              <w:bottom w:val="single" w:sz="8" w:space="0" w:color="auto"/>
              <w:right w:val="single" w:sz="8" w:space="0" w:color="auto"/>
            </w:tcBorders>
            <w:vAlign w:val="center"/>
            <w:hideMark/>
          </w:tcPr>
          <w:p w14:paraId="15140CEF" w14:textId="7EC891B6" w:rsidR="00C31D9D" w:rsidRPr="000D2460" w:rsidRDefault="001E6829" w:rsidP="004F3C4F">
            <w:pPr>
              <w:keepNext/>
              <w:keepLines/>
              <w:ind w:left="90"/>
              <w:rPr>
                <w:szCs w:val="20"/>
              </w:rPr>
            </w:pPr>
            <w:r w:rsidRPr="000D2460">
              <w:rPr>
                <w:szCs w:val="20"/>
              </w:rPr>
              <w:t xml:space="preserve">MDHHS </w:t>
            </w:r>
            <w:r w:rsidR="00E85877" w:rsidRPr="000D2460">
              <w:rPr>
                <w:szCs w:val="20"/>
              </w:rPr>
              <w:t xml:space="preserve">written notification </w:t>
            </w:r>
          </w:p>
          <w:p w14:paraId="3D40DC7B" w14:textId="77777777" w:rsidR="00E85877" w:rsidRPr="000D2460" w:rsidRDefault="00E85877" w:rsidP="004F3C4F">
            <w:pPr>
              <w:keepNext/>
              <w:keepLines/>
              <w:ind w:left="90"/>
              <w:rPr>
                <w:rFonts w:eastAsiaTheme="minorHAnsi"/>
                <w:szCs w:val="20"/>
              </w:rPr>
            </w:pPr>
            <w:r w:rsidRPr="000D2460">
              <w:rPr>
                <w:szCs w:val="20"/>
              </w:rPr>
              <w:t xml:space="preserve">Freeze auto assigned </w:t>
            </w:r>
            <w:r w:rsidR="00426094" w:rsidRPr="000D2460">
              <w:rPr>
                <w:szCs w:val="20"/>
              </w:rPr>
              <w:t>E</w:t>
            </w:r>
            <w:r w:rsidRPr="000D2460">
              <w:rPr>
                <w:szCs w:val="20"/>
              </w:rPr>
              <w:t>nrollees.</w:t>
            </w:r>
          </w:p>
        </w:tc>
        <w:tc>
          <w:tcPr>
            <w:tcW w:w="3690" w:type="dxa"/>
            <w:tcBorders>
              <w:top w:val="nil"/>
              <w:left w:val="nil"/>
              <w:bottom w:val="single" w:sz="8" w:space="0" w:color="auto"/>
              <w:right w:val="single" w:sz="8" w:space="0" w:color="auto"/>
            </w:tcBorders>
            <w:vAlign w:val="center"/>
            <w:hideMark/>
          </w:tcPr>
          <w:p w14:paraId="7C57223D" w14:textId="6F8AFCAF" w:rsidR="00E85877" w:rsidRPr="000D2460" w:rsidRDefault="00E85877" w:rsidP="004F3C4F">
            <w:pPr>
              <w:keepNext/>
              <w:keepLines/>
              <w:rPr>
                <w:rFonts w:eastAsiaTheme="minorHAnsi"/>
                <w:szCs w:val="20"/>
              </w:rPr>
            </w:pPr>
            <w:r w:rsidRPr="000D2460">
              <w:rPr>
                <w:szCs w:val="20"/>
              </w:rPr>
              <w:t xml:space="preserve">Submit written business plan within </w:t>
            </w:r>
            <w:r w:rsidR="00FC4002" w:rsidRPr="000D2460">
              <w:rPr>
                <w:szCs w:val="20"/>
              </w:rPr>
              <w:t>thirty (</w:t>
            </w:r>
            <w:r w:rsidRPr="000D2460">
              <w:rPr>
                <w:szCs w:val="20"/>
              </w:rPr>
              <w:t>30</w:t>
            </w:r>
            <w:r w:rsidR="00FC4002" w:rsidRPr="000D2460">
              <w:rPr>
                <w:szCs w:val="20"/>
              </w:rPr>
              <w:t>)</w:t>
            </w:r>
            <w:r w:rsidRPr="000D2460">
              <w:rPr>
                <w:szCs w:val="20"/>
              </w:rPr>
              <w:t xml:space="preserve"> </w:t>
            </w:r>
            <w:r w:rsidR="00426094" w:rsidRPr="000D2460">
              <w:rPr>
                <w:szCs w:val="20"/>
              </w:rPr>
              <w:t xml:space="preserve">calendar </w:t>
            </w:r>
            <w:r w:rsidRPr="000D2460">
              <w:rPr>
                <w:szCs w:val="20"/>
              </w:rPr>
              <w:t xml:space="preserve">days of </w:t>
            </w:r>
            <w:r w:rsidR="00C76308" w:rsidRPr="000D2460">
              <w:rPr>
                <w:szCs w:val="20"/>
              </w:rPr>
              <w:t>MDHHS</w:t>
            </w:r>
            <w:r w:rsidRPr="000D2460">
              <w:rPr>
                <w:szCs w:val="20"/>
              </w:rPr>
              <w:t xml:space="preserve"> notification that describes actions including timeframe to restore compliance</w:t>
            </w:r>
            <w:r w:rsidR="00276436">
              <w:rPr>
                <w:szCs w:val="20"/>
              </w:rPr>
              <w:t xml:space="preserve">. </w:t>
            </w:r>
          </w:p>
        </w:tc>
      </w:tr>
      <w:tr w:rsidR="00426094" w:rsidRPr="000D2460" w14:paraId="6F68567C" w14:textId="77777777" w:rsidTr="00044F71">
        <w:trPr>
          <w:trHeight w:val="1080"/>
        </w:trPr>
        <w:tc>
          <w:tcPr>
            <w:tcW w:w="1195" w:type="dxa"/>
            <w:tcBorders>
              <w:top w:val="nil"/>
              <w:left w:val="single" w:sz="8" w:space="0" w:color="auto"/>
              <w:bottom w:val="single" w:sz="8" w:space="0" w:color="auto"/>
              <w:right w:val="single" w:sz="8" w:space="0" w:color="auto"/>
            </w:tcBorders>
            <w:vAlign w:val="center"/>
            <w:hideMark/>
          </w:tcPr>
          <w:p w14:paraId="0AF0CAEB" w14:textId="77777777" w:rsidR="00E85877" w:rsidRPr="000D2460" w:rsidRDefault="00E85877" w:rsidP="004F3C4F">
            <w:pPr>
              <w:keepNext/>
              <w:keepLines/>
              <w:jc w:val="center"/>
              <w:rPr>
                <w:rFonts w:eastAsiaTheme="minorHAnsi"/>
                <w:szCs w:val="20"/>
              </w:rPr>
            </w:pPr>
            <w:r w:rsidRPr="000D2460">
              <w:rPr>
                <w:szCs w:val="20"/>
              </w:rPr>
              <w:t>Quarterly Financial</w:t>
            </w:r>
          </w:p>
        </w:tc>
        <w:tc>
          <w:tcPr>
            <w:tcW w:w="1260" w:type="dxa"/>
            <w:tcBorders>
              <w:top w:val="nil"/>
              <w:left w:val="nil"/>
              <w:bottom w:val="single" w:sz="8" w:space="0" w:color="auto"/>
              <w:right w:val="single" w:sz="8" w:space="0" w:color="auto"/>
            </w:tcBorders>
            <w:vAlign w:val="center"/>
            <w:hideMark/>
          </w:tcPr>
          <w:p w14:paraId="52A5407C" w14:textId="77777777" w:rsidR="00E85877" w:rsidRPr="000D2460" w:rsidRDefault="00E85877" w:rsidP="004F3C4F">
            <w:pPr>
              <w:keepNext/>
              <w:keepLines/>
              <w:jc w:val="center"/>
              <w:rPr>
                <w:rFonts w:eastAsiaTheme="minorHAnsi"/>
                <w:szCs w:val="20"/>
              </w:rPr>
            </w:pPr>
            <w:r w:rsidRPr="000D2460">
              <w:rPr>
                <w:szCs w:val="20"/>
              </w:rPr>
              <w:t>Medical Loss Ratio</w:t>
            </w:r>
          </w:p>
        </w:tc>
        <w:tc>
          <w:tcPr>
            <w:tcW w:w="1170" w:type="dxa"/>
            <w:tcBorders>
              <w:top w:val="nil"/>
              <w:left w:val="nil"/>
              <w:bottom w:val="single" w:sz="8" w:space="0" w:color="auto"/>
              <w:right w:val="single" w:sz="8" w:space="0" w:color="auto"/>
            </w:tcBorders>
            <w:vAlign w:val="center"/>
            <w:hideMark/>
          </w:tcPr>
          <w:p w14:paraId="28A7A7D8" w14:textId="77777777" w:rsidR="00E85877" w:rsidRPr="000D2460" w:rsidRDefault="00E85877" w:rsidP="004F3C4F">
            <w:pPr>
              <w:keepNext/>
              <w:keepLines/>
              <w:jc w:val="center"/>
              <w:rPr>
                <w:rFonts w:eastAsiaTheme="minorHAnsi"/>
                <w:szCs w:val="20"/>
              </w:rPr>
            </w:pPr>
            <w:r w:rsidRPr="000D2460">
              <w:rPr>
                <w:szCs w:val="20"/>
              </w:rPr>
              <w:t>83%</w:t>
            </w:r>
          </w:p>
        </w:tc>
        <w:tc>
          <w:tcPr>
            <w:tcW w:w="2070" w:type="dxa"/>
            <w:tcBorders>
              <w:top w:val="nil"/>
              <w:left w:val="nil"/>
              <w:bottom w:val="single" w:sz="8" w:space="0" w:color="auto"/>
              <w:right w:val="single" w:sz="8" w:space="0" w:color="auto"/>
            </w:tcBorders>
            <w:vAlign w:val="center"/>
            <w:hideMark/>
          </w:tcPr>
          <w:p w14:paraId="42DED84B" w14:textId="7C20D6A9" w:rsidR="00E85877" w:rsidRPr="000D2460" w:rsidRDefault="001E6829" w:rsidP="004F3C4F">
            <w:pPr>
              <w:keepNext/>
              <w:keepLines/>
              <w:rPr>
                <w:rFonts w:eastAsiaTheme="minorHAnsi"/>
                <w:szCs w:val="20"/>
              </w:rPr>
            </w:pPr>
            <w:r w:rsidRPr="000D2460">
              <w:rPr>
                <w:szCs w:val="20"/>
              </w:rPr>
              <w:t xml:space="preserve">MDHHS </w:t>
            </w:r>
            <w:r w:rsidR="00E85877" w:rsidRPr="000D2460">
              <w:rPr>
                <w:szCs w:val="20"/>
              </w:rPr>
              <w:t>written notification</w:t>
            </w:r>
          </w:p>
          <w:p w14:paraId="7A1C9261" w14:textId="12D8156C" w:rsidR="00E85877" w:rsidRPr="000D2460" w:rsidRDefault="00E85877" w:rsidP="004F3C4F">
            <w:pPr>
              <w:keepNext/>
              <w:keepLines/>
              <w:rPr>
                <w:rFonts w:eastAsiaTheme="minorHAnsi"/>
                <w:szCs w:val="20"/>
              </w:rPr>
            </w:pPr>
            <w:r w:rsidRPr="000D2460">
              <w:rPr>
                <w:szCs w:val="20"/>
              </w:rPr>
              <w:t xml:space="preserve">Freeze auto assigned </w:t>
            </w:r>
            <w:r w:rsidR="009E0316">
              <w:rPr>
                <w:szCs w:val="20"/>
              </w:rPr>
              <w:t>E</w:t>
            </w:r>
            <w:r w:rsidRPr="000D2460">
              <w:rPr>
                <w:szCs w:val="20"/>
              </w:rPr>
              <w:t>nrollees.</w:t>
            </w:r>
          </w:p>
        </w:tc>
        <w:tc>
          <w:tcPr>
            <w:tcW w:w="3690" w:type="dxa"/>
            <w:tcBorders>
              <w:top w:val="nil"/>
              <w:left w:val="nil"/>
              <w:bottom w:val="single" w:sz="8" w:space="0" w:color="auto"/>
              <w:right w:val="single" w:sz="8" w:space="0" w:color="auto"/>
            </w:tcBorders>
            <w:vAlign w:val="center"/>
            <w:hideMark/>
          </w:tcPr>
          <w:p w14:paraId="35288AFA" w14:textId="06BA85D0" w:rsidR="00E85877" w:rsidRPr="000D2460" w:rsidRDefault="00E85877" w:rsidP="004F3C4F">
            <w:pPr>
              <w:keepNext/>
              <w:keepLines/>
              <w:rPr>
                <w:rFonts w:eastAsiaTheme="minorHAnsi"/>
                <w:szCs w:val="20"/>
              </w:rPr>
            </w:pPr>
            <w:r w:rsidRPr="000D2460">
              <w:rPr>
                <w:szCs w:val="20"/>
              </w:rPr>
              <w:t xml:space="preserve">Submit written business plan within </w:t>
            </w:r>
            <w:r w:rsidR="00FC4002" w:rsidRPr="000D2460">
              <w:rPr>
                <w:szCs w:val="20"/>
              </w:rPr>
              <w:t>thirty (</w:t>
            </w:r>
            <w:r w:rsidRPr="000D2460">
              <w:rPr>
                <w:szCs w:val="20"/>
              </w:rPr>
              <w:t>30</w:t>
            </w:r>
            <w:r w:rsidR="00FC4002" w:rsidRPr="000D2460">
              <w:rPr>
                <w:szCs w:val="20"/>
              </w:rPr>
              <w:t>)</w:t>
            </w:r>
            <w:r w:rsidRPr="000D2460">
              <w:rPr>
                <w:szCs w:val="20"/>
              </w:rPr>
              <w:t xml:space="preserve"> </w:t>
            </w:r>
            <w:r w:rsidR="00426094" w:rsidRPr="000D2460">
              <w:rPr>
                <w:szCs w:val="20"/>
              </w:rPr>
              <w:t xml:space="preserve">calendar </w:t>
            </w:r>
            <w:r w:rsidRPr="000D2460">
              <w:rPr>
                <w:szCs w:val="20"/>
              </w:rPr>
              <w:t xml:space="preserve">days of </w:t>
            </w:r>
            <w:r w:rsidR="00C76308" w:rsidRPr="000D2460">
              <w:rPr>
                <w:szCs w:val="20"/>
              </w:rPr>
              <w:t>MDHHS</w:t>
            </w:r>
            <w:r w:rsidRPr="000D2460">
              <w:rPr>
                <w:szCs w:val="20"/>
              </w:rPr>
              <w:t xml:space="preserve"> notification that describes actions including timeframe to restore compliance</w:t>
            </w:r>
            <w:r w:rsidR="00276436">
              <w:rPr>
                <w:szCs w:val="20"/>
              </w:rPr>
              <w:t xml:space="preserve">. </w:t>
            </w:r>
          </w:p>
        </w:tc>
      </w:tr>
      <w:tr w:rsidR="00426094" w:rsidRPr="000D2460" w14:paraId="702A46FE" w14:textId="77777777" w:rsidTr="00044F71">
        <w:trPr>
          <w:trHeight w:val="1080"/>
        </w:trPr>
        <w:tc>
          <w:tcPr>
            <w:tcW w:w="1195" w:type="dxa"/>
            <w:tcBorders>
              <w:top w:val="nil"/>
              <w:left w:val="single" w:sz="8" w:space="0" w:color="auto"/>
              <w:bottom w:val="single" w:sz="8" w:space="0" w:color="auto"/>
              <w:right w:val="single" w:sz="8" w:space="0" w:color="auto"/>
            </w:tcBorders>
            <w:vAlign w:val="center"/>
            <w:hideMark/>
          </w:tcPr>
          <w:p w14:paraId="10CABFB2" w14:textId="77777777" w:rsidR="00E85877" w:rsidRPr="000D2460" w:rsidRDefault="00E85877" w:rsidP="004F3C4F">
            <w:pPr>
              <w:keepNext/>
              <w:keepLines/>
              <w:jc w:val="center"/>
              <w:rPr>
                <w:rFonts w:eastAsiaTheme="minorHAnsi"/>
                <w:szCs w:val="20"/>
              </w:rPr>
            </w:pPr>
            <w:r w:rsidRPr="000D2460">
              <w:rPr>
                <w:szCs w:val="20"/>
              </w:rPr>
              <w:t>Annual Financial Statement</w:t>
            </w:r>
          </w:p>
        </w:tc>
        <w:tc>
          <w:tcPr>
            <w:tcW w:w="1260" w:type="dxa"/>
            <w:tcBorders>
              <w:top w:val="nil"/>
              <w:left w:val="nil"/>
              <w:bottom w:val="single" w:sz="8" w:space="0" w:color="auto"/>
              <w:right w:val="single" w:sz="8" w:space="0" w:color="auto"/>
            </w:tcBorders>
            <w:vAlign w:val="center"/>
            <w:hideMark/>
          </w:tcPr>
          <w:p w14:paraId="4D28D1D3" w14:textId="77777777" w:rsidR="00E85877" w:rsidRPr="000D2460" w:rsidRDefault="00E85877" w:rsidP="004F3C4F">
            <w:pPr>
              <w:keepNext/>
              <w:keepLines/>
              <w:jc w:val="center"/>
              <w:rPr>
                <w:rFonts w:eastAsiaTheme="minorHAnsi"/>
                <w:szCs w:val="20"/>
              </w:rPr>
            </w:pPr>
            <w:r w:rsidRPr="000D2460">
              <w:rPr>
                <w:szCs w:val="20"/>
              </w:rPr>
              <w:t>Risk Based Capital</w:t>
            </w:r>
          </w:p>
        </w:tc>
        <w:tc>
          <w:tcPr>
            <w:tcW w:w="1170" w:type="dxa"/>
            <w:tcBorders>
              <w:top w:val="nil"/>
              <w:left w:val="nil"/>
              <w:bottom w:val="single" w:sz="8" w:space="0" w:color="auto"/>
              <w:right w:val="single" w:sz="8" w:space="0" w:color="auto"/>
            </w:tcBorders>
            <w:vAlign w:val="center"/>
            <w:hideMark/>
          </w:tcPr>
          <w:p w14:paraId="32067467" w14:textId="77777777" w:rsidR="00E85877" w:rsidRPr="000D2460" w:rsidRDefault="00E85877" w:rsidP="004F3C4F">
            <w:pPr>
              <w:keepNext/>
              <w:keepLines/>
              <w:jc w:val="center"/>
              <w:rPr>
                <w:rFonts w:eastAsiaTheme="minorHAnsi"/>
                <w:szCs w:val="20"/>
              </w:rPr>
            </w:pPr>
            <w:r w:rsidRPr="000D2460">
              <w:rPr>
                <w:szCs w:val="20"/>
              </w:rPr>
              <w:t>150-200% RBC</w:t>
            </w:r>
          </w:p>
        </w:tc>
        <w:tc>
          <w:tcPr>
            <w:tcW w:w="2070" w:type="dxa"/>
            <w:tcBorders>
              <w:top w:val="nil"/>
              <w:left w:val="nil"/>
              <w:bottom w:val="single" w:sz="8" w:space="0" w:color="auto"/>
              <w:right w:val="single" w:sz="8" w:space="0" w:color="auto"/>
            </w:tcBorders>
            <w:vAlign w:val="center"/>
            <w:hideMark/>
          </w:tcPr>
          <w:p w14:paraId="3CAC6AB6" w14:textId="3CAC2B2B" w:rsidR="00426094" w:rsidRPr="000D2460" w:rsidRDefault="00C76308" w:rsidP="004F3C4F">
            <w:pPr>
              <w:keepNext/>
              <w:keepLines/>
              <w:rPr>
                <w:szCs w:val="20"/>
              </w:rPr>
            </w:pPr>
            <w:r w:rsidRPr="000D2460">
              <w:rPr>
                <w:szCs w:val="20"/>
              </w:rPr>
              <w:t>MDHHS</w:t>
            </w:r>
            <w:r w:rsidR="00E85877" w:rsidRPr="000D2460">
              <w:rPr>
                <w:szCs w:val="20"/>
              </w:rPr>
              <w:t xml:space="preserve"> written notification</w:t>
            </w:r>
            <w:r w:rsidR="00276436">
              <w:rPr>
                <w:szCs w:val="20"/>
              </w:rPr>
              <w:t xml:space="preserve">. </w:t>
            </w:r>
          </w:p>
          <w:p w14:paraId="3D86930C" w14:textId="2212C3D6" w:rsidR="00E85877" w:rsidRPr="000D2460" w:rsidRDefault="00E85877" w:rsidP="004F3C4F">
            <w:pPr>
              <w:keepNext/>
              <w:keepLines/>
              <w:rPr>
                <w:rFonts w:eastAsiaTheme="minorHAnsi"/>
                <w:szCs w:val="20"/>
              </w:rPr>
            </w:pPr>
            <w:r w:rsidRPr="000D2460">
              <w:rPr>
                <w:szCs w:val="20"/>
              </w:rPr>
              <w:t xml:space="preserve">Limit enrollment or freeze auto assigned </w:t>
            </w:r>
            <w:r w:rsidR="009E0316">
              <w:rPr>
                <w:szCs w:val="20"/>
              </w:rPr>
              <w:t>E</w:t>
            </w:r>
            <w:r w:rsidRPr="000D2460">
              <w:rPr>
                <w:szCs w:val="20"/>
              </w:rPr>
              <w:t>nrollees</w:t>
            </w:r>
            <w:r w:rsidR="00276436">
              <w:rPr>
                <w:szCs w:val="20"/>
              </w:rPr>
              <w:t xml:space="preserve">. </w:t>
            </w:r>
          </w:p>
        </w:tc>
        <w:tc>
          <w:tcPr>
            <w:tcW w:w="3690" w:type="dxa"/>
            <w:tcBorders>
              <w:top w:val="nil"/>
              <w:left w:val="nil"/>
              <w:bottom w:val="single" w:sz="8" w:space="0" w:color="auto"/>
              <w:right w:val="single" w:sz="8" w:space="0" w:color="auto"/>
            </w:tcBorders>
            <w:vAlign w:val="center"/>
            <w:hideMark/>
          </w:tcPr>
          <w:p w14:paraId="6EC3FF69" w14:textId="44EF9E9E" w:rsidR="00E85877" w:rsidRPr="000D2460" w:rsidRDefault="00E85877" w:rsidP="004F3C4F">
            <w:pPr>
              <w:keepNext/>
              <w:keepLines/>
              <w:rPr>
                <w:rFonts w:eastAsiaTheme="minorHAnsi"/>
                <w:szCs w:val="20"/>
              </w:rPr>
            </w:pPr>
            <w:r w:rsidRPr="000D2460">
              <w:rPr>
                <w:szCs w:val="20"/>
              </w:rPr>
              <w:t xml:space="preserve">Submit written business plan within </w:t>
            </w:r>
            <w:r w:rsidR="00FC4002" w:rsidRPr="000D2460">
              <w:rPr>
                <w:szCs w:val="20"/>
              </w:rPr>
              <w:t>thirty (</w:t>
            </w:r>
            <w:r w:rsidRPr="000D2460">
              <w:rPr>
                <w:szCs w:val="20"/>
              </w:rPr>
              <w:t>30</w:t>
            </w:r>
            <w:r w:rsidR="00FC4002" w:rsidRPr="000D2460">
              <w:rPr>
                <w:szCs w:val="20"/>
              </w:rPr>
              <w:t>)</w:t>
            </w:r>
            <w:r w:rsidRPr="000D2460">
              <w:rPr>
                <w:szCs w:val="20"/>
              </w:rPr>
              <w:t xml:space="preserve"> </w:t>
            </w:r>
            <w:r w:rsidR="00426094" w:rsidRPr="000D2460">
              <w:rPr>
                <w:szCs w:val="20"/>
              </w:rPr>
              <w:t xml:space="preserve">calendar </w:t>
            </w:r>
            <w:r w:rsidRPr="000D2460">
              <w:rPr>
                <w:szCs w:val="20"/>
              </w:rPr>
              <w:t xml:space="preserve">days of </w:t>
            </w:r>
            <w:r w:rsidR="00C76308" w:rsidRPr="000D2460">
              <w:rPr>
                <w:szCs w:val="20"/>
              </w:rPr>
              <w:t>MDHHS</w:t>
            </w:r>
            <w:r w:rsidRPr="000D2460">
              <w:rPr>
                <w:szCs w:val="20"/>
              </w:rPr>
              <w:t xml:space="preserve"> notification that describes actions including timeframe to restore compliance</w:t>
            </w:r>
            <w:r w:rsidR="00276436">
              <w:rPr>
                <w:szCs w:val="20"/>
              </w:rPr>
              <w:t xml:space="preserve">. </w:t>
            </w:r>
          </w:p>
        </w:tc>
      </w:tr>
      <w:tr w:rsidR="00426094" w:rsidRPr="000D2460" w14:paraId="01FFB1EB" w14:textId="77777777" w:rsidTr="00044F71">
        <w:trPr>
          <w:trHeight w:val="1290"/>
        </w:trPr>
        <w:tc>
          <w:tcPr>
            <w:tcW w:w="1195" w:type="dxa"/>
            <w:tcBorders>
              <w:top w:val="nil"/>
              <w:left w:val="single" w:sz="8" w:space="0" w:color="auto"/>
              <w:bottom w:val="single" w:sz="8" w:space="0" w:color="auto"/>
              <w:right w:val="single" w:sz="8" w:space="0" w:color="auto"/>
            </w:tcBorders>
            <w:vAlign w:val="center"/>
            <w:hideMark/>
          </w:tcPr>
          <w:p w14:paraId="20F27530" w14:textId="77777777" w:rsidR="00E85877" w:rsidRPr="000D2460" w:rsidRDefault="00E85877" w:rsidP="004F3C4F">
            <w:pPr>
              <w:keepNext/>
              <w:keepLines/>
              <w:jc w:val="center"/>
              <w:rPr>
                <w:rFonts w:eastAsiaTheme="minorHAnsi"/>
                <w:szCs w:val="20"/>
              </w:rPr>
            </w:pPr>
            <w:r w:rsidRPr="000D2460">
              <w:rPr>
                <w:szCs w:val="20"/>
              </w:rPr>
              <w:t>Annual Financial Statement</w:t>
            </w:r>
          </w:p>
        </w:tc>
        <w:tc>
          <w:tcPr>
            <w:tcW w:w="1260" w:type="dxa"/>
            <w:tcBorders>
              <w:top w:val="nil"/>
              <w:left w:val="nil"/>
              <w:bottom w:val="single" w:sz="8" w:space="0" w:color="auto"/>
              <w:right w:val="single" w:sz="8" w:space="0" w:color="auto"/>
            </w:tcBorders>
            <w:vAlign w:val="center"/>
            <w:hideMark/>
          </w:tcPr>
          <w:p w14:paraId="1086701B" w14:textId="77777777" w:rsidR="00E85877" w:rsidRPr="000D2460" w:rsidRDefault="00E85877" w:rsidP="004F3C4F">
            <w:pPr>
              <w:keepNext/>
              <w:keepLines/>
              <w:jc w:val="center"/>
              <w:rPr>
                <w:rFonts w:eastAsiaTheme="minorHAnsi"/>
                <w:szCs w:val="20"/>
              </w:rPr>
            </w:pPr>
            <w:r w:rsidRPr="000D2460">
              <w:rPr>
                <w:szCs w:val="20"/>
              </w:rPr>
              <w:t>Risk Based Capital</w:t>
            </w:r>
          </w:p>
        </w:tc>
        <w:tc>
          <w:tcPr>
            <w:tcW w:w="1170" w:type="dxa"/>
            <w:tcBorders>
              <w:top w:val="nil"/>
              <w:left w:val="nil"/>
              <w:bottom w:val="single" w:sz="8" w:space="0" w:color="auto"/>
              <w:right w:val="single" w:sz="8" w:space="0" w:color="auto"/>
            </w:tcBorders>
            <w:vAlign w:val="center"/>
            <w:hideMark/>
          </w:tcPr>
          <w:p w14:paraId="10878218" w14:textId="77777777" w:rsidR="00E85877" w:rsidRPr="000D2460" w:rsidRDefault="00E85877" w:rsidP="004F3C4F">
            <w:pPr>
              <w:keepNext/>
              <w:keepLines/>
              <w:jc w:val="center"/>
              <w:rPr>
                <w:rFonts w:eastAsiaTheme="minorHAnsi"/>
                <w:szCs w:val="20"/>
              </w:rPr>
            </w:pPr>
            <w:r w:rsidRPr="000D2460">
              <w:rPr>
                <w:szCs w:val="20"/>
              </w:rPr>
              <w:t>100-149% RBC</w:t>
            </w:r>
          </w:p>
        </w:tc>
        <w:tc>
          <w:tcPr>
            <w:tcW w:w="2070" w:type="dxa"/>
            <w:tcBorders>
              <w:top w:val="nil"/>
              <w:left w:val="nil"/>
              <w:bottom w:val="single" w:sz="8" w:space="0" w:color="auto"/>
              <w:right w:val="single" w:sz="8" w:space="0" w:color="auto"/>
            </w:tcBorders>
            <w:vAlign w:val="center"/>
            <w:hideMark/>
          </w:tcPr>
          <w:p w14:paraId="399694BB" w14:textId="37A4DDE1" w:rsidR="00426094" w:rsidRPr="000D2460" w:rsidRDefault="00C76308" w:rsidP="004F3C4F">
            <w:pPr>
              <w:keepNext/>
              <w:keepLines/>
              <w:rPr>
                <w:szCs w:val="20"/>
              </w:rPr>
            </w:pPr>
            <w:r w:rsidRPr="000D2460">
              <w:rPr>
                <w:szCs w:val="20"/>
              </w:rPr>
              <w:t>MDHHS</w:t>
            </w:r>
            <w:r w:rsidR="00E85877" w:rsidRPr="000D2460">
              <w:rPr>
                <w:szCs w:val="20"/>
              </w:rPr>
              <w:t xml:space="preserve"> written notification including request for monthly financial statements</w:t>
            </w:r>
            <w:r w:rsidR="00276436">
              <w:rPr>
                <w:szCs w:val="20"/>
              </w:rPr>
              <w:t xml:space="preserve">. </w:t>
            </w:r>
          </w:p>
          <w:p w14:paraId="60D4A4BF" w14:textId="77777777" w:rsidR="00E85877" w:rsidRPr="000D2460" w:rsidRDefault="00E85877" w:rsidP="004F3C4F">
            <w:pPr>
              <w:keepNext/>
              <w:keepLines/>
              <w:rPr>
                <w:rFonts w:eastAsiaTheme="minorHAnsi"/>
                <w:szCs w:val="20"/>
              </w:rPr>
            </w:pPr>
            <w:r w:rsidRPr="000D2460">
              <w:rPr>
                <w:szCs w:val="20"/>
              </w:rPr>
              <w:t>Freeze all enrollments.</w:t>
            </w:r>
          </w:p>
        </w:tc>
        <w:tc>
          <w:tcPr>
            <w:tcW w:w="3690" w:type="dxa"/>
            <w:tcBorders>
              <w:top w:val="nil"/>
              <w:left w:val="nil"/>
              <w:bottom w:val="single" w:sz="8" w:space="0" w:color="auto"/>
              <w:right w:val="single" w:sz="8" w:space="0" w:color="auto"/>
            </w:tcBorders>
            <w:vAlign w:val="center"/>
            <w:hideMark/>
          </w:tcPr>
          <w:p w14:paraId="58C112EB" w14:textId="4AE0C958" w:rsidR="00E85877" w:rsidRPr="000D2460" w:rsidRDefault="00E85877" w:rsidP="004F3C4F">
            <w:pPr>
              <w:keepNext/>
              <w:keepLines/>
              <w:rPr>
                <w:rFonts w:eastAsiaTheme="minorHAnsi"/>
                <w:szCs w:val="20"/>
              </w:rPr>
            </w:pPr>
            <w:r w:rsidRPr="000D2460">
              <w:rPr>
                <w:szCs w:val="20"/>
              </w:rPr>
              <w:t>Submit written business plan (if not previously submitted) within</w:t>
            </w:r>
            <w:r w:rsidR="00FC4002" w:rsidRPr="000D2460">
              <w:rPr>
                <w:szCs w:val="20"/>
              </w:rPr>
              <w:t xml:space="preserve"> thirty (</w:t>
            </w:r>
            <w:r w:rsidRPr="000D2460">
              <w:rPr>
                <w:szCs w:val="20"/>
              </w:rPr>
              <w:t>30</w:t>
            </w:r>
            <w:r w:rsidR="00FC4002" w:rsidRPr="000D2460">
              <w:rPr>
                <w:szCs w:val="20"/>
              </w:rPr>
              <w:t>)</w:t>
            </w:r>
            <w:r w:rsidR="00426094" w:rsidRPr="000D2460">
              <w:rPr>
                <w:szCs w:val="20"/>
              </w:rPr>
              <w:t xml:space="preserve"> calendar</w:t>
            </w:r>
            <w:r w:rsidRPr="000D2460">
              <w:rPr>
                <w:szCs w:val="20"/>
              </w:rPr>
              <w:t xml:space="preserve"> days of </w:t>
            </w:r>
            <w:r w:rsidR="00C76308" w:rsidRPr="000D2460">
              <w:rPr>
                <w:szCs w:val="20"/>
              </w:rPr>
              <w:t>MDHHS</w:t>
            </w:r>
            <w:r w:rsidRPr="000D2460">
              <w:rPr>
                <w:szCs w:val="20"/>
              </w:rPr>
              <w:t xml:space="preserve"> notification that describes actions including timeframe to restore compliance</w:t>
            </w:r>
            <w:r w:rsidR="00276436">
              <w:rPr>
                <w:szCs w:val="20"/>
              </w:rPr>
              <w:t xml:space="preserve">. </w:t>
            </w:r>
          </w:p>
        </w:tc>
      </w:tr>
      <w:tr w:rsidR="00426094" w:rsidRPr="000D2460" w14:paraId="651C8F1D" w14:textId="77777777" w:rsidTr="00044F71">
        <w:trPr>
          <w:trHeight w:val="1275"/>
        </w:trPr>
        <w:tc>
          <w:tcPr>
            <w:tcW w:w="1195" w:type="dxa"/>
            <w:tcBorders>
              <w:top w:val="nil"/>
              <w:left w:val="single" w:sz="8" w:space="0" w:color="auto"/>
              <w:bottom w:val="single" w:sz="8" w:space="0" w:color="auto"/>
              <w:right w:val="single" w:sz="8" w:space="0" w:color="auto"/>
            </w:tcBorders>
            <w:vAlign w:val="center"/>
            <w:hideMark/>
          </w:tcPr>
          <w:p w14:paraId="4959311A" w14:textId="77777777" w:rsidR="00E85877" w:rsidRPr="000D2460" w:rsidRDefault="00E85877" w:rsidP="004F3C4F">
            <w:pPr>
              <w:keepNext/>
              <w:keepLines/>
              <w:jc w:val="center"/>
              <w:rPr>
                <w:rFonts w:eastAsiaTheme="minorHAnsi"/>
                <w:szCs w:val="20"/>
              </w:rPr>
            </w:pPr>
            <w:r w:rsidRPr="000D2460">
              <w:rPr>
                <w:szCs w:val="20"/>
              </w:rPr>
              <w:t>Annual Financial Statement</w:t>
            </w:r>
          </w:p>
        </w:tc>
        <w:tc>
          <w:tcPr>
            <w:tcW w:w="1260" w:type="dxa"/>
            <w:tcBorders>
              <w:top w:val="nil"/>
              <w:left w:val="nil"/>
              <w:bottom w:val="single" w:sz="8" w:space="0" w:color="auto"/>
              <w:right w:val="single" w:sz="8" w:space="0" w:color="auto"/>
            </w:tcBorders>
            <w:vAlign w:val="center"/>
            <w:hideMark/>
          </w:tcPr>
          <w:p w14:paraId="7DBD9D24" w14:textId="77777777" w:rsidR="00E85877" w:rsidRPr="000D2460" w:rsidRDefault="00E85877" w:rsidP="004F3C4F">
            <w:pPr>
              <w:keepNext/>
              <w:keepLines/>
              <w:jc w:val="center"/>
              <w:rPr>
                <w:rFonts w:eastAsiaTheme="minorHAnsi"/>
                <w:szCs w:val="20"/>
              </w:rPr>
            </w:pPr>
            <w:r w:rsidRPr="000D2460">
              <w:rPr>
                <w:szCs w:val="20"/>
              </w:rPr>
              <w:t>Risk Based Capital</w:t>
            </w:r>
          </w:p>
        </w:tc>
        <w:tc>
          <w:tcPr>
            <w:tcW w:w="1170" w:type="dxa"/>
            <w:tcBorders>
              <w:top w:val="nil"/>
              <w:left w:val="nil"/>
              <w:bottom w:val="single" w:sz="8" w:space="0" w:color="auto"/>
              <w:right w:val="single" w:sz="8" w:space="0" w:color="auto"/>
            </w:tcBorders>
            <w:vAlign w:val="center"/>
            <w:hideMark/>
          </w:tcPr>
          <w:p w14:paraId="6E427818" w14:textId="77777777" w:rsidR="00E85877" w:rsidRPr="000D2460" w:rsidRDefault="00E85877" w:rsidP="004F3C4F">
            <w:pPr>
              <w:keepNext/>
              <w:keepLines/>
              <w:jc w:val="center"/>
              <w:rPr>
                <w:rFonts w:eastAsiaTheme="minorHAnsi"/>
                <w:szCs w:val="20"/>
              </w:rPr>
            </w:pPr>
            <w:r w:rsidRPr="000D2460">
              <w:rPr>
                <w:szCs w:val="20"/>
              </w:rPr>
              <w:t>Less than 100% RBC</w:t>
            </w:r>
          </w:p>
        </w:tc>
        <w:tc>
          <w:tcPr>
            <w:tcW w:w="2070" w:type="dxa"/>
            <w:tcBorders>
              <w:top w:val="nil"/>
              <w:left w:val="nil"/>
              <w:bottom w:val="single" w:sz="8" w:space="0" w:color="auto"/>
              <w:right w:val="single" w:sz="8" w:space="0" w:color="auto"/>
            </w:tcBorders>
            <w:vAlign w:val="center"/>
            <w:hideMark/>
          </w:tcPr>
          <w:p w14:paraId="0706210A" w14:textId="2C990F2F" w:rsidR="00426094" w:rsidRPr="000D2460" w:rsidRDefault="00E85877" w:rsidP="004F3C4F">
            <w:pPr>
              <w:keepNext/>
              <w:keepLines/>
              <w:rPr>
                <w:szCs w:val="20"/>
              </w:rPr>
            </w:pPr>
            <w:r w:rsidRPr="000D2460">
              <w:rPr>
                <w:szCs w:val="20"/>
              </w:rPr>
              <w:t>Freeze all enrollments</w:t>
            </w:r>
            <w:r w:rsidR="00276436">
              <w:rPr>
                <w:szCs w:val="20"/>
              </w:rPr>
              <w:t xml:space="preserve">. </w:t>
            </w:r>
          </w:p>
          <w:p w14:paraId="112E3AE7" w14:textId="77777777" w:rsidR="00E85877" w:rsidRPr="000D2460" w:rsidRDefault="00E85877" w:rsidP="004F3C4F">
            <w:pPr>
              <w:keepNext/>
              <w:keepLines/>
              <w:rPr>
                <w:rFonts w:eastAsiaTheme="minorHAnsi"/>
                <w:szCs w:val="20"/>
              </w:rPr>
            </w:pPr>
            <w:r w:rsidRPr="000D2460">
              <w:rPr>
                <w:szCs w:val="20"/>
              </w:rPr>
              <w:t>Terminate contract.</w:t>
            </w:r>
          </w:p>
        </w:tc>
        <w:tc>
          <w:tcPr>
            <w:tcW w:w="3690" w:type="dxa"/>
            <w:tcBorders>
              <w:top w:val="nil"/>
              <w:left w:val="nil"/>
              <w:bottom w:val="single" w:sz="8" w:space="0" w:color="auto"/>
              <w:right w:val="single" w:sz="8" w:space="0" w:color="auto"/>
            </w:tcBorders>
            <w:vAlign w:val="center"/>
            <w:hideMark/>
          </w:tcPr>
          <w:p w14:paraId="35966139" w14:textId="06E84C3A" w:rsidR="00E85877" w:rsidRPr="000D2460" w:rsidRDefault="00E85877" w:rsidP="004F3C4F">
            <w:pPr>
              <w:keepNext/>
              <w:keepLines/>
              <w:rPr>
                <w:rFonts w:eastAsiaTheme="minorHAnsi"/>
                <w:szCs w:val="20"/>
              </w:rPr>
            </w:pPr>
            <w:r w:rsidRPr="000D2460">
              <w:rPr>
                <w:szCs w:val="20"/>
              </w:rPr>
              <w:t>Develop transition plan</w:t>
            </w:r>
            <w:r w:rsidR="00276436">
              <w:rPr>
                <w:szCs w:val="20"/>
              </w:rPr>
              <w:t xml:space="preserve">. </w:t>
            </w:r>
          </w:p>
        </w:tc>
      </w:tr>
    </w:tbl>
    <w:p w14:paraId="13AB2959" w14:textId="77777777" w:rsidR="00733C71" w:rsidRPr="000D2460" w:rsidRDefault="00733C71" w:rsidP="004F3C4F">
      <w:pPr>
        <w:keepNext/>
        <w:keepLines/>
        <w:spacing w:before="240" w:after="0"/>
      </w:pPr>
    </w:p>
    <w:p w14:paraId="285DFEB2" w14:textId="77777777" w:rsidR="00733C71" w:rsidRPr="000D2460" w:rsidRDefault="00733C71" w:rsidP="004F3C4F">
      <w:pPr>
        <w:pStyle w:val="AppendixHeading"/>
        <w:keepLines/>
      </w:pPr>
      <w:bookmarkStart w:id="1256" w:name="_Toc140210743"/>
      <w:bookmarkStart w:id="1257" w:name="_Toc153872961"/>
      <w:bookmarkStart w:id="1258" w:name="_Toc104196622"/>
      <w:bookmarkStart w:id="1259" w:name="_Toc362508185"/>
      <w:r w:rsidRPr="000D2460">
        <w:lastRenderedPageBreak/>
        <w:t xml:space="preserve">State of Michigan Liability Insurance Requirements for </w:t>
      </w:r>
      <w:r w:rsidR="00A54552" w:rsidRPr="000D2460">
        <w:t>ICO</w:t>
      </w:r>
      <w:r w:rsidRPr="000D2460">
        <w:t xml:space="preserve"> and </w:t>
      </w:r>
      <w:r w:rsidR="0044432E" w:rsidRPr="000D2460">
        <w:t>First Tier Entities, Downstream Entities and Related Entities</w:t>
      </w:r>
      <w:bookmarkEnd w:id="1256"/>
      <w:bookmarkEnd w:id="1257"/>
    </w:p>
    <w:p w14:paraId="466408A1" w14:textId="77777777" w:rsidR="00733C71" w:rsidRPr="000D2460" w:rsidRDefault="00A54552" w:rsidP="004F3C4F">
      <w:pPr>
        <w:keepNext/>
        <w:keepLines/>
      </w:pPr>
      <w:r w:rsidRPr="000D2460">
        <w:t>ICO</w:t>
      </w:r>
      <w:r w:rsidR="00733C71" w:rsidRPr="000D2460">
        <w:t xml:space="preserve"> Liability Insurance</w:t>
      </w:r>
      <w:bookmarkEnd w:id="1258"/>
      <w:bookmarkEnd w:id="1259"/>
      <w:r w:rsidR="00733C71" w:rsidRPr="000D2460">
        <w:t xml:space="preserve"> </w:t>
      </w:r>
    </w:p>
    <w:p w14:paraId="06ABE8ED" w14:textId="77777777" w:rsidR="00733C71" w:rsidRPr="000D2460" w:rsidRDefault="00733C71" w:rsidP="004F3C4F">
      <w:pPr>
        <w:keepNext/>
        <w:keepLines/>
      </w:pPr>
      <w:r w:rsidRPr="000D2460">
        <w:t>For the purpose of this Section, "State" includes its departments, divisions, agencies, offices, commissions, officers, employees, and agents.</w:t>
      </w:r>
    </w:p>
    <w:p w14:paraId="0C1376CF" w14:textId="68C2E389" w:rsidR="00733C71" w:rsidRPr="000D2460" w:rsidRDefault="00733C71" w:rsidP="004F3C4F">
      <w:pPr>
        <w:keepNext/>
        <w:keepLines/>
      </w:pPr>
      <w:r w:rsidRPr="000D2460">
        <w:t>(a)</w:t>
      </w:r>
      <w:r w:rsidRPr="000D2460">
        <w:tab/>
        <w:t xml:space="preserve">The </w:t>
      </w:r>
      <w:r w:rsidR="00A54552" w:rsidRPr="000D2460">
        <w:t>ICO</w:t>
      </w:r>
      <w:r w:rsidRPr="000D2460">
        <w:t xml:space="preserve"> must provide proof that it has obtained the minimum levels of insurance coverage indicated or required by law, whichever is greater</w:t>
      </w:r>
      <w:r w:rsidR="00276436">
        <w:t xml:space="preserve">. </w:t>
      </w:r>
      <w:r w:rsidRPr="000D2460">
        <w:t xml:space="preserve">The insurance must protect the State from </w:t>
      </w:r>
      <w:r w:rsidR="004F26D3">
        <w:t>C</w:t>
      </w:r>
      <w:r w:rsidRPr="000D2460">
        <w:t xml:space="preserve">laims that may arise out of, or result from, or are alleged to arise out of, or result from, the </w:t>
      </w:r>
      <w:r w:rsidR="00A54552" w:rsidRPr="000D2460">
        <w:t>ICO</w:t>
      </w:r>
      <w:r w:rsidRPr="000D2460">
        <w:t xml:space="preserve">'s or a </w:t>
      </w:r>
      <w:r w:rsidR="0044432E" w:rsidRPr="000D2460">
        <w:t>First Tier Entity’s, Downstream Entity’s, or Related Entity’s</w:t>
      </w:r>
      <w:r w:rsidRPr="000D2460">
        <w:t xml:space="preserve"> performance, including any person directly or indirectly employed by the </w:t>
      </w:r>
      <w:r w:rsidR="00A54552" w:rsidRPr="000D2460">
        <w:t>ICO</w:t>
      </w:r>
      <w:r w:rsidRPr="000D2460">
        <w:t xml:space="preserve"> or a </w:t>
      </w:r>
      <w:r w:rsidR="0044432E" w:rsidRPr="000D2460">
        <w:t>First Tier Entity, Downstream Entity, Related Entity</w:t>
      </w:r>
      <w:r w:rsidRPr="000D2460">
        <w:t xml:space="preserve">, or any person for whose acts the </w:t>
      </w:r>
      <w:r w:rsidR="00A54552" w:rsidRPr="000D2460">
        <w:t>ICO</w:t>
      </w:r>
      <w:r w:rsidRPr="000D2460">
        <w:t xml:space="preserve"> or a </w:t>
      </w:r>
      <w:r w:rsidR="0044432E" w:rsidRPr="000D2460">
        <w:t>First Tier Entity, Downstream Entity, Related Entity</w:t>
      </w:r>
      <w:r w:rsidRPr="000D2460">
        <w:t xml:space="preserve"> may be liable</w:t>
      </w:r>
      <w:r w:rsidR="00276436">
        <w:t xml:space="preserve">. </w:t>
      </w:r>
    </w:p>
    <w:p w14:paraId="61C1AB34" w14:textId="179FFD2D" w:rsidR="00733C71" w:rsidRPr="0052307B" w:rsidRDefault="00733C71" w:rsidP="004F3C4F">
      <w:pPr>
        <w:keepNext/>
        <w:keepLines/>
      </w:pPr>
      <w:r w:rsidRPr="000D2460">
        <w:t>(b)</w:t>
      </w:r>
      <w:r w:rsidRPr="000D2460">
        <w:tab/>
        <w:t xml:space="preserve">The </w:t>
      </w:r>
      <w:r w:rsidR="00A54552" w:rsidRPr="000D2460">
        <w:t>ICO</w:t>
      </w:r>
      <w:r w:rsidRPr="000D2460">
        <w:t xml:space="preserve"> waives all rights against the State for the recovery of damages that are covered by the insurance policies the </w:t>
      </w:r>
      <w:r w:rsidR="00A54552" w:rsidRPr="000D2460">
        <w:t>ICO</w:t>
      </w:r>
      <w:r w:rsidRPr="000D2460">
        <w:t xml:space="preserve"> is required to maintain under this Section</w:t>
      </w:r>
      <w:r w:rsidR="00276436">
        <w:t xml:space="preserve">. </w:t>
      </w:r>
      <w:r w:rsidRPr="000D2460">
        <w:t xml:space="preserve">The </w:t>
      </w:r>
      <w:r w:rsidR="00A54552" w:rsidRPr="000D2460">
        <w:t>ICO</w:t>
      </w:r>
      <w:r w:rsidRPr="000D2460">
        <w:t>'s failure to obtain and maintain the required insurance will not limit this waiv</w:t>
      </w:r>
      <w:r w:rsidRPr="0052307B">
        <w:t>er.</w:t>
      </w:r>
    </w:p>
    <w:p w14:paraId="5DD1D915" w14:textId="77777777" w:rsidR="00733C71" w:rsidRPr="0052307B" w:rsidRDefault="00733C71" w:rsidP="004F3C4F">
      <w:pPr>
        <w:keepNext/>
        <w:keepLines/>
      </w:pPr>
      <w:r w:rsidRPr="0052307B">
        <w:t>(c)</w:t>
      </w:r>
      <w:r w:rsidRPr="0052307B">
        <w:tab/>
        <w:t>All insurance coverage provided relative to this Contract is primary and non-contributing to any comparable liability insurance (including self-insurance) carried by the State.</w:t>
      </w:r>
    </w:p>
    <w:p w14:paraId="5681E9BF" w14:textId="2D2E6893" w:rsidR="00733C71" w:rsidRPr="0052307B" w:rsidRDefault="00733C71" w:rsidP="004F3C4F">
      <w:pPr>
        <w:keepNext/>
        <w:keepLines/>
      </w:pPr>
      <w:r w:rsidRPr="0052307B">
        <w:t>(d)</w:t>
      </w:r>
      <w:r w:rsidRPr="0052307B">
        <w:tab/>
        <w:t xml:space="preserve">The State, in its sole discretion, may approve the use of a </w:t>
      </w:r>
      <w:r w:rsidR="00FB5373" w:rsidRPr="0052307B">
        <w:t>fully funded</w:t>
      </w:r>
      <w:r w:rsidRPr="0052307B">
        <w:t xml:space="preserve"> self-insurance program in place of any specified insurance identified in this Section.</w:t>
      </w:r>
    </w:p>
    <w:p w14:paraId="50F12C89" w14:textId="6FC06B3B" w:rsidR="00733C71" w:rsidRPr="0052307B" w:rsidRDefault="00733C71" w:rsidP="004F3C4F">
      <w:pPr>
        <w:keepNext/>
        <w:keepLines/>
      </w:pPr>
      <w:r w:rsidRPr="0052307B">
        <w:t>(e)</w:t>
      </w:r>
      <w:r w:rsidRPr="0052307B">
        <w:tab/>
        <w:t>Unless the State approves otherwise, any insurer must have an A.M. Best rating of "A" or better and a financial size of VII or better, or if those ratings are not available, a comparable rating from an insurance rating agency approved by the State</w:t>
      </w:r>
      <w:r w:rsidR="00276436">
        <w:t xml:space="preserve">. </w:t>
      </w:r>
      <w:r w:rsidRPr="0052307B">
        <w:t>All policies of insurance must be issued by companies that have been approved to do business in the State.</w:t>
      </w:r>
    </w:p>
    <w:p w14:paraId="4F46700A" w14:textId="43DEA600" w:rsidR="00733C71" w:rsidRPr="0052307B" w:rsidRDefault="00733C71" w:rsidP="004F3C4F">
      <w:pPr>
        <w:keepNext/>
        <w:keepLines/>
      </w:pPr>
      <w:r w:rsidRPr="0052307B">
        <w:t>(f)</w:t>
      </w:r>
      <w:r w:rsidRPr="0052307B">
        <w:tab/>
        <w:t>Where specific coverage limits are listed in this Section, they represent the minimum acceptable limits</w:t>
      </w:r>
      <w:r w:rsidR="00276436">
        <w:t xml:space="preserve">. </w:t>
      </w:r>
      <w:r w:rsidRPr="0052307B">
        <w:t xml:space="preserve">If the </w:t>
      </w:r>
      <w:r w:rsidR="00A54552">
        <w:t>ICO</w:t>
      </w:r>
      <w:r w:rsidRPr="0052307B">
        <w:t>'s policy contains higher limits, the State is entitled to coverage to the extent of the higher limits.</w:t>
      </w:r>
    </w:p>
    <w:p w14:paraId="5C451B87" w14:textId="66A801A9" w:rsidR="00733C71" w:rsidRPr="0052307B" w:rsidRDefault="00733C71" w:rsidP="004F3C4F">
      <w:pPr>
        <w:keepNext/>
        <w:keepLines/>
      </w:pPr>
      <w:r w:rsidRPr="0052307B">
        <w:t>(g)</w:t>
      </w:r>
      <w:r w:rsidRPr="0052307B">
        <w:tab/>
        <w:t xml:space="preserve">The </w:t>
      </w:r>
      <w:r w:rsidR="00A54552">
        <w:t>ICO</w:t>
      </w:r>
      <w:r w:rsidRPr="0052307B">
        <w:t xml:space="preserve"> must maintain all required insurance coverage throughout the term of this Contract and any extensions</w:t>
      </w:r>
      <w:r w:rsidR="00276436">
        <w:t xml:space="preserve">. </w:t>
      </w:r>
      <w:r w:rsidRPr="0052307B">
        <w:t xml:space="preserve">However, in the case of </w:t>
      </w:r>
      <w:r w:rsidR="004F26D3">
        <w:t>C</w:t>
      </w:r>
      <w:r w:rsidRPr="0052307B">
        <w:t xml:space="preserve">laims-made Commercial General Liability policies, the </w:t>
      </w:r>
      <w:r w:rsidR="00A54552">
        <w:t>ICO</w:t>
      </w:r>
      <w:r w:rsidRPr="0052307B">
        <w:t xml:space="preserve"> must secure tail coverage for at least three years following the termination of this Contract</w:t>
      </w:r>
      <w:r w:rsidR="00276436">
        <w:t xml:space="preserve">. </w:t>
      </w:r>
    </w:p>
    <w:p w14:paraId="623DF976" w14:textId="140DEEC9" w:rsidR="00733C71" w:rsidRPr="0052307B" w:rsidRDefault="00733C71" w:rsidP="004F3C4F">
      <w:pPr>
        <w:keepNext/>
        <w:keepLines/>
      </w:pPr>
      <w:r w:rsidRPr="0052307B">
        <w:t>(h)</w:t>
      </w:r>
      <w:r w:rsidRPr="0052307B">
        <w:tab/>
        <w:t xml:space="preserve">The </w:t>
      </w:r>
      <w:r w:rsidR="00A54552">
        <w:t>ICO</w:t>
      </w:r>
      <w:r w:rsidRPr="0052307B">
        <w:t xml:space="preserve"> must provide, within five</w:t>
      </w:r>
      <w:r w:rsidR="00196AA3">
        <w:t xml:space="preserve"> (5)</w:t>
      </w:r>
      <w:r w:rsidRPr="0052307B">
        <w:t xml:space="preserve"> business </w:t>
      </w:r>
      <w:r w:rsidR="00196AA3">
        <w:t>d</w:t>
      </w:r>
      <w:r w:rsidRPr="0052307B">
        <w:t xml:space="preserve">ays, written </w:t>
      </w:r>
      <w:r w:rsidR="008C380B">
        <w:t>N</w:t>
      </w:r>
      <w:r w:rsidRPr="0052307B">
        <w:t xml:space="preserve">otice to the Director of DTMB-Procurement if any policy required under this section is cancelled. The </w:t>
      </w:r>
      <w:r w:rsidR="008C380B">
        <w:t>N</w:t>
      </w:r>
      <w:r w:rsidRPr="0052307B">
        <w:t>otice must include the applicable Contract or Purchase Order number</w:t>
      </w:r>
      <w:r w:rsidR="00276436">
        <w:t xml:space="preserve">. </w:t>
      </w:r>
    </w:p>
    <w:p w14:paraId="7E980186" w14:textId="758E4100" w:rsidR="00733C71" w:rsidRPr="0052307B" w:rsidRDefault="00733C71" w:rsidP="004F3C4F">
      <w:pPr>
        <w:keepNext/>
        <w:keepLines/>
      </w:pPr>
      <w:r w:rsidRPr="0052307B">
        <w:t>(i)</w:t>
      </w:r>
      <w:r w:rsidRPr="0052307B">
        <w:tab/>
        <w:t xml:space="preserve">The minimum limits of coverage specified are not intended, and may not be construed, to limit any liability or indemnity of the </w:t>
      </w:r>
      <w:r w:rsidR="00A54552">
        <w:t>ICO</w:t>
      </w:r>
      <w:r w:rsidRPr="0052307B">
        <w:t xml:space="preserve"> to any indemnified party or other persons</w:t>
      </w:r>
      <w:r w:rsidR="00276436">
        <w:t xml:space="preserve">. </w:t>
      </w:r>
    </w:p>
    <w:p w14:paraId="287F73D5" w14:textId="6D608EBD" w:rsidR="00733C71" w:rsidRPr="0052307B" w:rsidRDefault="00733C71" w:rsidP="004F3C4F">
      <w:pPr>
        <w:keepNext/>
        <w:keepLines/>
      </w:pPr>
      <w:r w:rsidRPr="0052307B">
        <w:t>(j)</w:t>
      </w:r>
      <w:r w:rsidRPr="0052307B">
        <w:tab/>
        <w:t xml:space="preserve">The </w:t>
      </w:r>
      <w:r w:rsidR="00A54552">
        <w:t>ICO</w:t>
      </w:r>
      <w:r w:rsidRPr="0052307B">
        <w:t xml:space="preserve"> is responsible for the payment of all deductibles</w:t>
      </w:r>
      <w:r w:rsidR="00276436">
        <w:t xml:space="preserve">. </w:t>
      </w:r>
    </w:p>
    <w:p w14:paraId="3C8B797D" w14:textId="4A4F016B" w:rsidR="00733C71" w:rsidRPr="0052307B" w:rsidRDefault="00733C71" w:rsidP="004F3C4F">
      <w:pPr>
        <w:keepNext/>
        <w:keepLines/>
      </w:pPr>
      <w:r w:rsidRPr="0052307B">
        <w:lastRenderedPageBreak/>
        <w:t>(k)</w:t>
      </w:r>
      <w:r w:rsidRPr="0052307B">
        <w:tab/>
        <w:t xml:space="preserve">If the </w:t>
      </w:r>
      <w:r w:rsidR="00A54552">
        <w:t>ICO</w:t>
      </w:r>
      <w:r w:rsidRPr="0052307B">
        <w:t xml:space="preserve"> fails to pay any premium for a required insurance policy, or if any insurer cancels or significantly reduces any required insurance without the State's approval, the State may, after giving the </w:t>
      </w:r>
      <w:r w:rsidR="00A54552">
        <w:t>ICO</w:t>
      </w:r>
      <w:r w:rsidRPr="0052307B">
        <w:t xml:space="preserve"> at least </w:t>
      </w:r>
      <w:r w:rsidR="00196AA3">
        <w:t>thirty (</w:t>
      </w:r>
      <w:r w:rsidRPr="0052307B">
        <w:t>30</w:t>
      </w:r>
      <w:r w:rsidR="00196AA3">
        <w:t>) calendar d</w:t>
      </w:r>
      <w:r w:rsidRPr="0052307B">
        <w:t xml:space="preserve">ays’ </w:t>
      </w:r>
      <w:r w:rsidR="008C380B">
        <w:t>N</w:t>
      </w:r>
      <w:r w:rsidRPr="0052307B">
        <w:t>otice, pay the premium or procure similar insurance coverage from another company or companies</w:t>
      </w:r>
      <w:r w:rsidR="00276436">
        <w:t xml:space="preserve">. </w:t>
      </w:r>
      <w:r w:rsidRPr="0052307B">
        <w:t xml:space="preserve">The State may deduct any part of the cost from any payment due the </w:t>
      </w:r>
      <w:r w:rsidR="00FB5373">
        <w:t>ICO</w:t>
      </w:r>
      <w:r w:rsidR="00FB5373" w:rsidRPr="0052307B">
        <w:t xml:space="preserve"> or</w:t>
      </w:r>
      <w:r w:rsidRPr="0052307B">
        <w:t xml:space="preserve"> require the </w:t>
      </w:r>
      <w:r w:rsidR="00A54552">
        <w:t>ICO</w:t>
      </w:r>
      <w:r w:rsidRPr="0052307B">
        <w:t xml:space="preserve"> to pay that cost upon demand.</w:t>
      </w:r>
    </w:p>
    <w:p w14:paraId="4DC07259" w14:textId="77777777" w:rsidR="00733C71" w:rsidRPr="0052307B" w:rsidRDefault="00733C71" w:rsidP="004F3C4F">
      <w:pPr>
        <w:keepNext/>
        <w:keepLines/>
      </w:pPr>
      <w:r w:rsidRPr="0052307B">
        <w:t>(l)</w:t>
      </w:r>
      <w:r w:rsidRPr="0052307B">
        <w:tab/>
        <w:t>In the event the State approves the representation of the State by the insurer's attorney, the attorney may be required to be designated as a Special Assistant Attorney General by the Michigan Attorney General.</w:t>
      </w:r>
    </w:p>
    <w:p w14:paraId="6AEF942D" w14:textId="77777777" w:rsidR="00733C71" w:rsidRPr="0052307B" w:rsidRDefault="00733C71" w:rsidP="004F3C4F">
      <w:pPr>
        <w:keepNext/>
        <w:keepLines/>
      </w:pPr>
      <w:r w:rsidRPr="0052307B">
        <w:t>(m)</w:t>
      </w:r>
      <w:r w:rsidRPr="0052307B">
        <w:tab/>
        <w:t xml:space="preserve">The </w:t>
      </w:r>
      <w:r w:rsidR="00A54552">
        <w:t>ICO</w:t>
      </w:r>
      <w:r w:rsidRPr="0052307B">
        <w:t xml:space="preserve"> is required to pay for and provide the type and amount of insurance checked </w:t>
      </w:r>
      <w:r w:rsidRPr="0052307B">
        <w:sym w:font="Wingdings" w:char="00FE"/>
      </w:r>
      <w:r w:rsidRPr="0052307B">
        <w:t xml:space="preserve"> below:</w:t>
      </w:r>
    </w:p>
    <w:p w14:paraId="04146602" w14:textId="77777777" w:rsidR="00733C71" w:rsidRPr="0052307B" w:rsidRDefault="00733C71" w:rsidP="004F3C4F">
      <w:pPr>
        <w:keepNext/>
        <w:keepLines/>
      </w:pPr>
      <w:r w:rsidRPr="0052307B">
        <w:t xml:space="preserve"> </w:t>
      </w:r>
      <w:r w:rsidRPr="0052307B">
        <w:sym w:font="Wingdings" w:char="00FE"/>
      </w:r>
      <w:r w:rsidRPr="0052307B">
        <w:tab/>
        <w:t xml:space="preserve">(i)  Commercial General Liability </w:t>
      </w:r>
    </w:p>
    <w:p w14:paraId="1D99FE52" w14:textId="77777777" w:rsidR="00733C71" w:rsidRPr="0052307B" w:rsidRDefault="00733C71" w:rsidP="004F3C4F">
      <w:pPr>
        <w:keepNext/>
        <w:keepLines/>
      </w:pPr>
      <w:r w:rsidRPr="0052307B">
        <w:t>Minimal Limits:</w:t>
      </w:r>
    </w:p>
    <w:p w14:paraId="37BE4DFB" w14:textId="77777777" w:rsidR="00733C71" w:rsidRPr="0052307B" w:rsidRDefault="00733C71" w:rsidP="004F3C4F">
      <w:pPr>
        <w:keepNext/>
        <w:keepLines/>
      </w:pPr>
      <w:r w:rsidRPr="0052307B">
        <w:t>$2,000,000.00 General Aggregate Limit other than Products/Completed Operations;</w:t>
      </w:r>
    </w:p>
    <w:p w14:paraId="1AC266E2" w14:textId="77777777" w:rsidR="00733C71" w:rsidRPr="0052307B" w:rsidRDefault="00733C71" w:rsidP="004F3C4F">
      <w:pPr>
        <w:keepNext/>
        <w:keepLines/>
      </w:pPr>
      <w:r w:rsidRPr="0052307B">
        <w:t>$2,000,000.00 Products/Completed Operations Aggregate Limit;</w:t>
      </w:r>
    </w:p>
    <w:p w14:paraId="2EF1B7A1" w14:textId="77777777" w:rsidR="00733C71" w:rsidRPr="0052307B" w:rsidRDefault="00733C71" w:rsidP="004F3C4F">
      <w:pPr>
        <w:keepNext/>
        <w:keepLines/>
      </w:pPr>
      <w:r w:rsidRPr="0052307B">
        <w:t>$1,000,000.00 Personal &amp; Advertising Injury Limit; and</w:t>
      </w:r>
    </w:p>
    <w:p w14:paraId="0A1E78ED" w14:textId="77777777" w:rsidR="00733C71" w:rsidRPr="0052307B" w:rsidRDefault="00733C71" w:rsidP="004F3C4F">
      <w:pPr>
        <w:keepNext/>
        <w:keepLines/>
      </w:pPr>
      <w:r w:rsidRPr="0052307B">
        <w:t>$1,000,000.00 Each Occurrence Limit.</w:t>
      </w:r>
    </w:p>
    <w:p w14:paraId="4E11E2FB" w14:textId="77777777" w:rsidR="00733C71" w:rsidRPr="0052307B" w:rsidRDefault="00733C71" w:rsidP="004F3C4F">
      <w:pPr>
        <w:keepNext/>
        <w:keepLines/>
      </w:pPr>
      <w:r w:rsidRPr="0052307B">
        <w:t>Deductible maximum:</w:t>
      </w:r>
    </w:p>
    <w:p w14:paraId="1F3D8A95" w14:textId="77777777" w:rsidR="00733C71" w:rsidRPr="0052307B" w:rsidRDefault="00733C71" w:rsidP="004F3C4F">
      <w:pPr>
        <w:keepNext/>
        <w:keepLines/>
      </w:pPr>
      <w:r w:rsidRPr="0052307B">
        <w:tab/>
        <w:t>$50,000.00 Each Occurrence</w:t>
      </w:r>
    </w:p>
    <w:p w14:paraId="16FA2FFA" w14:textId="77777777" w:rsidR="00733C71" w:rsidRPr="0052307B" w:rsidRDefault="00733C71" w:rsidP="004F3C4F">
      <w:pPr>
        <w:keepNext/>
        <w:keepLines/>
      </w:pPr>
      <w:r w:rsidRPr="0052307B">
        <w:t>Additional Requirements:</w:t>
      </w:r>
    </w:p>
    <w:p w14:paraId="170F45FE" w14:textId="55C42A22" w:rsidR="00733C71" w:rsidRPr="0052307B" w:rsidRDefault="00733C71" w:rsidP="004F3C4F">
      <w:pPr>
        <w:keepNext/>
        <w:keepLines/>
      </w:pPr>
      <w:r w:rsidRPr="0052307B">
        <w:t xml:space="preserve">The </w:t>
      </w:r>
      <w:r w:rsidR="00A54552">
        <w:t>ICO</w:t>
      </w:r>
      <w:r w:rsidRPr="0052307B">
        <w:t xml:space="preserve"> must list the State of Michigan, its departments, divisions, agencies, offices, commissions, officers, employees, and agents as additional insureds on the Commercial General Liability certificate</w:t>
      </w:r>
      <w:r w:rsidR="00276436">
        <w:t xml:space="preserve">. </w:t>
      </w:r>
      <w:r w:rsidRPr="0052307B">
        <w:t xml:space="preserve">The </w:t>
      </w:r>
      <w:r w:rsidR="00A54552">
        <w:t>ICO</w:t>
      </w:r>
      <w:r w:rsidRPr="0052307B">
        <w:t xml:space="preserve"> also agrees to provide evidence that the insurance policy contains a waiver of subrogation by the insurance company.</w:t>
      </w:r>
    </w:p>
    <w:p w14:paraId="3FFCCF48" w14:textId="77777777" w:rsidR="00733C71" w:rsidRPr="0052307B" w:rsidRDefault="00733C71" w:rsidP="004F3C4F">
      <w:pPr>
        <w:keepNext/>
        <w:keepLines/>
      </w:pPr>
      <w:r w:rsidRPr="0052307B">
        <w:sym w:font="Wingdings" w:char="00FE"/>
      </w:r>
      <w:r w:rsidRPr="0052307B">
        <w:tab/>
        <w:t xml:space="preserve">(ii)  Umbrella or Excess Liability </w:t>
      </w:r>
    </w:p>
    <w:p w14:paraId="60A8C4DC" w14:textId="77777777" w:rsidR="00733C71" w:rsidRPr="0052307B" w:rsidRDefault="00733C71" w:rsidP="004F3C4F">
      <w:pPr>
        <w:keepNext/>
        <w:keepLines/>
      </w:pPr>
      <w:r w:rsidRPr="0052307B">
        <w:t>$10,000,000.00 General Aggregate</w:t>
      </w:r>
    </w:p>
    <w:p w14:paraId="4595259B" w14:textId="77777777" w:rsidR="00733C71" w:rsidRPr="0052307B" w:rsidRDefault="00733C71" w:rsidP="004F3C4F">
      <w:pPr>
        <w:keepNext/>
        <w:keepLines/>
      </w:pPr>
      <w:r w:rsidRPr="0052307B">
        <w:t>Additional Requirements:</w:t>
      </w:r>
    </w:p>
    <w:p w14:paraId="05D0848D" w14:textId="1C0D3C25" w:rsidR="00733C71" w:rsidRPr="0052307B" w:rsidRDefault="00733C71" w:rsidP="004F3C4F">
      <w:pPr>
        <w:keepNext/>
        <w:keepLines/>
      </w:pPr>
      <w:r w:rsidRPr="0052307B">
        <w:t>Umbrella or Excess Liability limits must at least apply to the insurance required in (i), General Commercial Liability</w:t>
      </w:r>
      <w:r w:rsidR="00276436">
        <w:t xml:space="preserve">. </w:t>
      </w:r>
      <w:r w:rsidRPr="0052307B">
        <w:t xml:space="preserve">The </w:t>
      </w:r>
      <w:r w:rsidR="00A54552">
        <w:t>ICO</w:t>
      </w:r>
      <w:r w:rsidRPr="0052307B">
        <w:t xml:space="preserve"> must list the State of Michigan, its departments, divisions, agencies, offices, commissions, officers, employees, and agents as additional insureds on the certificate</w:t>
      </w:r>
      <w:r w:rsidR="00276436">
        <w:t xml:space="preserve">. </w:t>
      </w:r>
      <w:r w:rsidRPr="0052307B">
        <w:t xml:space="preserve">The </w:t>
      </w:r>
      <w:r w:rsidR="00A54552">
        <w:t>ICO</w:t>
      </w:r>
      <w:r w:rsidRPr="0052307B">
        <w:t xml:space="preserve"> also agrees to provide evidence that insurance policies contain a waiver of subrogation by the insurance company.</w:t>
      </w:r>
    </w:p>
    <w:p w14:paraId="2B79D583" w14:textId="77777777" w:rsidR="00733C71" w:rsidRPr="0052307B" w:rsidRDefault="00733C71" w:rsidP="004F3C4F">
      <w:pPr>
        <w:keepNext/>
        <w:keepLines/>
      </w:pPr>
      <w:r w:rsidRPr="0052307B">
        <w:sym w:font="Wingdings" w:char="00FE"/>
      </w:r>
      <w:r w:rsidRPr="0052307B">
        <w:tab/>
        <w:t>(iii)  Motor Vehicle</w:t>
      </w:r>
    </w:p>
    <w:p w14:paraId="7C00D695" w14:textId="77777777" w:rsidR="00733C71" w:rsidRPr="0052307B" w:rsidRDefault="00733C71" w:rsidP="004F3C4F">
      <w:pPr>
        <w:keepNext/>
        <w:keepLines/>
      </w:pPr>
      <w:r w:rsidRPr="0052307B">
        <w:lastRenderedPageBreak/>
        <w:t>Minimal Limits:</w:t>
      </w:r>
    </w:p>
    <w:p w14:paraId="473503B8" w14:textId="77777777" w:rsidR="00733C71" w:rsidRPr="0052307B" w:rsidRDefault="00733C71" w:rsidP="004F3C4F">
      <w:pPr>
        <w:keepNext/>
        <w:keepLines/>
      </w:pPr>
      <w:r w:rsidRPr="0052307B">
        <w:t xml:space="preserve">If a motor vehicle is used in relation to the </w:t>
      </w:r>
      <w:r w:rsidR="00A54552">
        <w:t>ICO</w:t>
      </w:r>
      <w:r w:rsidRPr="0052307B">
        <w:t xml:space="preserve">'s performance, the </w:t>
      </w:r>
      <w:r w:rsidR="00A54552">
        <w:t>ICO</w:t>
      </w:r>
      <w:r w:rsidRPr="0052307B">
        <w:t xml:space="preserve"> must have vehicle liability insurance on the motor vehicle for bodily injury and property damage as required by law.</w:t>
      </w:r>
    </w:p>
    <w:p w14:paraId="57DC91C5" w14:textId="77777777" w:rsidR="00733C71" w:rsidRPr="0052307B" w:rsidRDefault="00733C71" w:rsidP="004F3C4F">
      <w:pPr>
        <w:keepNext/>
        <w:keepLines/>
      </w:pPr>
      <w:r w:rsidRPr="0052307B">
        <w:sym w:font="Wingdings" w:char="F0FE"/>
      </w:r>
      <w:r w:rsidRPr="0052307B">
        <w:t xml:space="preserve"> </w:t>
      </w:r>
      <w:r w:rsidRPr="0052307B">
        <w:tab/>
        <w:t xml:space="preserve">(iv)  Hired and Non-Owned Motor Vehicle </w:t>
      </w:r>
    </w:p>
    <w:p w14:paraId="43D109EF" w14:textId="77777777" w:rsidR="00733C71" w:rsidRPr="0052307B" w:rsidRDefault="00733C71" w:rsidP="004F3C4F">
      <w:pPr>
        <w:keepNext/>
        <w:keepLines/>
      </w:pPr>
      <w:r w:rsidRPr="0052307B">
        <w:t>Minimal Limits:</w:t>
      </w:r>
    </w:p>
    <w:p w14:paraId="4576E7B9" w14:textId="77777777" w:rsidR="00733C71" w:rsidRPr="0052307B" w:rsidRDefault="00733C71" w:rsidP="004F3C4F">
      <w:pPr>
        <w:keepNext/>
        <w:keepLines/>
      </w:pPr>
      <w:r w:rsidRPr="0052307B">
        <w:t>$1,000,000.00 Per Accident</w:t>
      </w:r>
    </w:p>
    <w:p w14:paraId="7DA46C22" w14:textId="77777777" w:rsidR="00733C71" w:rsidRPr="0052307B" w:rsidRDefault="00733C71" w:rsidP="004F3C4F">
      <w:pPr>
        <w:keepNext/>
        <w:keepLines/>
      </w:pPr>
      <w:r w:rsidRPr="0052307B">
        <w:t>Additional Requirements:</w:t>
      </w:r>
    </w:p>
    <w:p w14:paraId="27D562F1" w14:textId="42C921B2" w:rsidR="00733C71" w:rsidRPr="0052307B" w:rsidRDefault="00733C71" w:rsidP="004F3C4F">
      <w:pPr>
        <w:keepNext/>
        <w:keepLines/>
      </w:pPr>
      <w:r w:rsidRPr="0052307B">
        <w:t xml:space="preserve">The </w:t>
      </w:r>
      <w:r w:rsidR="00A54552">
        <w:t>ICO</w:t>
      </w:r>
      <w:r w:rsidRPr="0052307B">
        <w:t xml:space="preserve"> must list the State of Michigan, its departments, divisions, agencies, offices, commissions, officers, employees, and agents as additional insureds on the vehicle liability certificate</w:t>
      </w:r>
      <w:r w:rsidR="00276436">
        <w:t xml:space="preserve">. </w:t>
      </w:r>
      <w:r w:rsidRPr="0052307B">
        <w:t xml:space="preserve">The </w:t>
      </w:r>
      <w:r w:rsidR="00A54552">
        <w:t>ICO</w:t>
      </w:r>
      <w:r w:rsidRPr="0052307B">
        <w:t xml:space="preserve"> also agrees to provide evidence that insurance policies contain a waiver of subrogation by the insurance company.</w:t>
      </w:r>
    </w:p>
    <w:p w14:paraId="40418481" w14:textId="77777777" w:rsidR="00733C71" w:rsidRPr="0052307B" w:rsidRDefault="00733C71" w:rsidP="004F3C4F">
      <w:pPr>
        <w:keepNext/>
        <w:keepLines/>
      </w:pPr>
      <w:r w:rsidRPr="0052307B">
        <w:sym w:font="Wingdings" w:char="00FE"/>
      </w:r>
      <w:r w:rsidRPr="0052307B">
        <w:tab/>
        <w:t>(v)  Workers' Compensation Insurance</w:t>
      </w:r>
    </w:p>
    <w:p w14:paraId="2C85113F" w14:textId="77777777" w:rsidR="00733C71" w:rsidRPr="0052307B" w:rsidRDefault="00733C71" w:rsidP="004F3C4F">
      <w:pPr>
        <w:keepNext/>
        <w:keepLines/>
      </w:pPr>
      <w:r w:rsidRPr="0052307B">
        <w:t>Minimal Limits:</w:t>
      </w:r>
    </w:p>
    <w:p w14:paraId="07F36333" w14:textId="62B05D25" w:rsidR="00733C71" w:rsidRPr="0052307B" w:rsidRDefault="00733C71" w:rsidP="004F3C4F">
      <w:pPr>
        <w:keepNext/>
        <w:keepLines/>
      </w:pPr>
      <w:r w:rsidRPr="0052307B">
        <w:t xml:space="preserve">The </w:t>
      </w:r>
      <w:r w:rsidR="00A54552">
        <w:t>ICO</w:t>
      </w:r>
      <w:r w:rsidRPr="0052307B">
        <w:t xml:space="preserve"> must provide Workers' Compensation coverage according to applicable laws governing work activities in the state of the </w:t>
      </w:r>
      <w:r w:rsidR="00A54552">
        <w:t>ICO</w:t>
      </w:r>
      <w:r w:rsidRPr="0052307B">
        <w:t>'s domicile</w:t>
      </w:r>
      <w:r w:rsidR="00276436">
        <w:t xml:space="preserve">. </w:t>
      </w:r>
      <w:r w:rsidRPr="0052307B">
        <w:t xml:space="preserve">If the applicable coverage is provided by a self-insurer, the </w:t>
      </w:r>
      <w:r w:rsidR="00A54552">
        <w:t>ICO</w:t>
      </w:r>
      <w:r w:rsidRPr="0052307B">
        <w:t xml:space="preserve"> must provide proof of an approved self-insured authority by </w:t>
      </w:r>
      <w:r w:rsidR="0052307B">
        <w:t>the jurisdiction of domicile</w:t>
      </w:r>
      <w:r w:rsidR="00276436">
        <w:t xml:space="preserve">. </w:t>
      </w:r>
    </w:p>
    <w:p w14:paraId="1F314FAE" w14:textId="77777777" w:rsidR="00733C71" w:rsidRPr="0052307B" w:rsidRDefault="00733C71" w:rsidP="004F3C4F">
      <w:pPr>
        <w:keepNext/>
        <w:keepLines/>
      </w:pPr>
      <w:r w:rsidRPr="0052307B">
        <w:t xml:space="preserve">For employees working outside of the state of the </w:t>
      </w:r>
      <w:r w:rsidR="00A54552">
        <w:t>ICO</w:t>
      </w:r>
      <w:r w:rsidRPr="0052307B">
        <w:t xml:space="preserve">'s domicile, the </w:t>
      </w:r>
      <w:r w:rsidR="00A54552">
        <w:t>ICO</w:t>
      </w:r>
      <w:r w:rsidRPr="0052307B">
        <w:t xml:space="preserve"> must provide certificates of insurance proving mandated coverage levels for the jurisdictions where t</w:t>
      </w:r>
      <w:r w:rsidR="0052307B">
        <w:t>he employees' activities occur.</w:t>
      </w:r>
    </w:p>
    <w:p w14:paraId="41CA89DF" w14:textId="77777777" w:rsidR="00733C71" w:rsidRPr="0052307B" w:rsidRDefault="00733C71" w:rsidP="004F3C4F">
      <w:pPr>
        <w:keepNext/>
        <w:keepLines/>
      </w:pPr>
      <w:r w:rsidRPr="0052307B">
        <w:t>Additional Requirements:</w:t>
      </w:r>
    </w:p>
    <w:p w14:paraId="12180AAE" w14:textId="22F247D5" w:rsidR="00733C71" w:rsidRPr="0052307B" w:rsidRDefault="00733C71" w:rsidP="004F3C4F">
      <w:pPr>
        <w:keepNext/>
        <w:keepLines/>
      </w:pPr>
      <w:r w:rsidRPr="0052307B">
        <w:t xml:space="preserve">The </w:t>
      </w:r>
      <w:r w:rsidR="00A54552">
        <w:t>ICO</w:t>
      </w:r>
      <w:r w:rsidRPr="0052307B">
        <w:t xml:space="preserve"> must provide the applicable certificates of insurance and a list of states where the coverage is applicable</w:t>
      </w:r>
      <w:r w:rsidR="00276436">
        <w:t xml:space="preserve">. </w:t>
      </w:r>
      <w:r w:rsidR="00A54552">
        <w:t>ICO</w:t>
      </w:r>
      <w:r w:rsidRPr="0052307B">
        <w:t xml:space="preserve"> must provide proof that the Workers' Compensation insurance policies contain a waiver of subrogation by the insurance company, except where such a provision is prohibited or limited by the laws of the jurisdiction in which the work is to be performed.</w:t>
      </w:r>
    </w:p>
    <w:p w14:paraId="3F5E6072" w14:textId="77777777" w:rsidR="00733C71" w:rsidRPr="0052307B" w:rsidRDefault="00733C71" w:rsidP="004F3C4F">
      <w:pPr>
        <w:keepNext/>
        <w:keepLines/>
      </w:pPr>
      <w:r w:rsidRPr="0052307B">
        <w:sym w:font="Wingdings" w:char="00FE"/>
      </w:r>
      <w:r w:rsidRPr="0052307B">
        <w:tab/>
        <w:t xml:space="preserve">(vi)  Employers Liability </w:t>
      </w:r>
    </w:p>
    <w:p w14:paraId="22A6C7D6" w14:textId="77777777" w:rsidR="00733C71" w:rsidRPr="0052307B" w:rsidRDefault="00733C71" w:rsidP="004F3C4F">
      <w:pPr>
        <w:keepNext/>
        <w:keepLines/>
      </w:pPr>
      <w:r w:rsidRPr="0052307B">
        <w:t>Minimal Limits:</w:t>
      </w:r>
    </w:p>
    <w:p w14:paraId="734D2F16" w14:textId="77777777" w:rsidR="00733C71" w:rsidRPr="0052307B" w:rsidRDefault="00733C71" w:rsidP="004F3C4F">
      <w:pPr>
        <w:keepNext/>
        <w:keepLines/>
      </w:pPr>
      <w:r w:rsidRPr="0052307B">
        <w:t>$100,000.00 Each Incident;</w:t>
      </w:r>
    </w:p>
    <w:p w14:paraId="731450BB" w14:textId="77777777" w:rsidR="00733C71" w:rsidRPr="0052307B" w:rsidRDefault="00733C71" w:rsidP="004F3C4F">
      <w:pPr>
        <w:keepNext/>
        <w:keepLines/>
      </w:pPr>
      <w:r w:rsidRPr="0052307B">
        <w:t>$100,000.00 Each Employee by Disease</w:t>
      </w:r>
    </w:p>
    <w:p w14:paraId="6D6A0BF1" w14:textId="77777777" w:rsidR="00733C71" w:rsidRPr="0052307B" w:rsidRDefault="00733C71" w:rsidP="004F3C4F">
      <w:pPr>
        <w:keepNext/>
        <w:keepLines/>
      </w:pPr>
      <w:r w:rsidRPr="0052307B">
        <w:t>$500,000.00 Aggregate Disease</w:t>
      </w:r>
    </w:p>
    <w:p w14:paraId="1859200D" w14:textId="77777777" w:rsidR="00733C71" w:rsidRPr="0052307B" w:rsidRDefault="00733C71" w:rsidP="004F3C4F">
      <w:pPr>
        <w:keepNext/>
        <w:keepLines/>
      </w:pPr>
      <w:r w:rsidRPr="0052307B">
        <w:lastRenderedPageBreak/>
        <w:t>Additional Requirements:</w:t>
      </w:r>
    </w:p>
    <w:p w14:paraId="2E2F642C" w14:textId="77777777" w:rsidR="00733C71" w:rsidRPr="0052307B" w:rsidRDefault="00733C71" w:rsidP="004F3C4F">
      <w:pPr>
        <w:keepNext/>
        <w:keepLines/>
      </w:pPr>
      <w:r w:rsidRPr="0052307B">
        <w:t xml:space="preserve">The </w:t>
      </w:r>
      <w:r w:rsidR="00A54552">
        <w:t>ICO</w:t>
      </w:r>
      <w:r w:rsidRPr="0052307B">
        <w:t xml:space="preserve"> must list the State of Michigan, its departments, divisions, agencies, offices, c</w:t>
      </w:r>
      <w:r w:rsidR="0052307B">
        <w:t>o</w:t>
      </w:r>
      <w:r w:rsidRPr="0052307B">
        <w:t>mmissions, officers, employees, and agents as additional insureds on the certificate.</w:t>
      </w:r>
    </w:p>
    <w:p w14:paraId="6B22B077" w14:textId="77777777" w:rsidR="00733C71" w:rsidRPr="0052307B" w:rsidRDefault="00733C71" w:rsidP="004F3C4F">
      <w:pPr>
        <w:keepNext/>
        <w:keepLines/>
      </w:pPr>
      <w:r w:rsidRPr="0052307B">
        <w:sym w:font="Wingdings" w:char="00FE"/>
      </w:r>
      <w:r w:rsidRPr="0052307B">
        <w:tab/>
        <w:t xml:space="preserve">(vii)  Employee Fidelity (Crime) </w:t>
      </w:r>
    </w:p>
    <w:p w14:paraId="2CD8C62F" w14:textId="77777777" w:rsidR="00733C71" w:rsidRPr="0052307B" w:rsidRDefault="00733C71" w:rsidP="004F3C4F">
      <w:pPr>
        <w:keepNext/>
        <w:keepLines/>
      </w:pPr>
      <w:r w:rsidRPr="0052307B">
        <w:t>Minimal Limits:</w:t>
      </w:r>
    </w:p>
    <w:p w14:paraId="1337C3C8" w14:textId="77777777" w:rsidR="00733C71" w:rsidRPr="0052307B" w:rsidRDefault="00733C71" w:rsidP="004F3C4F">
      <w:pPr>
        <w:keepNext/>
        <w:keepLines/>
      </w:pPr>
      <w:r w:rsidRPr="0052307B">
        <w:tab/>
        <w:t>$1,000,000.00 Employee Theft Per Loss</w:t>
      </w:r>
    </w:p>
    <w:p w14:paraId="5D5E86CD" w14:textId="77777777" w:rsidR="00733C71" w:rsidRPr="0052307B" w:rsidRDefault="00733C71" w:rsidP="004F3C4F">
      <w:pPr>
        <w:keepNext/>
        <w:keepLines/>
      </w:pPr>
      <w:r w:rsidRPr="0052307B">
        <w:t>Deductible Maximum:</w:t>
      </w:r>
    </w:p>
    <w:p w14:paraId="0E665AB1" w14:textId="77777777" w:rsidR="00733C71" w:rsidRPr="0052307B" w:rsidRDefault="00733C71" w:rsidP="004F3C4F">
      <w:pPr>
        <w:keepNext/>
        <w:keepLines/>
      </w:pPr>
      <w:r w:rsidRPr="0052307B">
        <w:t>$50,000.00 Per Loss</w:t>
      </w:r>
    </w:p>
    <w:p w14:paraId="07B1E137" w14:textId="77777777" w:rsidR="00733C71" w:rsidRPr="0052307B" w:rsidRDefault="00733C71" w:rsidP="004F3C4F">
      <w:pPr>
        <w:keepNext/>
        <w:keepLines/>
      </w:pPr>
      <w:r w:rsidRPr="0052307B">
        <w:t>Additional Requirements:</w:t>
      </w:r>
    </w:p>
    <w:p w14:paraId="4E19B533" w14:textId="77777777" w:rsidR="00733C71" w:rsidRPr="0052307B" w:rsidRDefault="00733C71" w:rsidP="004F3C4F">
      <w:pPr>
        <w:keepNext/>
        <w:keepLines/>
      </w:pPr>
      <w:r w:rsidRPr="0052307B">
        <w:t>Insurance must cover Forgery and Alteration, Theft of Money and Securities, Robbery and Safe B</w:t>
      </w:r>
      <w:r w:rsidR="0052307B">
        <w:t>u</w:t>
      </w:r>
      <w:r w:rsidRPr="0052307B">
        <w:t>rglary, Computer Fraud, Funds Transfer Fraud, Money Order and Counterfeit Currency.</w:t>
      </w:r>
    </w:p>
    <w:p w14:paraId="4B494489" w14:textId="77777777" w:rsidR="00733C71" w:rsidRPr="0052307B" w:rsidRDefault="00733C71" w:rsidP="004F3C4F">
      <w:pPr>
        <w:keepNext/>
        <w:keepLines/>
      </w:pPr>
      <w:r w:rsidRPr="0052307B">
        <w:t xml:space="preserve">The </w:t>
      </w:r>
      <w:r w:rsidR="00A54552">
        <w:t>ICO</w:t>
      </w:r>
      <w:r w:rsidRPr="0052307B">
        <w:t xml:space="preserve"> must list the State of Michigan, its departments, divisions, agencies, offices, commissions, officers, employees, and agents as Loss Payees on the certificate.</w:t>
      </w:r>
    </w:p>
    <w:p w14:paraId="54D721E5" w14:textId="77777777" w:rsidR="00733C71" w:rsidRPr="0052307B" w:rsidRDefault="00733C71" w:rsidP="004F3C4F">
      <w:pPr>
        <w:keepNext/>
        <w:keepLines/>
      </w:pPr>
      <w:r w:rsidRPr="0052307B">
        <w:sym w:font="Wingdings" w:char="00FE"/>
      </w:r>
      <w:r w:rsidRPr="0052307B">
        <w:t xml:space="preserve"> </w:t>
      </w:r>
      <w:r w:rsidRPr="0052307B">
        <w:tab/>
        <w:t xml:space="preserve">(viii) Professional Liability (Errors and Omissions) </w:t>
      </w:r>
    </w:p>
    <w:p w14:paraId="5C3C3E22" w14:textId="77777777" w:rsidR="00733C71" w:rsidRPr="0052307B" w:rsidRDefault="00733C71" w:rsidP="004F3C4F">
      <w:pPr>
        <w:keepNext/>
        <w:keepLines/>
      </w:pPr>
      <w:r w:rsidRPr="0052307B">
        <w:t>Minimal Limits:</w:t>
      </w:r>
    </w:p>
    <w:p w14:paraId="0E28866E" w14:textId="77777777" w:rsidR="00733C71" w:rsidRPr="0052307B" w:rsidRDefault="00733C71" w:rsidP="004F3C4F">
      <w:pPr>
        <w:keepNext/>
        <w:keepLines/>
      </w:pPr>
      <w:r w:rsidRPr="0052307B">
        <w:t xml:space="preserve">$3,000,000.00 Each Occurrence </w:t>
      </w:r>
    </w:p>
    <w:p w14:paraId="43B9E8E7" w14:textId="77777777" w:rsidR="00733C71" w:rsidRPr="0052307B" w:rsidRDefault="00733C71" w:rsidP="004F3C4F">
      <w:pPr>
        <w:keepNext/>
        <w:keepLines/>
      </w:pPr>
      <w:r w:rsidRPr="0052307B">
        <w:t>$3,000,000.00 Annual Aggregate</w:t>
      </w:r>
    </w:p>
    <w:p w14:paraId="4E28AF92" w14:textId="77777777" w:rsidR="00733C71" w:rsidRPr="0052307B" w:rsidRDefault="00733C71" w:rsidP="004F3C4F">
      <w:pPr>
        <w:keepNext/>
        <w:keepLines/>
      </w:pPr>
      <w:r w:rsidRPr="0052307B">
        <w:t>Deductible Maximum:</w:t>
      </w:r>
    </w:p>
    <w:p w14:paraId="09E46316" w14:textId="77777777" w:rsidR="00733C71" w:rsidRPr="0052307B" w:rsidRDefault="00733C71" w:rsidP="004F3C4F">
      <w:pPr>
        <w:keepNext/>
        <w:keepLines/>
      </w:pPr>
      <w:r w:rsidRPr="0052307B">
        <w:t>$50,000.00 Per Loss</w:t>
      </w:r>
    </w:p>
    <w:p w14:paraId="19B9FDD0" w14:textId="77777777" w:rsidR="00733C71" w:rsidRPr="0052307B" w:rsidRDefault="00733C71" w:rsidP="004F3C4F">
      <w:pPr>
        <w:keepNext/>
        <w:keepLines/>
      </w:pPr>
      <w:r w:rsidRPr="0052307B">
        <w:sym w:font="Wingdings" w:char="F0A8"/>
      </w:r>
      <w:r w:rsidRPr="0052307B">
        <w:tab/>
        <w:t xml:space="preserve">(ix) Medical Malpractice </w:t>
      </w:r>
    </w:p>
    <w:p w14:paraId="0F4ADE98" w14:textId="77777777" w:rsidR="00733C71" w:rsidRPr="0052307B" w:rsidRDefault="00733C71" w:rsidP="004F3C4F">
      <w:pPr>
        <w:keepNext/>
        <w:keepLines/>
      </w:pPr>
      <w:r w:rsidRPr="0052307B">
        <w:t>Minimal Limits:</w:t>
      </w:r>
    </w:p>
    <w:p w14:paraId="464A3261" w14:textId="5B0D95FE" w:rsidR="00733C71" w:rsidRPr="0052307B" w:rsidRDefault="00733C71" w:rsidP="004F3C4F">
      <w:pPr>
        <w:keepNext/>
        <w:keepLines/>
      </w:pPr>
      <w:r w:rsidRPr="0052307B">
        <w:t xml:space="preserve">(Small </w:t>
      </w:r>
      <w:r w:rsidR="00FB5373" w:rsidRPr="0052307B">
        <w:t>Provider) $</w:t>
      </w:r>
      <w:r w:rsidRPr="0052307B">
        <w:t xml:space="preserve">200,000.00 Each Occurrence </w:t>
      </w:r>
    </w:p>
    <w:p w14:paraId="277B7FD1" w14:textId="77777777" w:rsidR="00733C71" w:rsidRPr="0052307B" w:rsidRDefault="00733C71" w:rsidP="004F3C4F">
      <w:pPr>
        <w:keepNext/>
        <w:keepLines/>
      </w:pPr>
      <w:r w:rsidRPr="0052307B">
        <w:t>$600,000.00 Annual Aggregate</w:t>
      </w:r>
    </w:p>
    <w:p w14:paraId="47E340D4" w14:textId="77777777" w:rsidR="00733C71" w:rsidRPr="0052307B" w:rsidRDefault="00733C71" w:rsidP="004F3C4F">
      <w:pPr>
        <w:keepNext/>
        <w:keepLines/>
      </w:pPr>
    </w:p>
    <w:p w14:paraId="743ADEED" w14:textId="7B96CCB1" w:rsidR="00733C71" w:rsidRPr="0052307B" w:rsidRDefault="00733C71" w:rsidP="004F3C4F">
      <w:pPr>
        <w:keepNext/>
        <w:keepLines/>
      </w:pPr>
      <w:r w:rsidRPr="0052307B">
        <w:t xml:space="preserve">(Large </w:t>
      </w:r>
      <w:r w:rsidR="00FB5373" w:rsidRPr="0052307B">
        <w:t>Provider) $</w:t>
      </w:r>
      <w:r w:rsidRPr="0052307B">
        <w:t xml:space="preserve">1,000,000.00 Each Occurrence </w:t>
      </w:r>
    </w:p>
    <w:p w14:paraId="1187291B" w14:textId="77777777" w:rsidR="00733C71" w:rsidRPr="0052307B" w:rsidRDefault="00733C71" w:rsidP="004F3C4F">
      <w:pPr>
        <w:keepNext/>
        <w:keepLines/>
      </w:pPr>
      <w:r w:rsidRPr="0052307B">
        <w:t>$3,000,000.00 Annual Aggregate</w:t>
      </w:r>
    </w:p>
    <w:p w14:paraId="09409FCB" w14:textId="77777777" w:rsidR="00733C71" w:rsidRPr="0052307B" w:rsidRDefault="00733C71" w:rsidP="004F3C4F">
      <w:pPr>
        <w:keepNext/>
        <w:keepLines/>
      </w:pPr>
      <w:r w:rsidRPr="0052307B">
        <w:lastRenderedPageBreak/>
        <w:t>Deductible Maximum:</w:t>
      </w:r>
    </w:p>
    <w:p w14:paraId="0F3EDDF4" w14:textId="77777777" w:rsidR="00733C71" w:rsidRPr="0052307B" w:rsidRDefault="00733C71" w:rsidP="004F3C4F">
      <w:pPr>
        <w:keepNext/>
        <w:keepLines/>
      </w:pPr>
      <w:r w:rsidRPr="0052307B">
        <w:tab/>
        <w:t>$5,000 Each Occurrence</w:t>
      </w:r>
    </w:p>
    <w:p w14:paraId="79D59DBF" w14:textId="77777777" w:rsidR="00733C71" w:rsidRPr="0052307B" w:rsidRDefault="00733C71" w:rsidP="004F3C4F">
      <w:pPr>
        <w:keepNext/>
        <w:keepLines/>
      </w:pPr>
      <w:r w:rsidRPr="0052307B">
        <w:sym w:font="Wingdings" w:char="00FE"/>
      </w:r>
      <w:r w:rsidRPr="0052307B">
        <w:t xml:space="preserve"> </w:t>
      </w:r>
      <w:r w:rsidRPr="0052307B">
        <w:tab/>
        <w:t>(x) Cyber Liability</w:t>
      </w:r>
    </w:p>
    <w:p w14:paraId="1311ACDD" w14:textId="77777777" w:rsidR="00733C71" w:rsidRPr="0052307B" w:rsidRDefault="00733C71" w:rsidP="004F3C4F">
      <w:pPr>
        <w:keepNext/>
        <w:keepLines/>
      </w:pPr>
      <w:r w:rsidRPr="0052307B">
        <w:t>Minimal Limits:</w:t>
      </w:r>
    </w:p>
    <w:p w14:paraId="28215328" w14:textId="77777777" w:rsidR="00733C71" w:rsidRPr="0052307B" w:rsidRDefault="00733C71" w:rsidP="004F3C4F">
      <w:pPr>
        <w:keepNext/>
        <w:keepLines/>
      </w:pPr>
      <w:r w:rsidRPr="0052307B">
        <w:tab/>
        <w:t xml:space="preserve">$1,000,000.00 Each Occurrence </w:t>
      </w:r>
    </w:p>
    <w:p w14:paraId="217FFA34" w14:textId="77777777" w:rsidR="00733C71" w:rsidRPr="0052307B" w:rsidRDefault="00733C71" w:rsidP="004F3C4F">
      <w:pPr>
        <w:keepNext/>
        <w:keepLines/>
      </w:pPr>
      <w:r w:rsidRPr="0052307B">
        <w:t>$1,000,000.00 Annual Aggregate</w:t>
      </w:r>
    </w:p>
    <w:p w14:paraId="45AE5A1B" w14:textId="77777777" w:rsidR="00733C71" w:rsidRPr="0052307B" w:rsidRDefault="00733C71" w:rsidP="004F3C4F">
      <w:pPr>
        <w:keepNext/>
        <w:keepLines/>
      </w:pPr>
      <w:r w:rsidRPr="0052307B">
        <w:t>Additional Requirements:</w:t>
      </w:r>
    </w:p>
    <w:p w14:paraId="4CC3A702" w14:textId="77777777" w:rsidR="00733C71" w:rsidRPr="0052307B" w:rsidRDefault="00733C71" w:rsidP="004F3C4F">
      <w:pPr>
        <w:keepNext/>
        <w:keepLines/>
      </w:pPr>
      <w:r w:rsidRPr="0052307B">
        <w:t>Insurance should cover (a)unauthorized acquisition, access, use, physical taking, identity theft, mysterious disappearance, release, distribution or disclosures of personal and corporate information; (b) Transmitting or receiving malicious code via the insured's computer system; (c) Denial of service attacks or the inability to access websites or computer systems.</w:t>
      </w:r>
    </w:p>
    <w:p w14:paraId="08EAD278" w14:textId="77777777" w:rsidR="00733C71" w:rsidRPr="0052307B" w:rsidRDefault="00733C71" w:rsidP="004F3C4F">
      <w:pPr>
        <w:keepNext/>
        <w:keepLines/>
      </w:pPr>
      <w:r w:rsidRPr="0052307B">
        <w:t xml:space="preserve">The </w:t>
      </w:r>
      <w:r w:rsidR="00A54552">
        <w:t>ICO</w:t>
      </w:r>
      <w:r w:rsidRPr="0052307B">
        <w:t xml:space="preserve"> must list the State of Michigan, its departments, divisions, agencies, offices, commissions, officers, employees, and agents as additional insureds on the certificate.</w:t>
      </w:r>
    </w:p>
    <w:p w14:paraId="3398F7CC" w14:textId="77777777" w:rsidR="00733C71" w:rsidRPr="0052307B" w:rsidRDefault="00733C71" w:rsidP="004F3C4F">
      <w:pPr>
        <w:keepNext/>
        <w:keepLines/>
      </w:pPr>
      <w:r w:rsidRPr="0052307B">
        <w:sym w:font="Wingdings" w:char="F0A8"/>
      </w:r>
      <w:r w:rsidRPr="0052307B">
        <w:tab/>
        <w:t xml:space="preserve">(xi) Property Insurance </w:t>
      </w:r>
    </w:p>
    <w:p w14:paraId="0E671B6A" w14:textId="43BA85BA" w:rsidR="00733C71" w:rsidRPr="0052307B" w:rsidRDefault="00733C71" w:rsidP="004F3C4F">
      <w:pPr>
        <w:keepNext/>
        <w:keepLines/>
      </w:pPr>
      <w:r w:rsidRPr="0052307B">
        <w:t xml:space="preserve">Property Insurance covering any loss or damage to the State-owned office space used by </w:t>
      </w:r>
      <w:r w:rsidR="00A54552">
        <w:t>ICO</w:t>
      </w:r>
      <w:r w:rsidRPr="0052307B">
        <w:t xml:space="preserve"> for any reason under this Contract, and the State-owned equipment, software and other contents of the office space, including without limitation, those contents used by </w:t>
      </w:r>
      <w:r w:rsidR="00A54552">
        <w:t>ICO</w:t>
      </w:r>
      <w:r w:rsidRPr="0052307B">
        <w:t xml:space="preserve"> to provide the Services to the State, up to its replacement value, where the office space and its contents are under the care, custody and control of </w:t>
      </w:r>
      <w:r w:rsidR="00A54552">
        <w:t>ICO</w:t>
      </w:r>
      <w:r w:rsidR="00276436">
        <w:t xml:space="preserve">. </w:t>
      </w:r>
      <w:r w:rsidRPr="0052307B">
        <w:t>The State must be endorsed on the policy as a loss payee as its interests appear.</w:t>
      </w:r>
    </w:p>
    <w:p w14:paraId="24935DDE" w14:textId="77777777" w:rsidR="00733C71" w:rsidRPr="0052307B" w:rsidRDefault="0044432E" w:rsidP="004F3C4F">
      <w:pPr>
        <w:keepNext/>
        <w:keepLines/>
      </w:pPr>
      <w:bookmarkStart w:id="1260" w:name="_Toc362508186"/>
      <w:r w:rsidRPr="0044432E">
        <w:t xml:space="preserve">First Tier Entity, Downstream Entity and Related Entity </w:t>
      </w:r>
      <w:r w:rsidR="00733C71" w:rsidRPr="0052307B">
        <w:t>Insurance Coverage</w:t>
      </w:r>
      <w:bookmarkEnd w:id="1260"/>
    </w:p>
    <w:p w14:paraId="4484D581" w14:textId="230F3827" w:rsidR="00733C71" w:rsidRPr="0052307B" w:rsidRDefault="00733C71" w:rsidP="004F3C4F">
      <w:pPr>
        <w:keepNext/>
        <w:keepLines/>
      </w:pPr>
      <w:r w:rsidRPr="0052307B">
        <w:t xml:space="preserve">Except where the State has approved a subcontract with other insurance provisions, the </w:t>
      </w:r>
      <w:r w:rsidR="00A54552">
        <w:t>ICO</w:t>
      </w:r>
      <w:r w:rsidRPr="0052307B">
        <w:t xml:space="preserve"> must require any </w:t>
      </w:r>
      <w:r w:rsidR="0044432E" w:rsidRPr="0044432E">
        <w:t xml:space="preserve">First Tier Entity, Downstream Entity and Related Entity </w:t>
      </w:r>
      <w:r w:rsidRPr="0052307B">
        <w:t xml:space="preserve">to purchase and maintain the insurance coverage required in the </w:t>
      </w:r>
      <w:r w:rsidR="00A54552">
        <w:t>ICO</w:t>
      </w:r>
      <w:r w:rsidRPr="0052307B">
        <w:t xml:space="preserve"> Liability Insurance section</w:t>
      </w:r>
      <w:r w:rsidR="00276436">
        <w:t xml:space="preserve">. </w:t>
      </w:r>
      <w:r w:rsidRPr="0052307B">
        <w:t xml:space="preserve">Alternatively, the </w:t>
      </w:r>
      <w:r w:rsidR="00A54552">
        <w:t>ICO</w:t>
      </w:r>
      <w:r w:rsidRPr="0052307B">
        <w:t xml:space="preserve"> may include a </w:t>
      </w:r>
      <w:r w:rsidR="0044432E" w:rsidRPr="0044432E">
        <w:t xml:space="preserve">First Tier Entity, Downstream Entity and Related Entity </w:t>
      </w:r>
      <w:r w:rsidRPr="0052307B">
        <w:t xml:space="preserve">under the </w:t>
      </w:r>
      <w:r w:rsidR="00A54552">
        <w:t>ICO</w:t>
      </w:r>
      <w:r w:rsidRPr="0052307B">
        <w:t>'s insurance on the coverage required in that Section</w:t>
      </w:r>
      <w:r w:rsidR="00276436">
        <w:t xml:space="preserve">. </w:t>
      </w:r>
      <w:r w:rsidRPr="0052307B">
        <w:t xml:space="preserve">The failure of a </w:t>
      </w:r>
      <w:r w:rsidR="0044432E" w:rsidRPr="0044432E">
        <w:t xml:space="preserve">First Tier Entity, Downstream Entity and Related Entity </w:t>
      </w:r>
      <w:r w:rsidRPr="0052307B">
        <w:t xml:space="preserve">to comply with insurance requirements does not limit the </w:t>
      </w:r>
      <w:r w:rsidR="00A54552">
        <w:t>ICO</w:t>
      </w:r>
      <w:r w:rsidRPr="0052307B">
        <w:t>'s liability or responsibility.</w:t>
      </w:r>
    </w:p>
    <w:p w14:paraId="36FF971F" w14:textId="77777777" w:rsidR="00733C71" w:rsidRPr="0052307B" w:rsidRDefault="00733C71" w:rsidP="004F3C4F">
      <w:pPr>
        <w:keepNext/>
        <w:keepLines/>
      </w:pPr>
      <w:r w:rsidRPr="0052307B">
        <w:t xml:space="preserve">Category I:  Health Benefit Managers and Type A Transportation </w:t>
      </w:r>
      <w:r w:rsidR="0044432E" w:rsidRPr="0044432E">
        <w:t>First Tier Entit</w:t>
      </w:r>
      <w:r w:rsidR="0044432E">
        <w:t>ies</w:t>
      </w:r>
      <w:r w:rsidR="0044432E" w:rsidRPr="0044432E">
        <w:t>, Downstream Entit</w:t>
      </w:r>
      <w:r w:rsidR="0044432E">
        <w:t>ies</w:t>
      </w:r>
      <w:r w:rsidR="0044432E" w:rsidRPr="0044432E">
        <w:t xml:space="preserve"> and Related Entit</w:t>
      </w:r>
      <w:r w:rsidR="0044432E">
        <w:t>ies</w:t>
      </w:r>
      <w:r w:rsidR="0044432E" w:rsidRPr="0044432E">
        <w:t xml:space="preserve"> </w:t>
      </w:r>
      <w:r w:rsidRPr="0052307B">
        <w:t>are required to pay for and provide the type and amount of insurance specified below:</w:t>
      </w:r>
    </w:p>
    <w:p w14:paraId="06555143" w14:textId="77777777" w:rsidR="00733C71" w:rsidRPr="0052307B" w:rsidRDefault="00733C71" w:rsidP="004F3C4F">
      <w:pPr>
        <w:keepNext/>
        <w:keepLines/>
      </w:pPr>
      <w:r w:rsidRPr="0052307B">
        <w:sym w:font="Wingdings" w:char="00FE"/>
      </w:r>
      <w:r w:rsidRPr="0052307B">
        <w:tab/>
        <w:t xml:space="preserve">(i)  Commercial General Liability </w:t>
      </w:r>
    </w:p>
    <w:p w14:paraId="121B3861" w14:textId="77777777" w:rsidR="00733C71" w:rsidRPr="0052307B" w:rsidRDefault="00733C71" w:rsidP="004F3C4F">
      <w:pPr>
        <w:keepNext/>
        <w:keepLines/>
      </w:pPr>
      <w:r w:rsidRPr="0052307B">
        <w:t>Minimal Limits:</w:t>
      </w:r>
    </w:p>
    <w:p w14:paraId="394EAE31" w14:textId="77777777" w:rsidR="00733C71" w:rsidRPr="0052307B" w:rsidRDefault="00733C71" w:rsidP="004F3C4F">
      <w:pPr>
        <w:keepNext/>
        <w:keepLines/>
      </w:pPr>
      <w:r w:rsidRPr="0052307B">
        <w:lastRenderedPageBreak/>
        <w:t>$2,000,000.00 General Aggregate Limit other than Products/Completed Operations;</w:t>
      </w:r>
    </w:p>
    <w:p w14:paraId="1A7D562F" w14:textId="77777777" w:rsidR="00733C71" w:rsidRPr="0052307B" w:rsidRDefault="00733C71" w:rsidP="004F3C4F">
      <w:pPr>
        <w:keepNext/>
        <w:keepLines/>
      </w:pPr>
      <w:r w:rsidRPr="0052307B">
        <w:t>$2,000,000.00 Products/Completed Operations Aggregate Limit;</w:t>
      </w:r>
    </w:p>
    <w:p w14:paraId="55600E62" w14:textId="77777777" w:rsidR="00733C71" w:rsidRPr="0052307B" w:rsidRDefault="00733C71" w:rsidP="004F3C4F">
      <w:pPr>
        <w:keepNext/>
        <w:keepLines/>
      </w:pPr>
      <w:r w:rsidRPr="0052307B">
        <w:t>$1,000,000.00 Personal &amp; Advertising Injury Limit; and</w:t>
      </w:r>
    </w:p>
    <w:p w14:paraId="6114A01D" w14:textId="77777777" w:rsidR="00733C71" w:rsidRPr="0052307B" w:rsidRDefault="00733C71" w:rsidP="004F3C4F">
      <w:pPr>
        <w:keepNext/>
        <w:keepLines/>
      </w:pPr>
      <w:r w:rsidRPr="0052307B">
        <w:t>$1,000,000.00 Each Occurrence Limit.</w:t>
      </w:r>
    </w:p>
    <w:p w14:paraId="6F4F628E" w14:textId="77777777" w:rsidR="00733C71" w:rsidRPr="0052307B" w:rsidRDefault="00733C71" w:rsidP="004F3C4F">
      <w:pPr>
        <w:keepNext/>
        <w:keepLines/>
      </w:pPr>
      <w:r w:rsidRPr="0052307B">
        <w:t>Deductible maximum:</w:t>
      </w:r>
    </w:p>
    <w:p w14:paraId="5384E29D" w14:textId="77777777" w:rsidR="00733C71" w:rsidRPr="0052307B" w:rsidRDefault="00733C71" w:rsidP="004F3C4F">
      <w:pPr>
        <w:keepNext/>
        <w:keepLines/>
      </w:pPr>
      <w:r w:rsidRPr="0052307B">
        <w:tab/>
        <w:t>$50,000.00 Each Occurrence</w:t>
      </w:r>
    </w:p>
    <w:p w14:paraId="2BF672C9" w14:textId="77777777" w:rsidR="00733C71" w:rsidRPr="0052307B" w:rsidRDefault="00733C71" w:rsidP="004F3C4F">
      <w:pPr>
        <w:keepNext/>
        <w:keepLines/>
      </w:pPr>
      <w:r w:rsidRPr="0052307B">
        <w:t>Additional Requirements:</w:t>
      </w:r>
    </w:p>
    <w:p w14:paraId="289E4304" w14:textId="19E9F04F" w:rsidR="00733C71" w:rsidRPr="0052307B" w:rsidRDefault="00733C71" w:rsidP="004F3C4F">
      <w:pPr>
        <w:keepNext/>
        <w:keepLines/>
      </w:pPr>
      <w:r w:rsidRPr="0052307B">
        <w:t xml:space="preserve">The </w:t>
      </w:r>
      <w:r w:rsidR="00A54552">
        <w:t>ICO</w:t>
      </w:r>
      <w:r w:rsidRPr="0052307B">
        <w:t xml:space="preserve"> must list the State of Michigan, its departments, divisions, agencies, offices, commissions, officers, employees, and agents as additional insureds on the Commercial General Liability certificate</w:t>
      </w:r>
      <w:r w:rsidR="00276436">
        <w:t xml:space="preserve">. </w:t>
      </w:r>
      <w:r w:rsidRPr="0052307B">
        <w:t xml:space="preserve">The </w:t>
      </w:r>
      <w:r w:rsidR="00A54552">
        <w:t>ICO</w:t>
      </w:r>
      <w:r w:rsidRPr="0052307B">
        <w:t xml:space="preserve"> also agrees to provide evidence that the insurance policy contains a waiver of subrogation by the insurance company.</w:t>
      </w:r>
    </w:p>
    <w:p w14:paraId="5A7DBA8E" w14:textId="77777777" w:rsidR="00733C71" w:rsidRPr="0052307B" w:rsidRDefault="00733C71" w:rsidP="004F3C4F">
      <w:pPr>
        <w:keepNext/>
        <w:keepLines/>
      </w:pPr>
      <w:r w:rsidRPr="0052307B">
        <w:sym w:font="Wingdings" w:char="00FE"/>
      </w:r>
      <w:r w:rsidRPr="0052307B">
        <w:tab/>
        <w:t xml:space="preserve">(ii)  Umbrella or Excess Liability </w:t>
      </w:r>
    </w:p>
    <w:p w14:paraId="246ACC14" w14:textId="77777777" w:rsidR="00733C71" w:rsidRPr="0052307B" w:rsidRDefault="00733C71" w:rsidP="004F3C4F">
      <w:pPr>
        <w:keepNext/>
        <w:keepLines/>
      </w:pPr>
      <w:r w:rsidRPr="0052307B">
        <w:t>$5,000,000.00 General Aggregate</w:t>
      </w:r>
    </w:p>
    <w:p w14:paraId="3023E3B9" w14:textId="77777777" w:rsidR="00733C71" w:rsidRPr="0052307B" w:rsidRDefault="00733C71" w:rsidP="004F3C4F">
      <w:pPr>
        <w:keepNext/>
        <w:keepLines/>
      </w:pPr>
      <w:r w:rsidRPr="0052307B">
        <w:t>Additional Requirements:</w:t>
      </w:r>
    </w:p>
    <w:p w14:paraId="6BE3FC7B" w14:textId="392001F3" w:rsidR="00733C71" w:rsidRPr="000D2460" w:rsidRDefault="00733C71" w:rsidP="004F3C4F">
      <w:pPr>
        <w:keepNext/>
        <w:keepLines/>
      </w:pPr>
      <w:r w:rsidRPr="000D2460">
        <w:t>Umbrella or Excess Liability limits must at least apply to the insurance required in (i), General Commercial Liability</w:t>
      </w:r>
      <w:r w:rsidR="00276436">
        <w:t xml:space="preserve">. </w:t>
      </w:r>
      <w:r w:rsidRPr="000D2460">
        <w:t xml:space="preserve">The </w:t>
      </w:r>
      <w:r w:rsidR="00A54552" w:rsidRPr="000D2460">
        <w:t>ICO</w:t>
      </w:r>
      <w:r w:rsidRPr="000D2460">
        <w:t xml:space="preserve"> must list the State of Michigan, its departments, divisions, agencies, offices, commissions, officers, employees, and agents as additional insureds on the certificate</w:t>
      </w:r>
      <w:r w:rsidR="00276436">
        <w:t xml:space="preserve">. </w:t>
      </w:r>
      <w:r w:rsidRPr="000D2460">
        <w:t xml:space="preserve">The </w:t>
      </w:r>
      <w:r w:rsidR="00A54552" w:rsidRPr="000D2460">
        <w:t>ICO</w:t>
      </w:r>
      <w:r w:rsidRPr="000D2460">
        <w:t xml:space="preserve"> also agrees to provide evidence that insurance policies contain a waiver of subrogation by the insurance company.</w:t>
      </w:r>
    </w:p>
    <w:p w14:paraId="2459F771" w14:textId="77777777" w:rsidR="0058258C" w:rsidRPr="000D2460" w:rsidRDefault="0058258C" w:rsidP="0058258C">
      <w:r w:rsidRPr="000D2460">
        <w:t>Note:  The requirement for $5,000,000.00 General Aggregate Umbrella or Excess Liability insurance is waived for providers of personal care services with less than 10 employees.</w:t>
      </w:r>
    </w:p>
    <w:p w14:paraId="2A766E2A" w14:textId="77777777" w:rsidR="0058258C" w:rsidRPr="0052307B" w:rsidRDefault="0058258C" w:rsidP="004F3C4F">
      <w:pPr>
        <w:keepNext/>
        <w:keepLines/>
      </w:pPr>
    </w:p>
    <w:p w14:paraId="1C6CF902" w14:textId="77777777" w:rsidR="00733C71" w:rsidRPr="0052307B" w:rsidRDefault="00733C71" w:rsidP="004F3C4F">
      <w:pPr>
        <w:keepNext/>
        <w:keepLines/>
      </w:pPr>
      <w:r w:rsidRPr="0052307B">
        <w:sym w:font="Wingdings" w:char="00FE"/>
      </w:r>
      <w:r w:rsidRPr="0052307B">
        <w:tab/>
        <w:t>(iii)  Motor Vehicle</w:t>
      </w:r>
    </w:p>
    <w:p w14:paraId="1B997A9A" w14:textId="77777777" w:rsidR="00733C71" w:rsidRPr="0052307B" w:rsidRDefault="00733C71" w:rsidP="004F3C4F">
      <w:pPr>
        <w:keepNext/>
        <w:keepLines/>
      </w:pPr>
      <w:r w:rsidRPr="0052307B">
        <w:t>Minimal Limits:</w:t>
      </w:r>
    </w:p>
    <w:p w14:paraId="6A011440" w14:textId="77777777" w:rsidR="00733C71" w:rsidRPr="0052307B" w:rsidRDefault="00733C71" w:rsidP="004F3C4F">
      <w:pPr>
        <w:keepNext/>
        <w:keepLines/>
      </w:pPr>
      <w:r w:rsidRPr="0052307B">
        <w:t xml:space="preserve">If a motor vehicle is used in relation to the </w:t>
      </w:r>
      <w:r w:rsidR="00A54552">
        <w:t>ICO</w:t>
      </w:r>
      <w:r w:rsidRPr="0052307B">
        <w:t xml:space="preserve">'s performance, the </w:t>
      </w:r>
      <w:r w:rsidR="00A54552">
        <w:t>ICO</w:t>
      </w:r>
      <w:r w:rsidRPr="0052307B">
        <w:t xml:space="preserve"> must have vehicle liability insurance on the motor vehicle for bodily injury and property damage as required by law.</w:t>
      </w:r>
    </w:p>
    <w:p w14:paraId="4672BED4" w14:textId="77777777" w:rsidR="00733C71" w:rsidRPr="0052307B" w:rsidRDefault="00733C71" w:rsidP="004F3C4F">
      <w:pPr>
        <w:keepNext/>
        <w:keepLines/>
      </w:pPr>
      <w:r w:rsidRPr="0052307B">
        <w:sym w:font="Wingdings" w:char="00A8"/>
      </w:r>
      <w:r w:rsidRPr="0052307B">
        <w:t xml:space="preserve"> </w:t>
      </w:r>
      <w:r w:rsidRPr="0052307B">
        <w:tab/>
        <w:t xml:space="preserve">(iv)  Hired and Non-Owned Motor Vehicle </w:t>
      </w:r>
    </w:p>
    <w:p w14:paraId="3B0FB437" w14:textId="77777777" w:rsidR="00733C71" w:rsidRPr="0052307B" w:rsidRDefault="00733C71" w:rsidP="004F3C4F">
      <w:pPr>
        <w:keepNext/>
        <w:keepLines/>
      </w:pPr>
      <w:r w:rsidRPr="0052307B">
        <w:t>Minimal Limits:</w:t>
      </w:r>
    </w:p>
    <w:p w14:paraId="64817CB7" w14:textId="77777777" w:rsidR="00733C71" w:rsidRPr="0052307B" w:rsidRDefault="00733C71" w:rsidP="004F3C4F">
      <w:pPr>
        <w:keepNext/>
        <w:keepLines/>
      </w:pPr>
      <w:r w:rsidRPr="0052307B">
        <w:t>$1,000,000.00 Per Accident</w:t>
      </w:r>
    </w:p>
    <w:p w14:paraId="569A7768" w14:textId="77777777" w:rsidR="00733C71" w:rsidRPr="0052307B" w:rsidRDefault="00733C71" w:rsidP="004F3C4F">
      <w:pPr>
        <w:keepNext/>
        <w:keepLines/>
      </w:pPr>
      <w:r w:rsidRPr="0052307B">
        <w:t>Additional Requirements:</w:t>
      </w:r>
    </w:p>
    <w:p w14:paraId="7EE3C571" w14:textId="1BF78818" w:rsidR="00733C71" w:rsidRPr="0052307B" w:rsidRDefault="00733C71" w:rsidP="004F3C4F">
      <w:pPr>
        <w:keepNext/>
        <w:keepLines/>
      </w:pPr>
      <w:r w:rsidRPr="0052307B">
        <w:t xml:space="preserve">The </w:t>
      </w:r>
      <w:r w:rsidR="00A54552">
        <w:t>ICO</w:t>
      </w:r>
      <w:r w:rsidRPr="0052307B">
        <w:t xml:space="preserve"> must list the State of Michigan, its departments, divisions, agencies, offices, commissions, officers, employees, and agents as additional insureds on the vehicle liability certificate</w:t>
      </w:r>
      <w:r w:rsidR="00276436">
        <w:t xml:space="preserve">. </w:t>
      </w:r>
      <w:r w:rsidRPr="0052307B">
        <w:t xml:space="preserve">The </w:t>
      </w:r>
      <w:r w:rsidR="00A54552">
        <w:t>ICO</w:t>
      </w:r>
      <w:r w:rsidRPr="0052307B">
        <w:t xml:space="preserve"> also agrees to provide evidence that insurance policies contain a waiver of subrogation by the insurance company.</w:t>
      </w:r>
    </w:p>
    <w:p w14:paraId="031A7924" w14:textId="77777777" w:rsidR="00733C71" w:rsidRPr="0052307B" w:rsidRDefault="00733C71" w:rsidP="004F3C4F">
      <w:pPr>
        <w:keepNext/>
        <w:keepLines/>
      </w:pPr>
      <w:r w:rsidRPr="0052307B">
        <w:sym w:font="Wingdings" w:char="00FE"/>
      </w:r>
      <w:r w:rsidRPr="0052307B">
        <w:tab/>
        <w:t>(v)  Workers' Compensation Insurance</w:t>
      </w:r>
    </w:p>
    <w:p w14:paraId="29A5FB93" w14:textId="77777777" w:rsidR="00733C71" w:rsidRPr="0052307B" w:rsidRDefault="00733C71" w:rsidP="004F3C4F">
      <w:pPr>
        <w:keepNext/>
        <w:keepLines/>
      </w:pPr>
      <w:r w:rsidRPr="0052307B">
        <w:t>Minimal Limits:</w:t>
      </w:r>
    </w:p>
    <w:p w14:paraId="5FB0F14C" w14:textId="08B90BF3" w:rsidR="00733C71" w:rsidRPr="0052307B" w:rsidRDefault="00733C71" w:rsidP="004F3C4F">
      <w:pPr>
        <w:keepNext/>
        <w:keepLines/>
      </w:pPr>
      <w:r w:rsidRPr="0052307B">
        <w:t xml:space="preserve">The </w:t>
      </w:r>
      <w:r w:rsidR="00A54552">
        <w:t>ICO</w:t>
      </w:r>
      <w:r w:rsidRPr="0052307B">
        <w:t xml:space="preserve"> must provide Workers' Compensation coverage according to applicable laws governing work activities in the state of the </w:t>
      </w:r>
      <w:r w:rsidR="00A54552">
        <w:t>ICO</w:t>
      </w:r>
      <w:r w:rsidRPr="0052307B">
        <w:t>'s domicile</w:t>
      </w:r>
      <w:r w:rsidR="00276436">
        <w:t xml:space="preserve">. </w:t>
      </w:r>
      <w:r w:rsidRPr="0052307B">
        <w:t xml:space="preserve">If the applicable coverage is provided by a self-insurer, the </w:t>
      </w:r>
      <w:r w:rsidR="00A54552">
        <w:t>ICO</w:t>
      </w:r>
      <w:r w:rsidRPr="0052307B">
        <w:t xml:space="preserve"> must provide proof of an approved self-insured authority by the jurisdiction of domicile</w:t>
      </w:r>
      <w:r w:rsidR="00276436">
        <w:t xml:space="preserve">. </w:t>
      </w:r>
    </w:p>
    <w:p w14:paraId="2225D89D" w14:textId="77777777" w:rsidR="00733C71" w:rsidRPr="0052307B" w:rsidRDefault="00733C71" w:rsidP="004F3C4F">
      <w:pPr>
        <w:keepNext/>
        <w:keepLines/>
      </w:pPr>
      <w:r w:rsidRPr="0052307B">
        <w:t xml:space="preserve">For employees working outside of the state of the </w:t>
      </w:r>
      <w:r w:rsidR="00A54552">
        <w:t>ICO</w:t>
      </w:r>
      <w:r w:rsidRPr="0052307B">
        <w:t xml:space="preserve">'s domicile, the </w:t>
      </w:r>
      <w:r w:rsidR="00A54552">
        <w:t>ICO</w:t>
      </w:r>
      <w:r w:rsidRPr="0052307B">
        <w:t xml:space="preserve"> must provide certificates of insurance proving mandated coverage levels for the jurisdictions where the employees' activities occur.</w:t>
      </w:r>
    </w:p>
    <w:p w14:paraId="20F3B702" w14:textId="77777777" w:rsidR="00733C71" w:rsidRPr="0052307B" w:rsidRDefault="00733C71" w:rsidP="004F3C4F">
      <w:pPr>
        <w:keepNext/>
        <w:keepLines/>
      </w:pPr>
      <w:r w:rsidRPr="0052307B">
        <w:t>Additional Requirements:</w:t>
      </w:r>
    </w:p>
    <w:p w14:paraId="40C09581" w14:textId="3E0C2D77" w:rsidR="00733C71" w:rsidRPr="0052307B" w:rsidRDefault="00733C71" w:rsidP="004F3C4F">
      <w:pPr>
        <w:keepNext/>
        <w:keepLines/>
      </w:pPr>
      <w:r w:rsidRPr="0052307B">
        <w:t xml:space="preserve">The </w:t>
      </w:r>
      <w:r w:rsidR="00A54552">
        <w:t>ICO</w:t>
      </w:r>
      <w:r w:rsidRPr="0052307B">
        <w:t xml:space="preserve"> must provide the applicable certificates of insurance and a list of states where the coverage is applicable</w:t>
      </w:r>
      <w:r w:rsidR="00276436">
        <w:t xml:space="preserve">. </w:t>
      </w:r>
      <w:r w:rsidR="00A54552">
        <w:t>ICO</w:t>
      </w:r>
      <w:r w:rsidRPr="0052307B">
        <w:t xml:space="preserve"> must provide proof that the Workers' Compensation insurance policies contain a waiver of subrogation by the insurance company, except where such a provision is prohibited or limited by the laws of the jurisdiction in which the work is to be performed.</w:t>
      </w:r>
    </w:p>
    <w:p w14:paraId="37343E2C" w14:textId="77777777" w:rsidR="00733C71" w:rsidRPr="0052307B" w:rsidRDefault="00733C71" w:rsidP="004F3C4F">
      <w:pPr>
        <w:keepNext/>
        <w:keepLines/>
      </w:pPr>
      <w:r w:rsidRPr="0052307B">
        <w:sym w:font="Wingdings" w:char="00FE"/>
      </w:r>
      <w:r w:rsidRPr="0052307B">
        <w:tab/>
        <w:t xml:space="preserve">(vi)  Employers Liability </w:t>
      </w:r>
    </w:p>
    <w:p w14:paraId="6A41DC53" w14:textId="77777777" w:rsidR="00733C71" w:rsidRPr="0052307B" w:rsidRDefault="00733C71" w:rsidP="004F3C4F">
      <w:pPr>
        <w:keepNext/>
        <w:keepLines/>
      </w:pPr>
      <w:r w:rsidRPr="0052307B">
        <w:t>Minimal Limits:</w:t>
      </w:r>
    </w:p>
    <w:p w14:paraId="7BAE3AC9" w14:textId="77777777" w:rsidR="00733C71" w:rsidRPr="0052307B" w:rsidRDefault="00733C71" w:rsidP="004F3C4F">
      <w:pPr>
        <w:keepNext/>
        <w:keepLines/>
      </w:pPr>
      <w:r w:rsidRPr="0052307B">
        <w:t>$100,000.00 Each Incident;</w:t>
      </w:r>
    </w:p>
    <w:p w14:paraId="66121AAB" w14:textId="77777777" w:rsidR="00733C71" w:rsidRPr="0052307B" w:rsidRDefault="00733C71" w:rsidP="004F3C4F">
      <w:pPr>
        <w:keepNext/>
        <w:keepLines/>
      </w:pPr>
      <w:r w:rsidRPr="0052307B">
        <w:lastRenderedPageBreak/>
        <w:t>$100,000.00 Each Employee by Disease</w:t>
      </w:r>
    </w:p>
    <w:p w14:paraId="5F95F074" w14:textId="77777777" w:rsidR="00733C71" w:rsidRPr="0052307B" w:rsidRDefault="00733C71" w:rsidP="004F3C4F">
      <w:pPr>
        <w:keepNext/>
        <w:keepLines/>
      </w:pPr>
      <w:r w:rsidRPr="0052307B">
        <w:t>$500,000.00 Aggregate Disease</w:t>
      </w:r>
    </w:p>
    <w:p w14:paraId="16368648" w14:textId="77777777" w:rsidR="00733C71" w:rsidRPr="0052307B" w:rsidRDefault="00733C71" w:rsidP="004F3C4F">
      <w:pPr>
        <w:keepNext/>
        <w:keepLines/>
      </w:pPr>
      <w:r w:rsidRPr="0052307B">
        <w:t>Additional Requirements:</w:t>
      </w:r>
    </w:p>
    <w:p w14:paraId="44CA4076" w14:textId="77777777" w:rsidR="00733C71" w:rsidRPr="0052307B" w:rsidRDefault="00733C71" w:rsidP="004F3C4F">
      <w:pPr>
        <w:keepNext/>
        <w:keepLines/>
      </w:pPr>
      <w:r w:rsidRPr="0052307B">
        <w:t xml:space="preserve">The </w:t>
      </w:r>
      <w:r w:rsidR="00A54552">
        <w:t>ICO</w:t>
      </w:r>
      <w:r w:rsidRPr="0052307B">
        <w:t xml:space="preserve"> must list the State of Michigan, its departments, divisions, agencies, offices, commissions, officers, employees, and agents as additional insureds on the certificate.</w:t>
      </w:r>
    </w:p>
    <w:p w14:paraId="1E17D393" w14:textId="77777777" w:rsidR="00733C71" w:rsidRPr="0052307B" w:rsidRDefault="00733C71" w:rsidP="004F3C4F">
      <w:pPr>
        <w:keepNext/>
        <w:keepLines/>
      </w:pPr>
      <w:r w:rsidRPr="0052307B">
        <w:sym w:font="Wingdings" w:char="00FE"/>
      </w:r>
      <w:r w:rsidRPr="0052307B">
        <w:tab/>
        <w:t xml:space="preserve">(vii)  Employee Fidelity (Crime) </w:t>
      </w:r>
    </w:p>
    <w:p w14:paraId="131C66AD" w14:textId="77777777" w:rsidR="00733C71" w:rsidRPr="0052307B" w:rsidRDefault="00733C71" w:rsidP="004F3C4F">
      <w:pPr>
        <w:keepNext/>
        <w:keepLines/>
      </w:pPr>
      <w:r w:rsidRPr="0052307B">
        <w:t>Minimal Limits:</w:t>
      </w:r>
    </w:p>
    <w:p w14:paraId="439BBE22" w14:textId="77777777" w:rsidR="00733C71" w:rsidRPr="0052307B" w:rsidRDefault="00733C71" w:rsidP="004F3C4F">
      <w:pPr>
        <w:keepNext/>
        <w:keepLines/>
      </w:pPr>
      <w:r w:rsidRPr="0052307B">
        <w:tab/>
        <w:t>$1,000,000.00 Employee Theft Per Loss</w:t>
      </w:r>
    </w:p>
    <w:p w14:paraId="48D9FC89" w14:textId="77777777" w:rsidR="00733C71" w:rsidRPr="0052307B" w:rsidRDefault="00733C71" w:rsidP="004F3C4F">
      <w:pPr>
        <w:keepNext/>
        <w:keepLines/>
      </w:pPr>
      <w:r w:rsidRPr="0052307B">
        <w:t>Deductible Maximum:</w:t>
      </w:r>
    </w:p>
    <w:p w14:paraId="6DB9F9F8" w14:textId="77777777" w:rsidR="00733C71" w:rsidRPr="0052307B" w:rsidRDefault="00733C71" w:rsidP="004F3C4F">
      <w:pPr>
        <w:keepNext/>
        <w:keepLines/>
      </w:pPr>
      <w:r w:rsidRPr="0052307B">
        <w:t>$50,000.00 Per Loss</w:t>
      </w:r>
    </w:p>
    <w:p w14:paraId="12B79602" w14:textId="77777777" w:rsidR="00733C71" w:rsidRPr="0052307B" w:rsidRDefault="00733C71" w:rsidP="004F3C4F">
      <w:pPr>
        <w:keepNext/>
        <w:keepLines/>
      </w:pPr>
      <w:r w:rsidRPr="0052307B">
        <w:t>Additional Requirements:</w:t>
      </w:r>
    </w:p>
    <w:p w14:paraId="28028865" w14:textId="77777777" w:rsidR="00733C71" w:rsidRPr="0052307B" w:rsidRDefault="00733C71" w:rsidP="004F3C4F">
      <w:pPr>
        <w:keepNext/>
        <w:keepLines/>
      </w:pPr>
      <w:r w:rsidRPr="0052307B">
        <w:t>Insurance must cover Forgery and Alteration, Theft of Money and Securities, Robbery and Safe Burglary, Computer Fraud, Funds Transfer Fraud, Money Order and Counterfeit Currency.</w:t>
      </w:r>
    </w:p>
    <w:p w14:paraId="043750FA" w14:textId="77777777" w:rsidR="00733C71" w:rsidRPr="0052307B" w:rsidRDefault="00733C71" w:rsidP="004F3C4F">
      <w:pPr>
        <w:keepNext/>
        <w:keepLines/>
      </w:pPr>
      <w:r w:rsidRPr="0052307B">
        <w:t xml:space="preserve">The </w:t>
      </w:r>
      <w:r w:rsidR="00A54552">
        <w:t>ICO</w:t>
      </w:r>
      <w:r w:rsidRPr="0052307B">
        <w:t xml:space="preserve"> must list the State of Michigan, its departments, divisions, agencies, offices, commissions, officers, employees, and agents as Loss Payees on the certificate.</w:t>
      </w:r>
    </w:p>
    <w:p w14:paraId="592A48D5" w14:textId="77777777" w:rsidR="00733C71" w:rsidRPr="0052307B" w:rsidRDefault="00733C71" w:rsidP="004F3C4F">
      <w:pPr>
        <w:keepNext/>
        <w:keepLines/>
      </w:pPr>
      <w:r w:rsidRPr="0052307B">
        <w:sym w:font="Wingdings" w:char="00FE"/>
      </w:r>
      <w:r w:rsidRPr="0052307B">
        <w:t xml:space="preserve"> </w:t>
      </w:r>
      <w:r w:rsidRPr="0052307B">
        <w:tab/>
        <w:t xml:space="preserve">(viii) Professional Liability (Errors and Omissions) </w:t>
      </w:r>
    </w:p>
    <w:p w14:paraId="4638EE31" w14:textId="77777777" w:rsidR="00733C71" w:rsidRPr="0052307B" w:rsidRDefault="00733C71" w:rsidP="004F3C4F">
      <w:pPr>
        <w:keepNext/>
        <w:keepLines/>
      </w:pPr>
      <w:r w:rsidRPr="0052307B">
        <w:t>Minimal Limits:</w:t>
      </w:r>
    </w:p>
    <w:p w14:paraId="1116AD56" w14:textId="77777777" w:rsidR="00733C71" w:rsidRPr="0052307B" w:rsidRDefault="00733C71" w:rsidP="004F3C4F">
      <w:pPr>
        <w:keepNext/>
        <w:keepLines/>
      </w:pPr>
      <w:r w:rsidRPr="0052307B">
        <w:t xml:space="preserve">$3,000,000.00 Each Occurrence </w:t>
      </w:r>
    </w:p>
    <w:p w14:paraId="2E04866C" w14:textId="77777777" w:rsidR="00733C71" w:rsidRPr="0052307B" w:rsidRDefault="00733C71" w:rsidP="004F3C4F">
      <w:pPr>
        <w:keepNext/>
        <w:keepLines/>
      </w:pPr>
      <w:r w:rsidRPr="0052307B">
        <w:t>$3,000,000.00 Annual Aggregate</w:t>
      </w:r>
    </w:p>
    <w:p w14:paraId="7EA5B054" w14:textId="77777777" w:rsidR="00733C71" w:rsidRPr="0052307B" w:rsidRDefault="00733C71" w:rsidP="004F3C4F">
      <w:pPr>
        <w:keepNext/>
        <w:keepLines/>
      </w:pPr>
      <w:r w:rsidRPr="0052307B">
        <w:t>Deductible Maximum:</w:t>
      </w:r>
    </w:p>
    <w:p w14:paraId="356A7137" w14:textId="77777777" w:rsidR="00733C71" w:rsidRPr="0052307B" w:rsidRDefault="00733C71" w:rsidP="004F3C4F">
      <w:pPr>
        <w:keepNext/>
        <w:keepLines/>
      </w:pPr>
      <w:r w:rsidRPr="0052307B">
        <w:t>$50,000.00 Per Loss</w:t>
      </w:r>
    </w:p>
    <w:p w14:paraId="4F8617A2" w14:textId="77777777" w:rsidR="00733C71" w:rsidRPr="0052307B" w:rsidRDefault="00733C71" w:rsidP="004F3C4F">
      <w:pPr>
        <w:keepNext/>
        <w:keepLines/>
      </w:pPr>
      <w:r w:rsidRPr="0052307B">
        <w:sym w:font="Wingdings" w:char="F0A8"/>
      </w:r>
      <w:r w:rsidRPr="0052307B">
        <w:tab/>
        <w:t xml:space="preserve">(ix) Medical Malpractice </w:t>
      </w:r>
    </w:p>
    <w:p w14:paraId="664574B8" w14:textId="77777777" w:rsidR="00733C71" w:rsidRPr="0052307B" w:rsidRDefault="00733C71" w:rsidP="004F3C4F">
      <w:pPr>
        <w:keepNext/>
        <w:keepLines/>
      </w:pPr>
      <w:r w:rsidRPr="0052307B">
        <w:t>Minimal Limits:</w:t>
      </w:r>
    </w:p>
    <w:p w14:paraId="119BB301" w14:textId="1872ED39" w:rsidR="00733C71" w:rsidRPr="0052307B" w:rsidRDefault="00733C71" w:rsidP="004F3C4F">
      <w:pPr>
        <w:keepNext/>
        <w:keepLines/>
      </w:pPr>
      <w:r w:rsidRPr="0052307B">
        <w:t xml:space="preserve">(Small </w:t>
      </w:r>
      <w:r w:rsidR="00FB5373" w:rsidRPr="0052307B">
        <w:t>Provider) $</w:t>
      </w:r>
      <w:r w:rsidRPr="0052307B">
        <w:t xml:space="preserve">200,000.00 Each Occurrence </w:t>
      </w:r>
    </w:p>
    <w:p w14:paraId="1D2EE004" w14:textId="77777777" w:rsidR="00733C71" w:rsidRPr="0052307B" w:rsidRDefault="00733C71" w:rsidP="004F3C4F">
      <w:pPr>
        <w:keepNext/>
        <w:keepLines/>
      </w:pPr>
      <w:r w:rsidRPr="0052307B">
        <w:t>$600,000.00 Annual Aggregate</w:t>
      </w:r>
    </w:p>
    <w:p w14:paraId="2A54CB34" w14:textId="59A733B2" w:rsidR="00733C71" w:rsidRPr="0052307B" w:rsidRDefault="00733C71" w:rsidP="004F3C4F">
      <w:pPr>
        <w:keepNext/>
        <w:keepLines/>
      </w:pPr>
      <w:r w:rsidRPr="0052307B">
        <w:t xml:space="preserve">(Large </w:t>
      </w:r>
      <w:r w:rsidR="00FB5373" w:rsidRPr="0052307B">
        <w:t>Provider) $</w:t>
      </w:r>
      <w:r w:rsidRPr="0052307B">
        <w:t xml:space="preserve">1,000,000.00 Each Occurrence </w:t>
      </w:r>
    </w:p>
    <w:p w14:paraId="120443E3" w14:textId="77777777" w:rsidR="00733C71" w:rsidRPr="0052307B" w:rsidRDefault="00733C71" w:rsidP="004F3C4F">
      <w:pPr>
        <w:keepNext/>
        <w:keepLines/>
      </w:pPr>
      <w:r w:rsidRPr="0052307B">
        <w:lastRenderedPageBreak/>
        <w:t>$3,000,000.00 Annual Aggregate</w:t>
      </w:r>
    </w:p>
    <w:p w14:paraId="48AD2592" w14:textId="77777777" w:rsidR="00733C71" w:rsidRPr="0052307B" w:rsidRDefault="00733C71" w:rsidP="004F3C4F">
      <w:pPr>
        <w:keepNext/>
        <w:keepLines/>
      </w:pPr>
      <w:r w:rsidRPr="0052307B">
        <w:t>Deductible Maximum:</w:t>
      </w:r>
    </w:p>
    <w:p w14:paraId="35871E2B" w14:textId="77777777" w:rsidR="00733C71" w:rsidRPr="0052307B" w:rsidRDefault="00733C71" w:rsidP="004F3C4F">
      <w:pPr>
        <w:keepNext/>
        <w:keepLines/>
      </w:pPr>
      <w:r w:rsidRPr="0052307B">
        <w:tab/>
        <w:t>$5,000 Each Occurrence</w:t>
      </w:r>
    </w:p>
    <w:p w14:paraId="1B9D2014" w14:textId="77777777" w:rsidR="00733C71" w:rsidRPr="0052307B" w:rsidRDefault="00733C71" w:rsidP="004F3C4F">
      <w:pPr>
        <w:keepNext/>
        <w:keepLines/>
      </w:pPr>
      <w:r w:rsidRPr="0052307B">
        <w:sym w:font="Wingdings" w:char="00FE"/>
      </w:r>
      <w:r w:rsidRPr="0052307B">
        <w:t xml:space="preserve"> </w:t>
      </w:r>
      <w:r w:rsidRPr="0052307B">
        <w:tab/>
        <w:t>(x) Cyber Liability</w:t>
      </w:r>
    </w:p>
    <w:p w14:paraId="75E46B8A" w14:textId="77777777" w:rsidR="00733C71" w:rsidRPr="0052307B" w:rsidRDefault="00733C71" w:rsidP="004F3C4F">
      <w:pPr>
        <w:keepNext/>
        <w:keepLines/>
      </w:pPr>
      <w:r w:rsidRPr="0052307B">
        <w:t>Minimal Limits:</w:t>
      </w:r>
    </w:p>
    <w:p w14:paraId="56FE89E3" w14:textId="77777777" w:rsidR="00733C71" w:rsidRPr="0052307B" w:rsidRDefault="00733C71" w:rsidP="004F3C4F">
      <w:pPr>
        <w:keepNext/>
        <w:keepLines/>
      </w:pPr>
      <w:r w:rsidRPr="0052307B">
        <w:tab/>
        <w:t xml:space="preserve">$1,000,000.00 Each Occurrence </w:t>
      </w:r>
    </w:p>
    <w:p w14:paraId="7DFCB3EF" w14:textId="77777777" w:rsidR="00733C71" w:rsidRPr="0052307B" w:rsidRDefault="00733C71" w:rsidP="004F3C4F">
      <w:pPr>
        <w:keepNext/>
        <w:keepLines/>
      </w:pPr>
      <w:r w:rsidRPr="0052307B">
        <w:t>$1,000,000.00 Annual Aggregate</w:t>
      </w:r>
    </w:p>
    <w:p w14:paraId="628FDC4C" w14:textId="77777777" w:rsidR="00733C71" w:rsidRPr="0052307B" w:rsidRDefault="00733C71" w:rsidP="004F3C4F">
      <w:pPr>
        <w:keepNext/>
        <w:keepLines/>
      </w:pPr>
    </w:p>
    <w:p w14:paraId="44032ED8" w14:textId="77777777" w:rsidR="00733C71" w:rsidRPr="0052307B" w:rsidRDefault="00733C71" w:rsidP="004F3C4F">
      <w:pPr>
        <w:keepNext/>
        <w:keepLines/>
      </w:pPr>
      <w:r w:rsidRPr="0052307B">
        <w:t>Additional Requirements:</w:t>
      </w:r>
    </w:p>
    <w:p w14:paraId="4928E923" w14:textId="77777777" w:rsidR="00733C71" w:rsidRPr="0052307B" w:rsidRDefault="0052307B" w:rsidP="004F3C4F">
      <w:pPr>
        <w:keepNext/>
        <w:keepLines/>
      </w:pPr>
      <w:r>
        <w:t>I</w:t>
      </w:r>
      <w:r w:rsidR="00733C71" w:rsidRPr="0052307B">
        <w:t>nsurance should cover (a)unauthorized acquisition, access, use, physical taking, identity theft, mysterious disappearance, release, distribution or disclosures of personal and corporate information; (b) Transmitting or receiving malicious code via the insured's computer system; (c) Denial of service attacks or the inability to access websites or computer systems.</w:t>
      </w:r>
    </w:p>
    <w:p w14:paraId="4184C74B" w14:textId="77777777" w:rsidR="00733C71" w:rsidRPr="0052307B" w:rsidRDefault="00733C71" w:rsidP="004F3C4F">
      <w:pPr>
        <w:keepNext/>
        <w:keepLines/>
      </w:pPr>
      <w:r w:rsidRPr="0052307B">
        <w:t xml:space="preserve">The </w:t>
      </w:r>
      <w:r w:rsidR="00A54552">
        <w:t>ICO</w:t>
      </w:r>
      <w:r w:rsidRPr="0052307B">
        <w:t xml:space="preserve"> must list the State of Michigan, its departments, divisions, agencies, offices, commissions, officers, employees, and agents as additional insureds on the certificate.</w:t>
      </w:r>
    </w:p>
    <w:p w14:paraId="1DDE7173" w14:textId="77777777" w:rsidR="00733C71" w:rsidRPr="0052307B" w:rsidRDefault="00733C71" w:rsidP="004F3C4F">
      <w:pPr>
        <w:keepNext/>
        <w:keepLines/>
      </w:pPr>
      <w:r w:rsidRPr="0052307B">
        <w:sym w:font="Wingdings" w:char="F0A8"/>
      </w:r>
      <w:r w:rsidRPr="0052307B">
        <w:tab/>
        <w:t xml:space="preserve">(xi) Property Insurance </w:t>
      </w:r>
    </w:p>
    <w:p w14:paraId="79B2FD26" w14:textId="743903F0" w:rsidR="00733C71" w:rsidRPr="0052307B" w:rsidRDefault="00733C71" w:rsidP="004F3C4F">
      <w:pPr>
        <w:keepNext/>
        <w:keepLines/>
      </w:pPr>
      <w:r w:rsidRPr="0052307B">
        <w:t xml:space="preserve">Property Insurance covering any loss or damage to the State-owned office space used by </w:t>
      </w:r>
      <w:r w:rsidR="00A54552">
        <w:t>ICO</w:t>
      </w:r>
      <w:r w:rsidRPr="0052307B">
        <w:t xml:space="preserve"> for any reason under this Contract, and the State-owned equipment, software and other contents of the office space, including without limitation, those contents used by </w:t>
      </w:r>
      <w:r w:rsidR="00A54552">
        <w:t>ICO</w:t>
      </w:r>
      <w:r w:rsidRPr="0052307B">
        <w:t xml:space="preserve"> to provide the Services to the State, up to its replacement value, where the office space and its contents are under the care, custody and control of </w:t>
      </w:r>
      <w:r w:rsidR="00A54552">
        <w:t>ICO</w:t>
      </w:r>
      <w:r w:rsidR="00276436">
        <w:t xml:space="preserve">. </w:t>
      </w:r>
      <w:r w:rsidRPr="0052307B">
        <w:t>The State must be endorsed on the policy as a loss payee as its interests appear.</w:t>
      </w:r>
    </w:p>
    <w:p w14:paraId="62A699BB" w14:textId="77777777" w:rsidR="00733C71" w:rsidRPr="0052307B" w:rsidRDefault="00733C71" w:rsidP="004F3C4F">
      <w:pPr>
        <w:keepNext/>
        <w:keepLines/>
      </w:pPr>
      <w:r w:rsidRPr="0052307B">
        <w:t xml:space="preserve">Category II, Type A – Administrative </w:t>
      </w:r>
      <w:r w:rsidR="0044432E" w:rsidRPr="0044432E">
        <w:t xml:space="preserve">First Tier Entities, Downstream Entities and Related Entities </w:t>
      </w:r>
      <w:r w:rsidRPr="0052307B">
        <w:t>dealing with payment decisions are required to pay for and provide the type and amount of insurance listed below:</w:t>
      </w:r>
    </w:p>
    <w:p w14:paraId="2C648FC0" w14:textId="77777777" w:rsidR="00733C71" w:rsidRPr="0052307B" w:rsidRDefault="00733C71" w:rsidP="004F3C4F">
      <w:pPr>
        <w:keepNext/>
        <w:keepLines/>
      </w:pPr>
      <w:r w:rsidRPr="0052307B">
        <w:sym w:font="Wingdings" w:char="F0FE"/>
      </w:r>
      <w:r w:rsidRPr="0052307B">
        <w:tab/>
        <w:t xml:space="preserve">(i)  Commercial General Liability </w:t>
      </w:r>
    </w:p>
    <w:p w14:paraId="28EB730C" w14:textId="77777777" w:rsidR="00733C71" w:rsidRPr="0052307B" w:rsidRDefault="00733C71" w:rsidP="004F3C4F">
      <w:pPr>
        <w:keepNext/>
        <w:keepLines/>
      </w:pPr>
      <w:r w:rsidRPr="0052307B">
        <w:t>Minimal Limits:</w:t>
      </w:r>
    </w:p>
    <w:p w14:paraId="6BA952F9" w14:textId="77777777" w:rsidR="00733C71" w:rsidRPr="0052307B" w:rsidRDefault="00733C71" w:rsidP="004F3C4F">
      <w:pPr>
        <w:keepNext/>
        <w:keepLines/>
      </w:pPr>
      <w:r w:rsidRPr="0052307B">
        <w:t>$2,000,000.00 General Aggregate Limit other than Products/Completed Operations;</w:t>
      </w:r>
    </w:p>
    <w:p w14:paraId="59E0FC76" w14:textId="77777777" w:rsidR="00733C71" w:rsidRPr="0052307B" w:rsidRDefault="00733C71" w:rsidP="004F3C4F">
      <w:pPr>
        <w:keepNext/>
        <w:keepLines/>
      </w:pPr>
      <w:r w:rsidRPr="0052307B">
        <w:t>$2,000,000.00 Products/Completed Operations Aggregate Limit;</w:t>
      </w:r>
    </w:p>
    <w:p w14:paraId="27422B30" w14:textId="77777777" w:rsidR="00733C71" w:rsidRPr="0052307B" w:rsidRDefault="00733C71" w:rsidP="004F3C4F">
      <w:pPr>
        <w:keepNext/>
        <w:keepLines/>
      </w:pPr>
      <w:r w:rsidRPr="0052307B">
        <w:t>$1,000,000.00 Personal &amp; Advertising Injury Limit; and</w:t>
      </w:r>
    </w:p>
    <w:p w14:paraId="307F8EA1" w14:textId="77777777" w:rsidR="00733C71" w:rsidRPr="0052307B" w:rsidRDefault="00733C71" w:rsidP="004F3C4F">
      <w:pPr>
        <w:keepNext/>
        <w:keepLines/>
      </w:pPr>
      <w:r w:rsidRPr="0052307B">
        <w:lastRenderedPageBreak/>
        <w:t>$1,000,000.00 Each Occurrence Limit.</w:t>
      </w:r>
    </w:p>
    <w:p w14:paraId="288F8730" w14:textId="77777777" w:rsidR="00733C71" w:rsidRPr="0052307B" w:rsidRDefault="00733C71" w:rsidP="004F3C4F">
      <w:pPr>
        <w:keepNext/>
        <w:keepLines/>
      </w:pPr>
      <w:r w:rsidRPr="0052307B">
        <w:t>Deductible maximum:</w:t>
      </w:r>
    </w:p>
    <w:p w14:paraId="254207F8" w14:textId="77777777" w:rsidR="00733C71" w:rsidRPr="0052307B" w:rsidRDefault="00733C71" w:rsidP="004F3C4F">
      <w:pPr>
        <w:keepNext/>
        <w:keepLines/>
      </w:pPr>
      <w:r w:rsidRPr="0052307B">
        <w:tab/>
        <w:t>$50,000.00 Each Occurrence</w:t>
      </w:r>
    </w:p>
    <w:p w14:paraId="71386C2A" w14:textId="77777777" w:rsidR="00733C71" w:rsidRPr="0052307B" w:rsidRDefault="00733C71" w:rsidP="004F3C4F">
      <w:pPr>
        <w:keepNext/>
        <w:keepLines/>
      </w:pPr>
      <w:r w:rsidRPr="0052307B">
        <w:t>Additional Requirements:</w:t>
      </w:r>
    </w:p>
    <w:p w14:paraId="1C9A7481" w14:textId="4A58F750" w:rsidR="00733C71" w:rsidRPr="0052307B" w:rsidRDefault="00733C71" w:rsidP="004F3C4F">
      <w:pPr>
        <w:keepNext/>
        <w:keepLines/>
      </w:pPr>
      <w:r w:rsidRPr="0052307B">
        <w:t xml:space="preserve">The </w:t>
      </w:r>
      <w:r w:rsidR="00A54552">
        <w:t>ICO</w:t>
      </w:r>
      <w:r w:rsidRPr="0052307B">
        <w:t xml:space="preserve"> must list the State of Michigan, its departments, divisions, agencies, offices, commissions, officers, employees, and agents as additional insureds on the Commercial General Liability certificate</w:t>
      </w:r>
      <w:r w:rsidR="00276436">
        <w:t xml:space="preserve">. </w:t>
      </w:r>
      <w:r w:rsidRPr="0052307B">
        <w:t xml:space="preserve">The </w:t>
      </w:r>
      <w:r w:rsidR="00A54552">
        <w:t>ICO</w:t>
      </w:r>
      <w:r w:rsidRPr="0052307B">
        <w:t xml:space="preserve"> also agrees to provide evidence that the insurance policy contains a waiver of subrogation by the insurance company.</w:t>
      </w:r>
    </w:p>
    <w:p w14:paraId="6C744C68" w14:textId="77777777" w:rsidR="00733C71" w:rsidRPr="0052307B" w:rsidRDefault="00733C71" w:rsidP="004F3C4F">
      <w:pPr>
        <w:keepNext/>
        <w:keepLines/>
      </w:pPr>
      <w:r w:rsidRPr="0052307B">
        <w:sym w:font="Wingdings" w:char="00A8"/>
      </w:r>
      <w:r w:rsidRPr="0052307B">
        <w:tab/>
        <w:t xml:space="preserve">(ii)  Umbrella or Excess Liability </w:t>
      </w:r>
    </w:p>
    <w:p w14:paraId="44A41FED" w14:textId="77777777" w:rsidR="00733C71" w:rsidRPr="0052307B" w:rsidRDefault="00733C71" w:rsidP="004F3C4F">
      <w:pPr>
        <w:keepNext/>
        <w:keepLines/>
      </w:pPr>
      <w:r w:rsidRPr="0052307B">
        <w:t>$10,000,000.00 General Aggregate</w:t>
      </w:r>
    </w:p>
    <w:p w14:paraId="6769A189" w14:textId="77777777" w:rsidR="00733C71" w:rsidRPr="0052307B" w:rsidRDefault="00733C71" w:rsidP="004F3C4F">
      <w:pPr>
        <w:keepNext/>
        <w:keepLines/>
      </w:pPr>
      <w:r w:rsidRPr="0052307B">
        <w:t>Additional Requirements:</w:t>
      </w:r>
    </w:p>
    <w:p w14:paraId="5A66E7D3" w14:textId="794826EF" w:rsidR="00733C71" w:rsidRPr="0052307B" w:rsidRDefault="00733C71" w:rsidP="004F3C4F">
      <w:pPr>
        <w:keepNext/>
        <w:keepLines/>
      </w:pPr>
      <w:r w:rsidRPr="0052307B">
        <w:t>Umbrella or Excess Liability limits must at least apply to the insurance required in (i), General Commercial Liability</w:t>
      </w:r>
      <w:r w:rsidR="00276436">
        <w:t xml:space="preserve">. </w:t>
      </w:r>
      <w:r w:rsidRPr="0052307B">
        <w:t xml:space="preserve">The </w:t>
      </w:r>
      <w:r w:rsidR="00A54552">
        <w:t>ICO</w:t>
      </w:r>
      <w:r w:rsidRPr="0052307B">
        <w:t xml:space="preserve"> must list the State of Michigan, its departments, divisions, agencies, offices, commissions, officers, employees, and agents as additional insureds on the certificate</w:t>
      </w:r>
      <w:r w:rsidR="00276436">
        <w:t xml:space="preserve">. </w:t>
      </w:r>
      <w:r w:rsidRPr="0052307B">
        <w:t xml:space="preserve">The </w:t>
      </w:r>
      <w:r w:rsidR="00A54552">
        <w:t>ICO</w:t>
      </w:r>
      <w:r w:rsidRPr="0052307B">
        <w:t xml:space="preserve"> also agrees to provide evidence that insurance policies contain a waiver of subrogation by the insurance company.</w:t>
      </w:r>
    </w:p>
    <w:p w14:paraId="38D86870" w14:textId="77777777" w:rsidR="00733C71" w:rsidRPr="0052307B" w:rsidRDefault="00733C71" w:rsidP="004F3C4F">
      <w:pPr>
        <w:keepNext/>
        <w:keepLines/>
      </w:pPr>
      <w:r w:rsidRPr="0052307B">
        <w:sym w:font="Wingdings" w:char="00FE"/>
      </w:r>
      <w:r w:rsidRPr="0052307B">
        <w:tab/>
        <w:t>(iii)  Motor Vehicle</w:t>
      </w:r>
    </w:p>
    <w:p w14:paraId="612B61E8" w14:textId="77777777" w:rsidR="00733C71" w:rsidRPr="0052307B" w:rsidRDefault="00733C71" w:rsidP="004F3C4F">
      <w:pPr>
        <w:keepNext/>
        <w:keepLines/>
      </w:pPr>
      <w:r w:rsidRPr="0052307B">
        <w:t>Minimal Limits:</w:t>
      </w:r>
    </w:p>
    <w:p w14:paraId="5857FD96" w14:textId="77777777" w:rsidR="00733C71" w:rsidRPr="0052307B" w:rsidRDefault="00733C71" w:rsidP="004F3C4F">
      <w:pPr>
        <w:keepNext/>
        <w:keepLines/>
      </w:pPr>
      <w:r w:rsidRPr="0052307B">
        <w:t xml:space="preserve">If a motor vehicle is used in relation to the </w:t>
      </w:r>
      <w:r w:rsidR="00A54552">
        <w:t>ICO</w:t>
      </w:r>
      <w:r w:rsidRPr="0052307B">
        <w:t xml:space="preserve">'s performance, the </w:t>
      </w:r>
      <w:r w:rsidR="00A54552">
        <w:t>ICO</w:t>
      </w:r>
      <w:r w:rsidRPr="0052307B">
        <w:t xml:space="preserve"> must have vehicle liability insurance on the motor vehicle for bodily injury and property damage as required by law.</w:t>
      </w:r>
    </w:p>
    <w:p w14:paraId="42A84A72" w14:textId="77777777" w:rsidR="00733C71" w:rsidRPr="0052307B" w:rsidRDefault="00733C71" w:rsidP="004F3C4F">
      <w:pPr>
        <w:keepNext/>
        <w:keepLines/>
      </w:pPr>
      <w:r w:rsidRPr="0052307B">
        <w:sym w:font="Wingdings" w:char="00A8"/>
      </w:r>
      <w:r w:rsidRPr="0052307B">
        <w:t xml:space="preserve"> </w:t>
      </w:r>
      <w:r w:rsidRPr="0052307B">
        <w:tab/>
        <w:t xml:space="preserve">(iv)  Hired and Non-Owned Motor Vehicle </w:t>
      </w:r>
    </w:p>
    <w:p w14:paraId="4D3CC0EB" w14:textId="77777777" w:rsidR="00733C71" w:rsidRPr="0052307B" w:rsidRDefault="00733C71" w:rsidP="004F3C4F">
      <w:pPr>
        <w:keepNext/>
        <w:keepLines/>
      </w:pPr>
      <w:r w:rsidRPr="0052307B">
        <w:t>Minimal Limits:</w:t>
      </w:r>
    </w:p>
    <w:p w14:paraId="2EC1D87B" w14:textId="77777777" w:rsidR="00733C71" w:rsidRPr="0052307B" w:rsidRDefault="00733C71" w:rsidP="004F3C4F">
      <w:pPr>
        <w:keepNext/>
        <w:keepLines/>
      </w:pPr>
      <w:r w:rsidRPr="0052307B">
        <w:t>$1,000,000.00 Per Accident</w:t>
      </w:r>
    </w:p>
    <w:p w14:paraId="5D9AA9BE" w14:textId="77777777" w:rsidR="00733C71" w:rsidRPr="0052307B" w:rsidRDefault="00733C71" w:rsidP="004F3C4F">
      <w:pPr>
        <w:keepNext/>
        <w:keepLines/>
      </w:pPr>
      <w:r w:rsidRPr="0052307B">
        <w:t>Additional Requirements:</w:t>
      </w:r>
    </w:p>
    <w:p w14:paraId="116ECDAB" w14:textId="600A8EFE" w:rsidR="00733C71" w:rsidRPr="0052307B" w:rsidRDefault="00733C71" w:rsidP="004F3C4F">
      <w:pPr>
        <w:keepNext/>
        <w:keepLines/>
      </w:pPr>
      <w:r w:rsidRPr="0052307B">
        <w:t xml:space="preserve">The </w:t>
      </w:r>
      <w:r w:rsidR="00A54552">
        <w:t>ICO</w:t>
      </w:r>
      <w:r w:rsidRPr="0052307B">
        <w:t xml:space="preserve"> must list the State of Michigan, its departments, divisions, agencies, offices, commissions, officers, employees, and agents as additional insureds on the vehicle liability certificate</w:t>
      </w:r>
      <w:r w:rsidR="00276436">
        <w:t xml:space="preserve">. </w:t>
      </w:r>
      <w:r w:rsidRPr="0052307B">
        <w:t xml:space="preserve">The </w:t>
      </w:r>
      <w:r w:rsidR="00A54552">
        <w:t>ICO</w:t>
      </w:r>
      <w:r w:rsidRPr="0052307B">
        <w:t xml:space="preserve"> also agrees to provide evidence that insurance policies contain a waiver of subrogation by the insurance company.</w:t>
      </w:r>
    </w:p>
    <w:p w14:paraId="62D4E552" w14:textId="77777777" w:rsidR="00733C71" w:rsidRPr="0052307B" w:rsidRDefault="00733C71" w:rsidP="004F3C4F">
      <w:pPr>
        <w:keepNext/>
        <w:keepLines/>
      </w:pPr>
      <w:r w:rsidRPr="0052307B">
        <w:sym w:font="Wingdings" w:char="00FE"/>
      </w:r>
      <w:r w:rsidRPr="0052307B">
        <w:tab/>
        <w:t>(v)  Workers' Compensation Insurance</w:t>
      </w:r>
    </w:p>
    <w:p w14:paraId="1C6E7094" w14:textId="77777777" w:rsidR="00733C71" w:rsidRPr="0052307B" w:rsidRDefault="00733C71" w:rsidP="004F3C4F">
      <w:pPr>
        <w:keepNext/>
        <w:keepLines/>
      </w:pPr>
      <w:r w:rsidRPr="0052307B">
        <w:t>Minimal Limits:</w:t>
      </w:r>
    </w:p>
    <w:p w14:paraId="53E1A5EC" w14:textId="2FF2EFA4" w:rsidR="00733C71" w:rsidRPr="0052307B" w:rsidRDefault="00733C71" w:rsidP="004F3C4F">
      <w:pPr>
        <w:keepNext/>
        <w:keepLines/>
      </w:pPr>
      <w:r w:rsidRPr="0052307B">
        <w:lastRenderedPageBreak/>
        <w:t xml:space="preserve">The </w:t>
      </w:r>
      <w:r w:rsidR="00A54552">
        <w:t>ICO</w:t>
      </w:r>
      <w:r w:rsidRPr="0052307B">
        <w:t xml:space="preserve"> must provide Workers' Compensation coverage according to applicable laws governing work activities in the state of the </w:t>
      </w:r>
      <w:r w:rsidR="00A54552">
        <w:t>ICO</w:t>
      </w:r>
      <w:r w:rsidRPr="0052307B">
        <w:t>'s domicile</w:t>
      </w:r>
      <w:r w:rsidR="00276436">
        <w:t xml:space="preserve">. </w:t>
      </w:r>
      <w:r w:rsidRPr="0052307B">
        <w:t xml:space="preserve">If the applicable coverage is provided by a self-insurer, the </w:t>
      </w:r>
      <w:r w:rsidR="00A54552">
        <w:t>ICO</w:t>
      </w:r>
      <w:r w:rsidRPr="0052307B">
        <w:t xml:space="preserve"> must provide proof of an approved self-insured authority by the jurisdiction of domicile</w:t>
      </w:r>
      <w:r w:rsidR="00276436">
        <w:t xml:space="preserve">. </w:t>
      </w:r>
    </w:p>
    <w:p w14:paraId="12A72581" w14:textId="77777777" w:rsidR="00733C71" w:rsidRPr="0052307B" w:rsidRDefault="00733C71" w:rsidP="004F3C4F">
      <w:pPr>
        <w:keepNext/>
        <w:keepLines/>
      </w:pPr>
      <w:r w:rsidRPr="0052307B">
        <w:t xml:space="preserve">For employees working outside of the state of the </w:t>
      </w:r>
      <w:r w:rsidR="00A54552">
        <w:t>ICO</w:t>
      </w:r>
      <w:r w:rsidRPr="0052307B">
        <w:t xml:space="preserve">'s domicile, the </w:t>
      </w:r>
      <w:r w:rsidR="00A54552">
        <w:t>ICO</w:t>
      </w:r>
      <w:r w:rsidRPr="0052307B">
        <w:t xml:space="preserve"> must provide certificates of insurance proving mandated coverage levels for the jurisdictions where the employees' activities occur.</w:t>
      </w:r>
    </w:p>
    <w:p w14:paraId="31568661" w14:textId="77777777" w:rsidR="00733C71" w:rsidRPr="0052307B" w:rsidRDefault="00733C71" w:rsidP="004F3C4F">
      <w:pPr>
        <w:keepNext/>
        <w:keepLines/>
      </w:pPr>
      <w:r w:rsidRPr="0052307B">
        <w:t>Additional Requirements:</w:t>
      </w:r>
    </w:p>
    <w:p w14:paraId="5F6DF9C6" w14:textId="15E02D3D" w:rsidR="00733C71" w:rsidRPr="0052307B" w:rsidRDefault="00733C71" w:rsidP="004F3C4F">
      <w:pPr>
        <w:keepNext/>
        <w:keepLines/>
      </w:pPr>
      <w:r w:rsidRPr="0052307B">
        <w:t xml:space="preserve">The </w:t>
      </w:r>
      <w:r w:rsidR="00A54552">
        <w:t>ICO</w:t>
      </w:r>
      <w:r w:rsidRPr="0052307B">
        <w:t xml:space="preserve"> must provide the applicable certificates of insurance and a list of states where the coverage is applicable</w:t>
      </w:r>
      <w:r w:rsidR="00276436">
        <w:t xml:space="preserve">. </w:t>
      </w:r>
      <w:r w:rsidR="00A54552">
        <w:t>ICO</w:t>
      </w:r>
      <w:r w:rsidRPr="0052307B">
        <w:t xml:space="preserve"> must provide proof that the Workers' Compensation insurance policies contain a waiver of subrogation by the insurance company, except where such a provision is prohibited or limited by the laws of the jurisdiction in which the work is to be performed.</w:t>
      </w:r>
    </w:p>
    <w:p w14:paraId="19140629" w14:textId="77777777" w:rsidR="00733C71" w:rsidRPr="0052307B" w:rsidRDefault="00733C71" w:rsidP="004F3C4F">
      <w:pPr>
        <w:keepNext/>
        <w:keepLines/>
      </w:pPr>
      <w:r w:rsidRPr="0052307B">
        <w:sym w:font="Wingdings" w:char="00FE"/>
      </w:r>
      <w:r w:rsidRPr="0052307B">
        <w:tab/>
        <w:t xml:space="preserve">(vi)  Employers Liability </w:t>
      </w:r>
    </w:p>
    <w:p w14:paraId="303D1595" w14:textId="77777777" w:rsidR="00733C71" w:rsidRPr="0052307B" w:rsidRDefault="00733C71" w:rsidP="004F3C4F">
      <w:pPr>
        <w:keepNext/>
        <w:keepLines/>
      </w:pPr>
      <w:r w:rsidRPr="0052307B">
        <w:t>Minimal Limits:</w:t>
      </w:r>
    </w:p>
    <w:p w14:paraId="3271C1EE" w14:textId="77777777" w:rsidR="00733C71" w:rsidRPr="0052307B" w:rsidRDefault="00733C71" w:rsidP="004F3C4F">
      <w:pPr>
        <w:keepNext/>
        <w:keepLines/>
      </w:pPr>
      <w:r w:rsidRPr="0052307B">
        <w:t>$100,000.00 Each Incident;</w:t>
      </w:r>
    </w:p>
    <w:p w14:paraId="5129A844" w14:textId="77777777" w:rsidR="00733C71" w:rsidRPr="0052307B" w:rsidRDefault="00733C71" w:rsidP="004F3C4F">
      <w:pPr>
        <w:keepNext/>
        <w:keepLines/>
      </w:pPr>
      <w:r w:rsidRPr="0052307B">
        <w:t>$100,000.00 Each Employee by Disease</w:t>
      </w:r>
    </w:p>
    <w:p w14:paraId="46292C9E" w14:textId="77777777" w:rsidR="00733C71" w:rsidRPr="0052307B" w:rsidRDefault="00733C71" w:rsidP="004F3C4F">
      <w:pPr>
        <w:keepNext/>
        <w:keepLines/>
      </w:pPr>
      <w:r w:rsidRPr="0052307B">
        <w:t>$500,000.00 Aggregate Disease</w:t>
      </w:r>
    </w:p>
    <w:p w14:paraId="34A1832A" w14:textId="77777777" w:rsidR="00733C71" w:rsidRPr="0052307B" w:rsidRDefault="00733C71" w:rsidP="004F3C4F">
      <w:pPr>
        <w:keepNext/>
        <w:keepLines/>
      </w:pPr>
      <w:r w:rsidRPr="0052307B">
        <w:t>Additional Requirements:</w:t>
      </w:r>
    </w:p>
    <w:p w14:paraId="3331ACF6" w14:textId="77777777" w:rsidR="00733C71" w:rsidRPr="0052307B" w:rsidRDefault="00733C71" w:rsidP="004F3C4F">
      <w:pPr>
        <w:keepNext/>
        <w:keepLines/>
      </w:pPr>
      <w:r w:rsidRPr="0052307B">
        <w:t xml:space="preserve">The </w:t>
      </w:r>
      <w:r w:rsidR="00A54552">
        <w:t>ICO</w:t>
      </w:r>
      <w:r w:rsidRPr="0052307B">
        <w:t xml:space="preserve"> must list the State of Michigan, its departments, divisions, agencies, offices, commissions, officers, employees, and agents as additional insureds on the certificate.</w:t>
      </w:r>
    </w:p>
    <w:p w14:paraId="13C536E1" w14:textId="77777777" w:rsidR="00733C71" w:rsidRPr="0052307B" w:rsidRDefault="00733C71" w:rsidP="004F3C4F">
      <w:pPr>
        <w:keepNext/>
        <w:keepLines/>
      </w:pPr>
      <w:r w:rsidRPr="0052307B">
        <w:sym w:font="Wingdings" w:char="00FE"/>
      </w:r>
      <w:r w:rsidRPr="0052307B">
        <w:tab/>
        <w:t xml:space="preserve">(vii)  Employee Fidelity (Crime) </w:t>
      </w:r>
    </w:p>
    <w:p w14:paraId="0FD72398" w14:textId="77777777" w:rsidR="00733C71" w:rsidRPr="0052307B" w:rsidRDefault="00733C71" w:rsidP="004F3C4F">
      <w:pPr>
        <w:keepNext/>
        <w:keepLines/>
      </w:pPr>
      <w:r w:rsidRPr="0052307B">
        <w:t>Minimal Limits:</w:t>
      </w:r>
    </w:p>
    <w:p w14:paraId="4B7D2721" w14:textId="77777777" w:rsidR="00733C71" w:rsidRPr="0052307B" w:rsidRDefault="00733C71" w:rsidP="004F3C4F">
      <w:pPr>
        <w:keepNext/>
        <w:keepLines/>
      </w:pPr>
      <w:r w:rsidRPr="0052307B">
        <w:tab/>
        <w:t>$1,000,000.00 Employee Theft Per Loss</w:t>
      </w:r>
    </w:p>
    <w:p w14:paraId="1B52FD93" w14:textId="77777777" w:rsidR="00733C71" w:rsidRPr="0052307B" w:rsidRDefault="00733C71" w:rsidP="004F3C4F">
      <w:pPr>
        <w:keepNext/>
        <w:keepLines/>
      </w:pPr>
      <w:r w:rsidRPr="0052307B">
        <w:t>Deductible Maximum:</w:t>
      </w:r>
    </w:p>
    <w:p w14:paraId="59D6A90C" w14:textId="77777777" w:rsidR="00733C71" w:rsidRPr="0052307B" w:rsidRDefault="00733C71" w:rsidP="004F3C4F">
      <w:pPr>
        <w:keepNext/>
        <w:keepLines/>
      </w:pPr>
      <w:r w:rsidRPr="0052307B">
        <w:t>$50,000.00 Per Loss</w:t>
      </w:r>
    </w:p>
    <w:p w14:paraId="1B20177D" w14:textId="77777777" w:rsidR="00733C71" w:rsidRPr="0052307B" w:rsidRDefault="00733C71" w:rsidP="004F3C4F">
      <w:pPr>
        <w:keepNext/>
        <w:keepLines/>
      </w:pPr>
      <w:r w:rsidRPr="0052307B">
        <w:t>Additional Requirements:</w:t>
      </w:r>
    </w:p>
    <w:p w14:paraId="3931DFFE" w14:textId="77777777" w:rsidR="00733C71" w:rsidRPr="0052307B" w:rsidRDefault="00733C71" w:rsidP="004F3C4F">
      <w:pPr>
        <w:keepNext/>
        <w:keepLines/>
      </w:pPr>
      <w:r w:rsidRPr="0052307B">
        <w:t>Insurance must cover Forgery and Alteration, Theft of Money and Securities, Robbery and Safe Burglary, Computer Fraud, Funds Transfer Fraud, Money Order and Counterfeit Currency.</w:t>
      </w:r>
    </w:p>
    <w:p w14:paraId="496AD4FC" w14:textId="77777777" w:rsidR="00733C71" w:rsidRPr="0052307B" w:rsidRDefault="00733C71" w:rsidP="004F3C4F">
      <w:pPr>
        <w:keepNext/>
        <w:keepLines/>
      </w:pPr>
      <w:r w:rsidRPr="0052307B">
        <w:t xml:space="preserve">The </w:t>
      </w:r>
      <w:r w:rsidR="00A54552">
        <w:t>ICO</w:t>
      </w:r>
      <w:r w:rsidRPr="0052307B">
        <w:t xml:space="preserve"> must list the State of Michigan, its departments, divisions, agencies, offices, commissions, officers, employees, and agents as Loss Payees on the certificate.</w:t>
      </w:r>
    </w:p>
    <w:p w14:paraId="2279ACDA" w14:textId="77777777" w:rsidR="00733C71" w:rsidRPr="0052307B" w:rsidRDefault="00733C71" w:rsidP="004F3C4F">
      <w:pPr>
        <w:keepNext/>
        <w:keepLines/>
      </w:pPr>
      <w:r w:rsidRPr="0052307B">
        <w:lastRenderedPageBreak/>
        <w:sym w:font="Wingdings" w:char="00FE"/>
      </w:r>
      <w:r w:rsidRPr="0052307B">
        <w:t xml:space="preserve"> </w:t>
      </w:r>
      <w:r w:rsidRPr="0052307B">
        <w:tab/>
        <w:t xml:space="preserve">(viii) Professional Liability (Errors and Omissions) </w:t>
      </w:r>
    </w:p>
    <w:p w14:paraId="30E8F0DA" w14:textId="77777777" w:rsidR="00733C71" w:rsidRPr="0052307B" w:rsidRDefault="00733C71" w:rsidP="004F3C4F">
      <w:pPr>
        <w:keepNext/>
        <w:keepLines/>
      </w:pPr>
      <w:r w:rsidRPr="0052307B">
        <w:t>Minimal Limits:</w:t>
      </w:r>
    </w:p>
    <w:p w14:paraId="736CA3DF" w14:textId="77777777" w:rsidR="00733C71" w:rsidRPr="0052307B" w:rsidRDefault="00733C71" w:rsidP="004F3C4F">
      <w:pPr>
        <w:keepNext/>
        <w:keepLines/>
      </w:pPr>
      <w:r w:rsidRPr="0052307B">
        <w:t xml:space="preserve">$3,000,000.00 Each Occurrence </w:t>
      </w:r>
    </w:p>
    <w:p w14:paraId="29D7A98F" w14:textId="77777777" w:rsidR="00733C71" w:rsidRPr="0052307B" w:rsidRDefault="00733C71" w:rsidP="004F3C4F">
      <w:pPr>
        <w:keepNext/>
        <w:keepLines/>
      </w:pPr>
      <w:r w:rsidRPr="0052307B">
        <w:t>$3,000,000.00 Annual Aggregate</w:t>
      </w:r>
    </w:p>
    <w:p w14:paraId="51909D0D" w14:textId="77777777" w:rsidR="00733C71" w:rsidRPr="0052307B" w:rsidRDefault="00733C71" w:rsidP="004F3C4F">
      <w:pPr>
        <w:keepNext/>
        <w:keepLines/>
      </w:pPr>
      <w:r w:rsidRPr="0052307B">
        <w:t>Deductible Maximum:</w:t>
      </w:r>
    </w:p>
    <w:p w14:paraId="33E5EE37" w14:textId="77777777" w:rsidR="00733C71" w:rsidRPr="0052307B" w:rsidRDefault="00733C71" w:rsidP="004F3C4F">
      <w:pPr>
        <w:keepNext/>
        <w:keepLines/>
      </w:pPr>
      <w:r w:rsidRPr="0052307B">
        <w:t>$50,000.00 Per Loss</w:t>
      </w:r>
    </w:p>
    <w:p w14:paraId="16F07C70" w14:textId="77777777" w:rsidR="00733C71" w:rsidRPr="0052307B" w:rsidRDefault="00733C71" w:rsidP="004F3C4F">
      <w:pPr>
        <w:keepNext/>
        <w:keepLines/>
      </w:pPr>
      <w:r w:rsidRPr="0052307B">
        <w:sym w:font="Wingdings" w:char="F0A8"/>
      </w:r>
      <w:r w:rsidRPr="0052307B">
        <w:tab/>
        <w:t xml:space="preserve">(ix) Medical Malpractice </w:t>
      </w:r>
    </w:p>
    <w:p w14:paraId="22E2A0F7" w14:textId="77777777" w:rsidR="00733C71" w:rsidRPr="0052307B" w:rsidRDefault="00733C71" w:rsidP="004F3C4F">
      <w:pPr>
        <w:keepNext/>
        <w:keepLines/>
      </w:pPr>
      <w:r w:rsidRPr="0052307B">
        <w:t>Minimal Limits:</w:t>
      </w:r>
    </w:p>
    <w:p w14:paraId="6B45FA1F" w14:textId="6384D8AE" w:rsidR="00733C71" w:rsidRPr="0052307B" w:rsidRDefault="00733C71" w:rsidP="004F3C4F">
      <w:pPr>
        <w:keepNext/>
        <w:keepLines/>
      </w:pPr>
      <w:r w:rsidRPr="0052307B">
        <w:t xml:space="preserve">(Small </w:t>
      </w:r>
      <w:r w:rsidR="00FB5373" w:rsidRPr="0052307B">
        <w:t>Provider) $</w:t>
      </w:r>
      <w:r w:rsidRPr="0052307B">
        <w:t xml:space="preserve">200,000.00 Each Occurrence </w:t>
      </w:r>
    </w:p>
    <w:p w14:paraId="769961A8" w14:textId="77777777" w:rsidR="00733C71" w:rsidRPr="0052307B" w:rsidRDefault="00733C71" w:rsidP="004F3C4F">
      <w:pPr>
        <w:keepNext/>
        <w:keepLines/>
      </w:pPr>
      <w:r w:rsidRPr="0052307B">
        <w:t>$600,000.00 Annual Aggregate</w:t>
      </w:r>
    </w:p>
    <w:p w14:paraId="75446789" w14:textId="04CA5DA8" w:rsidR="00733C71" w:rsidRPr="0052307B" w:rsidRDefault="00733C71" w:rsidP="004F3C4F">
      <w:pPr>
        <w:keepNext/>
        <w:keepLines/>
      </w:pPr>
      <w:r w:rsidRPr="0052307B">
        <w:t xml:space="preserve">(Large </w:t>
      </w:r>
      <w:r w:rsidR="00FB5373" w:rsidRPr="0052307B">
        <w:t>Provider) $</w:t>
      </w:r>
      <w:r w:rsidRPr="0052307B">
        <w:t xml:space="preserve">1,000,000.00 Each Occurrence </w:t>
      </w:r>
    </w:p>
    <w:p w14:paraId="5C44D633" w14:textId="77777777" w:rsidR="00733C71" w:rsidRPr="0052307B" w:rsidRDefault="00733C71" w:rsidP="004F3C4F">
      <w:pPr>
        <w:keepNext/>
        <w:keepLines/>
      </w:pPr>
      <w:r w:rsidRPr="0052307B">
        <w:t>$3,000,000.00 Annual Aggregate</w:t>
      </w:r>
    </w:p>
    <w:p w14:paraId="57DA3DDD" w14:textId="77777777" w:rsidR="00733C71" w:rsidRPr="0052307B" w:rsidRDefault="00733C71" w:rsidP="004F3C4F">
      <w:pPr>
        <w:keepNext/>
        <w:keepLines/>
      </w:pPr>
      <w:r w:rsidRPr="0052307B">
        <w:t>Deductible Maximum:</w:t>
      </w:r>
    </w:p>
    <w:p w14:paraId="6A84313B" w14:textId="77777777" w:rsidR="00733C71" w:rsidRPr="0052307B" w:rsidRDefault="00733C71" w:rsidP="004F3C4F">
      <w:pPr>
        <w:keepNext/>
        <w:keepLines/>
      </w:pPr>
      <w:r w:rsidRPr="0052307B">
        <w:tab/>
        <w:t>$5,000 Each Occurrence</w:t>
      </w:r>
    </w:p>
    <w:p w14:paraId="6C619E7D" w14:textId="77777777" w:rsidR="00733C71" w:rsidRPr="0052307B" w:rsidRDefault="00733C71" w:rsidP="004F3C4F">
      <w:pPr>
        <w:keepNext/>
        <w:keepLines/>
      </w:pPr>
      <w:r w:rsidRPr="0052307B">
        <w:sym w:font="Wingdings" w:char="00FE"/>
      </w:r>
      <w:r w:rsidRPr="0052307B">
        <w:t xml:space="preserve"> </w:t>
      </w:r>
      <w:r w:rsidRPr="0052307B">
        <w:tab/>
        <w:t>(x) Cyber Liability</w:t>
      </w:r>
    </w:p>
    <w:p w14:paraId="780A1D7D" w14:textId="77777777" w:rsidR="00733C71" w:rsidRPr="0052307B" w:rsidRDefault="00733C71" w:rsidP="004F3C4F">
      <w:pPr>
        <w:keepNext/>
        <w:keepLines/>
      </w:pPr>
      <w:r w:rsidRPr="0052307B">
        <w:t>Minimal Limits:</w:t>
      </w:r>
    </w:p>
    <w:p w14:paraId="371A3CD2" w14:textId="77777777" w:rsidR="00733C71" w:rsidRPr="0052307B" w:rsidRDefault="00733C71" w:rsidP="004F3C4F">
      <w:pPr>
        <w:keepNext/>
        <w:keepLines/>
      </w:pPr>
      <w:r w:rsidRPr="0052307B">
        <w:tab/>
        <w:t xml:space="preserve">$1,000,000.00 Each Occurrence </w:t>
      </w:r>
    </w:p>
    <w:p w14:paraId="049C1A3C" w14:textId="77777777" w:rsidR="00733C71" w:rsidRPr="0052307B" w:rsidRDefault="00733C71" w:rsidP="004F3C4F">
      <w:pPr>
        <w:keepNext/>
        <w:keepLines/>
      </w:pPr>
      <w:r w:rsidRPr="0052307B">
        <w:t>$1,000,000.00 Annual Aggregate</w:t>
      </w:r>
    </w:p>
    <w:p w14:paraId="73A73062" w14:textId="77777777" w:rsidR="00733C71" w:rsidRPr="0052307B" w:rsidRDefault="00733C71" w:rsidP="004F3C4F">
      <w:pPr>
        <w:keepNext/>
        <w:keepLines/>
      </w:pPr>
      <w:r w:rsidRPr="0052307B">
        <w:t>Additional Requirements:</w:t>
      </w:r>
    </w:p>
    <w:p w14:paraId="6FF80F78" w14:textId="77777777" w:rsidR="00733C71" w:rsidRPr="0052307B" w:rsidRDefault="00733C71" w:rsidP="004F3C4F">
      <w:pPr>
        <w:keepNext/>
        <w:keepLines/>
      </w:pPr>
      <w:r w:rsidRPr="0052307B">
        <w:t>Insurance should cover (a)unauthorized acquisition, access, use, physical taking, identity theft, mysterious disappearance, release, distribution or disclosures of personal and corporate information; (b) Transmitting or receiving malicious code via the insured's computer system; (c) Denial of service attacks or the inability to access websites or computer systems.</w:t>
      </w:r>
    </w:p>
    <w:p w14:paraId="1A764FC7" w14:textId="77777777" w:rsidR="00733C71" w:rsidRPr="0052307B" w:rsidRDefault="00733C71" w:rsidP="004F3C4F">
      <w:pPr>
        <w:keepNext/>
        <w:keepLines/>
      </w:pPr>
      <w:r w:rsidRPr="0052307B">
        <w:t xml:space="preserve">The </w:t>
      </w:r>
      <w:r w:rsidR="00A54552">
        <w:t>ICO</w:t>
      </w:r>
      <w:r w:rsidRPr="0052307B">
        <w:t xml:space="preserve"> must list the State of Michigan, its departments, divisions, agencies, offices, commissions, officers, employees, and agents as additional insureds on the certificate.</w:t>
      </w:r>
    </w:p>
    <w:p w14:paraId="47DF4F66" w14:textId="77777777" w:rsidR="00733C71" w:rsidRPr="0052307B" w:rsidRDefault="00733C71" w:rsidP="004F3C4F">
      <w:pPr>
        <w:keepNext/>
        <w:keepLines/>
      </w:pPr>
      <w:r w:rsidRPr="0052307B">
        <w:sym w:font="Wingdings" w:char="F0A8"/>
      </w:r>
      <w:r w:rsidRPr="0052307B">
        <w:tab/>
        <w:t xml:space="preserve">(xi) Property Insurance </w:t>
      </w:r>
    </w:p>
    <w:p w14:paraId="5CF5C82E" w14:textId="54343BA6" w:rsidR="00733C71" w:rsidRPr="0052307B" w:rsidRDefault="00733C71" w:rsidP="004F3C4F">
      <w:pPr>
        <w:keepNext/>
        <w:keepLines/>
      </w:pPr>
      <w:r w:rsidRPr="0052307B">
        <w:lastRenderedPageBreak/>
        <w:t xml:space="preserve">Property Insurance covering any loss or damage to the State-owned office space used by </w:t>
      </w:r>
      <w:r w:rsidR="00A54552">
        <w:t>ICO</w:t>
      </w:r>
      <w:r w:rsidRPr="0052307B">
        <w:t xml:space="preserve"> for any reason under this Contract, and the State-owned equipment, software and other contents of the office space, including without limitation, those contents used by </w:t>
      </w:r>
      <w:r w:rsidR="00A54552">
        <w:t>ICO</w:t>
      </w:r>
      <w:r w:rsidRPr="0052307B">
        <w:t xml:space="preserve"> to provide the Services to the State, up to its replacement value, where the office space and its contents are under the care, custody and control of </w:t>
      </w:r>
      <w:r w:rsidR="00A54552">
        <w:t>ICO</w:t>
      </w:r>
      <w:r w:rsidR="00276436">
        <w:t xml:space="preserve">. </w:t>
      </w:r>
      <w:r w:rsidRPr="0052307B">
        <w:t>The State must be endorsed on the policy as a loss payee as its interests appear.</w:t>
      </w:r>
    </w:p>
    <w:p w14:paraId="5C0D7B87" w14:textId="77777777" w:rsidR="00733C71" w:rsidRPr="0052307B" w:rsidRDefault="00733C71" w:rsidP="004F3C4F">
      <w:pPr>
        <w:keepNext/>
        <w:keepLines/>
      </w:pPr>
      <w:r w:rsidRPr="0052307B">
        <w:t xml:space="preserve">Category II, Type B – Administrative </w:t>
      </w:r>
      <w:r w:rsidR="00661C25" w:rsidRPr="0044432E">
        <w:t>First Tier Entities, Downstream Entities and Related Entities</w:t>
      </w:r>
      <w:r w:rsidR="00661C25" w:rsidRPr="0052307B" w:rsidDel="00661C25">
        <w:t xml:space="preserve"> </w:t>
      </w:r>
      <w:r w:rsidRPr="0052307B">
        <w:t>dealing with medical decisions are required to pay for and provide the type and amount of insurance listed below:</w:t>
      </w:r>
    </w:p>
    <w:p w14:paraId="0C48DCB0" w14:textId="77777777" w:rsidR="00733C71" w:rsidRPr="0052307B" w:rsidRDefault="00733C71" w:rsidP="004F3C4F">
      <w:pPr>
        <w:keepNext/>
        <w:keepLines/>
      </w:pPr>
      <w:r w:rsidRPr="0052307B">
        <w:sym w:font="Wingdings" w:char="00A8"/>
      </w:r>
      <w:r w:rsidRPr="0052307B">
        <w:tab/>
        <w:t xml:space="preserve">(i)  Commercial General Liability </w:t>
      </w:r>
    </w:p>
    <w:p w14:paraId="6246FBF7" w14:textId="77777777" w:rsidR="00733C71" w:rsidRPr="0052307B" w:rsidRDefault="00733C71" w:rsidP="004F3C4F">
      <w:pPr>
        <w:keepNext/>
        <w:keepLines/>
      </w:pPr>
      <w:r w:rsidRPr="0052307B">
        <w:t>Minimal Limits:</w:t>
      </w:r>
    </w:p>
    <w:p w14:paraId="583D1D21" w14:textId="77777777" w:rsidR="00733C71" w:rsidRPr="0052307B" w:rsidRDefault="00733C71" w:rsidP="004F3C4F">
      <w:pPr>
        <w:keepNext/>
        <w:keepLines/>
      </w:pPr>
      <w:r w:rsidRPr="0052307B">
        <w:t>$2,000,000.00 General Aggregate Limit other than Products/Completed Operations;</w:t>
      </w:r>
    </w:p>
    <w:p w14:paraId="3B935221" w14:textId="77777777" w:rsidR="00733C71" w:rsidRPr="0052307B" w:rsidRDefault="00733C71" w:rsidP="004F3C4F">
      <w:pPr>
        <w:keepNext/>
        <w:keepLines/>
      </w:pPr>
      <w:r w:rsidRPr="0052307B">
        <w:t>$2,000,000.00 Products/Completed Operations Aggregate Limit;</w:t>
      </w:r>
    </w:p>
    <w:p w14:paraId="1DC29F58" w14:textId="77777777" w:rsidR="00733C71" w:rsidRPr="0052307B" w:rsidRDefault="00733C71" w:rsidP="004F3C4F">
      <w:pPr>
        <w:keepNext/>
        <w:keepLines/>
      </w:pPr>
      <w:r w:rsidRPr="0052307B">
        <w:t>$1,000,000.00 Personal &amp; Advertising Injury Limit; and</w:t>
      </w:r>
    </w:p>
    <w:p w14:paraId="4E67C743" w14:textId="77777777" w:rsidR="00733C71" w:rsidRPr="0052307B" w:rsidRDefault="00733C71" w:rsidP="004F3C4F">
      <w:pPr>
        <w:keepNext/>
        <w:keepLines/>
      </w:pPr>
      <w:r w:rsidRPr="0052307B">
        <w:t>$1,000,000.00 Each Occurrence Limit.</w:t>
      </w:r>
    </w:p>
    <w:p w14:paraId="7E543C70" w14:textId="77777777" w:rsidR="00733C71" w:rsidRPr="0052307B" w:rsidRDefault="00733C71" w:rsidP="004F3C4F">
      <w:pPr>
        <w:keepNext/>
        <w:keepLines/>
      </w:pPr>
      <w:r w:rsidRPr="0052307B">
        <w:t>Deductible maximum:</w:t>
      </w:r>
    </w:p>
    <w:p w14:paraId="009F927F" w14:textId="77777777" w:rsidR="00733C71" w:rsidRPr="0052307B" w:rsidRDefault="00733C71" w:rsidP="004F3C4F">
      <w:pPr>
        <w:keepNext/>
        <w:keepLines/>
      </w:pPr>
      <w:r w:rsidRPr="0052307B">
        <w:tab/>
        <w:t>$50,000.00 Each Occurrence</w:t>
      </w:r>
    </w:p>
    <w:p w14:paraId="04C3C4B8" w14:textId="77777777" w:rsidR="00733C71" w:rsidRPr="0052307B" w:rsidRDefault="00733C71" w:rsidP="004F3C4F">
      <w:pPr>
        <w:keepNext/>
        <w:keepLines/>
      </w:pPr>
      <w:r w:rsidRPr="0052307B">
        <w:t>Additional Requirements:</w:t>
      </w:r>
    </w:p>
    <w:p w14:paraId="655E6B42" w14:textId="72E13BDF" w:rsidR="00733C71" w:rsidRPr="0052307B" w:rsidRDefault="00733C71" w:rsidP="004F3C4F">
      <w:pPr>
        <w:keepNext/>
        <w:keepLines/>
      </w:pPr>
      <w:r w:rsidRPr="0052307B">
        <w:t xml:space="preserve">The </w:t>
      </w:r>
      <w:r w:rsidR="00A54552">
        <w:t>ICO</w:t>
      </w:r>
      <w:r w:rsidRPr="0052307B">
        <w:t xml:space="preserve"> must list the State of Michigan, its departments, divisions, agencies, offices, commissions, officers, employees, and agents as additional insureds on the Commercial General Liability certificate</w:t>
      </w:r>
      <w:r w:rsidR="00276436">
        <w:t xml:space="preserve">. </w:t>
      </w:r>
      <w:r w:rsidRPr="0052307B">
        <w:t xml:space="preserve">The </w:t>
      </w:r>
      <w:r w:rsidR="00A54552">
        <w:t>ICO</w:t>
      </w:r>
      <w:r w:rsidRPr="0052307B">
        <w:t xml:space="preserve"> also agrees to provide evidence that the insurance policy contains a waiver of subrogation by the insurance company.</w:t>
      </w:r>
    </w:p>
    <w:p w14:paraId="7245B2F3" w14:textId="77777777" w:rsidR="00733C71" w:rsidRPr="0052307B" w:rsidRDefault="00733C71" w:rsidP="004F3C4F">
      <w:pPr>
        <w:keepNext/>
        <w:keepLines/>
      </w:pPr>
      <w:r w:rsidRPr="0052307B">
        <w:sym w:font="Wingdings" w:char="00A8"/>
      </w:r>
      <w:r w:rsidRPr="0052307B">
        <w:tab/>
        <w:t xml:space="preserve">(ii)  Umbrella or Excess Liability </w:t>
      </w:r>
    </w:p>
    <w:p w14:paraId="76EF0B69" w14:textId="77777777" w:rsidR="00733C71" w:rsidRPr="0052307B" w:rsidRDefault="00733C71" w:rsidP="004F3C4F">
      <w:pPr>
        <w:keepNext/>
        <w:keepLines/>
      </w:pPr>
      <w:r w:rsidRPr="0052307B">
        <w:t>$10,000,000.00 General Aggregate</w:t>
      </w:r>
    </w:p>
    <w:p w14:paraId="4B95B427" w14:textId="77777777" w:rsidR="00733C71" w:rsidRPr="0052307B" w:rsidRDefault="00733C71" w:rsidP="004F3C4F">
      <w:pPr>
        <w:keepNext/>
        <w:keepLines/>
      </w:pPr>
      <w:r w:rsidRPr="0052307B">
        <w:t>Additional Requirements:</w:t>
      </w:r>
    </w:p>
    <w:p w14:paraId="492D237E" w14:textId="605C9497" w:rsidR="00733C71" w:rsidRPr="0052307B" w:rsidRDefault="00733C71" w:rsidP="004F3C4F">
      <w:pPr>
        <w:keepNext/>
        <w:keepLines/>
      </w:pPr>
      <w:r w:rsidRPr="0052307B">
        <w:t>Umbrella or Excess Liability limits must at least apply to the insurance required in (i), General Commercial Liability</w:t>
      </w:r>
      <w:r w:rsidR="00276436">
        <w:t xml:space="preserve">. </w:t>
      </w:r>
      <w:r w:rsidRPr="0052307B">
        <w:t xml:space="preserve">The </w:t>
      </w:r>
      <w:r w:rsidR="00A54552">
        <w:t>ICO</w:t>
      </w:r>
      <w:r w:rsidRPr="0052307B">
        <w:t xml:space="preserve"> must list the State of Michigan, its departments, divisions, agencies, offices, commissions, officers, employees, and agents as additional insureds on the certificate</w:t>
      </w:r>
      <w:r w:rsidR="00276436">
        <w:t xml:space="preserve">. </w:t>
      </w:r>
      <w:r w:rsidRPr="0052307B">
        <w:t xml:space="preserve">The </w:t>
      </w:r>
      <w:r w:rsidR="00A54552">
        <w:t>ICO</w:t>
      </w:r>
      <w:r w:rsidRPr="0052307B">
        <w:t xml:space="preserve"> also agrees to provide evidence that insurance policies contain a waiver of subrogation by the insurance company.</w:t>
      </w:r>
    </w:p>
    <w:p w14:paraId="63B7851E" w14:textId="77777777" w:rsidR="00733C71" w:rsidRPr="0052307B" w:rsidRDefault="00733C71" w:rsidP="004F3C4F">
      <w:pPr>
        <w:keepNext/>
        <w:keepLines/>
      </w:pPr>
      <w:r w:rsidRPr="0052307B">
        <w:sym w:font="Wingdings" w:char="00FE"/>
      </w:r>
      <w:r w:rsidRPr="0052307B">
        <w:tab/>
        <w:t>(iii)  Motor Vehicle</w:t>
      </w:r>
    </w:p>
    <w:p w14:paraId="127AC2C4" w14:textId="77777777" w:rsidR="00733C71" w:rsidRPr="0052307B" w:rsidRDefault="00733C71" w:rsidP="004F3C4F">
      <w:pPr>
        <w:keepNext/>
        <w:keepLines/>
      </w:pPr>
      <w:r w:rsidRPr="0052307B">
        <w:t>Minimal Limits:</w:t>
      </w:r>
    </w:p>
    <w:p w14:paraId="0A8E9E24" w14:textId="77777777" w:rsidR="00733C71" w:rsidRPr="0052307B" w:rsidRDefault="00733C71" w:rsidP="004F3C4F">
      <w:pPr>
        <w:keepNext/>
        <w:keepLines/>
      </w:pPr>
      <w:r w:rsidRPr="0052307B">
        <w:lastRenderedPageBreak/>
        <w:t xml:space="preserve">If a motor vehicle is used in relation to the </w:t>
      </w:r>
      <w:r w:rsidR="00A54552">
        <w:t>ICO</w:t>
      </w:r>
      <w:r w:rsidRPr="0052307B">
        <w:t xml:space="preserve">'s performance, the </w:t>
      </w:r>
      <w:r w:rsidR="00A54552">
        <w:t>ICO</w:t>
      </w:r>
      <w:r w:rsidRPr="0052307B">
        <w:t xml:space="preserve"> must have vehicle liability insurance on the motor vehicle for bodily injury and property damage as required by law.</w:t>
      </w:r>
    </w:p>
    <w:p w14:paraId="1C5582C1" w14:textId="77777777" w:rsidR="00733C71" w:rsidRPr="0052307B" w:rsidRDefault="00733C71" w:rsidP="004F3C4F">
      <w:pPr>
        <w:keepNext/>
        <w:keepLines/>
      </w:pPr>
      <w:r w:rsidRPr="0052307B">
        <w:sym w:font="Wingdings" w:char="00A8"/>
      </w:r>
      <w:r w:rsidRPr="0052307B">
        <w:t xml:space="preserve"> </w:t>
      </w:r>
      <w:r w:rsidRPr="0052307B">
        <w:tab/>
        <w:t xml:space="preserve">(iv)  Hired and Non-Owned Motor Vehicle </w:t>
      </w:r>
    </w:p>
    <w:p w14:paraId="1785D805" w14:textId="77777777" w:rsidR="00733C71" w:rsidRPr="0052307B" w:rsidRDefault="00733C71" w:rsidP="004F3C4F">
      <w:pPr>
        <w:keepNext/>
        <w:keepLines/>
      </w:pPr>
      <w:r w:rsidRPr="0052307B">
        <w:t>Minimal Limits:</w:t>
      </w:r>
    </w:p>
    <w:p w14:paraId="04BCEA3F" w14:textId="77777777" w:rsidR="00733C71" w:rsidRPr="0052307B" w:rsidRDefault="00733C71" w:rsidP="004F3C4F">
      <w:pPr>
        <w:keepNext/>
        <w:keepLines/>
      </w:pPr>
      <w:r w:rsidRPr="0052307B">
        <w:t>$1,000,000.00 Per Accident</w:t>
      </w:r>
    </w:p>
    <w:p w14:paraId="5E732FBA" w14:textId="77777777" w:rsidR="00733C71" w:rsidRPr="0052307B" w:rsidRDefault="00733C71" w:rsidP="004F3C4F">
      <w:pPr>
        <w:keepNext/>
        <w:keepLines/>
      </w:pPr>
      <w:r w:rsidRPr="0052307B">
        <w:t>Additional Requirements:</w:t>
      </w:r>
    </w:p>
    <w:p w14:paraId="03FADF4C" w14:textId="5ABD4403" w:rsidR="00733C71" w:rsidRPr="0052307B" w:rsidRDefault="00733C71" w:rsidP="004F3C4F">
      <w:pPr>
        <w:keepNext/>
        <w:keepLines/>
      </w:pPr>
      <w:r w:rsidRPr="0052307B">
        <w:t xml:space="preserve">The </w:t>
      </w:r>
      <w:r w:rsidR="00A54552">
        <w:t>ICO</w:t>
      </w:r>
      <w:r w:rsidRPr="0052307B">
        <w:t xml:space="preserve"> must list the State of Michigan, its departments, divisions, agencies, offices, commissions, officers, employees, and agents as additional insureds on the vehicle liability certificate</w:t>
      </w:r>
      <w:r w:rsidR="00276436">
        <w:t xml:space="preserve">. </w:t>
      </w:r>
      <w:r w:rsidRPr="0052307B">
        <w:t xml:space="preserve">The </w:t>
      </w:r>
      <w:r w:rsidR="00A54552">
        <w:t>ICO</w:t>
      </w:r>
      <w:r w:rsidRPr="0052307B">
        <w:t xml:space="preserve"> also agrees to provide evidence that insurance policies contain a waiver of subrogation by the insurance company.</w:t>
      </w:r>
    </w:p>
    <w:p w14:paraId="4A55093A" w14:textId="77777777" w:rsidR="00733C71" w:rsidRPr="0052307B" w:rsidRDefault="00733C71" w:rsidP="004F3C4F">
      <w:pPr>
        <w:keepNext/>
        <w:keepLines/>
      </w:pPr>
      <w:r w:rsidRPr="0052307B">
        <w:sym w:font="Wingdings" w:char="00FE"/>
      </w:r>
      <w:r w:rsidRPr="0052307B">
        <w:tab/>
        <w:t>(v)  Workers' Compensation Insurance</w:t>
      </w:r>
    </w:p>
    <w:p w14:paraId="3B4FCCC3" w14:textId="77777777" w:rsidR="00733C71" w:rsidRPr="0052307B" w:rsidRDefault="00733C71" w:rsidP="004F3C4F">
      <w:pPr>
        <w:keepNext/>
        <w:keepLines/>
      </w:pPr>
      <w:r w:rsidRPr="0052307B">
        <w:t>Minimal Limits:</w:t>
      </w:r>
    </w:p>
    <w:p w14:paraId="7F6F34BF" w14:textId="22098EDF" w:rsidR="00733C71" w:rsidRPr="0052307B" w:rsidRDefault="00733C71" w:rsidP="004F3C4F">
      <w:pPr>
        <w:keepNext/>
        <w:keepLines/>
      </w:pPr>
      <w:r w:rsidRPr="0052307B">
        <w:t xml:space="preserve">The </w:t>
      </w:r>
      <w:r w:rsidR="00A54552">
        <w:t>ICO</w:t>
      </w:r>
      <w:r w:rsidRPr="0052307B">
        <w:t xml:space="preserve"> must provide Workers' Compensation coverage according to applicable laws governing work activities in the state of the </w:t>
      </w:r>
      <w:r w:rsidR="00A54552">
        <w:t>ICO</w:t>
      </w:r>
      <w:r w:rsidRPr="0052307B">
        <w:t>'s domicile</w:t>
      </w:r>
      <w:r w:rsidR="00276436">
        <w:t xml:space="preserve">. </w:t>
      </w:r>
      <w:r w:rsidRPr="0052307B">
        <w:t xml:space="preserve">If the applicable coverage is provided by a self-insurer, the </w:t>
      </w:r>
      <w:r w:rsidR="00A54552">
        <w:t>ICO</w:t>
      </w:r>
      <w:r w:rsidRPr="0052307B">
        <w:t xml:space="preserve"> must provide proof of an approved self-insured authority by the jurisdiction of domicile</w:t>
      </w:r>
      <w:r w:rsidR="00276436">
        <w:t xml:space="preserve">. </w:t>
      </w:r>
    </w:p>
    <w:p w14:paraId="68477068" w14:textId="77777777" w:rsidR="00733C71" w:rsidRPr="0052307B" w:rsidRDefault="00733C71" w:rsidP="004F3C4F">
      <w:pPr>
        <w:keepNext/>
        <w:keepLines/>
      </w:pPr>
      <w:r w:rsidRPr="0052307B">
        <w:t xml:space="preserve">For employees working outside of the state of the </w:t>
      </w:r>
      <w:r w:rsidR="00A54552">
        <w:t>ICO</w:t>
      </w:r>
      <w:r w:rsidRPr="0052307B">
        <w:t xml:space="preserve">'s domicile, the </w:t>
      </w:r>
      <w:r w:rsidR="00A54552">
        <w:t>ICO</w:t>
      </w:r>
      <w:r w:rsidRPr="0052307B">
        <w:t xml:space="preserve"> must provide certificates of insurance proving mandated coverage levels for the jurisdictions where the employees' activities occur.</w:t>
      </w:r>
    </w:p>
    <w:p w14:paraId="17B02AB6" w14:textId="77777777" w:rsidR="00733C71" w:rsidRPr="0052307B" w:rsidRDefault="00733C71" w:rsidP="004F3C4F">
      <w:pPr>
        <w:keepNext/>
        <w:keepLines/>
      </w:pPr>
      <w:r w:rsidRPr="0052307B">
        <w:t>Additional Requirements:</w:t>
      </w:r>
    </w:p>
    <w:p w14:paraId="5C63554B" w14:textId="63BAC379" w:rsidR="00733C71" w:rsidRPr="0052307B" w:rsidRDefault="00733C71" w:rsidP="004F3C4F">
      <w:pPr>
        <w:keepNext/>
        <w:keepLines/>
      </w:pPr>
      <w:r w:rsidRPr="0052307B">
        <w:t xml:space="preserve">The </w:t>
      </w:r>
      <w:r w:rsidR="00A54552">
        <w:t>ICO</w:t>
      </w:r>
      <w:r w:rsidRPr="0052307B">
        <w:t xml:space="preserve"> must provide the applicable certificates of insurance and a list of states where the coverage is applicable</w:t>
      </w:r>
      <w:r w:rsidR="00276436">
        <w:t xml:space="preserve">. </w:t>
      </w:r>
      <w:r w:rsidR="00A54552">
        <w:t>ICO</w:t>
      </w:r>
      <w:r w:rsidRPr="0052307B">
        <w:t xml:space="preserve"> must provide proof that the Workers' Compensation insurance policies contain a waiver of subrogation by the insurance company, except where such a provision is prohibited or limited by the laws of the jurisdiction in which the work is to be performed.</w:t>
      </w:r>
    </w:p>
    <w:p w14:paraId="69CBFB88" w14:textId="77777777" w:rsidR="00733C71" w:rsidRPr="0052307B" w:rsidRDefault="00733C71" w:rsidP="004F3C4F">
      <w:pPr>
        <w:keepNext/>
        <w:keepLines/>
      </w:pPr>
      <w:r w:rsidRPr="0052307B">
        <w:sym w:font="Wingdings" w:char="00FE"/>
      </w:r>
      <w:r w:rsidRPr="0052307B">
        <w:tab/>
        <w:t xml:space="preserve">(vi)  Employers Liability </w:t>
      </w:r>
    </w:p>
    <w:p w14:paraId="517D6FB7" w14:textId="77777777" w:rsidR="00733C71" w:rsidRPr="0052307B" w:rsidRDefault="00733C71" w:rsidP="004F3C4F">
      <w:pPr>
        <w:keepNext/>
        <w:keepLines/>
      </w:pPr>
      <w:r w:rsidRPr="0052307B">
        <w:t>Minimal Limits:</w:t>
      </w:r>
    </w:p>
    <w:p w14:paraId="54339B1E" w14:textId="77777777" w:rsidR="00733C71" w:rsidRPr="0052307B" w:rsidRDefault="00733C71" w:rsidP="004F3C4F">
      <w:pPr>
        <w:keepNext/>
        <w:keepLines/>
      </w:pPr>
      <w:r w:rsidRPr="0052307B">
        <w:t>$100,000.00 Each Incident;</w:t>
      </w:r>
    </w:p>
    <w:p w14:paraId="5AD2AD5B" w14:textId="77777777" w:rsidR="00733C71" w:rsidRPr="0052307B" w:rsidRDefault="00733C71" w:rsidP="004F3C4F">
      <w:pPr>
        <w:keepNext/>
        <w:keepLines/>
      </w:pPr>
      <w:r w:rsidRPr="0052307B">
        <w:t>$100,000.00 Each Employee by Disease</w:t>
      </w:r>
    </w:p>
    <w:p w14:paraId="5F5165A2" w14:textId="77777777" w:rsidR="00733C71" w:rsidRPr="0052307B" w:rsidRDefault="00733C71" w:rsidP="004F3C4F">
      <w:pPr>
        <w:keepNext/>
        <w:keepLines/>
      </w:pPr>
      <w:r w:rsidRPr="0052307B">
        <w:t>$500,000.00 Aggregate Disease</w:t>
      </w:r>
    </w:p>
    <w:p w14:paraId="50B4CF11" w14:textId="77777777" w:rsidR="00733C71" w:rsidRPr="0052307B" w:rsidRDefault="00733C71" w:rsidP="004F3C4F">
      <w:pPr>
        <w:keepNext/>
        <w:keepLines/>
      </w:pPr>
      <w:r w:rsidRPr="0052307B">
        <w:t>Additional Requirements:</w:t>
      </w:r>
    </w:p>
    <w:p w14:paraId="4378A980" w14:textId="77777777" w:rsidR="00733C71" w:rsidRPr="0052307B" w:rsidRDefault="00733C71" w:rsidP="004F3C4F">
      <w:pPr>
        <w:keepNext/>
        <w:keepLines/>
      </w:pPr>
      <w:r w:rsidRPr="0052307B">
        <w:lastRenderedPageBreak/>
        <w:t xml:space="preserve">The </w:t>
      </w:r>
      <w:r w:rsidR="00A54552">
        <w:t>ICO</w:t>
      </w:r>
      <w:r w:rsidRPr="0052307B">
        <w:t xml:space="preserve"> must list the State of Michigan, its departments, divisions, agencies, offices, commissions, officers, employees, and agents as additional insureds on the certificate.</w:t>
      </w:r>
    </w:p>
    <w:p w14:paraId="070B63AD" w14:textId="77777777" w:rsidR="00733C71" w:rsidRPr="0052307B" w:rsidRDefault="00733C71" w:rsidP="004F3C4F">
      <w:pPr>
        <w:keepNext/>
        <w:keepLines/>
      </w:pPr>
      <w:r w:rsidRPr="0052307B">
        <w:sym w:font="Wingdings" w:char="00A8"/>
      </w:r>
      <w:r w:rsidRPr="0052307B">
        <w:tab/>
        <w:t xml:space="preserve">(vii)  Employee Fidelity (Crime) </w:t>
      </w:r>
    </w:p>
    <w:p w14:paraId="5AFBA4F6" w14:textId="77777777" w:rsidR="00733C71" w:rsidRPr="0052307B" w:rsidRDefault="00733C71" w:rsidP="004F3C4F">
      <w:pPr>
        <w:keepNext/>
        <w:keepLines/>
      </w:pPr>
      <w:r w:rsidRPr="0052307B">
        <w:t>Minimal Limits:</w:t>
      </w:r>
    </w:p>
    <w:p w14:paraId="02F4454A" w14:textId="77777777" w:rsidR="00733C71" w:rsidRPr="0052307B" w:rsidRDefault="00733C71" w:rsidP="004F3C4F">
      <w:pPr>
        <w:keepNext/>
        <w:keepLines/>
      </w:pPr>
      <w:r w:rsidRPr="0052307B">
        <w:tab/>
        <w:t>$1,000,000.00 Employee Theft Per Loss</w:t>
      </w:r>
    </w:p>
    <w:p w14:paraId="7012EC24" w14:textId="77777777" w:rsidR="00733C71" w:rsidRPr="0052307B" w:rsidRDefault="00733C71" w:rsidP="004F3C4F">
      <w:pPr>
        <w:keepNext/>
        <w:keepLines/>
      </w:pPr>
      <w:r w:rsidRPr="0052307B">
        <w:t>Deductible Maximum:</w:t>
      </w:r>
    </w:p>
    <w:p w14:paraId="20FA0D21" w14:textId="77777777" w:rsidR="00733C71" w:rsidRPr="0052307B" w:rsidRDefault="00733C71" w:rsidP="004F3C4F">
      <w:pPr>
        <w:keepNext/>
        <w:keepLines/>
      </w:pPr>
      <w:r w:rsidRPr="0052307B">
        <w:t>$50,000.00 Per Loss</w:t>
      </w:r>
    </w:p>
    <w:p w14:paraId="33D672B2" w14:textId="77777777" w:rsidR="00733C71" w:rsidRPr="0052307B" w:rsidRDefault="00733C71" w:rsidP="004F3C4F">
      <w:pPr>
        <w:keepNext/>
        <w:keepLines/>
      </w:pPr>
    </w:p>
    <w:p w14:paraId="44FAE9FC" w14:textId="77777777" w:rsidR="00733C71" w:rsidRPr="0052307B" w:rsidRDefault="00733C71" w:rsidP="004F3C4F">
      <w:pPr>
        <w:keepNext/>
        <w:keepLines/>
      </w:pPr>
      <w:r w:rsidRPr="0052307B">
        <w:t>Additional Requirements:</w:t>
      </w:r>
    </w:p>
    <w:p w14:paraId="68EF41C9" w14:textId="77777777" w:rsidR="00733C71" w:rsidRPr="0052307B" w:rsidRDefault="0052307B" w:rsidP="004F3C4F">
      <w:pPr>
        <w:keepNext/>
        <w:keepLines/>
      </w:pPr>
      <w:r>
        <w:t>I</w:t>
      </w:r>
      <w:r w:rsidR="00733C71" w:rsidRPr="0052307B">
        <w:t>nsurance must cover Forgery and Alteration, Theft of Money and Securities, Robbery and Safe Burglary, Computer Fraud, Funds Transfer Fraud, Money Order and Counterfeit Currency.</w:t>
      </w:r>
    </w:p>
    <w:p w14:paraId="3DBBA2AC" w14:textId="77777777" w:rsidR="00733C71" w:rsidRPr="0052307B" w:rsidRDefault="00733C71" w:rsidP="004F3C4F">
      <w:pPr>
        <w:keepNext/>
        <w:keepLines/>
      </w:pPr>
      <w:r w:rsidRPr="0052307B">
        <w:t xml:space="preserve">The </w:t>
      </w:r>
      <w:r w:rsidR="00A54552">
        <w:t>ICO</w:t>
      </w:r>
      <w:r w:rsidRPr="0052307B">
        <w:t xml:space="preserve"> must list the State of Michigan, its departments, divisions, agencies, offices, commissions, officers, employees, and agents as Loss Payees on the certificate.</w:t>
      </w:r>
    </w:p>
    <w:p w14:paraId="625C747A" w14:textId="77777777" w:rsidR="00733C71" w:rsidRPr="0052307B" w:rsidRDefault="00733C71" w:rsidP="004F3C4F">
      <w:pPr>
        <w:keepNext/>
        <w:keepLines/>
      </w:pPr>
      <w:r w:rsidRPr="0052307B">
        <w:sym w:font="Wingdings" w:char="00FE"/>
      </w:r>
      <w:r w:rsidRPr="0052307B">
        <w:t xml:space="preserve"> </w:t>
      </w:r>
      <w:r w:rsidRPr="0052307B">
        <w:tab/>
        <w:t xml:space="preserve">(viii) Professional Liability (Errors and Omissions) </w:t>
      </w:r>
    </w:p>
    <w:p w14:paraId="0FED5DEA" w14:textId="77777777" w:rsidR="00733C71" w:rsidRPr="0052307B" w:rsidRDefault="00733C71" w:rsidP="004F3C4F">
      <w:pPr>
        <w:keepNext/>
        <w:keepLines/>
      </w:pPr>
      <w:r w:rsidRPr="0052307B">
        <w:t>Minimal Limits:</w:t>
      </w:r>
    </w:p>
    <w:p w14:paraId="20389B93" w14:textId="77777777" w:rsidR="00733C71" w:rsidRPr="0052307B" w:rsidRDefault="00733C71" w:rsidP="004F3C4F">
      <w:pPr>
        <w:keepNext/>
        <w:keepLines/>
      </w:pPr>
      <w:r w:rsidRPr="0052307B">
        <w:t xml:space="preserve">$3,000,000.00 Each Occurrence </w:t>
      </w:r>
    </w:p>
    <w:p w14:paraId="36B50768" w14:textId="77777777" w:rsidR="00733C71" w:rsidRPr="0052307B" w:rsidRDefault="00733C71" w:rsidP="004F3C4F">
      <w:pPr>
        <w:keepNext/>
        <w:keepLines/>
      </w:pPr>
      <w:r w:rsidRPr="0052307B">
        <w:t>$3,000,000.00 Annual Aggregate</w:t>
      </w:r>
    </w:p>
    <w:p w14:paraId="59E9F2AD" w14:textId="77777777" w:rsidR="00733C71" w:rsidRPr="0052307B" w:rsidRDefault="00733C71" w:rsidP="004F3C4F">
      <w:pPr>
        <w:keepNext/>
        <w:keepLines/>
      </w:pPr>
      <w:r w:rsidRPr="0052307B">
        <w:t>Deductible Maximum:</w:t>
      </w:r>
    </w:p>
    <w:p w14:paraId="7F0FC523" w14:textId="77777777" w:rsidR="00733C71" w:rsidRPr="0052307B" w:rsidRDefault="00733C71" w:rsidP="004F3C4F">
      <w:pPr>
        <w:keepNext/>
        <w:keepLines/>
      </w:pPr>
      <w:r w:rsidRPr="0052307B">
        <w:t>$50,000.00 Per Loss</w:t>
      </w:r>
    </w:p>
    <w:p w14:paraId="1B0ADE4E" w14:textId="77777777" w:rsidR="00733C71" w:rsidRPr="0052307B" w:rsidRDefault="00733C71" w:rsidP="004F3C4F">
      <w:pPr>
        <w:keepNext/>
        <w:keepLines/>
      </w:pPr>
      <w:r w:rsidRPr="0052307B">
        <w:sym w:font="Wingdings" w:char="F0A8"/>
      </w:r>
      <w:r w:rsidRPr="0052307B">
        <w:tab/>
        <w:t xml:space="preserve">(ix) Medical Malpractice </w:t>
      </w:r>
    </w:p>
    <w:p w14:paraId="0AFF234A" w14:textId="77777777" w:rsidR="00733C71" w:rsidRPr="0052307B" w:rsidRDefault="00733C71" w:rsidP="004F3C4F">
      <w:pPr>
        <w:keepNext/>
        <w:keepLines/>
      </w:pPr>
      <w:r w:rsidRPr="0052307B">
        <w:t>Minimal Limits:</w:t>
      </w:r>
    </w:p>
    <w:p w14:paraId="78F99643" w14:textId="661A0326" w:rsidR="00733C71" w:rsidRPr="0052307B" w:rsidRDefault="00733C71" w:rsidP="004F3C4F">
      <w:pPr>
        <w:keepNext/>
        <w:keepLines/>
      </w:pPr>
      <w:r w:rsidRPr="0052307B">
        <w:t xml:space="preserve">(Small </w:t>
      </w:r>
      <w:r w:rsidR="00FB5373" w:rsidRPr="0052307B">
        <w:t>Provider) $</w:t>
      </w:r>
      <w:r w:rsidRPr="0052307B">
        <w:t xml:space="preserve">200,000.00 Each Occurrence </w:t>
      </w:r>
    </w:p>
    <w:p w14:paraId="1A067404" w14:textId="77777777" w:rsidR="00733C71" w:rsidRPr="0052307B" w:rsidRDefault="00733C71" w:rsidP="004F3C4F">
      <w:pPr>
        <w:keepNext/>
        <w:keepLines/>
      </w:pPr>
      <w:r w:rsidRPr="0052307B">
        <w:t>$600,000.00 Annual Aggregate</w:t>
      </w:r>
    </w:p>
    <w:p w14:paraId="049D71AF" w14:textId="35B7EE69" w:rsidR="00733C71" w:rsidRPr="0052307B" w:rsidRDefault="00733C71" w:rsidP="004F3C4F">
      <w:pPr>
        <w:keepNext/>
        <w:keepLines/>
      </w:pPr>
      <w:r w:rsidRPr="0052307B">
        <w:t xml:space="preserve">(Large </w:t>
      </w:r>
      <w:r w:rsidR="00FB5373" w:rsidRPr="0052307B">
        <w:t>Provider) $</w:t>
      </w:r>
      <w:r w:rsidRPr="0052307B">
        <w:t xml:space="preserve">1,000,000.00 Each Occurrence </w:t>
      </w:r>
    </w:p>
    <w:p w14:paraId="271EEAD7" w14:textId="77777777" w:rsidR="00733C71" w:rsidRPr="0052307B" w:rsidRDefault="00733C71" w:rsidP="004F3C4F">
      <w:pPr>
        <w:keepNext/>
        <w:keepLines/>
      </w:pPr>
      <w:r w:rsidRPr="0052307B">
        <w:t>$3,000,000.00 Annual Aggregate</w:t>
      </w:r>
    </w:p>
    <w:p w14:paraId="682410A5" w14:textId="77777777" w:rsidR="00733C71" w:rsidRPr="0052307B" w:rsidRDefault="00733C71" w:rsidP="004F3C4F">
      <w:pPr>
        <w:keepNext/>
        <w:keepLines/>
      </w:pPr>
      <w:r w:rsidRPr="0052307B">
        <w:t>Deductible Maximum:</w:t>
      </w:r>
    </w:p>
    <w:p w14:paraId="4A9F8247" w14:textId="77777777" w:rsidR="00733C71" w:rsidRPr="0052307B" w:rsidRDefault="00733C71" w:rsidP="004F3C4F">
      <w:pPr>
        <w:keepNext/>
        <w:keepLines/>
      </w:pPr>
      <w:r w:rsidRPr="0052307B">
        <w:lastRenderedPageBreak/>
        <w:tab/>
        <w:t>$5,000 Each Occurrence</w:t>
      </w:r>
    </w:p>
    <w:p w14:paraId="6455ACB1" w14:textId="77777777" w:rsidR="00733C71" w:rsidRPr="0052307B" w:rsidRDefault="00733C71" w:rsidP="004F3C4F">
      <w:pPr>
        <w:keepNext/>
        <w:keepLines/>
      </w:pPr>
      <w:r w:rsidRPr="0052307B">
        <w:sym w:font="Wingdings" w:char="00A8"/>
      </w:r>
      <w:r w:rsidRPr="0052307B">
        <w:t xml:space="preserve"> </w:t>
      </w:r>
      <w:r w:rsidRPr="0052307B">
        <w:tab/>
        <w:t>(x) Cyber Liability</w:t>
      </w:r>
    </w:p>
    <w:p w14:paraId="45CEE668" w14:textId="77777777" w:rsidR="00733C71" w:rsidRPr="0052307B" w:rsidRDefault="00733C71" w:rsidP="004F3C4F">
      <w:pPr>
        <w:keepNext/>
        <w:keepLines/>
      </w:pPr>
      <w:r w:rsidRPr="0052307B">
        <w:t>Minimal Limits:</w:t>
      </w:r>
    </w:p>
    <w:p w14:paraId="2D69F109" w14:textId="77777777" w:rsidR="00733C71" w:rsidRPr="0052307B" w:rsidRDefault="00733C71" w:rsidP="004F3C4F">
      <w:pPr>
        <w:keepNext/>
        <w:keepLines/>
      </w:pPr>
      <w:r w:rsidRPr="0052307B">
        <w:tab/>
        <w:t xml:space="preserve">$1,000,000.00 Each Occurrence </w:t>
      </w:r>
    </w:p>
    <w:p w14:paraId="5450A429" w14:textId="77777777" w:rsidR="00733C71" w:rsidRPr="0052307B" w:rsidRDefault="00733C71" w:rsidP="004F3C4F">
      <w:pPr>
        <w:keepNext/>
        <w:keepLines/>
      </w:pPr>
      <w:r w:rsidRPr="0052307B">
        <w:t>$1,000,000.00 Annual Aggregate</w:t>
      </w:r>
    </w:p>
    <w:p w14:paraId="34B69415" w14:textId="77777777" w:rsidR="00733C71" w:rsidRPr="0052307B" w:rsidRDefault="00733C71" w:rsidP="004F3C4F">
      <w:pPr>
        <w:keepNext/>
        <w:keepLines/>
      </w:pPr>
      <w:r w:rsidRPr="0052307B">
        <w:t>Additional Requirements:</w:t>
      </w:r>
    </w:p>
    <w:p w14:paraId="5B5BC5A4" w14:textId="77777777" w:rsidR="00733C71" w:rsidRPr="0052307B" w:rsidRDefault="00733C71" w:rsidP="004F3C4F">
      <w:pPr>
        <w:keepNext/>
        <w:keepLines/>
      </w:pPr>
      <w:r w:rsidRPr="0052307B">
        <w:t>Insurance should cover (a)unauthorized acquisition, access, use, physical taking, identity theft, mysterious disappearance, release, distribution or disclosures of personal and corporate information; (b) Transmitting or receiving malicious code via the insured's computer system; (c) Denial of service attacks or the inability to access websites or computer systems.</w:t>
      </w:r>
    </w:p>
    <w:p w14:paraId="6ABA0083" w14:textId="77777777" w:rsidR="00733C71" w:rsidRPr="0052307B" w:rsidRDefault="00733C71" w:rsidP="004F3C4F">
      <w:pPr>
        <w:keepNext/>
        <w:keepLines/>
      </w:pPr>
      <w:r w:rsidRPr="0052307B">
        <w:t xml:space="preserve">The </w:t>
      </w:r>
      <w:r w:rsidR="00A54552">
        <w:t>ICO</w:t>
      </w:r>
      <w:r w:rsidRPr="0052307B">
        <w:t xml:space="preserve"> must list the State of Michigan, its departments, divisions, agencies, offices, commissions, officers, employees, and agents as additional insureds on the certificate.</w:t>
      </w:r>
    </w:p>
    <w:p w14:paraId="7CB29CEB" w14:textId="77777777" w:rsidR="00733C71" w:rsidRPr="0052307B" w:rsidRDefault="00733C71" w:rsidP="004F3C4F">
      <w:pPr>
        <w:keepNext/>
        <w:keepLines/>
      </w:pPr>
      <w:r w:rsidRPr="0052307B">
        <w:sym w:font="Wingdings" w:char="F0A8"/>
      </w:r>
      <w:r w:rsidRPr="0052307B">
        <w:tab/>
        <w:t xml:space="preserve">(xi) Property Insurance </w:t>
      </w:r>
    </w:p>
    <w:p w14:paraId="6B3AE2D2" w14:textId="0EE9D738" w:rsidR="00733C71" w:rsidRPr="0052307B" w:rsidRDefault="00733C71" w:rsidP="004F3C4F">
      <w:pPr>
        <w:keepNext/>
        <w:keepLines/>
      </w:pPr>
      <w:r w:rsidRPr="0052307B">
        <w:t xml:space="preserve">Property Insurance covering any loss or damage to the State-owned office space used by </w:t>
      </w:r>
      <w:r w:rsidR="00A54552">
        <w:t>ICO</w:t>
      </w:r>
      <w:r w:rsidRPr="0052307B">
        <w:t xml:space="preserve"> for any reason under this Contract, and the State-owned equipment, software and other contents of the office space, including without limitation, those contents used by </w:t>
      </w:r>
      <w:r w:rsidR="00A54552">
        <w:t>ICO</w:t>
      </w:r>
      <w:r w:rsidRPr="0052307B">
        <w:t xml:space="preserve"> to provide the Services to the State, up to its replacement value, where the office space and its contents are under the care, custody and control of </w:t>
      </w:r>
      <w:r w:rsidR="00A54552">
        <w:t>ICO</w:t>
      </w:r>
      <w:r w:rsidR="00276436">
        <w:t xml:space="preserve">. </w:t>
      </w:r>
      <w:r w:rsidRPr="0052307B">
        <w:t>The State must be endorsed on the policy as a loss payee as its interests appear.</w:t>
      </w:r>
    </w:p>
    <w:p w14:paraId="4D1C9171" w14:textId="3BF24627" w:rsidR="00733C71" w:rsidRPr="0052307B" w:rsidRDefault="00733C71" w:rsidP="004F3C4F">
      <w:pPr>
        <w:keepNext/>
        <w:keepLines/>
      </w:pPr>
      <w:r w:rsidRPr="0052307B">
        <w:t xml:space="preserve">Type B Transportation </w:t>
      </w:r>
      <w:r w:rsidR="00661C25">
        <w:t>Provider</w:t>
      </w:r>
      <w:r w:rsidR="00661C25" w:rsidRPr="0052307B">
        <w:t xml:space="preserve"> </w:t>
      </w:r>
      <w:r w:rsidRPr="0052307B">
        <w:t>must verify that individuals providing the transportation have secured appropriate insurance coverage as required by law</w:t>
      </w:r>
      <w:r w:rsidR="00276436">
        <w:t xml:space="preserve">. </w:t>
      </w:r>
      <w:r w:rsidRPr="0052307B">
        <w:t xml:space="preserve">The subcontract between the </w:t>
      </w:r>
      <w:r w:rsidR="00A54552">
        <w:t>ICO</w:t>
      </w:r>
      <w:r w:rsidRPr="0052307B">
        <w:t xml:space="preserve"> and Type B Transportation </w:t>
      </w:r>
      <w:r w:rsidR="00661C25">
        <w:t>Provider</w:t>
      </w:r>
      <w:r w:rsidR="00661C25" w:rsidRPr="0052307B">
        <w:t xml:space="preserve"> </w:t>
      </w:r>
      <w:r w:rsidRPr="0052307B">
        <w:t xml:space="preserve">should require these </w:t>
      </w:r>
      <w:r w:rsidR="00661C25">
        <w:t>Providers</w:t>
      </w:r>
      <w:r w:rsidR="00661C25" w:rsidRPr="0052307B">
        <w:t xml:space="preserve"> </w:t>
      </w:r>
      <w:r w:rsidRPr="0052307B">
        <w:t xml:space="preserve">to obtain a letter of understanding with the individual providing the transportation that attests that the individual has appropriate insurance coverage. </w:t>
      </w:r>
    </w:p>
    <w:p w14:paraId="5C047F54" w14:textId="77777777" w:rsidR="00733C71" w:rsidRPr="0052307B" w:rsidRDefault="00733C71" w:rsidP="004F3C4F">
      <w:pPr>
        <w:keepNext/>
        <w:keepLines/>
      </w:pPr>
      <w:bookmarkStart w:id="1261" w:name="_Toc362508187"/>
      <w:r w:rsidRPr="0052307B">
        <w:t>Certificates of Insurance</w:t>
      </w:r>
      <w:bookmarkEnd w:id="1261"/>
      <w:r w:rsidRPr="0052307B">
        <w:t xml:space="preserve"> </w:t>
      </w:r>
    </w:p>
    <w:p w14:paraId="3395AD35" w14:textId="479B1E04" w:rsidR="001F1D0B" w:rsidRDefault="00733C71" w:rsidP="004F3C4F">
      <w:pPr>
        <w:keepNext/>
        <w:keepLines/>
      </w:pPr>
      <w:r w:rsidRPr="0052307B">
        <w:t xml:space="preserve">Before the Contract is signed, and not less than </w:t>
      </w:r>
      <w:r w:rsidR="00366E8E">
        <w:t>twenty (</w:t>
      </w:r>
      <w:r w:rsidRPr="0052307B">
        <w:t>20</w:t>
      </w:r>
      <w:r w:rsidR="00366E8E">
        <w:t>)</w:t>
      </w:r>
      <w:r w:rsidRPr="0052307B">
        <w:t xml:space="preserve"> </w:t>
      </w:r>
      <w:r w:rsidR="00196AA3">
        <w:t>calendar d</w:t>
      </w:r>
      <w:r w:rsidRPr="0052307B">
        <w:t xml:space="preserve">ays before the insurance expiration date every year thereafter, the </w:t>
      </w:r>
      <w:r w:rsidR="00A54552">
        <w:t>ICO</w:t>
      </w:r>
      <w:r w:rsidRPr="0052307B">
        <w:t xml:space="preserve"> must provide evidence that the State of Michigan, its departments, divisions, agencies, offices, commissions, officers, employees, and agents are listed as additional insureds as required</w:t>
      </w:r>
      <w:r w:rsidR="00276436">
        <w:t xml:space="preserve">. </w:t>
      </w:r>
      <w:r w:rsidRPr="0052307B">
        <w:t xml:space="preserve">The </w:t>
      </w:r>
      <w:r w:rsidR="00A54552">
        <w:t>ICO</w:t>
      </w:r>
      <w:r w:rsidRPr="0052307B">
        <w:t xml:space="preserve"> must provide DTMB-Procurement with all applicable certificates of insurance verifying insurance coverage or providing, if approved, satisfactory evidence of self-insurance as required in </w:t>
      </w:r>
      <w:r w:rsidR="00A54552">
        <w:t>ICO</w:t>
      </w:r>
      <w:r w:rsidRPr="0052307B">
        <w:t xml:space="preserve"> Liability Insurance section</w:t>
      </w:r>
      <w:r w:rsidR="00276436">
        <w:t xml:space="preserve">. </w:t>
      </w:r>
      <w:r w:rsidRPr="0052307B">
        <w:t>Each certificate must be on the standard "Accord" form or equivalent and MUST IDENTIFY THE APPLICABLE CONTRACT OR PURCHASE ORDER NUMBER</w:t>
      </w:r>
      <w:r w:rsidR="00276436">
        <w:t xml:space="preserve">. </w:t>
      </w:r>
    </w:p>
    <w:p w14:paraId="10228F1E" w14:textId="77777777" w:rsidR="001F1D0B" w:rsidRDefault="001F1D0B">
      <w:pPr>
        <w:spacing w:after="0"/>
      </w:pPr>
      <w:r>
        <w:br w:type="page"/>
      </w:r>
    </w:p>
    <w:p w14:paraId="18D9229B" w14:textId="010B02C2" w:rsidR="00733C71" w:rsidRDefault="001F1D0B" w:rsidP="002F36AF">
      <w:pPr>
        <w:pStyle w:val="Heading1"/>
        <w:numPr>
          <w:ilvl w:val="0"/>
          <w:numId w:val="0"/>
        </w:numPr>
      </w:pPr>
      <w:bookmarkStart w:id="1262" w:name="_Toc140210744"/>
      <w:bookmarkStart w:id="1263" w:name="_Toc153872962"/>
      <w:r>
        <w:lastRenderedPageBreak/>
        <w:t xml:space="preserve">Appendix </w:t>
      </w:r>
      <w:r w:rsidR="0084526D">
        <w:t>J</w:t>
      </w:r>
      <w:r>
        <w:t>:  Additional Medicare Waivers</w:t>
      </w:r>
      <w:bookmarkEnd w:id="1262"/>
      <w:bookmarkEnd w:id="1263"/>
    </w:p>
    <w:p w14:paraId="5D114A55" w14:textId="77777777" w:rsidR="002F36AF" w:rsidRDefault="001F1D0B" w:rsidP="004F3C4F">
      <w:pPr>
        <w:keepNext/>
        <w:keepLines/>
      </w:pPr>
      <w:r>
        <w:t>In addition to the waivers granted for the MI Health Link demonstration in the MOU, CMS hereby waives</w:t>
      </w:r>
      <w:r w:rsidR="002F36AF">
        <w:t>:</w:t>
      </w:r>
      <w:r>
        <w:t xml:space="preserve"> </w:t>
      </w:r>
    </w:p>
    <w:p w14:paraId="7B5D774A" w14:textId="2E52298A" w:rsidR="001F1D0B" w:rsidRDefault="0084526D" w:rsidP="004F3C4F">
      <w:pPr>
        <w:keepNext/>
        <w:keepLines/>
      </w:pPr>
      <w:r>
        <w:t>J</w:t>
      </w:r>
      <w:r w:rsidR="002F36AF">
        <w:t xml:space="preserve">1. </w:t>
      </w:r>
      <w:r w:rsidR="001F1D0B">
        <w:t>Section 1860-D1 of the Social Security Act, as implemented in 42 C.F.R. § 423.38(c)(4)(i), and extend Sections 1851(a), (c), (e), and (g) of the Social Security Act, as implemented in 42 C.F.R. Part 422, Subpart B only insofar as such provisions are inconsistent with allowing dually eligible beneficiaries to change enrollment on a monthly basis</w:t>
      </w:r>
      <w:r w:rsidR="00276436">
        <w:t xml:space="preserve">. </w:t>
      </w:r>
    </w:p>
    <w:p w14:paraId="4BB65EF9" w14:textId="21106A20" w:rsidR="00E95E41" w:rsidRDefault="0084526D" w:rsidP="004F3C4F">
      <w:pPr>
        <w:keepNext/>
        <w:keepLines/>
      </w:pPr>
      <w:r>
        <w:t>J</w:t>
      </w:r>
      <w:r w:rsidR="00E95E41">
        <w:t xml:space="preserve">2. </w:t>
      </w:r>
      <w:r w:rsidR="00E95E41" w:rsidRPr="00E95E41">
        <w:t>Section 1851(d) of the Social Security Act and the implementing regulations at 42 C.F.R. § 422, Subpart C, only insofar as such provisions are inconsistent with the network adequacy processes provided under the Demonstration.</w:t>
      </w:r>
    </w:p>
    <w:p w14:paraId="2E66517F" w14:textId="3C3A3B13" w:rsidR="00050168" w:rsidRDefault="0084526D" w:rsidP="004F3C4F">
      <w:pPr>
        <w:keepNext/>
        <w:keepLines/>
      </w:pPr>
      <w:r>
        <w:t>J</w:t>
      </w:r>
      <w:r w:rsidR="00050168">
        <w:t>3. No sooner than January 1, 2022, Section 1851(h)</w:t>
      </w:r>
      <w:r w:rsidR="00BB7920">
        <w:t>, Section 1852(c),</w:t>
      </w:r>
      <w:r w:rsidR="00050168">
        <w:t xml:space="preserve"> and Section 1860 D-4 of the Social Security Act and the implementing regulations at 42 C.F.R. 422 and 423, Subparts C and V, only </w:t>
      </w:r>
      <w:r w:rsidR="00FB5373">
        <w:t>insofar as</w:t>
      </w:r>
      <w:r w:rsidR="00050168">
        <w:t xml:space="preserve"> such provisions are inconsistent with the </w:t>
      </w:r>
      <w:r w:rsidR="00C014CA">
        <w:t>Marketing Guidan</w:t>
      </w:r>
      <w:r w:rsidR="00BB7920">
        <w:t>c</w:t>
      </w:r>
      <w:r w:rsidR="00C014CA">
        <w:t>e for Michigan Medicare-Medicaid Plans</w:t>
      </w:r>
      <w:r w:rsidR="00050168">
        <w:t xml:space="preserve"> developed for the Demonstration.</w:t>
      </w:r>
    </w:p>
    <w:p w14:paraId="45FB56E5" w14:textId="4DD5F9BB" w:rsidR="00300269" w:rsidRDefault="0084526D" w:rsidP="00300269">
      <w:r>
        <w:t>J</w:t>
      </w:r>
      <w:r w:rsidR="00300269">
        <w:t xml:space="preserve">4. Section 1851(h), Section 1852(c), and Section 1860 D-4 of the Social Security Act and the implementing regulations at 42 C.F.R. 422 and 423, Subparts C and V, only insofar as such provisions are inconsistent with the Marketing Guidance for </w:t>
      </w:r>
      <w:r w:rsidR="003B0CA5">
        <w:t>Michigan</w:t>
      </w:r>
      <w:r w:rsidR="00300269">
        <w:t xml:space="preserve"> Medicare-Medicaid Plans developed for the Demonstration.</w:t>
      </w:r>
    </w:p>
    <w:p w14:paraId="09ED37CF" w14:textId="3B72DBFC" w:rsidR="00AB3D91" w:rsidRDefault="0084526D" w:rsidP="00300269">
      <w:r>
        <w:t>J</w:t>
      </w:r>
      <w:r w:rsidR="00AB3D91">
        <w:t xml:space="preserve">5. </w:t>
      </w:r>
      <w:r w:rsidR="00AB3D91" w:rsidRPr="00794D85">
        <w:t xml:space="preserve">Section 1857 (c) and (d) of the Social Security Act and the implementing regulations at 42 C.F.R. §§ 422.506(a)(2)(ii), 422.2267(e)(1), 422.2267(e)(3), 422.2267(e)(10) insofar as such provisions are inconsistent with communicating with beneficiaries earlier than 90 days until the end of the Demonstration, and tailoring the beneficiary communications to include alternative enrollment options that provide integrated care as well as allowing the affiliated D-SNPs </w:t>
      </w:r>
      <w:r w:rsidR="003B0CA5">
        <w:t xml:space="preserve">(as applicable) </w:t>
      </w:r>
      <w:r w:rsidR="00AB3D91" w:rsidRPr="00794D85">
        <w:t xml:space="preserve">to utilize a customized Annual Notice of Change and Evidence of Coverage for the transition of members from </w:t>
      </w:r>
      <w:r w:rsidR="003B0CA5">
        <w:t>ICO</w:t>
      </w:r>
      <w:r w:rsidR="00AB3D91">
        <w:t xml:space="preserve"> </w:t>
      </w:r>
      <w:r w:rsidR="00AB3D91" w:rsidRPr="00794D85">
        <w:t>to D</w:t>
      </w:r>
      <w:r w:rsidR="00AB3D91">
        <w:t>-</w:t>
      </w:r>
      <w:r w:rsidR="00AB3D91" w:rsidRPr="00794D85">
        <w:t>SNPs.</w:t>
      </w:r>
    </w:p>
    <w:p w14:paraId="3B634320" w14:textId="418C4EC4" w:rsidR="00AB3D91" w:rsidRDefault="0084526D" w:rsidP="00300269">
      <w:r>
        <w:t>J</w:t>
      </w:r>
      <w:r w:rsidR="00AB3D91">
        <w:t xml:space="preserve">6. </w:t>
      </w:r>
      <w:r w:rsidR="00AB3D91" w:rsidRPr="00794D85">
        <w:t>Section 1851(c) of the Social Security Act and the implementing regulations at 42 C.F.R. § 422.60(g) insofar as such provisions are inconsistent with transitioning</w:t>
      </w:r>
      <w:r w:rsidR="003B0CA5">
        <w:t xml:space="preserve"> ICO</w:t>
      </w:r>
      <w:r w:rsidR="00AB3D91" w:rsidRPr="00794D85">
        <w:t xml:space="preserve"> beneficiaries into an affiliated </w:t>
      </w:r>
      <w:r w:rsidR="003B0CA5">
        <w:t>D-</w:t>
      </w:r>
      <w:r w:rsidR="00FB5373">
        <w:t>SNP (</w:t>
      </w:r>
      <w:r w:rsidR="003B0CA5">
        <w:t>as applicable)</w:t>
      </w:r>
      <w:r w:rsidR="00AB3D91" w:rsidRPr="00794D85">
        <w:t xml:space="preserve"> at the end of the Demonstration.</w:t>
      </w:r>
    </w:p>
    <w:bookmarkEnd w:id="1"/>
    <w:p w14:paraId="3D1D2066" w14:textId="2C7445AC" w:rsidR="00300269" w:rsidRPr="0052307B" w:rsidRDefault="00300269" w:rsidP="004F3C4F">
      <w:pPr>
        <w:keepNext/>
        <w:keepLines/>
      </w:pPr>
    </w:p>
    <w:sectPr w:rsidR="00300269" w:rsidRPr="0052307B" w:rsidSect="00BE176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9F67" w14:textId="77777777" w:rsidR="00CA6B52" w:rsidRDefault="00CA6B52" w:rsidP="00B15696">
      <w:r>
        <w:separator/>
      </w:r>
    </w:p>
    <w:p w14:paraId="6949FF11" w14:textId="77777777" w:rsidR="00CA6B52" w:rsidRDefault="00CA6B52" w:rsidP="00B15696"/>
  </w:endnote>
  <w:endnote w:type="continuationSeparator" w:id="0">
    <w:p w14:paraId="4ADA19F0" w14:textId="77777777" w:rsidR="00CA6B52" w:rsidRDefault="00CA6B52" w:rsidP="00B15696">
      <w:r>
        <w:continuationSeparator/>
      </w:r>
    </w:p>
    <w:p w14:paraId="2C21E534" w14:textId="77777777" w:rsidR="00CA6B52" w:rsidRDefault="00CA6B52" w:rsidP="00B15696"/>
  </w:endnote>
  <w:endnote w:type="continuationNotice" w:id="1">
    <w:p w14:paraId="0877C694" w14:textId="77777777" w:rsidR="00CA6B52" w:rsidRDefault="00CA6B52" w:rsidP="00B15696"/>
    <w:p w14:paraId="7609BF81" w14:textId="77777777" w:rsidR="00CA6B52" w:rsidRDefault="00CA6B52" w:rsidP="00B15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LHNJBC+TimesNewRomanPSM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048805"/>
      <w:docPartObj>
        <w:docPartGallery w:val="Page Numbers (Bottom of Page)"/>
        <w:docPartUnique/>
      </w:docPartObj>
    </w:sdtPr>
    <w:sdtEndPr>
      <w:rPr>
        <w:rFonts w:ascii="Times New Roman" w:hAnsi="Times New Roman"/>
        <w:noProof/>
        <w:sz w:val="24"/>
      </w:rPr>
    </w:sdtEndPr>
    <w:sdtContent>
      <w:p w14:paraId="0BD522CC" w14:textId="3922F20A" w:rsidR="005F4F26" w:rsidRPr="006F5AF9" w:rsidRDefault="005F4F26" w:rsidP="006F5AF9">
        <w:pPr>
          <w:pStyle w:val="Footer"/>
          <w:jc w:val="center"/>
          <w:rPr>
            <w:rFonts w:ascii="Times New Roman" w:hAnsi="Times New Roman"/>
            <w:sz w:val="24"/>
          </w:rPr>
        </w:pPr>
        <w:r w:rsidRPr="006F5AF9">
          <w:rPr>
            <w:rFonts w:ascii="Times New Roman" w:hAnsi="Times New Roman"/>
            <w:sz w:val="24"/>
          </w:rPr>
          <w:fldChar w:fldCharType="begin"/>
        </w:r>
        <w:r w:rsidRPr="006F5AF9">
          <w:rPr>
            <w:rFonts w:ascii="Times New Roman" w:hAnsi="Times New Roman"/>
            <w:sz w:val="24"/>
          </w:rPr>
          <w:instrText xml:space="preserve"> PAGE   \* MERGEFORMAT </w:instrText>
        </w:r>
        <w:r w:rsidRPr="006F5AF9">
          <w:rPr>
            <w:rFonts w:ascii="Times New Roman" w:hAnsi="Times New Roman"/>
            <w:sz w:val="24"/>
          </w:rPr>
          <w:fldChar w:fldCharType="separate"/>
        </w:r>
        <w:r>
          <w:rPr>
            <w:rFonts w:ascii="Times New Roman" w:hAnsi="Times New Roman"/>
            <w:noProof/>
            <w:sz w:val="24"/>
          </w:rPr>
          <w:t>i</w:t>
        </w:r>
        <w:r w:rsidRPr="006F5AF9">
          <w:rPr>
            <w:rFonts w:ascii="Times New Roman" w:hAnsi="Times New Roman"/>
            <w:noProof/>
            <w:sz w:val="24"/>
          </w:rPr>
          <w:fldChar w:fldCharType="end"/>
        </w:r>
      </w:p>
    </w:sdtContent>
  </w:sdt>
  <w:p w14:paraId="0AA4ADFA" w14:textId="77777777" w:rsidR="005F4F26" w:rsidRDefault="005F4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773745"/>
      <w:docPartObj>
        <w:docPartGallery w:val="Page Numbers (Bottom of Page)"/>
        <w:docPartUnique/>
      </w:docPartObj>
    </w:sdtPr>
    <w:sdtEndPr>
      <w:rPr>
        <w:rFonts w:ascii="Times New Roman" w:hAnsi="Times New Roman"/>
        <w:noProof/>
        <w:sz w:val="24"/>
      </w:rPr>
    </w:sdtEndPr>
    <w:sdtContent>
      <w:p w14:paraId="53517901" w14:textId="4D781240" w:rsidR="005F4F26" w:rsidRPr="006F5AF9" w:rsidRDefault="005F4F26" w:rsidP="0080619D">
        <w:pPr>
          <w:pStyle w:val="Footer"/>
          <w:jc w:val="center"/>
          <w:rPr>
            <w:rFonts w:ascii="Times New Roman" w:hAnsi="Times New Roman"/>
            <w:sz w:val="24"/>
          </w:rPr>
        </w:pPr>
        <w:r w:rsidRPr="006F5AF9">
          <w:rPr>
            <w:rFonts w:ascii="Times New Roman" w:hAnsi="Times New Roman"/>
            <w:sz w:val="24"/>
          </w:rPr>
          <w:fldChar w:fldCharType="begin"/>
        </w:r>
        <w:r w:rsidRPr="006F5AF9">
          <w:rPr>
            <w:rFonts w:ascii="Times New Roman" w:hAnsi="Times New Roman"/>
            <w:sz w:val="24"/>
          </w:rPr>
          <w:instrText xml:space="preserve"> PAGE   \* MERGEFORMAT </w:instrText>
        </w:r>
        <w:r w:rsidRPr="006F5AF9">
          <w:rPr>
            <w:rFonts w:ascii="Times New Roman" w:hAnsi="Times New Roman"/>
            <w:sz w:val="24"/>
          </w:rPr>
          <w:fldChar w:fldCharType="separate"/>
        </w:r>
        <w:r>
          <w:rPr>
            <w:rFonts w:ascii="Times New Roman" w:hAnsi="Times New Roman"/>
            <w:noProof/>
            <w:sz w:val="24"/>
          </w:rPr>
          <w:t>226</w:t>
        </w:r>
        <w:r w:rsidRPr="006F5AF9">
          <w:rPr>
            <w:rFonts w:ascii="Times New Roman" w:hAnsi="Times New Roman"/>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B7843" w14:textId="77777777" w:rsidR="00CA6B52" w:rsidRDefault="00CA6B52" w:rsidP="0080619D">
      <w:pPr>
        <w:spacing w:after="60"/>
      </w:pPr>
      <w:r>
        <w:separator/>
      </w:r>
    </w:p>
  </w:footnote>
  <w:footnote w:type="continuationSeparator" w:id="0">
    <w:p w14:paraId="6AA6F561" w14:textId="77777777" w:rsidR="00CA6B52" w:rsidRDefault="00CA6B52" w:rsidP="00C354CE">
      <w:pPr>
        <w:spacing w:after="0"/>
      </w:pPr>
      <w:r>
        <w:continuationSeparator/>
      </w:r>
    </w:p>
  </w:footnote>
  <w:footnote w:type="continuationNotice" w:id="1">
    <w:p w14:paraId="50869B1C" w14:textId="77777777" w:rsidR="00CA6B52" w:rsidRPr="00C354CE" w:rsidRDefault="00CA6B52" w:rsidP="00C354C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02A7" w14:textId="77777777" w:rsidR="005F4F26" w:rsidRDefault="005F4F26">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DEEAB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6E6F3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BF8AAF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32433BC"/>
    <w:lvl w:ilvl="0">
      <w:start w:val="1"/>
      <w:numFmt w:val="decimal"/>
      <w:pStyle w:val="ListNumber2"/>
      <w:lvlText w:val="%1."/>
      <w:lvlJc w:val="left"/>
      <w:pPr>
        <w:tabs>
          <w:tab w:val="num" w:pos="720"/>
        </w:tabs>
        <w:ind w:left="720" w:hanging="360"/>
      </w:pPr>
    </w:lvl>
  </w:abstractNum>
  <w:abstractNum w:abstractNumId="4" w15:restartNumberingAfterBreak="0">
    <w:nsid w:val="FFFFFF83"/>
    <w:multiLevelType w:val="singleLevel"/>
    <w:tmpl w:val="21F080AA"/>
    <w:lvl w:ilvl="0">
      <w:start w:val="1"/>
      <w:numFmt w:val="bullet"/>
      <w:pStyle w:val="Style2"/>
      <w:lvlText w:val=""/>
      <w:lvlJc w:val="left"/>
      <w:pPr>
        <w:tabs>
          <w:tab w:val="num" w:pos="720"/>
        </w:tabs>
        <w:ind w:left="720" w:hanging="360"/>
      </w:pPr>
      <w:rPr>
        <w:rFonts w:ascii="Symbol" w:hAnsi="Symbol" w:hint="default"/>
      </w:rPr>
    </w:lvl>
  </w:abstractNum>
  <w:abstractNum w:abstractNumId="5" w15:restartNumberingAfterBreak="0">
    <w:nsid w:val="FFFFFFFB"/>
    <w:multiLevelType w:val="multilevel"/>
    <w:tmpl w:val="52C0E5A2"/>
    <w:lvl w:ilvl="0">
      <w:start w:val="1"/>
      <w:numFmt w:val="decimal"/>
      <w:suff w:val="space"/>
      <w:lvlText w:val="Section %1."/>
      <w:lvlJc w:val="left"/>
      <w:pPr>
        <w:ind w:left="0" w:firstLine="0"/>
      </w:pPr>
      <w:rPr>
        <w:rFonts w:cs="Times New Roman" w:hint="default"/>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270"/>
        </w:tabs>
        <w:ind w:left="1890" w:hanging="720"/>
      </w:pPr>
      <w:rPr>
        <w:rFonts w:cs="Times New Roman" w:hint="default"/>
      </w:rPr>
    </w:lvl>
    <w:lvl w:ilvl="4">
      <w:start w:val="1"/>
      <w:numFmt w:val="lowerLetter"/>
      <w:lvlText w:val="%5."/>
      <w:lvlJc w:val="left"/>
      <w:pPr>
        <w:tabs>
          <w:tab w:val="num" w:pos="2520"/>
        </w:tabs>
        <w:ind w:left="2520" w:hanging="360"/>
      </w:pPr>
      <w:rPr>
        <w:rFonts w:ascii="Book Antiqua" w:eastAsia="Times New Roman" w:hAnsi="Book Antiqua" w:cs="Times New Roman" w:hint="default"/>
      </w:rPr>
    </w:lvl>
    <w:lvl w:ilvl="5">
      <w:start w:val="1"/>
      <w:numFmt w:val="decimal"/>
      <w:lvlText w:val="%6)"/>
      <w:lvlJc w:val="left"/>
      <w:pPr>
        <w:tabs>
          <w:tab w:val="num" w:pos="-540"/>
        </w:tabs>
        <w:ind w:left="3060" w:hanging="720"/>
      </w:pPr>
      <w:rPr>
        <w:rFonts w:cs="Times New Roman" w:hint="default"/>
      </w:rPr>
    </w:lvl>
    <w:lvl w:ilvl="6">
      <w:start w:val="1"/>
      <w:numFmt w:val="lowerLetter"/>
      <w:pStyle w:val="Heading7"/>
      <w:lvlText w:val="%7)"/>
      <w:lvlJc w:val="left"/>
      <w:pPr>
        <w:tabs>
          <w:tab w:val="num" w:pos="0"/>
        </w:tabs>
        <w:ind w:left="4320" w:hanging="720"/>
      </w:pPr>
      <w:rPr>
        <w:rFonts w:cs="Times New Roman" w:hint="default"/>
      </w:rPr>
    </w:lvl>
    <w:lvl w:ilvl="7">
      <w:start w:val="1"/>
      <w:numFmt w:val="lowerRoman"/>
      <w:pStyle w:val="Heading8"/>
      <w:lvlText w:val="(%8)"/>
      <w:lvlJc w:val="left"/>
      <w:pPr>
        <w:tabs>
          <w:tab w:val="num" w:pos="0"/>
        </w:tabs>
        <w:ind w:left="4752" w:hanging="720"/>
      </w:pPr>
      <w:rPr>
        <w:rFonts w:cs="Times New Roman" w:hint="default"/>
      </w:rPr>
    </w:lvl>
    <w:lvl w:ilvl="8">
      <w:start w:val="1"/>
      <w:numFmt w:val="lowerLetter"/>
      <w:pStyle w:val="Heading9"/>
      <w:lvlText w:val="(%9)"/>
      <w:lvlJc w:val="left"/>
      <w:pPr>
        <w:tabs>
          <w:tab w:val="num" w:pos="0"/>
        </w:tabs>
        <w:ind w:left="5328" w:hanging="720"/>
      </w:pPr>
      <w:rPr>
        <w:rFonts w:cs="Times New Roman" w:hint="default"/>
      </w:rPr>
    </w:lvl>
  </w:abstractNum>
  <w:abstractNum w:abstractNumId="6" w15:restartNumberingAfterBreak="0">
    <w:nsid w:val="053A35DA"/>
    <w:multiLevelType w:val="multilevel"/>
    <w:tmpl w:val="4634B1C6"/>
    <w:lvl w:ilvl="0">
      <w:start w:val="4"/>
      <w:numFmt w:val="decimal"/>
      <w:lvlText w:val="%1."/>
      <w:lvlJc w:val="left"/>
      <w:pPr>
        <w:ind w:left="1620" w:hanging="1620"/>
      </w:pPr>
      <w:rPr>
        <w:rFonts w:hint="default"/>
      </w:rPr>
    </w:lvl>
    <w:lvl w:ilvl="1">
      <w:start w:val="3"/>
      <w:numFmt w:val="decimal"/>
      <w:lvlText w:val="%1.%2."/>
      <w:lvlJc w:val="left"/>
      <w:pPr>
        <w:ind w:left="1980" w:hanging="1620"/>
      </w:pPr>
      <w:rPr>
        <w:rFonts w:hint="default"/>
      </w:rPr>
    </w:lvl>
    <w:lvl w:ilvl="2">
      <w:start w:val="1"/>
      <w:numFmt w:val="decimal"/>
      <w:lvlText w:val="%1.%2.%3."/>
      <w:lvlJc w:val="left"/>
      <w:pPr>
        <w:ind w:left="2340" w:hanging="1620"/>
      </w:pPr>
      <w:rPr>
        <w:rFonts w:hint="default"/>
      </w:rPr>
    </w:lvl>
    <w:lvl w:ilvl="3">
      <w:start w:val="1"/>
      <w:numFmt w:val="decimal"/>
      <w:lvlText w:val="%1.%2.%3.%4."/>
      <w:lvlJc w:val="left"/>
      <w:pPr>
        <w:ind w:left="2700" w:hanging="1620"/>
      </w:pPr>
      <w:rPr>
        <w:rFonts w:hint="default"/>
        <w:color w:val="auto"/>
      </w:rPr>
    </w:lvl>
    <w:lvl w:ilvl="4">
      <w:start w:val="1"/>
      <w:numFmt w:val="decimal"/>
      <w:lvlText w:val="%1.%2.%3.%4.%5."/>
      <w:lvlJc w:val="left"/>
      <w:pPr>
        <w:ind w:left="3060" w:hanging="1620"/>
      </w:pPr>
      <w:rPr>
        <w:rFonts w:hint="default"/>
        <w:color w:val="auto"/>
      </w:rPr>
    </w:lvl>
    <w:lvl w:ilvl="5">
      <w:start w:val="1"/>
      <w:numFmt w:val="decimal"/>
      <w:lvlText w:val="%1.%2.%3.%4.%5.%6."/>
      <w:lvlJc w:val="left"/>
      <w:pPr>
        <w:ind w:left="3420" w:hanging="1620"/>
      </w:pPr>
      <w:rPr>
        <w:rFonts w:hint="default"/>
      </w:rPr>
    </w:lvl>
    <w:lvl w:ilvl="6">
      <w:start w:val="1"/>
      <w:numFmt w:val="decimal"/>
      <w:lvlText w:val="%1.%2.%3.%4.%5.%6.%7."/>
      <w:lvlJc w:val="left"/>
      <w:pPr>
        <w:ind w:left="3780" w:hanging="1620"/>
      </w:pPr>
      <w:rPr>
        <w:rFonts w:hint="default"/>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5651F41"/>
    <w:multiLevelType w:val="multilevel"/>
    <w:tmpl w:val="5390363C"/>
    <w:lvl w:ilvl="0">
      <w:start w:val="1"/>
      <w:numFmt w:val="decimal"/>
      <w:lvlText w:val="A.%1"/>
      <w:lvlJc w:val="left"/>
      <w:pPr>
        <w:tabs>
          <w:tab w:val="num" w:pos="720"/>
        </w:tabs>
        <w:ind w:left="720" w:hanging="720"/>
      </w:pPr>
      <w:rPr>
        <w:rFonts w:hint="default"/>
      </w:rPr>
    </w:lvl>
    <w:lvl w:ilvl="1">
      <w:start w:val="1"/>
      <w:numFmt w:val="lowerLetter"/>
      <w:isLgl/>
      <w:lvlText w:val="A.%1.%2"/>
      <w:lvlJc w:val="left"/>
      <w:pPr>
        <w:ind w:left="1800" w:hanging="1008"/>
      </w:pPr>
      <w:rPr>
        <w:rFonts w:hint="default"/>
      </w:rPr>
    </w:lvl>
    <w:lvl w:ilvl="2">
      <w:start w:val="1"/>
      <w:numFmt w:val="decimal"/>
      <w:isLgl/>
      <w:lvlText w:val="A.%1.%2.%3"/>
      <w:lvlJc w:val="left"/>
      <w:pPr>
        <w:ind w:left="2880" w:hanging="1224"/>
      </w:pPr>
      <w:rPr>
        <w:rFonts w:hint="default"/>
      </w:rPr>
    </w:lvl>
    <w:lvl w:ilvl="3">
      <w:start w:val="1"/>
      <w:numFmt w:val="decimal"/>
      <w:isLgl/>
      <w:lvlText w:val="A.%1.%2.%3.%4"/>
      <w:lvlJc w:val="left"/>
      <w:pPr>
        <w:tabs>
          <w:tab w:val="num" w:pos="2880"/>
        </w:tabs>
        <w:ind w:left="4320" w:hanging="1440"/>
      </w:pPr>
      <w:rPr>
        <w:rFonts w:hint="default"/>
      </w:rPr>
    </w:lvl>
    <w:lvl w:ilvl="4">
      <w:start w:val="1"/>
      <w:numFmt w:val="lowerLetter"/>
      <w:isLgl/>
      <w:lvlText w:val="A.%1.%2.%3.%4.%5"/>
      <w:lvlJc w:val="left"/>
      <w:pPr>
        <w:tabs>
          <w:tab w:val="num" w:pos="2160"/>
        </w:tabs>
        <w:ind w:left="2160" w:hanging="720"/>
      </w:pPr>
      <w:rPr>
        <w:rFonts w:hint="default"/>
      </w:rPr>
    </w:lvl>
    <w:lvl w:ilvl="5">
      <w:start w:val="1"/>
      <w:numFmt w:val="lowerRoman"/>
      <w:lvlText w:val="(%6)"/>
      <w:lvlJc w:val="left"/>
      <w:pPr>
        <w:tabs>
          <w:tab w:val="num" w:pos="2520"/>
        </w:tabs>
        <w:ind w:left="2520" w:hanging="720"/>
      </w:pPr>
      <w:rPr>
        <w:rFonts w:hint="default"/>
      </w:rPr>
    </w:lvl>
    <w:lvl w:ilvl="6">
      <w:start w:val="1"/>
      <w:numFmt w:val="decimal"/>
      <w:lvlText w:val="%7."/>
      <w:lvlJc w:val="left"/>
      <w:pPr>
        <w:tabs>
          <w:tab w:val="num" w:pos="2880"/>
        </w:tabs>
        <w:ind w:left="2880" w:hanging="720"/>
      </w:pPr>
      <w:rPr>
        <w:rFonts w:hint="default"/>
      </w:rPr>
    </w:lvl>
    <w:lvl w:ilvl="7">
      <w:start w:val="1"/>
      <w:numFmt w:val="lowerLetter"/>
      <w:lvlText w:val="%8."/>
      <w:lvlJc w:val="left"/>
      <w:pPr>
        <w:tabs>
          <w:tab w:val="num" w:pos="3240"/>
        </w:tabs>
        <w:ind w:left="3240" w:hanging="720"/>
      </w:pPr>
      <w:rPr>
        <w:rFonts w:hint="default"/>
      </w:rPr>
    </w:lvl>
    <w:lvl w:ilvl="8">
      <w:start w:val="1"/>
      <w:numFmt w:val="lowerRoman"/>
      <w:lvlText w:val="%9."/>
      <w:lvlJc w:val="left"/>
      <w:pPr>
        <w:tabs>
          <w:tab w:val="num" w:pos="3600"/>
        </w:tabs>
        <w:ind w:left="3600" w:hanging="720"/>
      </w:pPr>
      <w:rPr>
        <w:rFonts w:hint="default"/>
      </w:rPr>
    </w:lvl>
  </w:abstractNum>
  <w:abstractNum w:abstractNumId="8" w15:restartNumberingAfterBreak="0">
    <w:nsid w:val="1063498C"/>
    <w:multiLevelType w:val="multilevel"/>
    <w:tmpl w:val="0ADCE5DE"/>
    <w:lvl w:ilvl="0">
      <w:start w:val="4"/>
      <w:numFmt w:val="decimal"/>
      <w:lvlText w:val="%1."/>
      <w:lvlJc w:val="left"/>
      <w:pPr>
        <w:ind w:left="1620" w:hanging="1620"/>
      </w:pPr>
      <w:rPr>
        <w:rFonts w:hint="default"/>
      </w:rPr>
    </w:lvl>
    <w:lvl w:ilvl="1">
      <w:start w:val="1"/>
      <w:numFmt w:val="decimal"/>
      <w:lvlText w:val="%1.%2."/>
      <w:lvlJc w:val="left"/>
      <w:pPr>
        <w:ind w:left="1980" w:hanging="1620"/>
      </w:pPr>
      <w:rPr>
        <w:rFonts w:hint="default"/>
      </w:rPr>
    </w:lvl>
    <w:lvl w:ilvl="2">
      <w:start w:val="1"/>
      <w:numFmt w:val="decimal"/>
      <w:lvlText w:val="%1.%2.%3."/>
      <w:lvlJc w:val="left"/>
      <w:pPr>
        <w:ind w:left="2340" w:hanging="1620"/>
      </w:pPr>
      <w:rPr>
        <w:rFonts w:hint="default"/>
        <w:b w:val="0"/>
      </w:rPr>
    </w:lvl>
    <w:lvl w:ilvl="3">
      <w:start w:val="1"/>
      <w:numFmt w:val="decimal"/>
      <w:lvlText w:val="%1.%2.%3.%4."/>
      <w:lvlJc w:val="left"/>
      <w:pPr>
        <w:ind w:left="2700" w:hanging="1620"/>
      </w:pPr>
      <w:rPr>
        <w:rFonts w:hint="default"/>
        <w:b w:val="0"/>
        <w:i w:val="0"/>
        <w:color w:val="auto"/>
      </w:rPr>
    </w:lvl>
    <w:lvl w:ilvl="4">
      <w:start w:val="1"/>
      <w:numFmt w:val="decimal"/>
      <w:lvlText w:val="%1.%2.%3.%4.%5."/>
      <w:lvlJc w:val="left"/>
      <w:pPr>
        <w:ind w:left="3060" w:hanging="1620"/>
      </w:pPr>
      <w:rPr>
        <w:rFonts w:hint="default"/>
        <w:b w:val="0"/>
        <w:i w:val="0"/>
        <w:color w:val="auto"/>
      </w:rPr>
    </w:lvl>
    <w:lvl w:ilvl="5">
      <w:start w:val="1"/>
      <w:numFmt w:val="decimal"/>
      <w:lvlText w:val="%1.%2.%3.%4.%5.%6."/>
      <w:lvlJc w:val="left"/>
      <w:pPr>
        <w:ind w:left="3420" w:hanging="1620"/>
      </w:pPr>
      <w:rPr>
        <w:rFonts w:hint="default"/>
        <w:b w:val="0"/>
        <w:color w:val="auto"/>
      </w:rPr>
    </w:lvl>
    <w:lvl w:ilvl="6">
      <w:start w:val="1"/>
      <w:numFmt w:val="decimal"/>
      <w:lvlText w:val="%1.%2.%3.%4.%5.%6.%7."/>
      <w:lvlJc w:val="left"/>
      <w:pPr>
        <w:ind w:left="6390" w:hanging="16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1B45659"/>
    <w:multiLevelType w:val="multilevel"/>
    <w:tmpl w:val="5D446A68"/>
    <w:lvl w:ilvl="0">
      <w:start w:val="2"/>
      <w:numFmt w:val="upperLetter"/>
      <w:lvlText w:val="%1."/>
      <w:lvlJc w:val="left"/>
      <w:pPr>
        <w:tabs>
          <w:tab w:val="num" w:pos="360"/>
        </w:tabs>
        <w:ind w:left="360" w:hanging="360"/>
      </w:pPr>
      <w:rPr>
        <w:rFonts w:cs="Times New Roman" w:hint="default"/>
      </w:rPr>
    </w:lvl>
    <w:lvl w:ilvl="1">
      <w:start w:val="1"/>
      <w:numFmt w:val="decimal"/>
      <w:pStyle w:val="BodyText"/>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pStyle w:val="NYLevel4"/>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14C20CCB"/>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4D67A43"/>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16A85D6A"/>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E3931B6"/>
    <w:multiLevelType w:val="multilevel"/>
    <w:tmpl w:val="B434ADAC"/>
    <w:lvl w:ilvl="0">
      <w:start w:val="2"/>
      <w:numFmt w:val="decimal"/>
      <w:lvlText w:val="%1."/>
      <w:lvlJc w:val="left"/>
      <w:pPr>
        <w:ind w:left="1620" w:hanging="1620"/>
      </w:pPr>
      <w:rPr>
        <w:rFonts w:hint="default"/>
      </w:rPr>
    </w:lvl>
    <w:lvl w:ilvl="1">
      <w:start w:val="8"/>
      <w:numFmt w:val="decimal"/>
      <w:lvlText w:val="%1.%2."/>
      <w:lvlJc w:val="left"/>
      <w:pPr>
        <w:ind w:left="1980" w:hanging="1620"/>
      </w:pPr>
      <w:rPr>
        <w:rFonts w:hint="default"/>
      </w:rPr>
    </w:lvl>
    <w:lvl w:ilvl="2">
      <w:start w:val="7"/>
      <w:numFmt w:val="decimal"/>
      <w:lvlText w:val="%1.%2.%3."/>
      <w:lvlJc w:val="left"/>
      <w:pPr>
        <w:ind w:left="2340" w:hanging="1620"/>
      </w:pPr>
      <w:rPr>
        <w:rFonts w:hint="default"/>
        <w:b w:val="0"/>
      </w:rPr>
    </w:lvl>
    <w:lvl w:ilvl="3">
      <w:start w:val="1"/>
      <w:numFmt w:val="decimal"/>
      <w:lvlText w:val="%1.%2.%3.%4."/>
      <w:lvlJc w:val="left"/>
      <w:pPr>
        <w:ind w:left="2700" w:hanging="1620"/>
      </w:pPr>
      <w:rPr>
        <w:rFonts w:hint="default"/>
        <w:b w:val="0"/>
        <w:i w:val="0"/>
        <w:color w:val="auto"/>
      </w:rPr>
    </w:lvl>
    <w:lvl w:ilvl="4">
      <w:start w:val="1"/>
      <w:numFmt w:val="decimal"/>
      <w:lvlText w:val="%1.%2.%3.%4.%5."/>
      <w:lvlJc w:val="left"/>
      <w:pPr>
        <w:ind w:left="3060" w:hanging="1620"/>
      </w:pPr>
      <w:rPr>
        <w:rFonts w:hint="default"/>
        <w:b w:val="0"/>
        <w:i w:val="0"/>
        <w:color w:val="auto"/>
      </w:rPr>
    </w:lvl>
    <w:lvl w:ilvl="5">
      <w:start w:val="1"/>
      <w:numFmt w:val="decimal"/>
      <w:lvlText w:val="%1.%2.%3.%4.%5.%6."/>
      <w:lvlJc w:val="left"/>
      <w:pPr>
        <w:ind w:left="3420" w:hanging="1620"/>
      </w:pPr>
      <w:rPr>
        <w:rFonts w:hint="default"/>
        <w:b w:val="0"/>
        <w:color w:val="auto"/>
      </w:rPr>
    </w:lvl>
    <w:lvl w:ilvl="6">
      <w:start w:val="1"/>
      <w:numFmt w:val="decimal"/>
      <w:lvlText w:val="%1.%2.%3.%4.%5.%6.%7."/>
      <w:lvlJc w:val="left"/>
      <w:pPr>
        <w:ind w:left="6390" w:hanging="16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E777598"/>
    <w:multiLevelType w:val="multilevel"/>
    <w:tmpl w:val="BE36D28E"/>
    <w:lvl w:ilvl="0">
      <w:start w:val="2"/>
      <w:numFmt w:val="decimal"/>
      <w:lvlText w:val="%1."/>
      <w:lvlJc w:val="left"/>
      <w:pPr>
        <w:ind w:left="1620" w:hanging="1620"/>
      </w:pPr>
      <w:rPr>
        <w:rFonts w:hint="default"/>
      </w:rPr>
    </w:lvl>
    <w:lvl w:ilvl="1">
      <w:start w:val="13"/>
      <w:numFmt w:val="decimal"/>
      <w:lvlText w:val="%1.%2."/>
      <w:lvlJc w:val="left"/>
      <w:pPr>
        <w:ind w:left="1980" w:hanging="1620"/>
      </w:pPr>
      <w:rPr>
        <w:rFonts w:hint="default"/>
      </w:rPr>
    </w:lvl>
    <w:lvl w:ilvl="2">
      <w:start w:val="5"/>
      <w:numFmt w:val="decimal"/>
      <w:lvlText w:val="%1.%2.%3."/>
      <w:lvlJc w:val="left"/>
      <w:pPr>
        <w:ind w:left="2340" w:hanging="1620"/>
      </w:pPr>
      <w:rPr>
        <w:rFonts w:hint="default"/>
        <w:b w:val="0"/>
      </w:rPr>
    </w:lvl>
    <w:lvl w:ilvl="3">
      <w:start w:val="3"/>
      <w:numFmt w:val="decimal"/>
      <w:lvlText w:val="%1.%2.%3.%4."/>
      <w:lvlJc w:val="left"/>
      <w:pPr>
        <w:ind w:left="2700" w:hanging="1620"/>
      </w:pPr>
      <w:rPr>
        <w:rFonts w:hint="default"/>
        <w:b w:val="0"/>
        <w:i w:val="0"/>
        <w:color w:val="auto"/>
      </w:rPr>
    </w:lvl>
    <w:lvl w:ilvl="4">
      <w:start w:val="1"/>
      <w:numFmt w:val="decimal"/>
      <w:lvlText w:val="%1.%2.%3.%4.%5."/>
      <w:lvlJc w:val="left"/>
      <w:pPr>
        <w:ind w:left="3060" w:hanging="1620"/>
      </w:pPr>
      <w:rPr>
        <w:rFonts w:hint="default"/>
        <w:b w:val="0"/>
        <w:i w:val="0"/>
        <w:color w:val="auto"/>
      </w:rPr>
    </w:lvl>
    <w:lvl w:ilvl="5">
      <w:start w:val="1"/>
      <w:numFmt w:val="decimal"/>
      <w:lvlText w:val="%1.%2.%3.%4.%5.%6."/>
      <w:lvlJc w:val="left"/>
      <w:pPr>
        <w:ind w:left="3420" w:hanging="1620"/>
      </w:pPr>
      <w:rPr>
        <w:rFonts w:hint="default"/>
        <w:b w:val="0"/>
        <w:color w:val="auto"/>
      </w:rPr>
    </w:lvl>
    <w:lvl w:ilvl="6">
      <w:start w:val="1"/>
      <w:numFmt w:val="decimal"/>
      <w:lvlText w:val="%1.%2.%3.%4.%5.%6.%7."/>
      <w:lvlJc w:val="left"/>
      <w:pPr>
        <w:ind w:left="6390" w:hanging="16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1560AA7"/>
    <w:multiLevelType w:val="multilevel"/>
    <w:tmpl w:val="B1523D90"/>
    <w:lvl w:ilvl="0">
      <w:start w:val="2"/>
      <w:numFmt w:val="decimal"/>
      <w:lvlText w:val="%1."/>
      <w:lvlJc w:val="left"/>
      <w:pPr>
        <w:ind w:left="1620" w:hanging="1620"/>
      </w:pPr>
      <w:rPr>
        <w:rFonts w:hint="default"/>
      </w:rPr>
    </w:lvl>
    <w:lvl w:ilvl="1">
      <w:start w:val="4"/>
      <w:numFmt w:val="decimal"/>
      <w:lvlText w:val="%1.%2."/>
      <w:lvlJc w:val="left"/>
      <w:pPr>
        <w:ind w:left="1980" w:hanging="1620"/>
      </w:pPr>
      <w:rPr>
        <w:rFonts w:hint="default"/>
      </w:rPr>
    </w:lvl>
    <w:lvl w:ilvl="2">
      <w:start w:val="2"/>
      <w:numFmt w:val="decimal"/>
      <w:lvlText w:val="%1.%2.%3."/>
      <w:lvlJc w:val="left"/>
      <w:pPr>
        <w:ind w:left="2340" w:hanging="1620"/>
      </w:pPr>
      <w:rPr>
        <w:rFonts w:hint="default"/>
      </w:rPr>
    </w:lvl>
    <w:lvl w:ilvl="3">
      <w:start w:val="1"/>
      <w:numFmt w:val="decimal"/>
      <w:lvlText w:val="%1.%2.%3.%4."/>
      <w:lvlJc w:val="left"/>
      <w:pPr>
        <w:ind w:left="2700" w:hanging="1620"/>
      </w:pPr>
      <w:rPr>
        <w:rFonts w:hint="default"/>
      </w:rPr>
    </w:lvl>
    <w:lvl w:ilvl="4">
      <w:start w:val="1"/>
      <w:numFmt w:val="decimal"/>
      <w:lvlText w:val="%1.%2.%3.%4.%5."/>
      <w:lvlJc w:val="left"/>
      <w:pPr>
        <w:ind w:left="3060" w:hanging="1620"/>
      </w:pPr>
      <w:rPr>
        <w:rFonts w:hint="default"/>
        <w:i w:val="0"/>
        <w:color w:val="auto"/>
      </w:rPr>
    </w:lvl>
    <w:lvl w:ilvl="5">
      <w:start w:val="1"/>
      <w:numFmt w:val="decimal"/>
      <w:lvlText w:val="%1.%2.%3.%4.%5.%6."/>
      <w:lvlJc w:val="left"/>
      <w:pPr>
        <w:ind w:left="3420" w:hanging="1620"/>
      </w:pPr>
      <w:rPr>
        <w:rFonts w:hint="default"/>
      </w:rPr>
    </w:lvl>
    <w:lvl w:ilvl="6">
      <w:start w:val="1"/>
      <w:numFmt w:val="decimal"/>
      <w:lvlText w:val="%1.%2.%3.%4.%5.%6.%7."/>
      <w:lvlJc w:val="left"/>
      <w:pPr>
        <w:ind w:left="3780" w:hanging="1620"/>
      </w:pPr>
      <w:rPr>
        <w:rFonts w:hint="default"/>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6147BC9"/>
    <w:multiLevelType w:val="multilevel"/>
    <w:tmpl w:val="4A063652"/>
    <w:lvl w:ilvl="0">
      <w:start w:val="2"/>
      <w:numFmt w:val="decimal"/>
      <w:lvlText w:val="%1."/>
      <w:lvlJc w:val="left"/>
      <w:pPr>
        <w:ind w:left="1620" w:hanging="1620"/>
      </w:pPr>
      <w:rPr>
        <w:rFonts w:hint="default"/>
      </w:rPr>
    </w:lvl>
    <w:lvl w:ilvl="1">
      <w:start w:val="7"/>
      <w:numFmt w:val="decimal"/>
      <w:lvlText w:val="%1.%2."/>
      <w:lvlJc w:val="left"/>
      <w:pPr>
        <w:ind w:left="1980" w:hanging="1620"/>
      </w:pPr>
      <w:rPr>
        <w:rFonts w:hint="default"/>
      </w:rPr>
    </w:lvl>
    <w:lvl w:ilvl="2">
      <w:start w:val="3"/>
      <w:numFmt w:val="decimal"/>
      <w:lvlText w:val="%1.%2.%3."/>
      <w:lvlJc w:val="left"/>
      <w:pPr>
        <w:ind w:left="2340" w:hanging="1620"/>
      </w:pPr>
      <w:rPr>
        <w:rFonts w:hint="default"/>
        <w:b w:val="0"/>
      </w:rPr>
    </w:lvl>
    <w:lvl w:ilvl="3">
      <w:start w:val="8"/>
      <w:numFmt w:val="decimal"/>
      <w:lvlText w:val="%1.%2.%3.%4."/>
      <w:lvlJc w:val="left"/>
      <w:pPr>
        <w:ind w:left="2700" w:hanging="1620"/>
      </w:pPr>
      <w:rPr>
        <w:rFonts w:hint="default"/>
        <w:b w:val="0"/>
        <w:i w:val="0"/>
        <w:color w:val="auto"/>
      </w:rPr>
    </w:lvl>
    <w:lvl w:ilvl="4">
      <w:start w:val="3"/>
      <w:numFmt w:val="decimal"/>
      <w:lvlText w:val="%1.%2.%3.%4.%5."/>
      <w:lvlJc w:val="left"/>
      <w:pPr>
        <w:ind w:left="3060" w:hanging="1620"/>
      </w:pPr>
      <w:rPr>
        <w:rFonts w:hint="default"/>
        <w:b w:val="0"/>
        <w:i w:val="0"/>
        <w:color w:val="auto"/>
      </w:rPr>
    </w:lvl>
    <w:lvl w:ilvl="5">
      <w:start w:val="1"/>
      <w:numFmt w:val="decimal"/>
      <w:lvlText w:val="%1.%2.%3.%4.%5.%6."/>
      <w:lvlJc w:val="left"/>
      <w:pPr>
        <w:ind w:left="3420" w:hanging="1620"/>
      </w:pPr>
      <w:rPr>
        <w:rFonts w:hint="default"/>
        <w:b w:val="0"/>
        <w:color w:val="auto"/>
      </w:rPr>
    </w:lvl>
    <w:lvl w:ilvl="6">
      <w:start w:val="1"/>
      <w:numFmt w:val="decimal"/>
      <w:lvlText w:val="%1.%2.%3.%4.%5.%6.%7."/>
      <w:lvlJc w:val="left"/>
      <w:pPr>
        <w:ind w:left="6390" w:hanging="16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73B3E6B"/>
    <w:multiLevelType w:val="multilevel"/>
    <w:tmpl w:val="9E5A72B4"/>
    <w:lvl w:ilvl="0">
      <w:start w:val="1"/>
      <w:numFmt w:val="upperLetter"/>
      <w:lvlText w:val="%1."/>
      <w:lvlJc w:val="left"/>
      <w:pPr>
        <w:tabs>
          <w:tab w:val="num" w:pos="360"/>
        </w:tabs>
        <w:ind w:left="360" w:hanging="360"/>
      </w:pPr>
      <w:rPr>
        <w:rFonts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283E7C3F"/>
    <w:multiLevelType w:val="multilevel"/>
    <w:tmpl w:val="11486F16"/>
    <w:lvl w:ilvl="0">
      <w:start w:val="1"/>
      <w:numFmt w:val="decimal"/>
      <w:lvlText w:val="B.%1"/>
      <w:lvlJc w:val="left"/>
      <w:pPr>
        <w:tabs>
          <w:tab w:val="num" w:pos="720"/>
        </w:tabs>
        <w:ind w:left="720" w:hanging="720"/>
      </w:pPr>
      <w:rPr>
        <w:rFonts w:hint="default"/>
      </w:rPr>
    </w:lvl>
    <w:lvl w:ilvl="1">
      <w:start w:val="1"/>
      <w:numFmt w:val="lowerLetter"/>
      <w:isLgl/>
      <w:lvlText w:val="B.%1.%2"/>
      <w:lvlJc w:val="left"/>
      <w:pPr>
        <w:ind w:left="1800" w:hanging="1008"/>
      </w:pPr>
      <w:rPr>
        <w:rFonts w:hint="default"/>
      </w:rPr>
    </w:lvl>
    <w:lvl w:ilvl="2">
      <w:start w:val="1"/>
      <w:numFmt w:val="decimal"/>
      <w:isLgl/>
      <w:lvlText w:val="B.%1.%2.%3"/>
      <w:lvlJc w:val="left"/>
      <w:pPr>
        <w:ind w:left="2880" w:hanging="1224"/>
      </w:pPr>
      <w:rPr>
        <w:rFonts w:hint="default"/>
      </w:rPr>
    </w:lvl>
    <w:lvl w:ilvl="3">
      <w:start w:val="1"/>
      <w:numFmt w:val="decimal"/>
      <w:isLgl/>
      <w:lvlText w:val="B.%1.%2.%3.%4"/>
      <w:lvlJc w:val="left"/>
      <w:pPr>
        <w:tabs>
          <w:tab w:val="num" w:pos="2880"/>
        </w:tabs>
        <w:ind w:left="4320" w:hanging="1440"/>
      </w:pPr>
      <w:rPr>
        <w:rFonts w:hint="default"/>
      </w:rPr>
    </w:lvl>
    <w:lvl w:ilvl="4">
      <w:start w:val="1"/>
      <w:numFmt w:val="lowerLetter"/>
      <w:isLgl/>
      <w:lvlText w:val="C.%1.%2.%3.%4.%5"/>
      <w:lvlJc w:val="left"/>
      <w:pPr>
        <w:tabs>
          <w:tab w:val="num" w:pos="3600"/>
        </w:tabs>
        <w:ind w:left="2160" w:firstLine="1440"/>
      </w:pPr>
      <w:rPr>
        <w:rFonts w:hint="default"/>
      </w:rPr>
    </w:lvl>
    <w:lvl w:ilvl="5">
      <w:start w:val="1"/>
      <w:numFmt w:val="lowerRoman"/>
      <w:lvlText w:val="(%6)"/>
      <w:lvlJc w:val="left"/>
      <w:pPr>
        <w:tabs>
          <w:tab w:val="num" w:pos="2520"/>
        </w:tabs>
        <w:ind w:left="2520" w:hanging="720"/>
      </w:pPr>
      <w:rPr>
        <w:rFonts w:hint="default"/>
      </w:rPr>
    </w:lvl>
    <w:lvl w:ilvl="6">
      <w:start w:val="1"/>
      <w:numFmt w:val="decimal"/>
      <w:lvlText w:val="%7."/>
      <w:lvlJc w:val="left"/>
      <w:pPr>
        <w:tabs>
          <w:tab w:val="num" w:pos="2880"/>
        </w:tabs>
        <w:ind w:left="2880" w:hanging="720"/>
      </w:pPr>
      <w:rPr>
        <w:rFonts w:hint="default"/>
      </w:rPr>
    </w:lvl>
    <w:lvl w:ilvl="7">
      <w:start w:val="1"/>
      <w:numFmt w:val="lowerLetter"/>
      <w:lvlText w:val="%8."/>
      <w:lvlJc w:val="left"/>
      <w:pPr>
        <w:tabs>
          <w:tab w:val="num" w:pos="3240"/>
        </w:tabs>
        <w:ind w:left="3240" w:hanging="720"/>
      </w:pPr>
      <w:rPr>
        <w:rFonts w:hint="default"/>
      </w:rPr>
    </w:lvl>
    <w:lvl w:ilvl="8">
      <w:start w:val="1"/>
      <w:numFmt w:val="lowerRoman"/>
      <w:lvlText w:val="%9."/>
      <w:lvlJc w:val="left"/>
      <w:pPr>
        <w:tabs>
          <w:tab w:val="num" w:pos="3600"/>
        </w:tabs>
        <w:ind w:left="3600" w:hanging="720"/>
      </w:pPr>
      <w:rPr>
        <w:rFonts w:hint="default"/>
      </w:rPr>
    </w:lvl>
  </w:abstractNum>
  <w:abstractNum w:abstractNumId="19" w15:restartNumberingAfterBreak="0">
    <w:nsid w:val="2918292A"/>
    <w:multiLevelType w:val="multilevel"/>
    <w:tmpl w:val="47CE222C"/>
    <w:lvl w:ilvl="0">
      <w:start w:val="2"/>
      <w:numFmt w:val="decimal"/>
      <w:lvlText w:val="%1."/>
      <w:lvlJc w:val="left"/>
      <w:pPr>
        <w:ind w:left="1620" w:hanging="1620"/>
      </w:pPr>
      <w:rPr>
        <w:rFonts w:hint="default"/>
      </w:rPr>
    </w:lvl>
    <w:lvl w:ilvl="1">
      <w:start w:val="5"/>
      <w:numFmt w:val="decimal"/>
      <w:lvlText w:val="%1.%2."/>
      <w:lvlJc w:val="left"/>
      <w:pPr>
        <w:ind w:left="1980" w:hanging="1620"/>
      </w:pPr>
      <w:rPr>
        <w:rFonts w:hint="default"/>
      </w:rPr>
    </w:lvl>
    <w:lvl w:ilvl="2">
      <w:start w:val="4"/>
      <w:numFmt w:val="decimal"/>
      <w:lvlText w:val="%1.%2.%3."/>
      <w:lvlJc w:val="left"/>
      <w:pPr>
        <w:ind w:left="2340" w:hanging="1620"/>
      </w:pPr>
      <w:rPr>
        <w:rFonts w:hint="default"/>
        <w:b w:val="0"/>
      </w:rPr>
    </w:lvl>
    <w:lvl w:ilvl="3">
      <w:start w:val="1"/>
      <w:numFmt w:val="decimal"/>
      <w:lvlText w:val="%1.%2.%3.%4."/>
      <w:lvlJc w:val="left"/>
      <w:pPr>
        <w:ind w:left="2700" w:hanging="1620"/>
      </w:pPr>
      <w:rPr>
        <w:rFonts w:hint="default"/>
        <w:b w:val="0"/>
        <w:i w:val="0"/>
        <w:color w:val="auto"/>
      </w:rPr>
    </w:lvl>
    <w:lvl w:ilvl="4">
      <w:start w:val="1"/>
      <w:numFmt w:val="decimal"/>
      <w:lvlText w:val="%1.%2.%3.%4.%5."/>
      <w:lvlJc w:val="left"/>
      <w:pPr>
        <w:ind w:left="3060" w:hanging="1620"/>
      </w:pPr>
      <w:rPr>
        <w:rFonts w:hint="default"/>
        <w:b w:val="0"/>
        <w:i w:val="0"/>
        <w:color w:val="auto"/>
      </w:rPr>
    </w:lvl>
    <w:lvl w:ilvl="5">
      <w:start w:val="1"/>
      <w:numFmt w:val="decimal"/>
      <w:lvlText w:val="%1.%2.%3.%4.%5.%6."/>
      <w:lvlJc w:val="left"/>
      <w:pPr>
        <w:ind w:left="3420" w:hanging="1620"/>
      </w:pPr>
      <w:rPr>
        <w:rFonts w:hint="default"/>
        <w:b w:val="0"/>
        <w:color w:val="auto"/>
      </w:rPr>
    </w:lvl>
    <w:lvl w:ilvl="6">
      <w:start w:val="1"/>
      <w:numFmt w:val="decimal"/>
      <w:lvlText w:val="%1.%2.%3.%4.%5.%6.%7."/>
      <w:lvlJc w:val="left"/>
      <w:pPr>
        <w:ind w:left="6390" w:hanging="16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B0D549D"/>
    <w:multiLevelType w:val="multilevel"/>
    <w:tmpl w:val="62582B9C"/>
    <w:lvl w:ilvl="0">
      <w:start w:val="2"/>
      <w:numFmt w:val="decimal"/>
      <w:lvlText w:val="%1."/>
      <w:lvlJc w:val="left"/>
      <w:pPr>
        <w:ind w:left="1620" w:hanging="1620"/>
      </w:pPr>
      <w:rPr>
        <w:rFonts w:hint="default"/>
      </w:rPr>
    </w:lvl>
    <w:lvl w:ilvl="1">
      <w:start w:val="8"/>
      <w:numFmt w:val="decimal"/>
      <w:lvlText w:val="%1.%2."/>
      <w:lvlJc w:val="left"/>
      <w:pPr>
        <w:ind w:left="1980" w:hanging="1620"/>
      </w:pPr>
      <w:rPr>
        <w:rFonts w:hint="default"/>
      </w:rPr>
    </w:lvl>
    <w:lvl w:ilvl="2">
      <w:start w:val="4"/>
      <w:numFmt w:val="decimal"/>
      <w:lvlText w:val="%1.%2.%3."/>
      <w:lvlJc w:val="left"/>
      <w:pPr>
        <w:ind w:left="2340" w:hanging="1620"/>
      </w:pPr>
      <w:rPr>
        <w:rFonts w:hint="default"/>
        <w:b w:val="0"/>
      </w:rPr>
    </w:lvl>
    <w:lvl w:ilvl="3">
      <w:start w:val="1"/>
      <w:numFmt w:val="decimal"/>
      <w:lvlText w:val="%1.%2.%3.%4."/>
      <w:lvlJc w:val="left"/>
      <w:pPr>
        <w:ind w:left="2700" w:hanging="1620"/>
      </w:pPr>
      <w:rPr>
        <w:rFonts w:hint="default"/>
        <w:b w:val="0"/>
        <w:i w:val="0"/>
        <w:color w:val="auto"/>
      </w:rPr>
    </w:lvl>
    <w:lvl w:ilvl="4">
      <w:start w:val="1"/>
      <w:numFmt w:val="decimal"/>
      <w:lvlText w:val="%1.%2.%3.%4.%5."/>
      <w:lvlJc w:val="left"/>
      <w:pPr>
        <w:ind w:left="3060" w:hanging="1620"/>
      </w:pPr>
      <w:rPr>
        <w:rFonts w:hint="default"/>
        <w:b w:val="0"/>
        <w:i w:val="0"/>
        <w:color w:val="auto"/>
      </w:rPr>
    </w:lvl>
    <w:lvl w:ilvl="5">
      <w:start w:val="1"/>
      <w:numFmt w:val="decimal"/>
      <w:lvlText w:val="%1.%2.%3.%4.%5.%6."/>
      <w:lvlJc w:val="left"/>
      <w:pPr>
        <w:ind w:left="3420" w:hanging="1620"/>
      </w:pPr>
      <w:rPr>
        <w:rFonts w:hint="default"/>
        <w:b w:val="0"/>
        <w:color w:val="auto"/>
      </w:rPr>
    </w:lvl>
    <w:lvl w:ilvl="6">
      <w:start w:val="1"/>
      <w:numFmt w:val="decimal"/>
      <w:lvlText w:val="%1.%2.%3.%4.%5.%6.%7."/>
      <w:lvlJc w:val="left"/>
      <w:pPr>
        <w:ind w:left="6390" w:hanging="16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CBA221E"/>
    <w:multiLevelType w:val="multilevel"/>
    <w:tmpl w:val="5C023388"/>
    <w:lvl w:ilvl="0">
      <w:start w:val="2"/>
      <w:numFmt w:val="decimal"/>
      <w:lvlText w:val="%1."/>
      <w:lvlJc w:val="left"/>
      <w:pPr>
        <w:ind w:left="1620" w:hanging="1620"/>
      </w:pPr>
      <w:rPr>
        <w:rFonts w:hint="default"/>
      </w:rPr>
    </w:lvl>
    <w:lvl w:ilvl="1">
      <w:start w:val="17"/>
      <w:numFmt w:val="decimal"/>
      <w:lvlText w:val="%1.%2."/>
      <w:lvlJc w:val="left"/>
      <w:pPr>
        <w:ind w:left="1980" w:hanging="1620"/>
      </w:pPr>
      <w:rPr>
        <w:rFonts w:hint="default"/>
      </w:rPr>
    </w:lvl>
    <w:lvl w:ilvl="2">
      <w:start w:val="1"/>
      <w:numFmt w:val="decimal"/>
      <w:lvlText w:val="%1.%2.%3."/>
      <w:lvlJc w:val="left"/>
      <w:pPr>
        <w:ind w:left="2340" w:hanging="1620"/>
      </w:pPr>
      <w:rPr>
        <w:rFonts w:hint="default"/>
        <w:b w:val="0"/>
      </w:rPr>
    </w:lvl>
    <w:lvl w:ilvl="3">
      <w:start w:val="1"/>
      <w:numFmt w:val="decimal"/>
      <w:lvlText w:val="%1.%2.%3.%4."/>
      <w:lvlJc w:val="left"/>
      <w:pPr>
        <w:ind w:left="2700" w:hanging="1620"/>
      </w:pPr>
      <w:rPr>
        <w:rFonts w:hint="default"/>
        <w:b w:val="0"/>
        <w:i w:val="0"/>
        <w:color w:val="auto"/>
      </w:rPr>
    </w:lvl>
    <w:lvl w:ilvl="4">
      <w:start w:val="1"/>
      <w:numFmt w:val="decimal"/>
      <w:lvlText w:val="%1.%2.%3.%4.%5."/>
      <w:lvlJc w:val="left"/>
      <w:pPr>
        <w:ind w:left="3060" w:hanging="1620"/>
      </w:pPr>
      <w:rPr>
        <w:rFonts w:hint="default"/>
        <w:b w:val="0"/>
        <w:i w:val="0"/>
        <w:color w:val="auto"/>
      </w:rPr>
    </w:lvl>
    <w:lvl w:ilvl="5">
      <w:start w:val="1"/>
      <w:numFmt w:val="decimal"/>
      <w:lvlText w:val="%1.%2.%3.%4.%5.%6."/>
      <w:lvlJc w:val="left"/>
      <w:pPr>
        <w:ind w:left="3420" w:hanging="1620"/>
      </w:pPr>
      <w:rPr>
        <w:rFonts w:hint="default"/>
        <w:b w:val="0"/>
        <w:color w:val="auto"/>
      </w:rPr>
    </w:lvl>
    <w:lvl w:ilvl="6">
      <w:start w:val="1"/>
      <w:numFmt w:val="decimal"/>
      <w:lvlText w:val="%1.%2.%3.%4.%5.%6.%7."/>
      <w:lvlJc w:val="left"/>
      <w:pPr>
        <w:ind w:left="6390" w:hanging="16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CD51966"/>
    <w:multiLevelType w:val="multilevel"/>
    <w:tmpl w:val="FB929F94"/>
    <w:lvl w:ilvl="0">
      <w:start w:val="1"/>
      <w:numFmt w:val="decimal"/>
      <w:lvlText w:val="C.%1"/>
      <w:lvlJc w:val="left"/>
      <w:pPr>
        <w:tabs>
          <w:tab w:val="num" w:pos="720"/>
        </w:tabs>
        <w:ind w:left="720" w:hanging="720"/>
      </w:pPr>
      <w:rPr>
        <w:rFonts w:hint="default"/>
      </w:rPr>
    </w:lvl>
    <w:lvl w:ilvl="1">
      <w:start w:val="1"/>
      <w:numFmt w:val="lowerLetter"/>
      <w:isLgl/>
      <w:lvlText w:val="C.%1.%2"/>
      <w:lvlJc w:val="left"/>
      <w:pPr>
        <w:ind w:left="1800" w:hanging="1008"/>
      </w:pPr>
      <w:rPr>
        <w:rFonts w:hint="default"/>
      </w:rPr>
    </w:lvl>
    <w:lvl w:ilvl="2">
      <w:start w:val="1"/>
      <w:numFmt w:val="decimal"/>
      <w:isLgl/>
      <w:lvlText w:val="C.%1.%2.%3"/>
      <w:lvlJc w:val="left"/>
      <w:pPr>
        <w:ind w:left="2880" w:hanging="1224"/>
      </w:pPr>
      <w:rPr>
        <w:rFonts w:hint="default"/>
      </w:rPr>
    </w:lvl>
    <w:lvl w:ilvl="3">
      <w:start w:val="1"/>
      <w:numFmt w:val="decimal"/>
      <w:isLgl/>
      <w:lvlText w:val="D.%1.%2.%3.%4"/>
      <w:lvlJc w:val="left"/>
      <w:pPr>
        <w:tabs>
          <w:tab w:val="num" w:pos="2880"/>
        </w:tabs>
        <w:ind w:left="4320" w:hanging="1440"/>
      </w:pPr>
      <w:rPr>
        <w:rFonts w:hint="default"/>
      </w:rPr>
    </w:lvl>
    <w:lvl w:ilvl="4">
      <w:start w:val="1"/>
      <w:numFmt w:val="lowerLetter"/>
      <w:isLgl/>
      <w:lvlText w:val="D.%1.%2.%3.%4.%5"/>
      <w:lvlJc w:val="left"/>
      <w:pPr>
        <w:tabs>
          <w:tab w:val="num" w:pos="3600"/>
        </w:tabs>
        <w:ind w:left="2160" w:firstLine="1440"/>
      </w:pPr>
      <w:rPr>
        <w:rFonts w:hint="default"/>
      </w:rPr>
    </w:lvl>
    <w:lvl w:ilvl="5">
      <w:start w:val="1"/>
      <w:numFmt w:val="lowerRoman"/>
      <w:lvlText w:val="(%6)"/>
      <w:lvlJc w:val="left"/>
      <w:pPr>
        <w:tabs>
          <w:tab w:val="num" w:pos="2520"/>
        </w:tabs>
        <w:ind w:left="2520" w:hanging="720"/>
      </w:pPr>
      <w:rPr>
        <w:rFonts w:hint="default"/>
      </w:rPr>
    </w:lvl>
    <w:lvl w:ilvl="6">
      <w:start w:val="1"/>
      <w:numFmt w:val="decimal"/>
      <w:lvlText w:val="%7."/>
      <w:lvlJc w:val="left"/>
      <w:pPr>
        <w:tabs>
          <w:tab w:val="num" w:pos="2880"/>
        </w:tabs>
        <w:ind w:left="2880" w:hanging="720"/>
      </w:pPr>
      <w:rPr>
        <w:rFonts w:hint="default"/>
      </w:rPr>
    </w:lvl>
    <w:lvl w:ilvl="7">
      <w:start w:val="1"/>
      <w:numFmt w:val="lowerLetter"/>
      <w:lvlText w:val="%8."/>
      <w:lvlJc w:val="left"/>
      <w:pPr>
        <w:tabs>
          <w:tab w:val="num" w:pos="3240"/>
        </w:tabs>
        <w:ind w:left="3240" w:hanging="720"/>
      </w:pPr>
      <w:rPr>
        <w:rFonts w:hint="default"/>
      </w:rPr>
    </w:lvl>
    <w:lvl w:ilvl="8">
      <w:start w:val="1"/>
      <w:numFmt w:val="lowerRoman"/>
      <w:lvlText w:val="%9."/>
      <w:lvlJc w:val="left"/>
      <w:pPr>
        <w:tabs>
          <w:tab w:val="num" w:pos="3600"/>
        </w:tabs>
        <w:ind w:left="3600" w:hanging="720"/>
      </w:pPr>
      <w:rPr>
        <w:rFonts w:hint="default"/>
      </w:rPr>
    </w:lvl>
  </w:abstractNum>
  <w:abstractNum w:abstractNumId="23" w15:restartNumberingAfterBreak="0">
    <w:nsid w:val="30A6017C"/>
    <w:multiLevelType w:val="hybridMultilevel"/>
    <w:tmpl w:val="357E7E1A"/>
    <w:lvl w:ilvl="0" w:tplc="33CC97B6">
      <w:start w:val="1"/>
      <w:numFmt w:val="decimal"/>
      <w:lvlText w:val="%1."/>
      <w:lvlJc w:val="left"/>
      <w:pPr>
        <w:ind w:left="720" w:hanging="360"/>
      </w:pPr>
      <w:rPr>
        <w:rFonts w:hint="default"/>
      </w:rPr>
    </w:lvl>
    <w:lvl w:ilvl="1" w:tplc="86D403AA" w:tentative="1">
      <w:start w:val="1"/>
      <w:numFmt w:val="lowerLetter"/>
      <w:lvlText w:val="%2."/>
      <w:lvlJc w:val="left"/>
      <w:pPr>
        <w:ind w:left="1440" w:hanging="360"/>
      </w:pPr>
    </w:lvl>
    <w:lvl w:ilvl="2" w:tplc="E282315E" w:tentative="1">
      <w:start w:val="1"/>
      <w:numFmt w:val="lowerRoman"/>
      <w:lvlText w:val="%3."/>
      <w:lvlJc w:val="right"/>
      <w:pPr>
        <w:ind w:left="2160" w:hanging="180"/>
      </w:pPr>
    </w:lvl>
    <w:lvl w:ilvl="3" w:tplc="54522C1E" w:tentative="1">
      <w:start w:val="1"/>
      <w:numFmt w:val="decimal"/>
      <w:lvlText w:val="%4."/>
      <w:lvlJc w:val="left"/>
      <w:pPr>
        <w:ind w:left="2880" w:hanging="360"/>
      </w:pPr>
    </w:lvl>
    <w:lvl w:ilvl="4" w:tplc="D4149D00" w:tentative="1">
      <w:start w:val="1"/>
      <w:numFmt w:val="lowerLetter"/>
      <w:lvlText w:val="%5."/>
      <w:lvlJc w:val="left"/>
      <w:pPr>
        <w:ind w:left="3600" w:hanging="360"/>
      </w:pPr>
    </w:lvl>
    <w:lvl w:ilvl="5" w:tplc="AAB2ED94" w:tentative="1">
      <w:start w:val="1"/>
      <w:numFmt w:val="lowerRoman"/>
      <w:lvlText w:val="%6."/>
      <w:lvlJc w:val="right"/>
      <w:pPr>
        <w:ind w:left="4320" w:hanging="180"/>
      </w:pPr>
    </w:lvl>
    <w:lvl w:ilvl="6" w:tplc="CEBE0160" w:tentative="1">
      <w:start w:val="1"/>
      <w:numFmt w:val="decimal"/>
      <w:lvlText w:val="%7."/>
      <w:lvlJc w:val="left"/>
      <w:pPr>
        <w:ind w:left="5040" w:hanging="360"/>
      </w:pPr>
    </w:lvl>
    <w:lvl w:ilvl="7" w:tplc="26DAFE9A" w:tentative="1">
      <w:start w:val="1"/>
      <w:numFmt w:val="lowerLetter"/>
      <w:lvlText w:val="%8."/>
      <w:lvlJc w:val="left"/>
      <w:pPr>
        <w:ind w:left="5760" w:hanging="360"/>
      </w:pPr>
    </w:lvl>
    <w:lvl w:ilvl="8" w:tplc="F9B06750" w:tentative="1">
      <w:start w:val="1"/>
      <w:numFmt w:val="lowerRoman"/>
      <w:lvlText w:val="%9."/>
      <w:lvlJc w:val="right"/>
      <w:pPr>
        <w:ind w:left="6480" w:hanging="180"/>
      </w:pPr>
    </w:lvl>
  </w:abstractNum>
  <w:abstractNum w:abstractNumId="24" w15:restartNumberingAfterBreak="0">
    <w:nsid w:val="31E6090B"/>
    <w:multiLevelType w:val="multilevel"/>
    <w:tmpl w:val="322E6382"/>
    <w:styleLink w:val="Level3"/>
    <w:lvl w:ilvl="0">
      <w:start w:val="1"/>
      <w:numFmt w:val="decimal"/>
      <w:lvlText w:val="Section %1."/>
      <w:lvlJc w:val="left"/>
      <w:pPr>
        <w:tabs>
          <w:tab w:val="num" w:pos="1080"/>
        </w:tabs>
        <w:ind w:left="1080" w:hanging="1080"/>
      </w:pPr>
      <w:rPr>
        <w:rFonts w:cs="Times New Roman" w:hint="default"/>
      </w:rPr>
    </w:lvl>
    <w:lvl w:ilvl="1">
      <w:start w:val="1"/>
      <w:numFmt w:val="decimal"/>
      <w:isLgl/>
      <w:lvlText w:val="%1.%2."/>
      <w:lvlJc w:val="left"/>
      <w:pPr>
        <w:tabs>
          <w:tab w:val="num" w:pos="1440"/>
        </w:tabs>
        <w:ind w:left="2160" w:hanging="1440"/>
      </w:pPr>
      <w:rPr>
        <w:rFonts w:cs="Times New Roman" w:hint="default"/>
        <w:b w:val="0"/>
      </w:rPr>
    </w:lvl>
    <w:lvl w:ilvl="2">
      <w:start w:val="1"/>
      <w:numFmt w:val="decimal"/>
      <w:isLgl/>
      <w:lvlText w:val="%1.%2.%3."/>
      <w:lvlJc w:val="left"/>
      <w:pPr>
        <w:tabs>
          <w:tab w:val="num" w:pos="3240"/>
        </w:tabs>
        <w:ind w:left="3240" w:hanging="1080"/>
      </w:pPr>
      <w:rPr>
        <w:rFonts w:ascii="Times New Roman" w:hAnsi="Times New Roman" w:cs="Times New Roman" w:hint="default"/>
        <w:b w:val="0"/>
        <w:sz w:val="24"/>
      </w:rPr>
    </w:lvl>
    <w:lvl w:ilvl="3">
      <w:start w:val="1"/>
      <w:numFmt w:val="decimal"/>
      <w:isLgl/>
      <w:lvlText w:val="%1.%2.%3.%4."/>
      <w:lvlJc w:val="right"/>
      <w:pPr>
        <w:tabs>
          <w:tab w:val="num" w:pos="4320"/>
        </w:tabs>
        <w:ind w:left="4320" w:hanging="1080"/>
      </w:pPr>
      <w:rPr>
        <w:rFonts w:hint="default"/>
        <w:b w:val="0"/>
      </w:rPr>
    </w:lvl>
    <w:lvl w:ilvl="4">
      <w:start w:val="27"/>
      <w:numFmt w:val="decimal"/>
      <w:isLgl/>
      <w:lvlText w:val="%1.%2.%3.%4.%5."/>
      <w:lvlJc w:val="left"/>
      <w:pPr>
        <w:tabs>
          <w:tab w:val="num" w:pos="5400"/>
        </w:tabs>
        <w:ind w:left="5400" w:hanging="1080"/>
      </w:pPr>
      <w:rPr>
        <w:rFonts w:cs="Times New Roman" w:hint="default"/>
        <w:b w:val="0"/>
      </w:rPr>
    </w:lvl>
    <w:lvl w:ilvl="5">
      <w:start w:val="1"/>
      <w:numFmt w:val="lowerRoman"/>
      <w:lvlText w:val="(%6)"/>
      <w:lvlJc w:val="left"/>
      <w:pPr>
        <w:tabs>
          <w:tab w:val="num" w:pos="6480"/>
        </w:tabs>
        <w:ind w:left="6480" w:hanging="1080"/>
      </w:pPr>
      <w:rPr>
        <w:rFonts w:cs="Times New Roman" w:hint="default"/>
      </w:rPr>
    </w:lvl>
    <w:lvl w:ilvl="6">
      <w:start w:val="1"/>
      <w:numFmt w:val="decimal"/>
      <w:lvlText w:val="%7."/>
      <w:lvlJc w:val="left"/>
      <w:pPr>
        <w:tabs>
          <w:tab w:val="num" w:pos="7560"/>
        </w:tabs>
        <w:ind w:left="7560" w:hanging="1080"/>
      </w:pPr>
      <w:rPr>
        <w:rFonts w:cs="Times New Roman" w:hint="default"/>
      </w:rPr>
    </w:lvl>
    <w:lvl w:ilvl="7">
      <w:start w:val="1"/>
      <w:numFmt w:val="lowerLetter"/>
      <w:lvlText w:val="%8."/>
      <w:lvlJc w:val="left"/>
      <w:pPr>
        <w:tabs>
          <w:tab w:val="num" w:pos="8640"/>
        </w:tabs>
        <w:ind w:left="8640" w:hanging="1080"/>
      </w:pPr>
      <w:rPr>
        <w:rFonts w:cs="Times New Roman" w:hint="default"/>
      </w:rPr>
    </w:lvl>
    <w:lvl w:ilvl="8">
      <w:start w:val="1"/>
      <w:numFmt w:val="lowerRoman"/>
      <w:lvlText w:val="%9."/>
      <w:lvlJc w:val="left"/>
      <w:pPr>
        <w:tabs>
          <w:tab w:val="num" w:pos="9720"/>
        </w:tabs>
        <w:ind w:left="9720" w:hanging="1080"/>
      </w:pPr>
      <w:rPr>
        <w:rFonts w:cs="Times New Roman" w:hint="default"/>
      </w:rPr>
    </w:lvl>
  </w:abstractNum>
  <w:abstractNum w:abstractNumId="25" w15:restartNumberingAfterBreak="0">
    <w:nsid w:val="32BD4C53"/>
    <w:multiLevelType w:val="hybridMultilevel"/>
    <w:tmpl w:val="9AA2A5F8"/>
    <w:lvl w:ilvl="0" w:tplc="0409000F">
      <w:start w:val="1"/>
      <w:numFmt w:val="decimal"/>
      <w:lvlText w:val="%1."/>
      <w:lvlJc w:val="left"/>
      <w:pPr>
        <w:ind w:left="3456" w:hanging="360"/>
      </w:pPr>
    </w:lvl>
    <w:lvl w:ilvl="1" w:tplc="04090019" w:tentative="1">
      <w:start w:val="1"/>
      <w:numFmt w:val="lowerLetter"/>
      <w:lvlText w:val="%2."/>
      <w:lvlJc w:val="left"/>
      <w:pPr>
        <w:ind w:left="4176" w:hanging="360"/>
      </w:pPr>
    </w:lvl>
    <w:lvl w:ilvl="2" w:tplc="0409001B" w:tentative="1">
      <w:start w:val="1"/>
      <w:numFmt w:val="lowerRoman"/>
      <w:lvlText w:val="%3."/>
      <w:lvlJc w:val="right"/>
      <w:pPr>
        <w:ind w:left="4896" w:hanging="180"/>
      </w:pPr>
    </w:lvl>
    <w:lvl w:ilvl="3" w:tplc="0409000F" w:tentative="1">
      <w:start w:val="1"/>
      <w:numFmt w:val="decimal"/>
      <w:lvlText w:val="%4."/>
      <w:lvlJc w:val="left"/>
      <w:pPr>
        <w:ind w:left="5616" w:hanging="360"/>
      </w:pPr>
    </w:lvl>
    <w:lvl w:ilvl="4" w:tplc="04090019" w:tentative="1">
      <w:start w:val="1"/>
      <w:numFmt w:val="lowerLetter"/>
      <w:lvlText w:val="%5."/>
      <w:lvlJc w:val="left"/>
      <w:pPr>
        <w:ind w:left="6336" w:hanging="360"/>
      </w:pPr>
    </w:lvl>
    <w:lvl w:ilvl="5" w:tplc="0409001B" w:tentative="1">
      <w:start w:val="1"/>
      <w:numFmt w:val="lowerRoman"/>
      <w:lvlText w:val="%6."/>
      <w:lvlJc w:val="right"/>
      <w:pPr>
        <w:ind w:left="7056" w:hanging="180"/>
      </w:pPr>
    </w:lvl>
    <w:lvl w:ilvl="6" w:tplc="0409000F" w:tentative="1">
      <w:start w:val="1"/>
      <w:numFmt w:val="decimal"/>
      <w:lvlText w:val="%7."/>
      <w:lvlJc w:val="left"/>
      <w:pPr>
        <w:ind w:left="7776" w:hanging="360"/>
      </w:pPr>
    </w:lvl>
    <w:lvl w:ilvl="7" w:tplc="04090019" w:tentative="1">
      <w:start w:val="1"/>
      <w:numFmt w:val="lowerLetter"/>
      <w:lvlText w:val="%8."/>
      <w:lvlJc w:val="left"/>
      <w:pPr>
        <w:ind w:left="8496" w:hanging="360"/>
      </w:pPr>
    </w:lvl>
    <w:lvl w:ilvl="8" w:tplc="0409001B" w:tentative="1">
      <w:start w:val="1"/>
      <w:numFmt w:val="lowerRoman"/>
      <w:lvlText w:val="%9."/>
      <w:lvlJc w:val="right"/>
      <w:pPr>
        <w:ind w:left="9216" w:hanging="180"/>
      </w:pPr>
    </w:lvl>
  </w:abstractNum>
  <w:abstractNum w:abstractNumId="26" w15:restartNumberingAfterBreak="0">
    <w:nsid w:val="32C43DBC"/>
    <w:multiLevelType w:val="multilevel"/>
    <w:tmpl w:val="7C821502"/>
    <w:lvl w:ilvl="0">
      <w:start w:val="2"/>
      <w:numFmt w:val="decimal"/>
      <w:lvlText w:val="%1."/>
      <w:lvlJc w:val="left"/>
      <w:pPr>
        <w:ind w:left="1620" w:hanging="1620"/>
      </w:pPr>
      <w:rPr>
        <w:rFonts w:hint="default"/>
      </w:rPr>
    </w:lvl>
    <w:lvl w:ilvl="1">
      <w:start w:val="14"/>
      <w:numFmt w:val="decimal"/>
      <w:lvlText w:val="%1.%2."/>
      <w:lvlJc w:val="left"/>
      <w:pPr>
        <w:ind w:left="1980" w:hanging="1620"/>
      </w:pPr>
      <w:rPr>
        <w:rFonts w:hint="default"/>
      </w:rPr>
    </w:lvl>
    <w:lvl w:ilvl="2">
      <w:start w:val="1"/>
      <w:numFmt w:val="decimal"/>
      <w:lvlText w:val="%1.%2.%3."/>
      <w:lvlJc w:val="left"/>
      <w:pPr>
        <w:ind w:left="2340" w:hanging="1620"/>
      </w:pPr>
      <w:rPr>
        <w:rFonts w:hint="default"/>
        <w:b w:val="0"/>
      </w:rPr>
    </w:lvl>
    <w:lvl w:ilvl="3">
      <w:start w:val="1"/>
      <w:numFmt w:val="decimal"/>
      <w:lvlText w:val="%1.%2.%3.%4."/>
      <w:lvlJc w:val="left"/>
      <w:pPr>
        <w:ind w:left="2700" w:hanging="1620"/>
      </w:pPr>
      <w:rPr>
        <w:rFonts w:hint="default"/>
        <w:b w:val="0"/>
        <w:i w:val="0"/>
        <w:color w:val="auto"/>
      </w:rPr>
    </w:lvl>
    <w:lvl w:ilvl="4">
      <w:start w:val="1"/>
      <w:numFmt w:val="decimal"/>
      <w:lvlText w:val="%1.%2.%3.%4.%5."/>
      <w:lvlJc w:val="left"/>
      <w:pPr>
        <w:ind w:left="3060" w:hanging="1620"/>
      </w:pPr>
      <w:rPr>
        <w:rFonts w:hint="default"/>
        <w:b w:val="0"/>
        <w:i w:val="0"/>
        <w:color w:val="auto"/>
      </w:rPr>
    </w:lvl>
    <w:lvl w:ilvl="5">
      <w:start w:val="1"/>
      <w:numFmt w:val="decimal"/>
      <w:lvlText w:val="%1.%2.%3.%4.%5.%6."/>
      <w:lvlJc w:val="left"/>
      <w:pPr>
        <w:ind w:left="3420" w:hanging="1620"/>
      </w:pPr>
      <w:rPr>
        <w:rFonts w:hint="default"/>
        <w:b w:val="0"/>
        <w:color w:val="auto"/>
      </w:rPr>
    </w:lvl>
    <w:lvl w:ilvl="6">
      <w:start w:val="1"/>
      <w:numFmt w:val="decimal"/>
      <w:lvlText w:val="%1.%2.%3.%4.%5.%6.%7."/>
      <w:lvlJc w:val="left"/>
      <w:pPr>
        <w:ind w:left="6390" w:hanging="16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7BE209F"/>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385B4194"/>
    <w:multiLevelType w:val="multilevel"/>
    <w:tmpl w:val="537082F6"/>
    <w:lvl w:ilvl="0">
      <w:start w:val="2"/>
      <w:numFmt w:val="decimal"/>
      <w:lvlText w:val="%1."/>
      <w:lvlJc w:val="left"/>
      <w:pPr>
        <w:ind w:left="1620" w:hanging="1620"/>
      </w:pPr>
      <w:rPr>
        <w:rFonts w:hint="default"/>
      </w:rPr>
    </w:lvl>
    <w:lvl w:ilvl="1">
      <w:start w:val="5"/>
      <w:numFmt w:val="decimal"/>
      <w:lvlText w:val="%1.%2."/>
      <w:lvlJc w:val="left"/>
      <w:pPr>
        <w:ind w:left="1980" w:hanging="1620"/>
      </w:pPr>
      <w:rPr>
        <w:rFonts w:hint="default"/>
      </w:rPr>
    </w:lvl>
    <w:lvl w:ilvl="2">
      <w:start w:val="1"/>
      <w:numFmt w:val="decimal"/>
      <w:lvlText w:val="%1.%2.%3."/>
      <w:lvlJc w:val="left"/>
      <w:pPr>
        <w:ind w:left="2340" w:hanging="1620"/>
      </w:pPr>
      <w:rPr>
        <w:rFonts w:hint="default"/>
        <w:b w:val="0"/>
      </w:rPr>
    </w:lvl>
    <w:lvl w:ilvl="3">
      <w:start w:val="1"/>
      <w:numFmt w:val="decimal"/>
      <w:lvlText w:val="%1.%2.%3.%4."/>
      <w:lvlJc w:val="left"/>
      <w:pPr>
        <w:ind w:left="2700" w:hanging="1620"/>
      </w:pPr>
      <w:rPr>
        <w:rFonts w:hint="default"/>
        <w:b w:val="0"/>
        <w:i w:val="0"/>
      </w:rPr>
    </w:lvl>
    <w:lvl w:ilvl="4">
      <w:start w:val="1"/>
      <w:numFmt w:val="decimal"/>
      <w:lvlText w:val="%1.%2.%3.%4.%5."/>
      <w:lvlJc w:val="left"/>
      <w:pPr>
        <w:ind w:left="3060" w:hanging="1620"/>
      </w:pPr>
      <w:rPr>
        <w:rFonts w:hint="default"/>
        <w:b w:val="0"/>
        <w:i w:val="0"/>
        <w:color w:val="auto"/>
      </w:rPr>
    </w:lvl>
    <w:lvl w:ilvl="5">
      <w:start w:val="1"/>
      <w:numFmt w:val="decimal"/>
      <w:lvlText w:val="%1.%2.%3.%4.%5.%6."/>
      <w:lvlJc w:val="left"/>
      <w:pPr>
        <w:ind w:left="3420" w:hanging="1620"/>
      </w:pPr>
      <w:rPr>
        <w:rFonts w:hint="default"/>
        <w:b w:val="0"/>
        <w:color w:val="auto"/>
      </w:rPr>
    </w:lvl>
    <w:lvl w:ilvl="6">
      <w:start w:val="1"/>
      <w:numFmt w:val="decimal"/>
      <w:lvlText w:val="%1.%2.%3.%4.%5.%6.%7."/>
      <w:lvlJc w:val="left"/>
      <w:pPr>
        <w:ind w:left="6390" w:hanging="16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D536827"/>
    <w:multiLevelType w:val="multilevel"/>
    <w:tmpl w:val="49BABBFE"/>
    <w:lvl w:ilvl="0">
      <w:start w:val="2"/>
      <w:numFmt w:val="decimal"/>
      <w:lvlText w:val="%1."/>
      <w:lvlJc w:val="left"/>
      <w:pPr>
        <w:ind w:left="1620" w:hanging="1620"/>
      </w:pPr>
      <w:rPr>
        <w:rFonts w:hint="default"/>
      </w:rPr>
    </w:lvl>
    <w:lvl w:ilvl="1">
      <w:start w:val="5"/>
      <w:numFmt w:val="decimal"/>
      <w:lvlText w:val="%1.%2."/>
      <w:lvlJc w:val="left"/>
      <w:pPr>
        <w:ind w:left="1980" w:hanging="1620"/>
      </w:pPr>
      <w:rPr>
        <w:rFonts w:hint="default"/>
      </w:rPr>
    </w:lvl>
    <w:lvl w:ilvl="2">
      <w:start w:val="1"/>
      <w:numFmt w:val="decimal"/>
      <w:lvlText w:val="%1.%2.%3."/>
      <w:lvlJc w:val="left"/>
      <w:pPr>
        <w:ind w:left="2340" w:hanging="1620"/>
      </w:pPr>
      <w:rPr>
        <w:rFonts w:hint="default"/>
        <w:b w:val="0"/>
      </w:rPr>
    </w:lvl>
    <w:lvl w:ilvl="3">
      <w:start w:val="5"/>
      <w:numFmt w:val="decimal"/>
      <w:lvlText w:val="%1.%2.%3.%4."/>
      <w:lvlJc w:val="left"/>
      <w:pPr>
        <w:ind w:left="2700" w:hanging="1620"/>
      </w:pPr>
      <w:rPr>
        <w:rFonts w:hint="default"/>
        <w:b w:val="0"/>
        <w:i w:val="0"/>
      </w:rPr>
    </w:lvl>
    <w:lvl w:ilvl="4">
      <w:start w:val="1"/>
      <w:numFmt w:val="decimal"/>
      <w:lvlText w:val="%1.%2.%3.%4.%5."/>
      <w:lvlJc w:val="left"/>
      <w:pPr>
        <w:ind w:left="3060" w:hanging="1620"/>
      </w:pPr>
      <w:rPr>
        <w:rFonts w:hint="default"/>
        <w:b w:val="0"/>
        <w:i w:val="0"/>
        <w:color w:val="auto"/>
      </w:rPr>
    </w:lvl>
    <w:lvl w:ilvl="5">
      <w:start w:val="1"/>
      <w:numFmt w:val="decimal"/>
      <w:lvlText w:val="%1.%2.%3.%4.%5.%6."/>
      <w:lvlJc w:val="left"/>
      <w:pPr>
        <w:ind w:left="3420" w:hanging="1620"/>
      </w:pPr>
      <w:rPr>
        <w:rFonts w:hint="default"/>
        <w:b w:val="0"/>
        <w:color w:val="auto"/>
      </w:rPr>
    </w:lvl>
    <w:lvl w:ilvl="6">
      <w:start w:val="1"/>
      <w:numFmt w:val="decimal"/>
      <w:lvlText w:val="%1.%2.%3.%4.%5.%6.%7."/>
      <w:lvlJc w:val="left"/>
      <w:pPr>
        <w:ind w:left="6390" w:hanging="16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E3664E5"/>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41F520C4"/>
    <w:multiLevelType w:val="multilevel"/>
    <w:tmpl w:val="EEE43124"/>
    <w:lvl w:ilvl="0">
      <w:start w:val="2"/>
      <w:numFmt w:val="decimal"/>
      <w:lvlText w:val="%1."/>
      <w:lvlJc w:val="left"/>
      <w:pPr>
        <w:ind w:left="1620" w:hanging="1620"/>
      </w:pPr>
      <w:rPr>
        <w:rFonts w:hint="default"/>
      </w:rPr>
    </w:lvl>
    <w:lvl w:ilvl="1">
      <w:start w:val="8"/>
      <w:numFmt w:val="decimal"/>
      <w:lvlText w:val="%1.%2."/>
      <w:lvlJc w:val="left"/>
      <w:pPr>
        <w:ind w:left="1980" w:hanging="1620"/>
      </w:pPr>
      <w:rPr>
        <w:rFonts w:hint="default"/>
      </w:rPr>
    </w:lvl>
    <w:lvl w:ilvl="2">
      <w:start w:val="1"/>
      <w:numFmt w:val="decimal"/>
      <w:lvlText w:val="%1.%2.%3."/>
      <w:lvlJc w:val="left"/>
      <w:pPr>
        <w:ind w:left="2340" w:hanging="1620"/>
      </w:pPr>
      <w:rPr>
        <w:rFonts w:hint="default"/>
        <w:b w:val="0"/>
      </w:rPr>
    </w:lvl>
    <w:lvl w:ilvl="3">
      <w:start w:val="1"/>
      <w:numFmt w:val="decimal"/>
      <w:lvlText w:val="%1.%2.%3.%4."/>
      <w:lvlJc w:val="left"/>
      <w:pPr>
        <w:ind w:left="2700" w:hanging="1620"/>
      </w:pPr>
      <w:rPr>
        <w:rFonts w:hint="default"/>
        <w:b w:val="0"/>
        <w:i w:val="0"/>
        <w:color w:val="auto"/>
      </w:rPr>
    </w:lvl>
    <w:lvl w:ilvl="4">
      <w:start w:val="1"/>
      <w:numFmt w:val="decimal"/>
      <w:lvlText w:val="%1.%2.%3.%4.%5."/>
      <w:lvlJc w:val="left"/>
      <w:pPr>
        <w:ind w:left="3060" w:hanging="1620"/>
      </w:pPr>
      <w:rPr>
        <w:rFonts w:hint="default"/>
        <w:b w:val="0"/>
        <w:i w:val="0"/>
        <w:color w:val="auto"/>
      </w:rPr>
    </w:lvl>
    <w:lvl w:ilvl="5">
      <w:start w:val="1"/>
      <w:numFmt w:val="decimal"/>
      <w:lvlText w:val="%1.%2.%3.%4.%5.%6."/>
      <w:lvlJc w:val="left"/>
      <w:pPr>
        <w:ind w:left="3420" w:hanging="1620"/>
      </w:pPr>
      <w:rPr>
        <w:rFonts w:hint="default"/>
        <w:b w:val="0"/>
        <w:color w:val="auto"/>
      </w:rPr>
    </w:lvl>
    <w:lvl w:ilvl="6">
      <w:start w:val="1"/>
      <w:numFmt w:val="decimal"/>
      <w:lvlText w:val="%1.%2.%3.%4.%5.%6.%7."/>
      <w:lvlJc w:val="left"/>
      <w:pPr>
        <w:ind w:left="6390" w:hanging="16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61B322A"/>
    <w:multiLevelType w:val="multilevel"/>
    <w:tmpl w:val="C380AD50"/>
    <w:lvl w:ilvl="0">
      <w:start w:val="2"/>
      <w:numFmt w:val="decimal"/>
      <w:lvlText w:val="%1."/>
      <w:lvlJc w:val="left"/>
      <w:pPr>
        <w:ind w:left="1620" w:hanging="1620"/>
      </w:pPr>
      <w:rPr>
        <w:rFonts w:hint="default"/>
      </w:rPr>
    </w:lvl>
    <w:lvl w:ilvl="1">
      <w:start w:val="3"/>
      <w:numFmt w:val="decimal"/>
      <w:lvlText w:val="%1.%2."/>
      <w:lvlJc w:val="left"/>
      <w:pPr>
        <w:ind w:left="1980" w:hanging="1620"/>
      </w:pPr>
      <w:rPr>
        <w:rFonts w:hint="default"/>
      </w:rPr>
    </w:lvl>
    <w:lvl w:ilvl="2">
      <w:start w:val="7"/>
      <w:numFmt w:val="decimal"/>
      <w:lvlText w:val="%1.%2.%3."/>
      <w:lvlJc w:val="left"/>
      <w:pPr>
        <w:ind w:left="2340" w:hanging="1620"/>
      </w:pPr>
      <w:rPr>
        <w:rFonts w:hint="default"/>
      </w:rPr>
    </w:lvl>
    <w:lvl w:ilvl="3">
      <w:start w:val="4"/>
      <w:numFmt w:val="decimal"/>
      <w:lvlText w:val="%1.%2.%3.%4."/>
      <w:lvlJc w:val="left"/>
      <w:pPr>
        <w:ind w:left="2700" w:hanging="1620"/>
      </w:pPr>
      <w:rPr>
        <w:rFonts w:hint="default"/>
      </w:rPr>
    </w:lvl>
    <w:lvl w:ilvl="4">
      <w:start w:val="9"/>
      <w:numFmt w:val="decimal"/>
      <w:lvlText w:val="%1.%2.%3.%4.%5."/>
      <w:lvlJc w:val="left"/>
      <w:pPr>
        <w:ind w:left="3060" w:hanging="1620"/>
      </w:pPr>
      <w:rPr>
        <w:rFonts w:hint="default"/>
        <w:color w:val="auto"/>
      </w:rPr>
    </w:lvl>
    <w:lvl w:ilvl="5">
      <w:start w:val="1"/>
      <w:numFmt w:val="decimal"/>
      <w:lvlText w:val="%1.%2.%3.%4.%5.%6."/>
      <w:lvlJc w:val="left"/>
      <w:pPr>
        <w:ind w:left="3420" w:hanging="1620"/>
      </w:pPr>
      <w:rPr>
        <w:rFonts w:hint="default"/>
      </w:rPr>
    </w:lvl>
    <w:lvl w:ilvl="6">
      <w:start w:val="1"/>
      <w:numFmt w:val="decimal"/>
      <w:lvlText w:val="%1.%2.%3.%4.%5.%6.%7."/>
      <w:lvlJc w:val="left"/>
      <w:pPr>
        <w:ind w:left="3780" w:hanging="1620"/>
      </w:pPr>
      <w:rPr>
        <w:rFonts w:hint="default"/>
      </w:rPr>
    </w:lvl>
    <w:lvl w:ilvl="7">
      <w:start w:val="1"/>
      <w:numFmt w:val="decimal"/>
      <w:lvlText w:val="%1.%2.%3.%4.%5.%6.%7.%8."/>
      <w:lvlJc w:val="left"/>
      <w:pPr>
        <w:ind w:left="4140" w:hanging="1620"/>
      </w:pPr>
      <w:rPr>
        <w:rFonts w:hint="default"/>
      </w:rPr>
    </w:lvl>
    <w:lvl w:ilvl="8">
      <w:start w:val="1"/>
      <w:numFmt w:val="decimal"/>
      <w:pStyle w:val="Style1"/>
      <w:lvlText w:val="%1.%2.%3.%4.%5.%6.%7.%8.%9."/>
      <w:lvlJc w:val="left"/>
      <w:pPr>
        <w:ind w:left="4680" w:hanging="180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3" w15:restartNumberingAfterBreak="0">
    <w:nsid w:val="47E42997"/>
    <w:multiLevelType w:val="multilevel"/>
    <w:tmpl w:val="1BF4E714"/>
    <w:lvl w:ilvl="0">
      <w:start w:val="2"/>
      <w:numFmt w:val="decimal"/>
      <w:lvlText w:val="%1."/>
      <w:lvlJc w:val="left"/>
      <w:pPr>
        <w:ind w:left="1620" w:hanging="1620"/>
      </w:pPr>
      <w:rPr>
        <w:rFonts w:hint="default"/>
      </w:rPr>
    </w:lvl>
    <w:lvl w:ilvl="1">
      <w:start w:val="4"/>
      <w:numFmt w:val="decimal"/>
      <w:lvlText w:val="%1.%2."/>
      <w:lvlJc w:val="left"/>
      <w:pPr>
        <w:ind w:left="1980" w:hanging="1620"/>
      </w:pPr>
      <w:rPr>
        <w:rFonts w:hint="default"/>
      </w:rPr>
    </w:lvl>
    <w:lvl w:ilvl="2">
      <w:start w:val="1"/>
      <w:numFmt w:val="decimal"/>
      <w:lvlText w:val="%1.%2.%3."/>
      <w:lvlJc w:val="left"/>
      <w:pPr>
        <w:ind w:left="2340" w:hanging="1620"/>
      </w:pPr>
      <w:rPr>
        <w:rFonts w:hint="default"/>
      </w:rPr>
    </w:lvl>
    <w:lvl w:ilvl="3">
      <w:start w:val="8"/>
      <w:numFmt w:val="decimal"/>
      <w:lvlText w:val="%1.%2.%3.%4."/>
      <w:lvlJc w:val="left"/>
      <w:pPr>
        <w:ind w:left="2700" w:hanging="1620"/>
      </w:pPr>
      <w:rPr>
        <w:rFonts w:hint="default"/>
      </w:rPr>
    </w:lvl>
    <w:lvl w:ilvl="4">
      <w:start w:val="1"/>
      <w:numFmt w:val="decimal"/>
      <w:lvlText w:val="%1.%2.%3.%4.%5."/>
      <w:lvlJc w:val="left"/>
      <w:pPr>
        <w:ind w:left="3060" w:hanging="1620"/>
      </w:pPr>
      <w:rPr>
        <w:rFonts w:hint="default"/>
        <w:i w:val="0"/>
        <w:color w:val="auto"/>
      </w:rPr>
    </w:lvl>
    <w:lvl w:ilvl="5">
      <w:start w:val="1"/>
      <w:numFmt w:val="decimal"/>
      <w:lvlText w:val="%1.%2.%3.%4.%5.%6."/>
      <w:lvlJc w:val="left"/>
      <w:pPr>
        <w:ind w:left="3420" w:hanging="1620"/>
      </w:pPr>
      <w:rPr>
        <w:rFonts w:hint="default"/>
      </w:rPr>
    </w:lvl>
    <w:lvl w:ilvl="6">
      <w:start w:val="1"/>
      <w:numFmt w:val="decimal"/>
      <w:lvlText w:val="%1.%2.%3.%4.%5.%6.%7."/>
      <w:lvlJc w:val="left"/>
      <w:pPr>
        <w:ind w:left="3780" w:hanging="1620"/>
      </w:pPr>
      <w:rPr>
        <w:rFonts w:hint="default"/>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81062D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48327B42"/>
    <w:multiLevelType w:val="multilevel"/>
    <w:tmpl w:val="345ABE78"/>
    <w:lvl w:ilvl="0">
      <w:start w:val="2"/>
      <w:numFmt w:val="decimal"/>
      <w:lvlText w:val="%1."/>
      <w:lvlJc w:val="left"/>
      <w:pPr>
        <w:ind w:left="1620" w:hanging="1620"/>
      </w:pPr>
      <w:rPr>
        <w:rFonts w:hint="default"/>
      </w:rPr>
    </w:lvl>
    <w:lvl w:ilvl="1">
      <w:start w:val="7"/>
      <w:numFmt w:val="decimal"/>
      <w:lvlText w:val="%1.%2."/>
      <w:lvlJc w:val="left"/>
      <w:pPr>
        <w:ind w:left="1980" w:hanging="1620"/>
      </w:pPr>
      <w:rPr>
        <w:rFonts w:hint="default"/>
      </w:rPr>
    </w:lvl>
    <w:lvl w:ilvl="2">
      <w:start w:val="3"/>
      <w:numFmt w:val="decimal"/>
      <w:lvlText w:val="%1.%2.%3."/>
      <w:lvlJc w:val="left"/>
      <w:pPr>
        <w:ind w:left="2340" w:hanging="1620"/>
      </w:pPr>
      <w:rPr>
        <w:rFonts w:hint="default"/>
        <w:b w:val="0"/>
      </w:rPr>
    </w:lvl>
    <w:lvl w:ilvl="3">
      <w:start w:val="9"/>
      <w:numFmt w:val="decimal"/>
      <w:lvlText w:val="%1.%2.%3.%4."/>
      <w:lvlJc w:val="left"/>
      <w:pPr>
        <w:ind w:left="2700" w:hanging="1620"/>
      </w:pPr>
      <w:rPr>
        <w:rFonts w:hint="default"/>
        <w:b w:val="0"/>
        <w:i w:val="0"/>
        <w:color w:val="auto"/>
      </w:rPr>
    </w:lvl>
    <w:lvl w:ilvl="4">
      <w:start w:val="1"/>
      <w:numFmt w:val="decimal"/>
      <w:lvlText w:val="%1.%2.%3.%4.%5."/>
      <w:lvlJc w:val="left"/>
      <w:pPr>
        <w:ind w:left="3060" w:hanging="1620"/>
      </w:pPr>
      <w:rPr>
        <w:rFonts w:hint="default"/>
        <w:b w:val="0"/>
        <w:i w:val="0"/>
        <w:color w:val="auto"/>
      </w:rPr>
    </w:lvl>
    <w:lvl w:ilvl="5">
      <w:start w:val="1"/>
      <w:numFmt w:val="decimal"/>
      <w:lvlText w:val="%1.%2.%3.%4.%5.%6."/>
      <w:lvlJc w:val="left"/>
      <w:pPr>
        <w:ind w:left="3420" w:hanging="1620"/>
      </w:pPr>
      <w:rPr>
        <w:rFonts w:hint="default"/>
        <w:b w:val="0"/>
        <w:color w:val="auto"/>
      </w:rPr>
    </w:lvl>
    <w:lvl w:ilvl="6">
      <w:start w:val="1"/>
      <w:numFmt w:val="decimal"/>
      <w:lvlText w:val="%1.%2.%3.%4.%5.%6.%7."/>
      <w:lvlJc w:val="left"/>
      <w:pPr>
        <w:ind w:left="6390" w:hanging="16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D2D03C3"/>
    <w:multiLevelType w:val="multilevel"/>
    <w:tmpl w:val="F3A4626E"/>
    <w:lvl w:ilvl="0">
      <w:start w:val="2"/>
      <w:numFmt w:val="decimal"/>
      <w:lvlText w:val="%1."/>
      <w:lvlJc w:val="left"/>
      <w:pPr>
        <w:ind w:left="1620" w:hanging="1620"/>
      </w:pPr>
      <w:rPr>
        <w:rFonts w:hint="default"/>
      </w:rPr>
    </w:lvl>
    <w:lvl w:ilvl="1">
      <w:start w:val="9"/>
      <w:numFmt w:val="decimal"/>
      <w:lvlText w:val="%1.%2."/>
      <w:lvlJc w:val="left"/>
      <w:pPr>
        <w:ind w:left="1980" w:hanging="1620"/>
      </w:pPr>
      <w:rPr>
        <w:rFonts w:hint="default"/>
      </w:rPr>
    </w:lvl>
    <w:lvl w:ilvl="2">
      <w:start w:val="1"/>
      <w:numFmt w:val="decimal"/>
      <w:lvlText w:val="%1.%2.%3."/>
      <w:lvlJc w:val="left"/>
      <w:pPr>
        <w:ind w:left="2340" w:hanging="1620"/>
      </w:pPr>
      <w:rPr>
        <w:rFonts w:hint="default"/>
        <w:b w:val="0"/>
      </w:rPr>
    </w:lvl>
    <w:lvl w:ilvl="3">
      <w:start w:val="1"/>
      <w:numFmt w:val="decimal"/>
      <w:lvlText w:val="%1.%2.%3.%4."/>
      <w:lvlJc w:val="left"/>
      <w:pPr>
        <w:ind w:left="2700" w:hanging="1620"/>
      </w:pPr>
      <w:rPr>
        <w:rFonts w:hint="default"/>
        <w:b w:val="0"/>
        <w:i w:val="0"/>
        <w:color w:val="auto"/>
      </w:rPr>
    </w:lvl>
    <w:lvl w:ilvl="4">
      <w:start w:val="1"/>
      <w:numFmt w:val="decimal"/>
      <w:lvlText w:val="%1.%2.%3.%4.%5."/>
      <w:lvlJc w:val="left"/>
      <w:pPr>
        <w:ind w:left="3060" w:hanging="1620"/>
      </w:pPr>
      <w:rPr>
        <w:rFonts w:hint="default"/>
        <w:b w:val="0"/>
        <w:i w:val="0"/>
        <w:color w:val="auto"/>
      </w:rPr>
    </w:lvl>
    <w:lvl w:ilvl="5">
      <w:start w:val="1"/>
      <w:numFmt w:val="decimal"/>
      <w:lvlText w:val="%1.%2.%3.%4.%5.%6."/>
      <w:lvlJc w:val="left"/>
      <w:pPr>
        <w:ind w:left="3420" w:hanging="1620"/>
      </w:pPr>
      <w:rPr>
        <w:rFonts w:hint="default"/>
        <w:b w:val="0"/>
        <w:color w:val="auto"/>
      </w:rPr>
    </w:lvl>
    <w:lvl w:ilvl="6">
      <w:start w:val="1"/>
      <w:numFmt w:val="decimal"/>
      <w:lvlText w:val="%1.%2.%3.%4.%5.%6.%7."/>
      <w:lvlJc w:val="left"/>
      <w:pPr>
        <w:ind w:left="6390" w:hanging="16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E850158"/>
    <w:multiLevelType w:val="multilevel"/>
    <w:tmpl w:val="7E8096B2"/>
    <w:lvl w:ilvl="0">
      <w:start w:val="2"/>
      <w:numFmt w:val="decimal"/>
      <w:lvlText w:val="%1."/>
      <w:lvlJc w:val="left"/>
      <w:pPr>
        <w:ind w:left="1620" w:hanging="1620"/>
      </w:pPr>
      <w:rPr>
        <w:rFonts w:hint="default"/>
      </w:rPr>
    </w:lvl>
    <w:lvl w:ilvl="1">
      <w:start w:val="7"/>
      <w:numFmt w:val="decimal"/>
      <w:lvlText w:val="%1.%2."/>
      <w:lvlJc w:val="left"/>
      <w:pPr>
        <w:ind w:left="1980" w:hanging="1620"/>
      </w:pPr>
      <w:rPr>
        <w:rFonts w:hint="default"/>
      </w:rPr>
    </w:lvl>
    <w:lvl w:ilvl="2">
      <w:start w:val="1"/>
      <w:numFmt w:val="decimal"/>
      <w:lvlText w:val="%1.%2.%3."/>
      <w:lvlJc w:val="left"/>
      <w:pPr>
        <w:ind w:left="2340" w:hanging="1620"/>
      </w:pPr>
      <w:rPr>
        <w:rFonts w:hint="default"/>
        <w:b w:val="0"/>
      </w:rPr>
    </w:lvl>
    <w:lvl w:ilvl="3">
      <w:start w:val="1"/>
      <w:numFmt w:val="decimal"/>
      <w:lvlText w:val="%1.%2.%3.%4."/>
      <w:lvlJc w:val="left"/>
      <w:pPr>
        <w:ind w:left="2700" w:hanging="1620"/>
      </w:pPr>
      <w:rPr>
        <w:rFonts w:hint="default"/>
        <w:b w:val="0"/>
        <w:i w:val="0"/>
        <w:color w:val="auto"/>
      </w:rPr>
    </w:lvl>
    <w:lvl w:ilvl="4">
      <w:start w:val="1"/>
      <w:numFmt w:val="decimal"/>
      <w:lvlText w:val="%1.%2.%3.%4.%5."/>
      <w:lvlJc w:val="left"/>
      <w:pPr>
        <w:ind w:left="3060" w:hanging="1620"/>
      </w:pPr>
      <w:rPr>
        <w:rFonts w:hint="default"/>
        <w:b w:val="0"/>
        <w:i w:val="0"/>
        <w:color w:val="auto"/>
      </w:rPr>
    </w:lvl>
    <w:lvl w:ilvl="5">
      <w:start w:val="1"/>
      <w:numFmt w:val="decimal"/>
      <w:lvlText w:val="%1.%2.%3.%4.%5.%6."/>
      <w:lvlJc w:val="left"/>
      <w:pPr>
        <w:ind w:left="3420" w:hanging="1620"/>
      </w:pPr>
      <w:rPr>
        <w:rFonts w:hint="default"/>
        <w:b w:val="0"/>
        <w:color w:val="auto"/>
      </w:rPr>
    </w:lvl>
    <w:lvl w:ilvl="6">
      <w:start w:val="1"/>
      <w:numFmt w:val="decimal"/>
      <w:lvlText w:val="%1.%2.%3.%4.%5.%6.%7."/>
      <w:lvlJc w:val="left"/>
      <w:pPr>
        <w:ind w:left="6390" w:hanging="16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FCB65C2"/>
    <w:multiLevelType w:val="hybridMultilevel"/>
    <w:tmpl w:val="A54CF66C"/>
    <w:lvl w:ilvl="0" w:tplc="AC22466C">
      <w:start w:val="1"/>
      <w:numFmt w:val="decimal"/>
      <w:lvlText w:val="%1."/>
      <w:lvlJc w:val="left"/>
      <w:pPr>
        <w:ind w:left="3600" w:hanging="360"/>
      </w:pPr>
      <w:rPr>
        <w:rFonts w:ascii="Book Antiqua" w:hAnsi="Book Antiqua" w:cs="Times New Roman" w:hint="default"/>
      </w:rPr>
    </w:lvl>
    <w:lvl w:ilvl="1" w:tplc="1F8A350A">
      <w:start w:val="5"/>
      <w:numFmt w:val="decimal"/>
      <w:lvlText w:val="%2."/>
      <w:lvlJc w:val="left"/>
      <w:pPr>
        <w:ind w:left="1440" w:hanging="360"/>
      </w:pPr>
      <w:rPr>
        <w:rFonts w:hint="default"/>
      </w:rPr>
    </w:lvl>
    <w:lvl w:ilvl="2" w:tplc="18CC8AC8">
      <w:start w:val="1"/>
      <w:numFmt w:val="lowerLetter"/>
      <w:lvlText w:val="%3."/>
      <w:lvlJc w:val="left"/>
      <w:pPr>
        <w:ind w:left="2340" w:hanging="360"/>
      </w:pPr>
      <w:rPr>
        <w:rFonts w:ascii="Book Antiqua" w:eastAsia="Times New Roman" w:hAnsi="Book Antiqua" w:cs="Times New Roman"/>
      </w:rPr>
    </w:lvl>
    <w:lvl w:ilvl="3" w:tplc="B35E9FCC">
      <w:start w:val="1"/>
      <w:numFmt w:val="decimal"/>
      <w:lvlText w:val="%4."/>
      <w:lvlJc w:val="left"/>
      <w:pPr>
        <w:tabs>
          <w:tab w:val="num" w:pos="2880"/>
        </w:tabs>
        <w:ind w:left="2880" w:hanging="360"/>
      </w:pPr>
      <w:rPr>
        <w:rFonts w:cs="Times New Roman"/>
      </w:rPr>
    </w:lvl>
    <w:lvl w:ilvl="4" w:tplc="F4EA629E">
      <w:start w:val="1"/>
      <w:numFmt w:val="lowerLetter"/>
      <w:lvlText w:val="%5."/>
      <w:lvlJc w:val="left"/>
      <w:pPr>
        <w:tabs>
          <w:tab w:val="num" w:pos="3600"/>
        </w:tabs>
        <w:ind w:left="3600" w:hanging="360"/>
      </w:pPr>
      <w:rPr>
        <w:rFonts w:cs="Times New Roman" w:hint="default"/>
      </w:rPr>
    </w:lvl>
    <w:lvl w:ilvl="5" w:tplc="C6FAD71A">
      <w:start w:val="1"/>
      <w:numFmt w:val="decimal"/>
      <w:lvlText w:val="(%6)"/>
      <w:lvlJc w:val="right"/>
      <w:pPr>
        <w:tabs>
          <w:tab w:val="num" w:pos="4320"/>
        </w:tabs>
        <w:ind w:left="4320" w:hanging="180"/>
      </w:pPr>
      <w:rPr>
        <w:rFonts w:ascii="Book Antiqua" w:eastAsia="Times New Roman" w:hAnsi="Book Antiqua" w:cs="Times New Roman"/>
      </w:rPr>
    </w:lvl>
    <w:lvl w:ilvl="6" w:tplc="BE9036EA">
      <w:start w:val="1"/>
      <w:numFmt w:val="lowerLetter"/>
      <w:pStyle w:val="Contract7thLevel"/>
      <w:lvlText w:val="(%7)"/>
      <w:lvlJc w:val="left"/>
      <w:pPr>
        <w:tabs>
          <w:tab w:val="num" w:pos="5040"/>
        </w:tabs>
        <w:ind w:left="5040" w:hanging="360"/>
      </w:pPr>
      <w:rPr>
        <w:rFonts w:cs="Times New Roman" w:hint="default"/>
      </w:rPr>
    </w:lvl>
    <w:lvl w:ilvl="7" w:tplc="3034A02C" w:tentative="1">
      <w:start w:val="1"/>
      <w:numFmt w:val="lowerLetter"/>
      <w:lvlText w:val="%8."/>
      <w:lvlJc w:val="left"/>
      <w:pPr>
        <w:tabs>
          <w:tab w:val="num" w:pos="5760"/>
        </w:tabs>
        <w:ind w:left="5760" w:hanging="360"/>
      </w:pPr>
      <w:rPr>
        <w:rFonts w:cs="Times New Roman"/>
      </w:rPr>
    </w:lvl>
    <w:lvl w:ilvl="8" w:tplc="20AE1E2A" w:tentative="1">
      <w:start w:val="1"/>
      <w:numFmt w:val="lowerRoman"/>
      <w:lvlText w:val="%9."/>
      <w:lvlJc w:val="right"/>
      <w:pPr>
        <w:tabs>
          <w:tab w:val="num" w:pos="6480"/>
        </w:tabs>
        <w:ind w:left="6480" w:hanging="180"/>
      </w:pPr>
      <w:rPr>
        <w:rFonts w:cs="Times New Roman"/>
      </w:rPr>
    </w:lvl>
  </w:abstractNum>
  <w:abstractNum w:abstractNumId="39" w15:restartNumberingAfterBreak="0">
    <w:nsid w:val="508B25F4"/>
    <w:multiLevelType w:val="multilevel"/>
    <w:tmpl w:val="CE867CD8"/>
    <w:lvl w:ilvl="0">
      <w:start w:val="1"/>
      <w:numFmt w:val="upperRoman"/>
      <w:pStyle w:val="Legal5L1"/>
      <w:suff w:val="nothing"/>
      <w:lvlText w:val="Article %1"/>
      <w:lvlJc w:val="left"/>
      <w:pPr>
        <w:tabs>
          <w:tab w:val="num" w:pos="2250"/>
        </w:tabs>
        <w:ind w:left="1530" w:firstLine="0"/>
      </w:pPr>
      <w:rPr>
        <w:b/>
        <w:i w:val="0"/>
        <w:caps/>
        <w:smallCaps w:val="0"/>
        <w:u w:val="none"/>
      </w:rPr>
    </w:lvl>
    <w:lvl w:ilvl="1">
      <w:start w:val="1"/>
      <w:numFmt w:val="decimal"/>
      <w:pStyle w:val="Legal5L2"/>
      <w:isLgl/>
      <w:lvlText w:val="%1.%2"/>
      <w:lvlJc w:val="left"/>
      <w:pPr>
        <w:tabs>
          <w:tab w:val="num" w:pos="720"/>
        </w:tabs>
        <w:ind w:left="720" w:hanging="720"/>
      </w:pPr>
      <w:rPr>
        <w:b/>
        <w:i w:val="0"/>
        <w:caps w:val="0"/>
        <w:u w:val="none"/>
      </w:rPr>
    </w:lvl>
    <w:lvl w:ilvl="2">
      <w:start w:val="1"/>
      <w:numFmt w:val="decimal"/>
      <w:pStyle w:val="Legal5L3"/>
      <w:isLgl/>
      <w:lvlText w:val="%1.%2.%3"/>
      <w:lvlJc w:val="left"/>
      <w:pPr>
        <w:tabs>
          <w:tab w:val="num" w:pos="1728"/>
        </w:tabs>
        <w:ind w:left="1728" w:hanging="1008"/>
      </w:pPr>
      <w:rPr>
        <w:b/>
        <w:i w:val="0"/>
        <w:caps w:val="0"/>
        <w:u w:val="none"/>
      </w:rPr>
    </w:lvl>
    <w:lvl w:ilvl="3">
      <w:start w:val="1"/>
      <w:numFmt w:val="decimal"/>
      <w:pStyle w:val="Legal5L4"/>
      <w:isLgl/>
      <w:lvlText w:val="%1.%2.%3.%4"/>
      <w:lvlJc w:val="left"/>
      <w:pPr>
        <w:tabs>
          <w:tab w:val="num" w:pos="2736"/>
        </w:tabs>
        <w:ind w:left="2736" w:hanging="1008"/>
      </w:pPr>
      <w:rPr>
        <w:b w:val="0"/>
        <w:i w:val="0"/>
        <w:caps w:val="0"/>
        <w:u w:val="none"/>
      </w:rPr>
    </w:lvl>
    <w:lvl w:ilvl="4">
      <w:start w:val="1"/>
      <w:numFmt w:val="decimal"/>
      <w:pStyle w:val="Legal5L5"/>
      <w:isLgl/>
      <w:lvlText w:val="%1.%2.%3.%4.%5"/>
      <w:lvlJc w:val="left"/>
      <w:pPr>
        <w:tabs>
          <w:tab w:val="num" w:pos="3888"/>
        </w:tabs>
        <w:ind w:left="3888" w:hanging="1152"/>
      </w:pPr>
      <w:rPr>
        <w:b/>
        <w:i w:val="0"/>
        <w:caps w:val="0"/>
        <w:u w:val="none"/>
      </w:rPr>
    </w:lvl>
    <w:lvl w:ilvl="5">
      <w:start w:val="1"/>
      <w:numFmt w:val="lowerLetter"/>
      <w:pStyle w:val="Legal5L6"/>
      <w:lvlText w:val="%6."/>
      <w:lvlJc w:val="left"/>
      <w:pPr>
        <w:tabs>
          <w:tab w:val="num" w:pos="4608"/>
        </w:tabs>
        <w:ind w:left="4608" w:hanging="720"/>
      </w:pPr>
      <w:rPr>
        <w:b w:val="0"/>
        <w:i w:val="0"/>
        <w:caps w:val="0"/>
        <w:u w:val="none"/>
      </w:rPr>
    </w:lvl>
    <w:lvl w:ilvl="6">
      <w:start w:val="1"/>
      <w:numFmt w:val="lowerRoman"/>
      <w:pStyle w:val="Legal5L7"/>
      <w:lvlText w:val="(%7)"/>
      <w:lvlJc w:val="left"/>
      <w:pPr>
        <w:tabs>
          <w:tab w:val="num" w:pos="2160"/>
        </w:tabs>
        <w:ind w:left="0" w:firstLine="1440"/>
      </w:pPr>
      <w:rPr>
        <w:b w:val="0"/>
        <w:i w:val="0"/>
        <w:caps w:val="0"/>
        <w:u w:val="none"/>
      </w:rPr>
    </w:lvl>
    <w:lvl w:ilvl="7">
      <w:start w:val="1"/>
      <w:numFmt w:val="decimal"/>
      <w:pStyle w:val="Legal5L8"/>
      <w:lvlText w:val="(%8)"/>
      <w:lvlJc w:val="left"/>
      <w:pPr>
        <w:tabs>
          <w:tab w:val="num" w:pos="2880"/>
        </w:tabs>
        <w:ind w:left="0" w:firstLine="2160"/>
      </w:pPr>
      <w:rPr>
        <w:b w:val="0"/>
        <w:i w:val="0"/>
        <w:caps w:val="0"/>
        <w:u w:val="none"/>
      </w:rPr>
    </w:lvl>
    <w:lvl w:ilvl="8">
      <w:start w:val="1"/>
      <w:numFmt w:val="none"/>
      <w:suff w:val="nothing"/>
      <w:lvlText w:val=""/>
      <w:lvlJc w:val="left"/>
      <w:pPr>
        <w:tabs>
          <w:tab w:val="num" w:pos="0"/>
        </w:tabs>
        <w:ind w:left="0" w:firstLine="0"/>
      </w:pPr>
      <w:rPr>
        <w:b w:val="0"/>
        <w:i w:val="0"/>
        <w:caps w:val="0"/>
        <w:u w:val="none"/>
      </w:rPr>
    </w:lvl>
  </w:abstractNum>
  <w:abstractNum w:abstractNumId="40" w15:restartNumberingAfterBreak="0">
    <w:nsid w:val="515E41A7"/>
    <w:multiLevelType w:val="multilevel"/>
    <w:tmpl w:val="C1A2FBB2"/>
    <w:lvl w:ilvl="0">
      <w:start w:val="2"/>
      <w:numFmt w:val="decimal"/>
      <w:lvlText w:val="%1."/>
      <w:lvlJc w:val="left"/>
      <w:pPr>
        <w:ind w:left="1620" w:hanging="1620"/>
      </w:pPr>
      <w:rPr>
        <w:rFonts w:hint="default"/>
      </w:rPr>
    </w:lvl>
    <w:lvl w:ilvl="1">
      <w:start w:val="4"/>
      <w:numFmt w:val="decimal"/>
      <w:lvlText w:val="%1.%2."/>
      <w:lvlJc w:val="left"/>
      <w:pPr>
        <w:ind w:left="1980" w:hanging="1620"/>
      </w:pPr>
      <w:rPr>
        <w:rFonts w:hint="default"/>
      </w:rPr>
    </w:lvl>
    <w:lvl w:ilvl="2">
      <w:start w:val="1"/>
      <w:numFmt w:val="decimal"/>
      <w:lvlText w:val="%1.%2.%3."/>
      <w:lvlJc w:val="left"/>
      <w:pPr>
        <w:ind w:left="2340" w:hanging="1620"/>
      </w:pPr>
      <w:rPr>
        <w:rFonts w:hint="default"/>
      </w:rPr>
    </w:lvl>
    <w:lvl w:ilvl="3">
      <w:start w:val="4"/>
      <w:numFmt w:val="decimal"/>
      <w:lvlText w:val="%1.%2.%3.%4."/>
      <w:lvlJc w:val="left"/>
      <w:pPr>
        <w:ind w:left="2700" w:hanging="1620"/>
      </w:pPr>
      <w:rPr>
        <w:rFonts w:hint="default"/>
      </w:rPr>
    </w:lvl>
    <w:lvl w:ilvl="4">
      <w:start w:val="9"/>
      <w:numFmt w:val="decimal"/>
      <w:lvlText w:val="%1.%2.%3.%4.%5."/>
      <w:lvlJc w:val="left"/>
      <w:pPr>
        <w:ind w:left="3060" w:hanging="1620"/>
      </w:pPr>
      <w:rPr>
        <w:rFonts w:hint="default"/>
        <w:color w:val="auto"/>
      </w:rPr>
    </w:lvl>
    <w:lvl w:ilvl="5">
      <w:start w:val="1"/>
      <w:numFmt w:val="decimal"/>
      <w:lvlText w:val="%1.%2.%3.%4.%5.%6."/>
      <w:lvlJc w:val="left"/>
      <w:pPr>
        <w:ind w:left="3420" w:hanging="1620"/>
      </w:pPr>
      <w:rPr>
        <w:rFonts w:hint="default"/>
      </w:rPr>
    </w:lvl>
    <w:lvl w:ilvl="6">
      <w:start w:val="1"/>
      <w:numFmt w:val="decimal"/>
      <w:lvlText w:val="%1.%2.%3.%4.%5.%6.%7."/>
      <w:lvlJc w:val="left"/>
      <w:pPr>
        <w:ind w:left="3780" w:hanging="1620"/>
      </w:pPr>
      <w:rPr>
        <w:rFonts w:hint="default"/>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53C21A5"/>
    <w:multiLevelType w:val="multilevel"/>
    <w:tmpl w:val="A0043F7A"/>
    <w:lvl w:ilvl="0">
      <w:start w:val="2"/>
      <w:numFmt w:val="decimal"/>
      <w:lvlText w:val="%1."/>
      <w:lvlJc w:val="left"/>
      <w:pPr>
        <w:ind w:left="1620" w:hanging="1620"/>
      </w:pPr>
      <w:rPr>
        <w:rFonts w:hint="default"/>
      </w:rPr>
    </w:lvl>
    <w:lvl w:ilvl="1">
      <w:start w:val="13"/>
      <w:numFmt w:val="decimal"/>
      <w:lvlText w:val="%1.%2."/>
      <w:lvlJc w:val="left"/>
      <w:pPr>
        <w:ind w:left="1980" w:hanging="1620"/>
      </w:pPr>
      <w:rPr>
        <w:rFonts w:hint="default"/>
      </w:rPr>
    </w:lvl>
    <w:lvl w:ilvl="2">
      <w:start w:val="6"/>
      <w:numFmt w:val="decimal"/>
      <w:lvlText w:val="%1.%2.%3."/>
      <w:lvlJc w:val="left"/>
      <w:pPr>
        <w:ind w:left="2340" w:hanging="1620"/>
      </w:pPr>
      <w:rPr>
        <w:rFonts w:hint="default"/>
        <w:b w:val="0"/>
      </w:rPr>
    </w:lvl>
    <w:lvl w:ilvl="3">
      <w:start w:val="1"/>
      <w:numFmt w:val="decimal"/>
      <w:lvlText w:val="%1.%2.%3.%4."/>
      <w:lvlJc w:val="left"/>
      <w:pPr>
        <w:ind w:left="2700" w:hanging="1620"/>
      </w:pPr>
      <w:rPr>
        <w:rFonts w:hint="default"/>
        <w:b w:val="0"/>
        <w:i w:val="0"/>
        <w:color w:val="auto"/>
      </w:rPr>
    </w:lvl>
    <w:lvl w:ilvl="4">
      <w:start w:val="1"/>
      <w:numFmt w:val="decimal"/>
      <w:lvlText w:val="%1.%2.%3.%4.%5."/>
      <w:lvlJc w:val="left"/>
      <w:pPr>
        <w:ind w:left="3060" w:hanging="1620"/>
      </w:pPr>
      <w:rPr>
        <w:rFonts w:hint="default"/>
        <w:b w:val="0"/>
        <w:i w:val="0"/>
        <w:color w:val="auto"/>
      </w:rPr>
    </w:lvl>
    <w:lvl w:ilvl="5">
      <w:start w:val="1"/>
      <w:numFmt w:val="decimal"/>
      <w:lvlText w:val="%1.%2.%3.%4.%5.%6."/>
      <w:lvlJc w:val="left"/>
      <w:pPr>
        <w:ind w:left="3420" w:hanging="1620"/>
      </w:pPr>
      <w:rPr>
        <w:rFonts w:hint="default"/>
        <w:b w:val="0"/>
        <w:color w:val="auto"/>
      </w:rPr>
    </w:lvl>
    <w:lvl w:ilvl="6">
      <w:start w:val="1"/>
      <w:numFmt w:val="decimal"/>
      <w:lvlText w:val="%1.%2.%3.%4.%5.%6.%7."/>
      <w:lvlJc w:val="left"/>
      <w:pPr>
        <w:ind w:left="6390" w:hanging="16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AD3258B"/>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15:restartNumberingAfterBreak="0">
    <w:nsid w:val="5B730FE0"/>
    <w:multiLevelType w:val="multilevel"/>
    <w:tmpl w:val="1D1C3996"/>
    <w:lvl w:ilvl="0">
      <w:start w:val="3"/>
      <w:numFmt w:val="decimal"/>
      <w:lvlText w:val="%1."/>
      <w:lvlJc w:val="left"/>
      <w:pPr>
        <w:ind w:left="1620" w:hanging="1620"/>
      </w:pPr>
      <w:rPr>
        <w:rFonts w:hint="default"/>
      </w:rPr>
    </w:lvl>
    <w:lvl w:ilvl="1">
      <w:start w:val="1"/>
      <w:numFmt w:val="decimal"/>
      <w:lvlText w:val="%1.%2."/>
      <w:lvlJc w:val="left"/>
      <w:pPr>
        <w:ind w:left="1980" w:hanging="1620"/>
      </w:pPr>
      <w:rPr>
        <w:rFonts w:hint="default"/>
      </w:rPr>
    </w:lvl>
    <w:lvl w:ilvl="2">
      <w:start w:val="1"/>
      <w:numFmt w:val="decimal"/>
      <w:lvlText w:val="%1.%2.%3."/>
      <w:lvlJc w:val="left"/>
      <w:pPr>
        <w:ind w:left="2340" w:hanging="1620"/>
      </w:pPr>
      <w:rPr>
        <w:rFonts w:hint="default"/>
        <w:b w:val="0"/>
      </w:rPr>
    </w:lvl>
    <w:lvl w:ilvl="3">
      <w:start w:val="1"/>
      <w:numFmt w:val="decimal"/>
      <w:lvlText w:val="%1.%2.%3.%4."/>
      <w:lvlJc w:val="left"/>
      <w:pPr>
        <w:ind w:left="2700" w:hanging="1620"/>
      </w:pPr>
      <w:rPr>
        <w:rFonts w:hint="default"/>
        <w:b w:val="0"/>
        <w:i w:val="0"/>
        <w:color w:val="auto"/>
      </w:rPr>
    </w:lvl>
    <w:lvl w:ilvl="4">
      <w:start w:val="1"/>
      <w:numFmt w:val="decimal"/>
      <w:lvlText w:val="%1.%2.%3.%4.%5."/>
      <w:lvlJc w:val="left"/>
      <w:pPr>
        <w:ind w:left="3060" w:hanging="1620"/>
      </w:pPr>
      <w:rPr>
        <w:rFonts w:hint="default"/>
        <w:b w:val="0"/>
        <w:i w:val="0"/>
        <w:color w:val="auto"/>
      </w:rPr>
    </w:lvl>
    <w:lvl w:ilvl="5">
      <w:start w:val="1"/>
      <w:numFmt w:val="decimal"/>
      <w:lvlText w:val="%1.%2.%3.%4.%5.%6."/>
      <w:lvlJc w:val="left"/>
      <w:pPr>
        <w:ind w:left="3420" w:hanging="1620"/>
      </w:pPr>
      <w:rPr>
        <w:rFonts w:hint="default"/>
        <w:b w:val="0"/>
        <w:color w:val="auto"/>
      </w:rPr>
    </w:lvl>
    <w:lvl w:ilvl="6">
      <w:start w:val="1"/>
      <w:numFmt w:val="decimal"/>
      <w:lvlText w:val="%1.%2.%3.%4.%5.%6.%7."/>
      <w:lvlJc w:val="left"/>
      <w:pPr>
        <w:ind w:left="6390" w:hanging="16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5DAA0679"/>
    <w:multiLevelType w:val="hybridMultilevel"/>
    <w:tmpl w:val="4D5E7CB6"/>
    <w:lvl w:ilvl="0" w:tplc="F7F05782">
      <w:start w:val="1"/>
      <w:numFmt w:val="bullet"/>
      <w:lvlText w:val=""/>
      <w:lvlJc w:val="left"/>
      <w:pPr>
        <w:ind w:left="360" w:hanging="360"/>
      </w:pPr>
      <w:rPr>
        <w:rFonts w:ascii="Symbol" w:hAnsi="Symbol" w:hint="default"/>
      </w:rPr>
    </w:lvl>
    <w:lvl w:ilvl="1" w:tplc="9224FD3E">
      <w:start w:val="1"/>
      <w:numFmt w:val="bullet"/>
      <w:lvlText w:val="o"/>
      <w:lvlJc w:val="left"/>
      <w:pPr>
        <w:ind w:left="1080" w:hanging="360"/>
      </w:pPr>
      <w:rPr>
        <w:rFonts w:ascii="Courier New" w:hAnsi="Courier New" w:hint="default"/>
      </w:rPr>
    </w:lvl>
    <w:lvl w:ilvl="2" w:tplc="E7402ADC" w:tentative="1">
      <w:start w:val="1"/>
      <w:numFmt w:val="bullet"/>
      <w:lvlText w:val=""/>
      <w:lvlJc w:val="left"/>
      <w:pPr>
        <w:ind w:left="1800" w:hanging="360"/>
      </w:pPr>
      <w:rPr>
        <w:rFonts w:ascii="Wingdings" w:hAnsi="Wingdings" w:hint="default"/>
      </w:rPr>
    </w:lvl>
    <w:lvl w:ilvl="3" w:tplc="85B27D94" w:tentative="1">
      <w:start w:val="1"/>
      <w:numFmt w:val="bullet"/>
      <w:lvlText w:val=""/>
      <w:lvlJc w:val="left"/>
      <w:pPr>
        <w:ind w:left="2520" w:hanging="360"/>
      </w:pPr>
      <w:rPr>
        <w:rFonts w:ascii="Symbol" w:hAnsi="Symbol" w:hint="default"/>
      </w:rPr>
    </w:lvl>
    <w:lvl w:ilvl="4" w:tplc="2FEE448A" w:tentative="1">
      <w:start w:val="1"/>
      <w:numFmt w:val="bullet"/>
      <w:lvlText w:val="o"/>
      <w:lvlJc w:val="left"/>
      <w:pPr>
        <w:ind w:left="3240" w:hanging="360"/>
      </w:pPr>
      <w:rPr>
        <w:rFonts w:ascii="Courier New" w:hAnsi="Courier New" w:hint="default"/>
      </w:rPr>
    </w:lvl>
    <w:lvl w:ilvl="5" w:tplc="F208B4EA" w:tentative="1">
      <w:start w:val="1"/>
      <w:numFmt w:val="bullet"/>
      <w:lvlText w:val=""/>
      <w:lvlJc w:val="left"/>
      <w:pPr>
        <w:ind w:left="3960" w:hanging="360"/>
      </w:pPr>
      <w:rPr>
        <w:rFonts w:ascii="Wingdings" w:hAnsi="Wingdings" w:hint="default"/>
      </w:rPr>
    </w:lvl>
    <w:lvl w:ilvl="6" w:tplc="2390D62A" w:tentative="1">
      <w:start w:val="1"/>
      <w:numFmt w:val="bullet"/>
      <w:lvlText w:val=""/>
      <w:lvlJc w:val="left"/>
      <w:pPr>
        <w:ind w:left="4680" w:hanging="360"/>
      </w:pPr>
      <w:rPr>
        <w:rFonts w:ascii="Symbol" w:hAnsi="Symbol" w:hint="default"/>
      </w:rPr>
    </w:lvl>
    <w:lvl w:ilvl="7" w:tplc="CA407D4E" w:tentative="1">
      <w:start w:val="1"/>
      <w:numFmt w:val="bullet"/>
      <w:lvlText w:val="o"/>
      <w:lvlJc w:val="left"/>
      <w:pPr>
        <w:ind w:left="5400" w:hanging="360"/>
      </w:pPr>
      <w:rPr>
        <w:rFonts w:ascii="Courier New" w:hAnsi="Courier New" w:hint="default"/>
      </w:rPr>
    </w:lvl>
    <w:lvl w:ilvl="8" w:tplc="B8227530" w:tentative="1">
      <w:start w:val="1"/>
      <w:numFmt w:val="bullet"/>
      <w:lvlText w:val=""/>
      <w:lvlJc w:val="left"/>
      <w:pPr>
        <w:ind w:left="6120" w:hanging="360"/>
      </w:pPr>
      <w:rPr>
        <w:rFonts w:ascii="Wingdings" w:hAnsi="Wingdings" w:hint="default"/>
      </w:rPr>
    </w:lvl>
  </w:abstractNum>
  <w:abstractNum w:abstractNumId="45" w15:restartNumberingAfterBreak="0">
    <w:nsid w:val="5F2B2D3B"/>
    <w:multiLevelType w:val="multilevel"/>
    <w:tmpl w:val="13B20B96"/>
    <w:lvl w:ilvl="0">
      <w:start w:val="2"/>
      <w:numFmt w:val="decimal"/>
      <w:lvlText w:val="%1."/>
      <w:lvlJc w:val="left"/>
      <w:pPr>
        <w:ind w:left="1620" w:hanging="1620"/>
      </w:pPr>
      <w:rPr>
        <w:rFonts w:hint="default"/>
      </w:rPr>
    </w:lvl>
    <w:lvl w:ilvl="1">
      <w:start w:val="10"/>
      <w:numFmt w:val="decimal"/>
      <w:lvlText w:val="%1.%2."/>
      <w:lvlJc w:val="left"/>
      <w:pPr>
        <w:ind w:left="1980" w:hanging="1620"/>
      </w:pPr>
      <w:rPr>
        <w:rFonts w:hint="default"/>
      </w:rPr>
    </w:lvl>
    <w:lvl w:ilvl="2">
      <w:start w:val="1"/>
      <w:numFmt w:val="decimal"/>
      <w:lvlText w:val="%1.%2.%3."/>
      <w:lvlJc w:val="left"/>
      <w:pPr>
        <w:ind w:left="2340" w:hanging="1620"/>
      </w:pPr>
      <w:rPr>
        <w:rFonts w:hint="default"/>
        <w:b w:val="0"/>
      </w:rPr>
    </w:lvl>
    <w:lvl w:ilvl="3">
      <w:start w:val="1"/>
      <w:numFmt w:val="decimal"/>
      <w:lvlText w:val="%1.%2.%3.%4."/>
      <w:lvlJc w:val="left"/>
      <w:pPr>
        <w:ind w:left="2700" w:hanging="1620"/>
      </w:pPr>
      <w:rPr>
        <w:rFonts w:hint="default"/>
        <w:b w:val="0"/>
        <w:i w:val="0"/>
        <w:color w:val="auto"/>
      </w:rPr>
    </w:lvl>
    <w:lvl w:ilvl="4">
      <w:start w:val="1"/>
      <w:numFmt w:val="decimal"/>
      <w:lvlText w:val="%1.%2.%3.%4.%5."/>
      <w:lvlJc w:val="left"/>
      <w:pPr>
        <w:ind w:left="3060" w:hanging="1620"/>
      </w:pPr>
      <w:rPr>
        <w:rFonts w:hint="default"/>
        <w:b w:val="0"/>
        <w:i w:val="0"/>
        <w:color w:val="auto"/>
      </w:rPr>
    </w:lvl>
    <w:lvl w:ilvl="5">
      <w:start w:val="1"/>
      <w:numFmt w:val="decimal"/>
      <w:lvlText w:val="%1.%2.%3.%4.%5.%6."/>
      <w:lvlJc w:val="left"/>
      <w:pPr>
        <w:ind w:left="3420" w:hanging="1620"/>
      </w:pPr>
      <w:rPr>
        <w:rFonts w:hint="default"/>
        <w:b w:val="0"/>
        <w:color w:val="auto"/>
      </w:rPr>
    </w:lvl>
    <w:lvl w:ilvl="6">
      <w:start w:val="1"/>
      <w:numFmt w:val="decimal"/>
      <w:lvlText w:val="%1.%2.%3.%4.%5.%6.%7."/>
      <w:lvlJc w:val="left"/>
      <w:pPr>
        <w:ind w:left="6390" w:hanging="16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F341753"/>
    <w:multiLevelType w:val="multilevel"/>
    <w:tmpl w:val="48FEAB1A"/>
    <w:lvl w:ilvl="0">
      <w:start w:val="1"/>
      <w:numFmt w:val="bullet"/>
      <w:pStyle w:val="BodyText3BulletedList"/>
      <w:lvlText w:val=""/>
      <w:lvlJc w:val="left"/>
      <w:pPr>
        <w:tabs>
          <w:tab w:val="num" w:pos="1080"/>
        </w:tabs>
        <w:ind w:left="1080" w:hanging="360"/>
      </w:pPr>
      <w:rPr>
        <w:rFonts w:ascii="Symbol" w:hAnsi="Symbol" w:hint="default"/>
        <w:sz w:val="20"/>
      </w:rPr>
    </w:lvl>
    <w:lvl w:ilvl="1">
      <w:start w:val="1"/>
      <w:numFmt w:val="bullet"/>
      <w:pStyle w:val="BodyText4BulletedLis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o"/>
      <w:lvlJc w:val="left"/>
      <w:pPr>
        <w:tabs>
          <w:tab w:val="num" w:pos="3240"/>
        </w:tabs>
        <w:ind w:left="3240" w:hanging="360"/>
      </w:pPr>
      <w:rPr>
        <w:rFonts w:ascii="Courier New" w:hAnsi="Courier New" w:cs="Courier New"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 w15:restartNumberingAfterBreak="0">
    <w:nsid w:val="5F521ECB"/>
    <w:multiLevelType w:val="multilevel"/>
    <w:tmpl w:val="4142E7C2"/>
    <w:lvl w:ilvl="0">
      <w:start w:val="2"/>
      <w:numFmt w:val="decimal"/>
      <w:lvlText w:val="%1."/>
      <w:lvlJc w:val="left"/>
      <w:pPr>
        <w:ind w:left="1620" w:hanging="1620"/>
      </w:pPr>
      <w:rPr>
        <w:rFonts w:hint="default"/>
      </w:rPr>
    </w:lvl>
    <w:lvl w:ilvl="1">
      <w:start w:val="7"/>
      <w:numFmt w:val="decimal"/>
      <w:lvlText w:val="%1.%2."/>
      <w:lvlJc w:val="left"/>
      <w:pPr>
        <w:ind w:left="1980" w:hanging="1620"/>
      </w:pPr>
      <w:rPr>
        <w:rFonts w:hint="default"/>
      </w:rPr>
    </w:lvl>
    <w:lvl w:ilvl="2">
      <w:start w:val="1"/>
      <w:numFmt w:val="decimal"/>
      <w:lvlText w:val="%1.%2.%3."/>
      <w:lvlJc w:val="left"/>
      <w:pPr>
        <w:ind w:left="2340" w:hanging="1620"/>
      </w:pPr>
      <w:rPr>
        <w:rFonts w:hint="default"/>
        <w:b w:val="0"/>
      </w:rPr>
    </w:lvl>
    <w:lvl w:ilvl="3">
      <w:start w:val="5"/>
      <w:numFmt w:val="decimal"/>
      <w:lvlText w:val="%1.%2.%3.%4."/>
      <w:lvlJc w:val="left"/>
      <w:pPr>
        <w:ind w:left="2700" w:hanging="1620"/>
      </w:pPr>
      <w:rPr>
        <w:rFonts w:hint="default"/>
        <w:b w:val="0"/>
        <w:i w:val="0"/>
        <w:color w:val="auto"/>
      </w:rPr>
    </w:lvl>
    <w:lvl w:ilvl="4">
      <w:start w:val="1"/>
      <w:numFmt w:val="decimal"/>
      <w:lvlText w:val="%1.%2.%3.%4.%5."/>
      <w:lvlJc w:val="left"/>
      <w:pPr>
        <w:ind w:left="3060" w:hanging="1620"/>
      </w:pPr>
      <w:rPr>
        <w:rFonts w:hint="default"/>
        <w:b w:val="0"/>
        <w:i w:val="0"/>
        <w:color w:val="auto"/>
      </w:rPr>
    </w:lvl>
    <w:lvl w:ilvl="5">
      <w:start w:val="1"/>
      <w:numFmt w:val="decimal"/>
      <w:lvlText w:val="%1.%2.%3.%4.%5.%6."/>
      <w:lvlJc w:val="left"/>
      <w:pPr>
        <w:ind w:left="3420" w:hanging="1620"/>
      </w:pPr>
      <w:rPr>
        <w:rFonts w:hint="default"/>
        <w:b w:val="0"/>
        <w:color w:val="auto"/>
      </w:rPr>
    </w:lvl>
    <w:lvl w:ilvl="6">
      <w:start w:val="1"/>
      <w:numFmt w:val="decimal"/>
      <w:lvlText w:val="%1.%2.%3.%4.%5.%6.%7."/>
      <w:lvlJc w:val="left"/>
      <w:pPr>
        <w:ind w:left="6390" w:hanging="16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0212750"/>
    <w:multiLevelType w:val="multilevel"/>
    <w:tmpl w:val="9E5A72B4"/>
    <w:lvl w:ilvl="0">
      <w:start w:val="1"/>
      <w:numFmt w:val="upperLetter"/>
      <w:lvlText w:val="%1."/>
      <w:lvlJc w:val="left"/>
      <w:pPr>
        <w:tabs>
          <w:tab w:val="num" w:pos="360"/>
        </w:tabs>
        <w:ind w:left="360" w:hanging="360"/>
      </w:pPr>
      <w:rPr>
        <w:rFonts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60601E75"/>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15:restartNumberingAfterBreak="0">
    <w:nsid w:val="617E7CD3"/>
    <w:multiLevelType w:val="multilevel"/>
    <w:tmpl w:val="CD18ACC0"/>
    <w:lvl w:ilvl="0">
      <w:start w:val="1"/>
      <w:numFmt w:val="upperRoman"/>
      <w:lvlText w:val="%1."/>
      <w:lvlJc w:val="left"/>
      <w:pPr>
        <w:ind w:left="504" w:hanging="648"/>
      </w:pPr>
      <w:rPr>
        <w:rFonts w:cs="Times New Roman" w:hint="default"/>
        <w:b/>
        <w:i w:val="0"/>
      </w:rPr>
    </w:lvl>
    <w:lvl w:ilvl="1">
      <w:start w:val="1"/>
      <w:numFmt w:val="upperLetter"/>
      <w:lvlText w:val="%2."/>
      <w:lvlJc w:val="left"/>
      <w:pPr>
        <w:tabs>
          <w:tab w:val="num" w:pos="882"/>
        </w:tabs>
        <w:ind w:left="882" w:hanging="432"/>
      </w:pPr>
      <w:rPr>
        <w:rFonts w:hint="default"/>
        <w:sz w:val="22"/>
      </w:rPr>
    </w:lvl>
    <w:lvl w:ilvl="2">
      <w:start w:val="1"/>
      <w:numFmt w:val="decimal"/>
      <w:lvlText w:val="%3."/>
      <w:lvlJc w:val="left"/>
      <w:pPr>
        <w:ind w:left="1584" w:hanging="576"/>
      </w:pPr>
      <w:rPr>
        <w:rFonts w:cs="Times New Roman" w:hint="default"/>
        <w:b w:val="0"/>
      </w:rPr>
    </w:lvl>
    <w:lvl w:ilvl="3">
      <w:start w:val="1"/>
      <w:numFmt w:val="lowerLetter"/>
      <w:lvlText w:val="%4."/>
      <w:lvlJc w:val="left"/>
      <w:pPr>
        <w:ind w:left="2304" w:hanging="504"/>
      </w:pPr>
      <w:rPr>
        <w:rFonts w:cs="Times New Roman" w:hint="default"/>
      </w:rPr>
    </w:lvl>
    <w:lvl w:ilvl="4">
      <w:start w:val="1"/>
      <w:numFmt w:val="lowerRoman"/>
      <w:lvlText w:val="%5."/>
      <w:lvlJc w:val="left"/>
      <w:pPr>
        <w:ind w:left="3096" w:hanging="576"/>
      </w:pPr>
      <w:rPr>
        <w:rFonts w:cs="Times New Roman" w:hint="default"/>
      </w:rPr>
    </w:lvl>
    <w:lvl w:ilvl="5">
      <w:start w:val="1"/>
      <w:numFmt w:val="bullet"/>
      <w:pStyle w:val="ibullets"/>
      <w:lvlText w:val=""/>
      <w:lvlJc w:val="left"/>
      <w:pPr>
        <w:ind w:left="4320" w:hanging="180"/>
      </w:pPr>
      <w:rPr>
        <w:rFonts w:ascii="Symbol" w:hAnsi="Symbol"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1" w15:restartNumberingAfterBreak="0">
    <w:nsid w:val="62397872"/>
    <w:multiLevelType w:val="hybridMultilevel"/>
    <w:tmpl w:val="7C2ADD8C"/>
    <w:lvl w:ilvl="0" w:tplc="0409000F">
      <w:start w:val="1"/>
      <w:numFmt w:val="decimal"/>
      <w:pStyle w:val="ListNumber"/>
      <w:lvlText w:val="%1."/>
      <w:lvlJc w:val="left"/>
      <w:pPr>
        <w:ind w:left="360" w:hanging="360"/>
      </w:pPr>
      <w:rPr>
        <w:rFonts w:hint="default"/>
        <w:b/>
      </w:rPr>
    </w:lvl>
    <w:lvl w:ilvl="1" w:tplc="04090019">
      <w:start w:val="1"/>
      <w:numFmt w:val="lowerLetter"/>
      <w:lvlText w:val="%2."/>
      <w:lvlJc w:val="left"/>
      <w:pPr>
        <w:ind w:left="1080" w:hanging="360"/>
      </w:pPr>
      <w:rPr>
        <w:rFonts w:cs="Times New Roman"/>
      </w:rPr>
    </w:lvl>
    <w:lvl w:ilvl="2" w:tplc="0409001B">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2" w15:restartNumberingAfterBreak="0">
    <w:nsid w:val="62F93637"/>
    <w:multiLevelType w:val="multilevel"/>
    <w:tmpl w:val="95A8FC8A"/>
    <w:lvl w:ilvl="0">
      <w:start w:val="2"/>
      <w:numFmt w:val="decimal"/>
      <w:lvlText w:val="%1."/>
      <w:lvlJc w:val="left"/>
      <w:pPr>
        <w:ind w:left="1620" w:hanging="1620"/>
      </w:pPr>
      <w:rPr>
        <w:rFonts w:hint="default"/>
      </w:rPr>
    </w:lvl>
    <w:lvl w:ilvl="1">
      <w:start w:val="8"/>
      <w:numFmt w:val="decimal"/>
      <w:lvlText w:val="%1.%2."/>
      <w:lvlJc w:val="left"/>
      <w:pPr>
        <w:ind w:left="1980" w:hanging="1620"/>
      </w:pPr>
      <w:rPr>
        <w:rFonts w:hint="default"/>
      </w:rPr>
    </w:lvl>
    <w:lvl w:ilvl="2">
      <w:start w:val="3"/>
      <w:numFmt w:val="decimal"/>
      <w:lvlText w:val="%1.%2.%3."/>
      <w:lvlJc w:val="left"/>
      <w:pPr>
        <w:ind w:left="2340" w:hanging="1620"/>
      </w:pPr>
      <w:rPr>
        <w:rFonts w:hint="default"/>
        <w:b w:val="0"/>
      </w:rPr>
    </w:lvl>
    <w:lvl w:ilvl="3">
      <w:start w:val="4"/>
      <w:numFmt w:val="decimal"/>
      <w:lvlText w:val="%1.%2.%3.%4."/>
      <w:lvlJc w:val="left"/>
      <w:pPr>
        <w:ind w:left="2700" w:hanging="1620"/>
      </w:pPr>
      <w:rPr>
        <w:rFonts w:hint="default"/>
        <w:b w:val="0"/>
        <w:i w:val="0"/>
        <w:color w:val="auto"/>
      </w:rPr>
    </w:lvl>
    <w:lvl w:ilvl="4">
      <w:start w:val="1"/>
      <w:numFmt w:val="decimal"/>
      <w:lvlText w:val="%1.%2.%3.%4.%5."/>
      <w:lvlJc w:val="left"/>
      <w:pPr>
        <w:ind w:left="3060" w:hanging="1620"/>
      </w:pPr>
      <w:rPr>
        <w:rFonts w:hint="default"/>
        <w:b w:val="0"/>
        <w:i w:val="0"/>
        <w:color w:val="auto"/>
      </w:rPr>
    </w:lvl>
    <w:lvl w:ilvl="5">
      <w:start w:val="1"/>
      <w:numFmt w:val="decimal"/>
      <w:lvlText w:val="%1.%2.%3.%4.%5.%6."/>
      <w:lvlJc w:val="left"/>
      <w:pPr>
        <w:ind w:left="3420" w:hanging="1620"/>
      </w:pPr>
      <w:rPr>
        <w:rFonts w:hint="default"/>
        <w:b w:val="0"/>
        <w:color w:val="auto"/>
      </w:rPr>
    </w:lvl>
    <w:lvl w:ilvl="6">
      <w:start w:val="1"/>
      <w:numFmt w:val="decimal"/>
      <w:lvlText w:val="%1.%2.%3.%4.%5.%6.%7."/>
      <w:lvlJc w:val="left"/>
      <w:pPr>
        <w:ind w:left="6390" w:hanging="16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64891C03"/>
    <w:multiLevelType w:val="multilevel"/>
    <w:tmpl w:val="8D242B26"/>
    <w:lvl w:ilvl="0">
      <w:start w:val="2"/>
      <w:numFmt w:val="decimal"/>
      <w:lvlText w:val="%1."/>
      <w:lvlJc w:val="left"/>
      <w:pPr>
        <w:ind w:left="1620" w:hanging="1620"/>
      </w:pPr>
      <w:rPr>
        <w:rFonts w:hint="default"/>
      </w:rPr>
    </w:lvl>
    <w:lvl w:ilvl="1">
      <w:start w:val="7"/>
      <w:numFmt w:val="decimal"/>
      <w:lvlText w:val="%1.%2."/>
      <w:lvlJc w:val="left"/>
      <w:pPr>
        <w:ind w:left="1980" w:hanging="1620"/>
      </w:pPr>
      <w:rPr>
        <w:rFonts w:hint="default"/>
      </w:rPr>
    </w:lvl>
    <w:lvl w:ilvl="2">
      <w:start w:val="4"/>
      <w:numFmt w:val="decimal"/>
      <w:lvlText w:val="%1.%2.%3."/>
      <w:lvlJc w:val="left"/>
      <w:pPr>
        <w:ind w:left="2340" w:hanging="1620"/>
      </w:pPr>
      <w:rPr>
        <w:rFonts w:hint="default"/>
        <w:b w:val="0"/>
      </w:rPr>
    </w:lvl>
    <w:lvl w:ilvl="3">
      <w:start w:val="1"/>
      <w:numFmt w:val="decimal"/>
      <w:lvlText w:val="%1.%2.%3.%4."/>
      <w:lvlJc w:val="left"/>
      <w:pPr>
        <w:ind w:left="2700" w:hanging="1620"/>
      </w:pPr>
      <w:rPr>
        <w:rFonts w:hint="default"/>
        <w:b w:val="0"/>
        <w:i w:val="0"/>
        <w:color w:val="auto"/>
      </w:rPr>
    </w:lvl>
    <w:lvl w:ilvl="4">
      <w:start w:val="1"/>
      <w:numFmt w:val="decimal"/>
      <w:lvlText w:val="%1.%2.%3.%4.%5."/>
      <w:lvlJc w:val="left"/>
      <w:pPr>
        <w:ind w:left="3060" w:hanging="1620"/>
      </w:pPr>
      <w:rPr>
        <w:rFonts w:hint="default"/>
        <w:b w:val="0"/>
        <w:i w:val="0"/>
        <w:color w:val="auto"/>
      </w:rPr>
    </w:lvl>
    <w:lvl w:ilvl="5">
      <w:start w:val="1"/>
      <w:numFmt w:val="decimal"/>
      <w:lvlText w:val="%1.%2.%3.%4.%5.%6."/>
      <w:lvlJc w:val="left"/>
      <w:pPr>
        <w:ind w:left="3420" w:hanging="1620"/>
      </w:pPr>
      <w:rPr>
        <w:rFonts w:hint="default"/>
        <w:b w:val="0"/>
        <w:color w:val="auto"/>
      </w:rPr>
    </w:lvl>
    <w:lvl w:ilvl="6">
      <w:start w:val="1"/>
      <w:numFmt w:val="decimal"/>
      <w:lvlText w:val="%1.%2.%3.%4.%5.%6.%7."/>
      <w:lvlJc w:val="left"/>
      <w:pPr>
        <w:ind w:left="6390" w:hanging="16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66F63C82"/>
    <w:multiLevelType w:val="singleLevel"/>
    <w:tmpl w:val="C2888962"/>
    <w:lvl w:ilvl="0">
      <w:start w:val="1"/>
      <w:numFmt w:val="bullet"/>
      <w:lvlText w:val=""/>
      <w:lvlJc w:val="left"/>
      <w:pPr>
        <w:tabs>
          <w:tab w:val="num" w:pos="720"/>
        </w:tabs>
        <w:ind w:left="720" w:hanging="360"/>
      </w:pPr>
      <w:rPr>
        <w:rFonts w:ascii="Symbol" w:hAnsi="Symbol" w:hint="default"/>
        <w:color w:val="auto"/>
      </w:rPr>
    </w:lvl>
  </w:abstractNum>
  <w:abstractNum w:abstractNumId="55" w15:restartNumberingAfterBreak="0">
    <w:nsid w:val="69DC66EE"/>
    <w:multiLevelType w:val="multilevel"/>
    <w:tmpl w:val="C02A9192"/>
    <w:lvl w:ilvl="0">
      <w:start w:val="2"/>
      <w:numFmt w:val="decimal"/>
      <w:lvlText w:val="%1."/>
      <w:lvlJc w:val="left"/>
      <w:pPr>
        <w:ind w:left="1620" w:hanging="1620"/>
      </w:pPr>
      <w:rPr>
        <w:rFonts w:hint="default"/>
      </w:rPr>
    </w:lvl>
    <w:lvl w:ilvl="1">
      <w:start w:val="4"/>
      <w:numFmt w:val="decimal"/>
      <w:lvlText w:val="%1.%2."/>
      <w:lvlJc w:val="left"/>
      <w:pPr>
        <w:ind w:left="1980" w:hanging="1620"/>
      </w:pPr>
      <w:rPr>
        <w:rFonts w:hint="default"/>
      </w:rPr>
    </w:lvl>
    <w:lvl w:ilvl="2">
      <w:start w:val="1"/>
      <w:numFmt w:val="decimal"/>
      <w:lvlText w:val="%1.%2.%3."/>
      <w:lvlJc w:val="left"/>
      <w:pPr>
        <w:ind w:left="2340" w:hanging="1620"/>
      </w:pPr>
      <w:rPr>
        <w:rFonts w:hint="default"/>
      </w:rPr>
    </w:lvl>
    <w:lvl w:ilvl="3">
      <w:start w:val="7"/>
      <w:numFmt w:val="decimal"/>
      <w:lvlText w:val="%1.%2.%3.%4."/>
      <w:lvlJc w:val="left"/>
      <w:pPr>
        <w:ind w:left="2700" w:hanging="1620"/>
      </w:pPr>
      <w:rPr>
        <w:rFonts w:hint="default"/>
      </w:rPr>
    </w:lvl>
    <w:lvl w:ilvl="4">
      <w:start w:val="1"/>
      <w:numFmt w:val="decimal"/>
      <w:lvlText w:val="%1.%2.%3.%4.%5."/>
      <w:lvlJc w:val="left"/>
      <w:pPr>
        <w:ind w:left="3060" w:hanging="1620"/>
      </w:pPr>
      <w:rPr>
        <w:rFonts w:hint="default"/>
        <w:b w:val="0"/>
        <w:i w:val="0"/>
        <w:color w:val="auto"/>
      </w:rPr>
    </w:lvl>
    <w:lvl w:ilvl="5">
      <w:start w:val="1"/>
      <w:numFmt w:val="decimal"/>
      <w:lvlText w:val="%1.%2.%3.%4.%5.%6."/>
      <w:lvlJc w:val="left"/>
      <w:pPr>
        <w:ind w:left="3420" w:hanging="1620"/>
      </w:pPr>
      <w:rPr>
        <w:rFonts w:hint="default"/>
      </w:rPr>
    </w:lvl>
    <w:lvl w:ilvl="6">
      <w:start w:val="1"/>
      <w:numFmt w:val="decimal"/>
      <w:lvlText w:val="%1.%2.%3.%4.%5.%6.%7."/>
      <w:lvlJc w:val="left"/>
      <w:pPr>
        <w:ind w:left="3780" w:hanging="1620"/>
      </w:pPr>
      <w:rPr>
        <w:rFonts w:hint="default"/>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6D6C28E5"/>
    <w:multiLevelType w:val="multilevel"/>
    <w:tmpl w:val="93408500"/>
    <w:lvl w:ilvl="0">
      <w:start w:val="1"/>
      <w:numFmt w:val="decimal"/>
      <w:pStyle w:val="Heading1"/>
      <w:lvlText w:val="Section %1."/>
      <w:lvlJc w:val="left"/>
      <w:pPr>
        <w:tabs>
          <w:tab w:val="num" w:pos="2340"/>
        </w:tabs>
        <w:ind w:left="3204" w:hanging="1944"/>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1080"/>
        </w:tabs>
        <w:ind w:left="432" w:hanging="14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Level3"/>
      <w:isLgl/>
      <w:lvlText w:val="%1.%2.%3."/>
      <w:lvlJc w:val="left"/>
      <w:pPr>
        <w:tabs>
          <w:tab w:val="num" w:pos="1620"/>
        </w:tabs>
        <w:ind w:left="16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istLevel4"/>
      <w:isLgl/>
      <w:lvlText w:val="%1.%2.%3.%4."/>
      <w:lvlJc w:val="left"/>
      <w:pPr>
        <w:tabs>
          <w:tab w:val="num" w:pos="3330"/>
        </w:tabs>
        <w:ind w:left="3330" w:hanging="108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Level5"/>
      <w:isLgl/>
      <w:lvlText w:val="%1.%2.%3.%4.%5."/>
      <w:lvlJc w:val="left"/>
      <w:pPr>
        <w:tabs>
          <w:tab w:val="num" w:pos="5688"/>
        </w:tabs>
        <w:ind w:left="4590" w:hanging="144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ListLevel6"/>
      <w:isLgl/>
      <w:lvlText w:val="%1.%2.%3.%4.%5.%6."/>
      <w:lvlJc w:val="left"/>
      <w:pPr>
        <w:tabs>
          <w:tab w:val="num" w:pos="7848"/>
        </w:tabs>
        <w:ind w:left="5850" w:hanging="144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Level7"/>
      <w:isLgl/>
      <w:lvlText w:val="%1.%2.%3.%4.%5.%6.%7."/>
      <w:lvlJc w:val="left"/>
      <w:pPr>
        <w:tabs>
          <w:tab w:val="num" w:pos="7812"/>
        </w:tabs>
        <w:ind w:left="8100" w:hanging="144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pStyle w:val="ListLevel8"/>
      <w:isLgl/>
      <w:lvlText w:val="%1.%2.%3.%4.%5.%6.%7. %8."/>
      <w:lvlJc w:val="left"/>
      <w:pPr>
        <w:tabs>
          <w:tab w:val="num" w:pos="3600"/>
        </w:tabs>
        <w:ind w:left="32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lvlText w:val="%9."/>
      <w:lvlJc w:val="left"/>
      <w:pPr>
        <w:tabs>
          <w:tab w:val="num" w:pos="3960"/>
        </w:tabs>
        <w:ind w:left="3600" w:hanging="720"/>
      </w:pPr>
      <w:rPr>
        <w:rFonts w:cs="Times New Roman" w:hint="default"/>
      </w:rPr>
    </w:lvl>
  </w:abstractNum>
  <w:abstractNum w:abstractNumId="57" w15:restartNumberingAfterBreak="0">
    <w:nsid w:val="70914849"/>
    <w:multiLevelType w:val="multilevel"/>
    <w:tmpl w:val="FC48E386"/>
    <w:lvl w:ilvl="0">
      <w:start w:val="4"/>
      <w:numFmt w:val="decimal"/>
      <w:lvlText w:val="%1."/>
      <w:lvlJc w:val="left"/>
      <w:pPr>
        <w:ind w:left="1620" w:hanging="1620"/>
      </w:pPr>
      <w:rPr>
        <w:rFonts w:hint="default"/>
      </w:rPr>
    </w:lvl>
    <w:lvl w:ilvl="1">
      <w:start w:val="1"/>
      <w:numFmt w:val="decimal"/>
      <w:lvlText w:val="%1.%2."/>
      <w:lvlJc w:val="left"/>
      <w:pPr>
        <w:ind w:left="1980" w:hanging="1620"/>
      </w:pPr>
      <w:rPr>
        <w:rFonts w:hint="default"/>
      </w:rPr>
    </w:lvl>
    <w:lvl w:ilvl="2">
      <w:start w:val="2"/>
      <w:numFmt w:val="decimal"/>
      <w:lvlText w:val="%1.%2.%3."/>
      <w:lvlJc w:val="left"/>
      <w:pPr>
        <w:ind w:left="2340" w:hanging="1620"/>
      </w:pPr>
      <w:rPr>
        <w:rFonts w:hint="default"/>
      </w:rPr>
    </w:lvl>
    <w:lvl w:ilvl="3">
      <w:start w:val="1"/>
      <w:numFmt w:val="decimal"/>
      <w:lvlText w:val="%1.%2.%3.%4."/>
      <w:lvlJc w:val="left"/>
      <w:pPr>
        <w:ind w:left="2700" w:hanging="1620"/>
      </w:pPr>
      <w:rPr>
        <w:rFonts w:hint="default"/>
        <w:color w:val="auto"/>
      </w:rPr>
    </w:lvl>
    <w:lvl w:ilvl="4">
      <w:start w:val="1"/>
      <w:numFmt w:val="decimal"/>
      <w:lvlText w:val="%1.%2.%3.%4.%5."/>
      <w:lvlJc w:val="left"/>
      <w:pPr>
        <w:ind w:left="3060" w:hanging="1620"/>
      </w:pPr>
      <w:rPr>
        <w:rFonts w:hint="default"/>
        <w:color w:val="auto"/>
      </w:rPr>
    </w:lvl>
    <w:lvl w:ilvl="5">
      <w:start w:val="1"/>
      <w:numFmt w:val="decimal"/>
      <w:lvlText w:val="%1.%2.%3.%4.%5.%6."/>
      <w:lvlJc w:val="left"/>
      <w:pPr>
        <w:ind w:left="3420" w:hanging="1620"/>
      </w:pPr>
      <w:rPr>
        <w:rFonts w:hint="default"/>
      </w:rPr>
    </w:lvl>
    <w:lvl w:ilvl="6">
      <w:start w:val="1"/>
      <w:numFmt w:val="decimal"/>
      <w:lvlText w:val="%1.%2.%3.%4.%5.%6.%7."/>
      <w:lvlJc w:val="left"/>
      <w:pPr>
        <w:ind w:left="3780" w:hanging="1620"/>
      </w:pPr>
      <w:rPr>
        <w:rFonts w:hint="default"/>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70B34749"/>
    <w:multiLevelType w:val="hybridMultilevel"/>
    <w:tmpl w:val="56E4E376"/>
    <w:lvl w:ilvl="0" w:tplc="6D409104">
      <w:start w:val="1"/>
      <w:numFmt w:val="decimal"/>
      <w:lvlText w:val="%1."/>
      <w:lvlJc w:val="left"/>
      <w:pPr>
        <w:ind w:left="720" w:hanging="360"/>
      </w:pPr>
      <w:rPr>
        <w:rFonts w:cs="Times New Roman"/>
      </w:rPr>
    </w:lvl>
    <w:lvl w:ilvl="1" w:tplc="C6EE0A58">
      <w:start w:val="5"/>
      <w:numFmt w:val="decimal"/>
      <w:lvlText w:val="%2."/>
      <w:lvlJc w:val="left"/>
      <w:pPr>
        <w:ind w:left="1440" w:hanging="360"/>
      </w:pPr>
      <w:rPr>
        <w:rFonts w:hint="default"/>
      </w:rPr>
    </w:lvl>
    <w:lvl w:ilvl="2" w:tplc="4E7684DC">
      <w:start w:val="5"/>
      <w:numFmt w:val="decimal"/>
      <w:lvlText w:val="%3."/>
      <w:lvlJc w:val="left"/>
      <w:pPr>
        <w:ind w:left="2340" w:hanging="360"/>
      </w:pPr>
      <w:rPr>
        <w:rFonts w:hint="default"/>
      </w:rPr>
    </w:lvl>
    <w:lvl w:ilvl="3" w:tplc="50A67AD0">
      <w:start w:val="1"/>
      <w:numFmt w:val="lowerLetter"/>
      <w:pStyle w:val="Contract5thLevel"/>
      <w:lvlText w:val="%4."/>
      <w:lvlJc w:val="left"/>
      <w:pPr>
        <w:ind w:left="2880" w:hanging="360"/>
      </w:pPr>
    </w:lvl>
    <w:lvl w:ilvl="4" w:tplc="E19CD454">
      <w:start w:val="1"/>
      <w:numFmt w:val="decimal"/>
      <w:pStyle w:val="Contract6thLevel"/>
      <w:lvlText w:val="(%5)"/>
      <w:lvlJc w:val="left"/>
      <w:pPr>
        <w:ind w:left="3600" w:hanging="360"/>
      </w:pPr>
      <w:rPr>
        <w:rFonts w:ascii="Book Antiqua" w:eastAsia="Times New Roman" w:hAnsi="Book Antiqua" w:cs="Times New Roman"/>
      </w:rPr>
    </w:lvl>
    <w:lvl w:ilvl="5" w:tplc="45068C86">
      <w:start w:val="1"/>
      <w:numFmt w:val="decimal"/>
      <w:lvlText w:val="(%6)"/>
      <w:lvlJc w:val="right"/>
      <w:pPr>
        <w:ind w:left="1890" w:hanging="180"/>
      </w:pPr>
      <w:rPr>
        <w:rFonts w:ascii="Book Antiqua" w:eastAsia="Times New Roman" w:hAnsi="Book Antiqua" w:cs="Times New Roman"/>
      </w:rPr>
    </w:lvl>
    <w:lvl w:ilvl="6" w:tplc="7E3E795E" w:tentative="1">
      <w:start w:val="1"/>
      <w:numFmt w:val="decimal"/>
      <w:lvlText w:val="%7."/>
      <w:lvlJc w:val="left"/>
      <w:pPr>
        <w:ind w:left="5040" w:hanging="360"/>
      </w:pPr>
      <w:rPr>
        <w:rFonts w:cs="Times New Roman"/>
      </w:rPr>
    </w:lvl>
    <w:lvl w:ilvl="7" w:tplc="773CDCE4" w:tentative="1">
      <w:start w:val="1"/>
      <w:numFmt w:val="lowerLetter"/>
      <w:lvlText w:val="%8."/>
      <w:lvlJc w:val="left"/>
      <w:pPr>
        <w:ind w:left="5760" w:hanging="360"/>
      </w:pPr>
      <w:rPr>
        <w:rFonts w:cs="Times New Roman"/>
      </w:rPr>
    </w:lvl>
    <w:lvl w:ilvl="8" w:tplc="9A7AA686" w:tentative="1">
      <w:start w:val="1"/>
      <w:numFmt w:val="lowerRoman"/>
      <w:lvlText w:val="%9."/>
      <w:lvlJc w:val="right"/>
      <w:pPr>
        <w:ind w:left="6480" w:hanging="180"/>
      </w:pPr>
      <w:rPr>
        <w:rFonts w:cs="Times New Roman"/>
      </w:rPr>
    </w:lvl>
  </w:abstractNum>
  <w:abstractNum w:abstractNumId="59" w15:restartNumberingAfterBreak="0">
    <w:nsid w:val="748015E7"/>
    <w:multiLevelType w:val="multilevel"/>
    <w:tmpl w:val="A0043F7A"/>
    <w:lvl w:ilvl="0">
      <w:start w:val="2"/>
      <w:numFmt w:val="decimal"/>
      <w:lvlText w:val="%1."/>
      <w:lvlJc w:val="left"/>
      <w:pPr>
        <w:ind w:left="1620" w:hanging="1620"/>
      </w:pPr>
      <w:rPr>
        <w:rFonts w:hint="default"/>
      </w:rPr>
    </w:lvl>
    <w:lvl w:ilvl="1">
      <w:start w:val="13"/>
      <w:numFmt w:val="decimal"/>
      <w:lvlText w:val="%1.%2."/>
      <w:lvlJc w:val="left"/>
      <w:pPr>
        <w:ind w:left="1980" w:hanging="1620"/>
      </w:pPr>
      <w:rPr>
        <w:rFonts w:hint="default"/>
      </w:rPr>
    </w:lvl>
    <w:lvl w:ilvl="2">
      <w:start w:val="6"/>
      <w:numFmt w:val="decimal"/>
      <w:lvlText w:val="%1.%2.%3."/>
      <w:lvlJc w:val="left"/>
      <w:pPr>
        <w:ind w:left="2340" w:hanging="1620"/>
      </w:pPr>
      <w:rPr>
        <w:rFonts w:hint="default"/>
        <w:b w:val="0"/>
      </w:rPr>
    </w:lvl>
    <w:lvl w:ilvl="3">
      <w:start w:val="1"/>
      <w:numFmt w:val="decimal"/>
      <w:lvlText w:val="%1.%2.%3.%4."/>
      <w:lvlJc w:val="left"/>
      <w:pPr>
        <w:ind w:left="2700" w:hanging="1620"/>
      </w:pPr>
      <w:rPr>
        <w:rFonts w:hint="default"/>
        <w:b w:val="0"/>
        <w:i w:val="0"/>
        <w:color w:val="auto"/>
      </w:rPr>
    </w:lvl>
    <w:lvl w:ilvl="4">
      <w:start w:val="1"/>
      <w:numFmt w:val="decimal"/>
      <w:lvlText w:val="%1.%2.%3.%4.%5."/>
      <w:lvlJc w:val="left"/>
      <w:pPr>
        <w:ind w:left="3060" w:hanging="1620"/>
      </w:pPr>
      <w:rPr>
        <w:rFonts w:hint="default"/>
        <w:b w:val="0"/>
        <w:i w:val="0"/>
        <w:color w:val="auto"/>
      </w:rPr>
    </w:lvl>
    <w:lvl w:ilvl="5">
      <w:start w:val="1"/>
      <w:numFmt w:val="decimal"/>
      <w:lvlText w:val="%1.%2.%3.%4.%5.%6."/>
      <w:lvlJc w:val="left"/>
      <w:pPr>
        <w:ind w:left="3420" w:hanging="1620"/>
      </w:pPr>
      <w:rPr>
        <w:rFonts w:hint="default"/>
        <w:b w:val="0"/>
        <w:color w:val="auto"/>
      </w:rPr>
    </w:lvl>
    <w:lvl w:ilvl="6">
      <w:start w:val="1"/>
      <w:numFmt w:val="decimal"/>
      <w:lvlText w:val="%1.%2.%3.%4.%5.%6.%7."/>
      <w:lvlJc w:val="left"/>
      <w:pPr>
        <w:ind w:left="6390" w:hanging="16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79D52E32"/>
    <w:multiLevelType w:val="multilevel"/>
    <w:tmpl w:val="21B6AFFE"/>
    <w:lvl w:ilvl="0">
      <w:start w:val="2"/>
      <w:numFmt w:val="decimal"/>
      <w:lvlText w:val="%1."/>
      <w:lvlJc w:val="left"/>
      <w:pPr>
        <w:ind w:left="1620" w:hanging="1620"/>
      </w:pPr>
      <w:rPr>
        <w:rFonts w:hint="default"/>
      </w:rPr>
    </w:lvl>
    <w:lvl w:ilvl="1">
      <w:start w:val="4"/>
      <w:numFmt w:val="decimal"/>
      <w:lvlText w:val="%1.%2."/>
      <w:lvlJc w:val="left"/>
      <w:pPr>
        <w:ind w:left="1980" w:hanging="1620"/>
      </w:pPr>
      <w:rPr>
        <w:rFonts w:hint="default"/>
      </w:rPr>
    </w:lvl>
    <w:lvl w:ilvl="2">
      <w:start w:val="1"/>
      <w:numFmt w:val="decimal"/>
      <w:lvlText w:val="%1.%2.%3."/>
      <w:lvlJc w:val="left"/>
      <w:pPr>
        <w:ind w:left="2340" w:hanging="1620"/>
      </w:pPr>
      <w:rPr>
        <w:rFonts w:hint="default"/>
      </w:rPr>
    </w:lvl>
    <w:lvl w:ilvl="3">
      <w:start w:val="1"/>
      <w:numFmt w:val="decimal"/>
      <w:lvlText w:val="%1.%2.%3.%4."/>
      <w:lvlJc w:val="left"/>
      <w:pPr>
        <w:ind w:left="2700" w:hanging="1620"/>
      </w:pPr>
      <w:rPr>
        <w:rFonts w:hint="default"/>
        <w:b w:val="0"/>
      </w:rPr>
    </w:lvl>
    <w:lvl w:ilvl="4">
      <w:start w:val="9"/>
      <w:numFmt w:val="decimal"/>
      <w:lvlText w:val="%1.%2.%3.%4.%5."/>
      <w:lvlJc w:val="left"/>
      <w:pPr>
        <w:ind w:left="3060" w:hanging="1620"/>
      </w:pPr>
      <w:rPr>
        <w:rFonts w:hint="default"/>
        <w:i w:val="0"/>
        <w:color w:val="auto"/>
      </w:rPr>
    </w:lvl>
    <w:lvl w:ilvl="5">
      <w:start w:val="1"/>
      <w:numFmt w:val="decimal"/>
      <w:lvlText w:val="%1.%2.%3.%4.%5.%6."/>
      <w:lvlJc w:val="left"/>
      <w:pPr>
        <w:ind w:left="3420" w:hanging="1620"/>
      </w:pPr>
      <w:rPr>
        <w:rFonts w:hint="default"/>
      </w:rPr>
    </w:lvl>
    <w:lvl w:ilvl="6">
      <w:start w:val="1"/>
      <w:numFmt w:val="decimal"/>
      <w:lvlText w:val="%1.%2.%3.%4.%5.%6.%7."/>
      <w:lvlJc w:val="left"/>
      <w:pPr>
        <w:ind w:left="3780" w:hanging="1620"/>
      </w:pPr>
      <w:rPr>
        <w:rFonts w:hint="default"/>
      </w:rPr>
    </w:lvl>
    <w:lvl w:ilvl="7">
      <w:start w:val="1"/>
      <w:numFmt w:val="decimal"/>
      <w:lvlText w:val="%1.%2.%3.%4.%5.%6.%7.%8."/>
      <w:lvlJc w:val="left"/>
      <w:pPr>
        <w:ind w:left="4140" w:hanging="162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7C7E4932"/>
    <w:multiLevelType w:val="multilevel"/>
    <w:tmpl w:val="849A9B88"/>
    <w:lvl w:ilvl="0">
      <w:start w:val="1"/>
      <w:numFmt w:val="decimal"/>
      <w:pStyle w:val="Definition"/>
      <w:lvlText w:val="1.%1."/>
      <w:lvlJc w:val="left"/>
      <w:pPr>
        <w:ind w:left="140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1.%2"/>
      <w:lvlJc w:val="left"/>
      <w:pPr>
        <w:ind w:left="2160" w:hanging="93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7E085D5A"/>
    <w:multiLevelType w:val="hybridMultilevel"/>
    <w:tmpl w:val="2A5EB310"/>
    <w:lvl w:ilvl="0" w:tplc="E166979E">
      <w:start w:val="1"/>
      <w:numFmt w:val="upperLetter"/>
      <w:pStyle w:val="AppendixHeading"/>
      <w:lvlText w:val="Appendix %1."/>
      <w:lvlJc w:val="left"/>
      <w:pPr>
        <w:ind w:left="531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ECEBFCC" w:tentative="1">
      <w:start w:val="1"/>
      <w:numFmt w:val="lowerLetter"/>
      <w:lvlText w:val="%2."/>
      <w:lvlJc w:val="left"/>
      <w:pPr>
        <w:ind w:left="1440" w:hanging="360"/>
      </w:pPr>
    </w:lvl>
    <w:lvl w:ilvl="2" w:tplc="6EEA96A4" w:tentative="1">
      <w:start w:val="1"/>
      <w:numFmt w:val="lowerRoman"/>
      <w:lvlText w:val="%3."/>
      <w:lvlJc w:val="right"/>
      <w:pPr>
        <w:ind w:left="2160" w:hanging="180"/>
      </w:pPr>
    </w:lvl>
    <w:lvl w:ilvl="3" w:tplc="8116B878" w:tentative="1">
      <w:start w:val="1"/>
      <w:numFmt w:val="decimal"/>
      <w:lvlText w:val="%4."/>
      <w:lvlJc w:val="left"/>
      <w:pPr>
        <w:ind w:left="2880" w:hanging="360"/>
      </w:pPr>
    </w:lvl>
    <w:lvl w:ilvl="4" w:tplc="724EB9C6" w:tentative="1">
      <w:start w:val="1"/>
      <w:numFmt w:val="lowerLetter"/>
      <w:lvlText w:val="%5."/>
      <w:lvlJc w:val="left"/>
      <w:pPr>
        <w:ind w:left="3600" w:hanging="360"/>
      </w:pPr>
    </w:lvl>
    <w:lvl w:ilvl="5" w:tplc="7A103DB6" w:tentative="1">
      <w:start w:val="1"/>
      <w:numFmt w:val="lowerRoman"/>
      <w:lvlText w:val="%6."/>
      <w:lvlJc w:val="right"/>
      <w:pPr>
        <w:ind w:left="4320" w:hanging="180"/>
      </w:pPr>
    </w:lvl>
    <w:lvl w:ilvl="6" w:tplc="F0187A82" w:tentative="1">
      <w:start w:val="1"/>
      <w:numFmt w:val="decimal"/>
      <w:lvlText w:val="%7."/>
      <w:lvlJc w:val="left"/>
      <w:pPr>
        <w:ind w:left="5040" w:hanging="360"/>
      </w:pPr>
    </w:lvl>
    <w:lvl w:ilvl="7" w:tplc="2AF096BC" w:tentative="1">
      <w:start w:val="1"/>
      <w:numFmt w:val="lowerLetter"/>
      <w:lvlText w:val="%8."/>
      <w:lvlJc w:val="left"/>
      <w:pPr>
        <w:ind w:left="5760" w:hanging="360"/>
      </w:pPr>
    </w:lvl>
    <w:lvl w:ilvl="8" w:tplc="3ADC8542" w:tentative="1">
      <w:start w:val="1"/>
      <w:numFmt w:val="lowerRoman"/>
      <w:lvlText w:val="%9."/>
      <w:lvlJc w:val="right"/>
      <w:pPr>
        <w:ind w:left="6480" w:hanging="180"/>
      </w:pPr>
    </w:lvl>
  </w:abstractNum>
  <w:num w:numId="1" w16cid:durableId="1060791880">
    <w:abstractNumId w:val="9"/>
  </w:num>
  <w:num w:numId="2" w16cid:durableId="381290537">
    <w:abstractNumId w:val="27"/>
  </w:num>
  <w:num w:numId="3" w16cid:durableId="1806192879">
    <w:abstractNumId w:val="12"/>
  </w:num>
  <w:num w:numId="4" w16cid:durableId="852836962">
    <w:abstractNumId w:val="42"/>
  </w:num>
  <w:num w:numId="5" w16cid:durableId="2049185541">
    <w:abstractNumId w:val="10"/>
  </w:num>
  <w:num w:numId="6" w16cid:durableId="1726368126">
    <w:abstractNumId w:val="11"/>
  </w:num>
  <w:num w:numId="7" w16cid:durableId="1519080695">
    <w:abstractNumId w:val="30"/>
  </w:num>
  <w:num w:numId="8" w16cid:durableId="469591088">
    <w:abstractNumId w:val="49"/>
  </w:num>
  <w:num w:numId="9" w16cid:durableId="2247035">
    <w:abstractNumId w:val="4"/>
  </w:num>
  <w:num w:numId="10" w16cid:durableId="435447238">
    <w:abstractNumId w:val="58"/>
  </w:num>
  <w:num w:numId="11" w16cid:durableId="489491874">
    <w:abstractNumId w:val="5"/>
  </w:num>
  <w:num w:numId="12" w16cid:durableId="119806088">
    <w:abstractNumId w:val="38"/>
  </w:num>
  <w:num w:numId="13" w16cid:durableId="1726904329">
    <w:abstractNumId w:val="51"/>
  </w:num>
  <w:num w:numId="14" w16cid:durableId="1340810784">
    <w:abstractNumId w:val="44"/>
  </w:num>
  <w:num w:numId="15" w16cid:durableId="1192764360">
    <w:abstractNumId w:val="3"/>
  </w:num>
  <w:num w:numId="16" w16cid:durableId="756484701">
    <w:abstractNumId w:val="24"/>
  </w:num>
  <w:num w:numId="17" w16cid:durableId="1626037452">
    <w:abstractNumId w:val="23"/>
  </w:num>
  <w:num w:numId="18" w16cid:durableId="127625068">
    <w:abstractNumId w:val="48"/>
  </w:num>
  <w:num w:numId="19" w16cid:durableId="405146661">
    <w:abstractNumId w:val="17"/>
  </w:num>
  <w:num w:numId="20" w16cid:durableId="1775055892">
    <w:abstractNumId w:val="9"/>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1" w16cid:durableId="1069882922">
    <w:abstractNumId w:val="62"/>
  </w:num>
  <w:num w:numId="22" w16cid:durableId="1430083983">
    <w:abstractNumId w:val="7"/>
  </w:num>
  <w:num w:numId="23" w16cid:durableId="1742748959">
    <w:abstractNumId w:val="18"/>
  </w:num>
  <w:num w:numId="24" w16cid:durableId="2045522910">
    <w:abstractNumId w:val="22"/>
  </w:num>
  <w:num w:numId="25" w16cid:durableId="2072341941">
    <w:abstractNumId w:val="61"/>
  </w:num>
  <w:num w:numId="26" w16cid:durableId="920941836">
    <w:abstractNumId w:val="2"/>
  </w:num>
  <w:num w:numId="27" w16cid:durableId="1716735583">
    <w:abstractNumId w:val="1"/>
  </w:num>
  <w:num w:numId="28" w16cid:durableId="1554655262">
    <w:abstractNumId w:val="46"/>
  </w:num>
  <w:num w:numId="29" w16cid:durableId="228271671">
    <w:abstractNumId w:val="0"/>
  </w:num>
  <w:num w:numId="30" w16cid:durableId="1076124613">
    <w:abstractNumId w:val="50"/>
  </w:num>
  <w:num w:numId="31" w16cid:durableId="1092237603">
    <w:abstractNumId w:val="56"/>
  </w:num>
  <w:num w:numId="32" w16cid:durableId="1649358802">
    <w:abstractNumId w:val="34"/>
  </w:num>
  <w:num w:numId="33" w16cid:durableId="741367119">
    <w:abstractNumId w:val="54"/>
  </w:num>
  <w:num w:numId="34" w16cid:durableId="1847591277">
    <w:abstractNumId w:val="32"/>
  </w:num>
  <w:num w:numId="35" w16cid:durableId="534657061">
    <w:abstractNumId w:val="40"/>
  </w:num>
  <w:num w:numId="36" w16cid:durableId="397748997">
    <w:abstractNumId w:val="60"/>
  </w:num>
  <w:num w:numId="37" w16cid:durableId="691877672">
    <w:abstractNumId w:val="33"/>
  </w:num>
  <w:num w:numId="38" w16cid:durableId="2081832232">
    <w:abstractNumId w:val="15"/>
  </w:num>
  <w:num w:numId="39" w16cid:durableId="1460689471">
    <w:abstractNumId w:val="28"/>
  </w:num>
  <w:num w:numId="40" w16cid:durableId="1204175514">
    <w:abstractNumId w:val="6"/>
  </w:num>
  <w:num w:numId="41" w16cid:durableId="1854681172">
    <w:abstractNumId w:val="57"/>
  </w:num>
  <w:num w:numId="42" w16cid:durableId="1669407421">
    <w:abstractNumId w:val="55"/>
  </w:num>
  <w:num w:numId="43" w16cid:durableId="6834852">
    <w:abstractNumId w:val="28"/>
  </w:num>
  <w:num w:numId="44" w16cid:durableId="1483429557">
    <w:abstractNumId w:val="29"/>
  </w:num>
  <w:num w:numId="45" w16cid:durableId="14453433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30174359">
    <w:abstractNumId w:val="9"/>
    <w:lvlOverride w:ilvl="0">
      <w:startOverride w:val="1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7" w16cid:durableId="118573150">
    <w:abstractNumId w:val="47"/>
  </w:num>
  <w:num w:numId="48" w16cid:durableId="488255877">
    <w:abstractNumId w:val="37"/>
  </w:num>
  <w:num w:numId="49" w16cid:durableId="1463648106">
    <w:abstractNumId w:val="8"/>
  </w:num>
  <w:num w:numId="50" w16cid:durableId="1738359685">
    <w:abstractNumId w:val="19"/>
  </w:num>
  <w:num w:numId="51" w16cid:durableId="162279373">
    <w:abstractNumId w:val="43"/>
  </w:num>
  <w:num w:numId="52" w16cid:durableId="964042277">
    <w:abstractNumId w:val="52"/>
  </w:num>
  <w:num w:numId="53" w16cid:durableId="1025639325">
    <w:abstractNumId w:val="13"/>
  </w:num>
  <w:num w:numId="54" w16cid:durableId="1637830262">
    <w:abstractNumId w:val="45"/>
  </w:num>
  <w:num w:numId="55" w16cid:durableId="1187251228">
    <w:abstractNumId w:val="14"/>
  </w:num>
  <w:num w:numId="56" w16cid:durableId="1680352840">
    <w:abstractNumId w:val="41"/>
  </w:num>
  <w:num w:numId="57" w16cid:durableId="862791022">
    <w:abstractNumId w:val="59"/>
  </w:num>
  <w:num w:numId="58" w16cid:durableId="137579937">
    <w:abstractNumId w:val="21"/>
  </w:num>
  <w:num w:numId="59" w16cid:durableId="762191078">
    <w:abstractNumId w:val="26"/>
  </w:num>
  <w:num w:numId="60" w16cid:durableId="1180659626">
    <w:abstractNumId w:val="39"/>
  </w:num>
  <w:num w:numId="61" w16cid:durableId="1273324480">
    <w:abstractNumId w:val="56"/>
    <w:lvlOverride w:ilvl="0">
      <w:startOverride w:val="2"/>
    </w:lvlOverride>
    <w:lvlOverride w:ilvl="1">
      <w:startOverride w:val="8"/>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89324038">
    <w:abstractNumId w:val="16"/>
  </w:num>
  <w:num w:numId="63" w16cid:durableId="2005694055">
    <w:abstractNumId w:val="35"/>
  </w:num>
  <w:num w:numId="64" w16cid:durableId="837691534">
    <w:abstractNumId w:val="53"/>
  </w:num>
  <w:num w:numId="65" w16cid:durableId="1161628162">
    <w:abstractNumId w:val="31"/>
  </w:num>
  <w:num w:numId="66" w16cid:durableId="85541792">
    <w:abstractNumId w:val="20"/>
  </w:num>
  <w:num w:numId="67" w16cid:durableId="1361659841">
    <w:abstractNumId w:val="36"/>
  </w:num>
  <w:num w:numId="68" w16cid:durableId="1370765931">
    <w:abstractNumId w:val="25"/>
  </w:num>
  <w:num w:numId="69" w16cid:durableId="456263112">
    <w:abstractNumId w:val="56"/>
    <w:lvlOverride w:ilvl="0">
      <w:startOverride w:val="2"/>
    </w:lvlOverride>
    <w:lvlOverride w:ilvl="1">
      <w:startOverride w:val="13"/>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ocumentProtection w:edit="trackedChanges" w:formatting="1" w:enforcement="0"/>
  <w:defaultTabStop w:val="36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41"/>
    <w:rsid w:val="00000014"/>
    <w:rsid w:val="000013BF"/>
    <w:rsid w:val="00001A76"/>
    <w:rsid w:val="00001C6C"/>
    <w:rsid w:val="00002F82"/>
    <w:rsid w:val="00003A7D"/>
    <w:rsid w:val="00003F35"/>
    <w:rsid w:val="00004D8F"/>
    <w:rsid w:val="000051E2"/>
    <w:rsid w:val="00005242"/>
    <w:rsid w:val="0000554B"/>
    <w:rsid w:val="000056C8"/>
    <w:rsid w:val="00005777"/>
    <w:rsid w:val="00005D23"/>
    <w:rsid w:val="00005FE5"/>
    <w:rsid w:val="000073F6"/>
    <w:rsid w:val="0000790E"/>
    <w:rsid w:val="000079B0"/>
    <w:rsid w:val="00007BF6"/>
    <w:rsid w:val="00007FDC"/>
    <w:rsid w:val="00010062"/>
    <w:rsid w:val="0001069D"/>
    <w:rsid w:val="000109D4"/>
    <w:rsid w:val="00010ED0"/>
    <w:rsid w:val="00010FE8"/>
    <w:rsid w:val="00011553"/>
    <w:rsid w:val="00011D9E"/>
    <w:rsid w:val="00012455"/>
    <w:rsid w:val="000125C6"/>
    <w:rsid w:val="00013101"/>
    <w:rsid w:val="000133CE"/>
    <w:rsid w:val="00013580"/>
    <w:rsid w:val="000135A9"/>
    <w:rsid w:val="00013657"/>
    <w:rsid w:val="00013DCC"/>
    <w:rsid w:val="000141B7"/>
    <w:rsid w:val="0001446B"/>
    <w:rsid w:val="00014BE8"/>
    <w:rsid w:val="00014E4A"/>
    <w:rsid w:val="00015327"/>
    <w:rsid w:val="000167E9"/>
    <w:rsid w:val="00016D1F"/>
    <w:rsid w:val="000170E1"/>
    <w:rsid w:val="000179F4"/>
    <w:rsid w:val="00017EE4"/>
    <w:rsid w:val="00017F11"/>
    <w:rsid w:val="00017F81"/>
    <w:rsid w:val="00020683"/>
    <w:rsid w:val="0002074C"/>
    <w:rsid w:val="0002091E"/>
    <w:rsid w:val="00020AD1"/>
    <w:rsid w:val="00021867"/>
    <w:rsid w:val="00021BB6"/>
    <w:rsid w:val="00021BBD"/>
    <w:rsid w:val="00022331"/>
    <w:rsid w:val="0002238E"/>
    <w:rsid w:val="000224C0"/>
    <w:rsid w:val="000228FF"/>
    <w:rsid w:val="000229DC"/>
    <w:rsid w:val="000233A5"/>
    <w:rsid w:val="000234D3"/>
    <w:rsid w:val="0002356B"/>
    <w:rsid w:val="00023942"/>
    <w:rsid w:val="0002459E"/>
    <w:rsid w:val="00025726"/>
    <w:rsid w:val="00025914"/>
    <w:rsid w:val="00025DAA"/>
    <w:rsid w:val="000264A9"/>
    <w:rsid w:val="000269EE"/>
    <w:rsid w:val="00026E94"/>
    <w:rsid w:val="0002758D"/>
    <w:rsid w:val="00027897"/>
    <w:rsid w:val="00027EEC"/>
    <w:rsid w:val="000305E0"/>
    <w:rsid w:val="000306FE"/>
    <w:rsid w:val="000308D5"/>
    <w:rsid w:val="0003090D"/>
    <w:rsid w:val="0003126E"/>
    <w:rsid w:val="00031312"/>
    <w:rsid w:val="0003178E"/>
    <w:rsid w:val="000319B2"/>
    <w:rsid w:val="00032448"/>
    <w:rsid w:val="00032C21"/>
    <w:rsid w:val="00032C9F"/>
    <w:rsid w:val="000336A3"/>
    <w:rsid w:val="000336ED"/>
    <w:rsid w:val="00033968"/>
    <w:rsid w:val="00033F1F"/>
    <w:rsid w:val="00033F65"/>
    <w:rsid w:val="000344C8"/>
    <w:rsid w:val="00034D1F"/>
    <w:rsid w:val="0003541D"/>
    <w:rsid w:val="000355A9"/>
    <w:rsid w:val="000357EA"/>
    <w:rsid w:val="00035859"/>
    <w:rsid w:val="00035A15"/>
    <w:rsid w:val="00035A9E"/>
    <w:rsid w:val="000368F0"/>
    <w:rsid w:val="00036EC8"/>
    <w:rsid w:val="0003714A"/>
    <w:rsid w:val="000374C1"/>
    <w:rsid w:val="0003750A"/>
    <w:rsid w:val="00037628"/>
    <w:rsid w:val="000377E2"/>
    <w:rsid w:val="00037E62"/>
    <w:rsid w:val="00037FF6"/>
    <w:rsid w:val="00041453"/>
    <w:rsid w:val="00041539"/>
    <w:rsid w:val="000417CF"/>
    <w:rsid w:val="00041A61"/>
    <w:rsid w:val="00042160"/>
    <w:rsid w:val="000427A3"/>
    <w:rsid w:val="00042DD5"/>
    <w:rsid w:val="00042F27"/>
    <w:rsid w:val="00043EC5"/>
    <w:rsid w:val="000440EB"/>
    <w:rsid w:val="000448D0"/>
    <w:rsid w:val="00044B1F"/>
    <w:rsid w:val="00044B32"/>
    <w:rsid w:val="00044BDA"/>
    <w:rsid w:val="00044C2E"/>
    <w:rsid w:val="00044F71"/>
    <w:rsid w:val="000452AE"/>
    <w:rsid w:val="000452C0"/>
    <w:rsid w:val="00045BE2"/>
    <w:rsid w:val="00045C5B"/>
    <w:rsid w:val="00045EDD"/>
    <w:rsid w:val="000460F1"/>
    <w:rsid w:val="0004692C"/>
    <w:rsid w:val="000469B1"/>
    <w:rsid w:val="00046A73"/>
    <w:rsid w:val="00046DEC"/>
    <w:rsid w:val="00046F29"/>
    <w:rsid w:val="000471EA"/>
    <w:rsid w:val="0004762D"/>
    <w:rsid w:val="00047841"/>
    <w:rsid w:val="00047F3B"/>
    <w:rsid w:val="00050168"/>
    <w:rsid w:val="00050867"/>
    <w:rsid w:val="00050A04"/>
    <w:rsid w:val="0005123B"/>
    <w:rsid w:val="000515ED"/>
    <w:rsid w:val="00051BF7"/>
    <w:rsid w:val="00051BFF"/>
    <w:rsid w:val="00051CCA"/>
    <w:rsid w:val="00051F58"/>
    <w:rsid w:val="000522C1"/>
    <w:rsid w:val="00052504"/>
    <w:rsid w:val="00052874"/>
    <w:rsid w:val="00052DFC"/>
    <w:rsid w:val="00052EA3"/>
    <w:rsid w:val="000530F1"/>
    <w:rsid w:val="000532D5"/>
    <w:rsid w:val="0005348E"/>
    <w:rsid w:val="0005351C"/>
    <w:rsid w:val="00054594"/>
    <w:rsid w:val="00054884"/>
    <w:rsid w:val="000548A3"/>
    <w:rsid w:val="00054D47"/>
    <w:rsid w:val="00054F85"/>
    <w:rsid w:val="0005511E"/>
    <w:rsid w:val="0005596B"/>
    <w:rsid w:val="00056148"/>
    <w:rsid w:val="00056557"/>
    <w:rsid w:val="00056EDF"/>
    <w:rsid w:val="00057686"/>
    <w:rsid w:val="00057EAD"/>
    <w:rsid w:val="00060B2D"/>
    <w:rsid w:val="00060E32"/>
    <w:rsid w:val="000614E5"/>
    <w:rsid w:val="000616CD"/>
    <w:rsid w:val="000617F1"/>
    <w:rsid w:val="00062028"/>
    <w:rsid w:val="00062360"/>
    <w:rsid w:val="000624D5"/>
    <w:rsid w:val="000625DD"/>
    <w:rsid w:val="00062893"/>
    <w:rsid w:val="00062DCF"/>
    <w:rsid w:val="000631DD"/>
    <w:rsid w:val="00063771"/>
    <w:rsid w:val="00063925"/>
    <w:rsid w:val="00063B97"/>
    <w:rsid w:val="00063DB4"/>
    <w:rsid w:val="00063EC0"/>
    <w:rsid w:val="00064108"/>
    <w:rsid w:val="0006434D"/>
    <w:rsid w:val="000649C5"/>
    <w:rsid w:val="00064A7D"/>
    <w:rsid w:val="00064C7B"/>
    <w:rsid w:val="00065846"/>
    <w:rsid w:val="000658EB"/>
    <w:rsid w:val="00065A25"/>
    <w:rsid w:val="00065A44"/>
    <w:rsid w:val="00065C0F"/>
    <w:rsid w:val="00066989"/>
    <w:rsid w:val="00066C82"/>
    <w:rsid w:val="00066E94"/>
    <w:rsid w:val="000678A1"/>
    <w:rsid w:val="000703BF"/>
    <w:rsid w:val="000703C9"/>
    <w:rsid w:val="0007079C"/>
    <w:rsid w:val="000708A9"/>
    <w:rsid w:val="00070A2F"/>
    <w:rsid w:val="00070FC7"/>
    <w:rsid w:val="0007240D"/>
    <w:rsid w:val="0007252C"/>
    <w:rsid w:val="000726C2"/>
    <w:rsid w:val="000728F0"/>
    <w:rsid w:val="000729D9"/>
    <w:rsid w:val="00072A35"/>
    <w:rsid w:val="00073555"/>
    <w:rsid w:val="000737CA"/>
    <w:rsid w:val="00073B63"/>
    <w:rsid w:val="00074042"/>
    <w:rsid w:val="0007409D"/>
    <w:rsid w:val="00074484"/>
    <w:rsid w:val="0007466A"/>
    <w:rsid w:val="000753CC"/>
    <w:rsid w:val="0007567B"/>
    <w:rsid w:val="00075EB9"/>
    <w:rsid w:val="00076323"/>
    <w:rsid w:val="00076586"/>
    <w:rsid w:val="00076C60"/>
    <w:rsid w:val="00076F98"/>
    <w:rsid w:val="000772DF"/>
    <w:rsid w:val="00077B20"/>
    <w:rsid w:val="00077D6A"/>
    <w:rsid w:val="00080320"/>
    <w:rsid w:val="000804EC"/>
    <w:rsid w:val="000808E3"/>
    <w:rsid w:val="00080986"/>
    <w:rsid w:val="00080AD5"/>
    <w:rsid w:val="00080D2B"/>
    <w:rsid w:val="000810A0"/>
    <w:rsid w:val="000810AD"/>
    <w:rsid w:val="00081488"/>
    <w:rsid w:val="0008160C"/>
    <w:rsid w:val="00082009"/>
    <w:rsid w:val="0008202D"/>
    <w:rsid w:val="0008286D"/>
    <w:rsid w:val="00083242"/>
    <w:rsid w:val="00083770"/>
    <w:rsid w:val="00083807"/>
    <w:rsid w:val="0008398A"/>
    <w:rsid w:val="00083B3A"/>
    <w:rsid w:val="00083EB7"/>
    <w:rsid w:val="00084D93"/>
    <w:rsid w:val="00084FC7"/>
    <w:rsid w:val="000852EA"/>
    <w:rsid w:val="00085EFF"/>
    <w:rsid w:val="0008665B"/>
    <w:rsid w:val="00086C0C"/>
    <w:rsid w:val="00086ED3"/>
    <w:rsid w:val="00086F71"/>
    <w:rsid w:val="0008728D"/>
    <w:rsid w:val="00087540"/>
    <w:rsid w:val="000879E1"/>
    <w:rsid w:val="000900D5"/>
    <w:rsid w:val="000900DF"/>
    <w:rsid w:val="0009010A"/>
    <w:rsid w:val="00091284"/>
    <w:rsid w:val="00091603"/>
    <w:rsid w:val="0009179E"/>
    <w:rsid w:val="00091B00"/>
    <w:rsid w:val="00091B10"/>
    <w:rsid w:val="000925DD"/>
    <w:rsid w:val="00092606"/>
    <w:rsid w:val="00092C1A"/>
    <w:rsid w:val="00092FB2"/>
    <w:rsid w:val="00093734"/>
    <w:rsid w:val="000938D7"/>
    <w:rsid w:val="00093F24"/>
    <w:rsid w:val="00094DBE"/>
    <w:rsid w:val="00094E59"/>
    <w:rsid w:val="00094E6F"/>
    <w:rsid w:val="0009571E"/>
    <w:rsid w:val="00096522"/>
    <w:rsid w:val="0009697B"/>
    <w:rsid w:val="00096E65"/>
    <w:rsid w:val="00097887"/>
    <w:rsid w:val="00097894"/>
    <w:rsid w:val="00097BF9"/>
    <w:rsid w:val="00097FAB"/>
    <w:rsid w:val="000A0FCB"/>
    <w:rsid w:val="000A0FF7"/>
    <w:rsid w:val="000A1954"/>
    <w:rsid w:val="000A205D"/>
    <w:rsid w:val="000A262E"/>
    <w:rsid w:val="000A2D7D"/>
    <w:rsid w:val="000A2E62"/>
    <w:rsid w:val="000A31F7"/>
    <w:rsid w:val="000A343E"/>
    <w:rsid w:val="000A360A"/>
    <w:rsid w:val="000A40E2"/>
    <w:rsid w:val="000A48DA"/>
    <w:rsid w:val="000A4A65"/>
    <w:rsid w:val="000A4B36"/>
    <w:rsid w:val="000A4F51"/>
    <w:rsid w:val="000A5159"/>
    <w:rsid w:val="000A5257"/>
    <w:rsid w:val="000A53A5"/>
    <w:rsid w:val="000A5A02"/>
    <w:rsid w:val="000A5EAF"/>
    <w:rsid w:val="000A5F50"/>
    <w:rsid w:val="000A5FA6"/>
    <w:rsid w:val="000A660E"/>
    <w:rsid w:val="000A665A"/>
    <w:rsid w:val="000A700E"/>
    <w:rsid w:val="000A707B"/>
    <w:rsid w:val="000A7654"/>
    <w:rsid w:val="000A7A0F"/>
    <w:rsid w:val="000A7C8E"/>
    <w:rsid w:val="000A7D89"/>
    <w:rsid w:val="000A7DA8"/>
    <w:rsid w:val="000B0D20"/>
    <w:rsid w:val="000B1020"/>
    <w:rsid w:val="000B16A5"/>
    <w:rsid w:val="000B1EDC"/>
    <w:rsid w:val="000B203C"/>
    <w:rsid w:val="000B225E"/>
    <w:rsid w:val="000B275B"/>
    <w:rsid w:val="000B27D9"/>
    <w:rsid w:val="000B2FC8"/>
    <w:rsid w:val="000B3322"/>
    <w:rsid w:val="000B3647"/>
    <w:rsid w:val="000B3DCC"/>
    <w:rsid w:val="000B43D3"/>
    <w:rsid w:val="000B43D5"/>
    <w:rsid w:val="000B4480"/>
    <w:rsid w:val="000B44D9"/>
    <w:rsid w:val="000B49C1"/>
    <w:rsid w:val="000B4AE4"/>
    <w:rsid w:val="000B4F79"/>
    <w:rsid w:val="000B61A7"/>
    <w:rsid w:val="000B6674"/>
    <w:rsid w:val="000B66D8"/>
    <w:rsid w:val="000B74FF"/>
    <w:rsid w:val="000B786B"/>
    <w:rsid w:val="000B7D0C"/>
    <w:rsid w:val="000B7FF1"/>
    <w:rsid w:val="000C0349"/>
    <w:rsid w:val="000C0954"/>
    <w:rsid w:val="000C0F20"/>
    <w:rsid w:val="000C1912"/>
    <w:rsid w:val="000C19C5"/>
    <w:rsid w:val="000C1A32"/>
    <w:rsid w:val="000C1F11"/>
    <w:rsid w:val="000C2051"/>
    <w:rsid w:val="000C2160"/>
    <w:rsid w:val="000C21DC"/>
    <w:rsid w:val="000C2658"/>
    <w:rsid w:val="000C26EF"/>
    <w:rsid w:val="000C2960"/>
    <w:rsid w:val="000C2AA6"/>
    <w:rsid w:val="000C2BD7"/>
    <w:rsid w:val="000C2CDC"/>
    <w:rsid w:val="000C2D57"/>
    <w:rsid w:val="000C37C9"/>
    <w:rsid w:val="000C38D5"/>
    <w:rsid w:val="000C3A84"/>
    <w:rsid w:val="000C3E3D"/>
    <w:rsid w:val="000C3E82"/>
    <w:rsid w:val="000C458C"/>
    <w:rsid w:val="000C48F6"/>
    <w:rsid w:val="000C49E9"/>
    <w:rsid w:val="000C52E7"/>
    <w:rsid w:val="000C55E1"/>
    <w:rsid w:val="000C5F1D"/>
    <w:rsid w:val="000C6113"/>
    <w:rsid w:val="000C6319"/>
    <w:rsid w:val="000C6904"/>
    <w:rsid w:val="000C6970"/>
    <w:rsid w:val="000C6A22"/>
    <w:rsid w:val="000C6E00"/>
    <w:rsid w:val="000C7A4C"/>
    <w:rsid w:val="000C7DFF"/>
    <w:rsid w:val="000D05AE"/>
    <w:rsid w:val="000D0D95"/>
    <w:rsid w:val="000D0FCD"/>
    <w:rsid w:val="000D1B18"/>
    <w:rsid w:val="000D203A"/>
    <w:rsid w:val="000D20A6"/>
    <w:rsid w:val="000D219E"/>
    <w:rsid w:val="000D2460"/>
    <w:rsid w:val="000D2860"/>
    <w:rsid w:val="000D2A06"/>
    <w:rsid w:val="000D3208"/>
    <w:rsid w:val="000D37DF"/>
    <w:rsid w:val="000D37FC"/>
    <w:rsid w:val="000D3CBF"/>
    <w:rsid w:val="000D3DCD"/>
    <w:rsid w:val="000D4228"/>
    <w:rsid w:val="000D4CEF"/>
    <w:rsid w:val="000D512E"/>
    <w:rsid w:val="000D583C"/>
    <w:rsid w:val="000D5B91"/>
    <w:rsid w:val="000D60FC"/>
    <w:rsid w:val="000D63C5"/>
    <w:rsid w:val="000D6906"/>
    <w:rsid w:val="000D6FCB"/>
    <w:rsid w:val="000D7324"/>
    <w:rsid w:val="000D73B1"/>
    <w:rsid w:val="000D79A5"/>
    <w:rsid w:val="000D7ACE"/>
    <w:rsid w:val="000D7F57"/>
    <w:rsid w:val="000D7FC3"/>
    <w:rsid w:val="000E01A3"/>
    <w:rsid w:val="000E048E"/>
    <w:rsid w:val="000E0721"/>
    <w:rsid w:val="000E0851"/>
    <w:rsid w:val="000E1002"/>
    <w:rsid w:val="000E1243"/>
    <w:rsid w:val="000E172B"/>
    <w:rsid w:val="000E28B5"/>
    <w:rsid w:val="000E2F5E"/>
    <w:rsid w:val="000E3327"/>
    <w:rsid w:val="000E35CE"/>
    <w:rsid w:val="000E40AF"/>
    <w:rsid w:val="000E4181"/>
    <w:rsid w:val="000E443E"/>
    <w:rsid w:val="000E4815"/>
    <w:rsid w:val="000E4B62"/>
    <w:rsid w:val="000E4E7C"/>
    <w:rsid w:val="000E50E1"/>
    <w:rsid w:val="000E519C"/>
    <w:rsid w:val="000E5792"/>
    <w:rsid w:val="000E67F8"/>
    <w:rsid w:val="000E6F44"/>
    <w:rsid w:val="000E6F95"/>
    <w:rsid w:val="000E7A74"/>
    <w:rsid w:val="000E7C30"/>
    <w:rsid w:val="000E7FAD"/>
    <w:rsid w:val="000F17E3"/>
    <w:rsid w:val="000F214A"/>
    <w:rsid w:val="000F2435"/>
    <w:rsid w:val="000F2667"/>
    <w:rsid w:val="000F27E4"/>
    <w:rsid w:val="000F2AD0"/>
    <w:rsid w:val="000F2DEE"/>
    <w:rsid w:val="000F3053"/>
    <w:rsid w:val="000F318B"/>
    <w:rsid w:val="000F3272"/>
    <w:rsid w:val="000F3452"/>
    <w:rsid w:val="000F37C4"/>
    <w:rsid w:val="000F3D6F"/>
    <w:rsid w:val="000F3D98"/>
    <w:rsid w:val="000F3F76"/>
    <w:rsid w:val="000F3F80"/>
    <w:rsid w:val="000F3FF0"/>
    <w:rsid w:val="000F4174"/>
    <w:rsid w:val="000F4497"/>
    <w:rsid w:val="000F4859"/>
    <w:rsid w:val="000F4DD1"/>
    <w:rsid w:val="000F5B2A"/>
    <w:rsid w:val="000F5B60"/>
    <w:rsid w:val="000F5D95"/>
    <w:rsid w:val="000F61AB"/>
    <w:rsid w:val="000F6352"/>
    <w:rsid w:val="000F6407"/>
    <w:rsid w:val="000F66A5"/>
    <w:rsid w:val="000F6880"/>
    <w:rsid w:val="000F70C3"/>
    <w:rsid w:val="000F71BC"/>
    <w:rsid w:val="000F7209"/>
    <w:rsid w:val="000F75D9"/>
    <w:rsid w:val="000F7824"/>
    <w:rsid w:val="000F79C9"/>
    <w:rsid w:val="00101345"/>
    <w:rsid w:val="00101B62"/>
    <w:rsid w:val="00101F37"/>
    <w:rsid w:val="001021A2"/>
    <w:rsid w:val="0010264E"/>
    <w:rsid w:val="0010272A"/>
    <w:rsid w:val="00102D51"/>
    <w:rsid w:val="001033F3"/>
    <w:rsid w:val="00103581"/>
    <w:rsid w:val="00103699"/>
    <w:rsid w:val="00103858"/>
    <w:rsid w:val="00103C67"/>
    <w:rsid w:val="00104533"/>
    <w:rsid w:val="00104BA3"/>
    <w:rsid w:val="0010556C"/>
    <w:rsid w:val="00105889"/>
    <w:rsid w:val="00106831"/>
    <w:rsid w:val="00106D77"/>
    <w:rsid w:val="00106FF7"/>
    <w:rsid w:val="0010712B"/>
    <w:rsid w:val="001071AB"/>
    <w:rsid w:val="0010760D"/>
    <w:rsid w:val="00107CCB"/>
    <w:rsid w:val="001106C9"/>
    <w:rsid w:val="00110828"/>
    <w:rsid w:val="00110C61"/>
    <w:rsid w:val="00110D8C"/>
    <w:rsid w:val="00110EF9"/>
    <w:rsid w:val="001116F0"/>
    <w:rsid w:val="00111816"/>
    <w:rsid w:val="00111BAF"/>
    <w:rsid w:val="001129E7"/>
    <w:rsid w:val="00112D3B"/>
    <w:rsid w:val="00112F4C"/>
    <w:rsid w:val="001132F8"/>
    <w:rsid w:val="001133C7"/>
    <w:rsid w:val="001136D3"/>
    <w:rsid w:val="001138FC"/>
    <w:rsid w:val="001139A7"/>
    <w:rsid w:val="0011418B"/>
    <w:rsid w:val="001142A8"/>
    <w:rsid w:val="00114417"/>
    <w:rsid w:val="00114B14"/>
    <w:rsid w:val="00114EA4"/>
    <w:rsid w:val="00115688"/>
    <w:rsid w:val="00115D50"/>
    <w:rsid w:val="001161EF"/>
    <w:rsid w:val="00116390"/>
    <w:rsid w:val="00116B42"/>
    <w:rsid w:val="00116E40"/>
    <w:rsid w:val="001173AD"/>
    <w:rsid w:val="0011741C"/>
    <w:rsid w:val="00117B9C"/>
    <w:rsid w:val="00117BB1"/>
    <w:rsid w:val="001208A8"/>
    <w:rsid w:val="00120B7C"/>
    <w:rsid w:val="00120BD7"/>
    <w:rsid w:val="00120CCF"/>
    <w:rsid w:val="00120E01"/>
    <w:rsid w:val="00121485"/>
    <w:rsid w:val="0012163F"/>
    <w:rsid w:val="00122189"/>
    <w:rsid w:val="001223C4"/>
    <w:rsid w:val="00123D52"/>
    <w:rsid w:val="00124B0B"/>
    <w:rsid w:val="00124B35"/>
    <w:rsid w:val="00124CBF"/>
    <w:rsid w:val="00124CF1"/>
    <w:rsid w:val="0012560E"/>
    <w:rsid w:val="001256AB"/>
    <w:rsid w:val="00125766"/>
    <w:rsid w:val="00125FD2"/>
    <w:rsid w:val="0012658B"/>
    <w:rsid w:val="0012669D"/>
    <w:rsid w:val="00126C8D"/>
    <w:rsid w:val="00126D21"/>
    <w:rsid w:val="001272FB"/>
    <w:rsid w:val="0012745A"/>
    <w:rsid w:val="001276B0"/>
    <w:rsid w:val="00127951"/>
    <w:rsid w:val="00130523"/>
    <w:rsid w:val="00130FB9"/>
    <w:rsid w:val="001311C4"/>
    <w:rsid w:val="001311ED"/>
    <w:rsid w:val="00131523"/>
    <w:rsid w:val="001326C4"/>
    <w:rsid w:val="00132E28"/>
    <w:rsid w:val="00133348"/>
    <w:rsid w:val="0013434E"/>
    <w:rsid w:val="0013469E"/>
    <w:rsid w:val="00135217"/>
    <w:rsid w:val="001353C1"/>
    <w:rsid w:val="00135DDE"/>
    <w:rsid w:val="00136037"/>
    <w:rsid w:val="00136669"/>
    <w:rsid w:val="001367DC"/>
    <w:rsid w:val="001368B6"/>
    <w:rsid w:val="00136B20"/>
    <w:rsid w:val="00136F5D"/>
    <w:rsid w:val="001373DC"/>
    <w:rsid w:val="00137521"/>
    <w:rsid w:val="00137724"/>
    <w:rsid w:val="001378EB"/>
    <w:rsid w:val="00137A02"/>
    <w:rsid w:val="00137A84"/>
    <w:rsid w:val="00140161"/>
    <w:rsid w:val="00140280"/>
    <w:rsid w:val="001404CE"/>
    <w:rsid w:val="00140C55"/>
    <w:rsid w:val="00140F56"/>
    <w:rsid w:val="001411F3"/>
    <w:rsid w:val="001412B1"/>
    <w:rsid w:val="001412DA"/>
    <w:rsid w:val="00141D97"/>
    <w:rsid w:val="00141FC5"/>
    <w:rsid w:val="001429AD"/>
    <w:rsid w:val="00142A6B"/>
    <w:rsid w:val="00142D01"/>
    <w:rsid w:val="00143220"/>
    <w:rsid w:val="001439A8"/>
    <w:rsid w:val="00143D20"/>
    <w:rsid w:val="00143DF1"/>
    <w:rsid w:val="001441AA"/>
    <w:rsid w:val="00144748"/>
    <w:rsid w:val="00145B74"/>
    <w:rsid w:val="001462E5"/>
    <w:rsid w:val="0014631D"/>
    <w:rsid w:val="00146750"/>
    <w:rsid w:val="00146AA3"/>
    <w:rsid w:val="001470FA"/>
    <w:rsid w:val="00147665"/>
    <w:rsid w:val="00150011"/>
    <w:rsid w:val="00150473"/>
    <w:rsid w:val="00151130"/>
    <w:rsid w:val="00151437"/>
    <w:rsid w:val="0015188B"/>
    <w:rsid w:val="001519F1"/>
    <w:rsid w:val="00151F93"/>
    <w:rsid w:val="00152B28"/>
    <w:rsid w:val="0015337A"/>
    <w:rsid w:val="00153454"/>
    <w:rsid w:val="00153586"/>
    <w:rsid w:val="00153868"/>
    <w:rsid w:val="001538E7"/>
    <w:rsid w:val="00154052"/>
    <w:rsid w:val="001545DE"/>
    <w:rsid w:val="00154A99"/>
    <w:rsid w:val="00154EA6"/>
    <w:rsid w:val="0015529F"/>
    <w:rsid w:val="001554BB"/>
    <w:rsid w:val="00155A26"/>
    <w:rsid w:val="001560D8"/>
    <w:rsid w:val="00156284"/>
    <w:rsid w:val="0015636D"/>
    <w:rsid w:val="001565EA"/>
    <w:rsid w:val="00156EDF"/>
    <w:rsid w:val="00160344"/>
    <w:rsid w:val="00160667"/>
    <w:rsid w:val="0016073E"/>
    <w:rsid w:val="0016082C"/>
    <w:rsid w:val="00160AFB"/>
    <w:rsid w:val="00161476"/>
    <w:rsid w:val="00161CAE"/>
    <w:rsid w:val="00162078"/>
    <w:rsid w:val="00162280"/>
    <w:rsid w:val="001623AF"/>
    <w:rsid w:val="00162FBA"/>
    <w:rsid w:val="00163A4D"/>
    <w:rsid w:val="00163B65"/>
    <w:rsid w:val="001645D7"/>
    <w:rsid w:val="0016469E"/>
    <w:rsid w:val="00164906"/>
    <w:rsid w:val="00164B29"/>
    <w:rsid w:val="00164C36"/>
    <w:rsid w:val="00165130"/>
    <w:rsid w:val="0016522B"/>
    <w:rsid w:val="0016535F"/>
    <w:rsid w:val="001657D4"/>
    <w:rsid w:val="001662D3"/>
    <w:rsid w:val="00166500"/>
    <w:rsid w:val="00166C1E"/>
    <w:rsid w:val="00166F31"/>
    <w:rsid w:val="0016754D"/>
    <w:rsid w:val="00167559"/>
    <w:rsid w:val="00167B2D"/>
    <w:rsid w:val="00167B4B"/>
    <w:rsid w:val="00167C27"/>
    <w:rsid w:val="00170220"/>
    <w:rsid w:val="001706F9"/>
    <w:rsid w:val="00170B39"/>
    <w:rsid w:val="00170CE0"/>
    <w:rsid w:val="00171176"/>
    <w:rsid w:val="00171181"/>
    <w:rsid w:val="0017142C"/>
    <w:rsid w:val="00171678"/>
    <w:rsid w:val="001722B6"/>
    <w:rsid w:val="00173066"/>
    <w:rsid w:val="001733F1"/>
    <w:rsid w:val="0017343C"/>
    <w:rsid w:val="001736E1"/>
    <w:rsid w:val="00173930"/>
    <w:rsid w:val="00173C28"/>
    <w:rsid w:val="00173DA8"/>
    <w:rsid w:val="00173FC4"/>
    <w:rsid w:val="001743B8"/>
    <w:rsid w:val="00174444"/>
    <w:rsid w:val="001744CD"/>
    <w:rsid w:val="001744EF"/>
    <w:rsid w:val="00174711"/>
    <w:rsid w:val="00174949"/>
    <w:rsid w:val="001752BE"/>
    <w:rsid w:val="0017569C"/>
    <w:rsid w:val="0017614F"/>
    <w:rsid w:val="0017680D"/>
    <w:rsid w:val="00176C50"/>
    <w:rsid w:val="00176C53"/>
    <w:rsid w:val="0017707E"/>
    <w:rsid w:val="0017715B"/>
    <w:rsid w:val="00177750"/>
    <w:rsid w:val="00180326"/>
    <w:rsid w:val="00180328"/>
    <w:rsid w:val="001805D8"/>
    <w:rsid w:val="00180BD7"/>
    <w:rsid w:val="00180D04"/>
    <w:rsid w:val="00181564"/>
    <w:rsid w:val="00181D5D"/>
    <w:rsid w:val="0018224D"/>
    <w:rsid w:val="0018299C"/>
    <w:rsid w:val="00182DD9"/>
    <w:rsid w:val="001830FE"/>
    <w:rsid w:val="001837AA"/>
    <w:rsid w:val="00183847"/>
    <w:rsid w:val="001838EB"/>
    <w:rsid w:val="0018394E"/>
    <w:rsid w:val="00183C00"/>
    <w:rsid w:val="00183C7B"/>
    <w:rsid w:val="00184E13"/>
    <w:rsid w:val="00184F18"/>
    <w:rsid w:val="0018508B"/>
    <w:rsid w:val="0018511B"/>
    <w:rsid w:val="001853F8"/>
    <w:rsid w:val="0018668F"/>
    <w:rsid w:val="0018686A"/>
    <w:rsid w:val="0018755D"/>
    <w:rsid w:val="00187560"/>
    <w:rsid w:val="0018762E"/>
    <w:rsid w:val="00187C8E"/>
    <w:rsid w:val="001903FB"/>
    <w:rsid w:val="001904BF"/>
    <w:rsid w:val="00190A78"/>
    <w:rsid w:val="00190C96"/>
    <w:rsid w:val="0019103A"/>
    <w:rsid w:val="001910A1"/>
    <w:rsid w:val="001919DF"/>
    <w:rsid w:val="00192B13"/>
    <w:rsid w:val="00193463"/>
    <w:rsid w:val="00193517"/>
    <w:rsid w:val="001936B6"/>
    <w:rsid w:val="001938D2"/>
    <w:rsid w:val="00193B18"/>
    <w:rsid w:val="00193BCE"/>
    <w:rsid w:val="00193F40"/>
    <w:rsid w:val="00194057"/>
    <w:rsid w:val="0019483E"/>
    <w:rsid w:val="0019495B"/>
    <w:rsid w:val="0019496C"/>
    <w:rsid w:val="00194A02"/>
    <w:rsid w:val="00194BA8"/>
    <w:rsid w:val="00195273"/>
    <w:rsid w:val="001955B6"/>
    <w:rsid w:val="00195CF9"/>
    <w:rsid w:val="001962E5"/>
    <w:rsid w:val="001963BB"/>
    <w:rsid w:val="00196A03"/>
    <w:rsid w:val="00196A68"/>
    <w:rsid w:val="00196AA3"/>
    <w:rsid w:val="001978D9"/>
    <w:rsid w:val="00197FA8"/>
    <w:rsid w:val="001A03A4"/>
    <w:rsid w:val="001A0FCC"/>
    <w:rsid w:val="001A109A"/>
    <w:rsid w:val="001A1135"/>
    <w:rsid w:val="001A1708"/>
    <w:rsid w:val="001A1AFB"/>
    <w:rsid w:val="001A1C10"/>
    <w:rsid w:val="001A26BB"/>
    <w:rsid w:val="001A2A25"/>
    <w:rsid w:val="001A2E00"/>
    <w:rsid w:val="001A2E38"/>
    <w:rsid w:val="001A37E3"/>
    <w:rsid w:val="001A4139"/>
    <w:rsid w:val="001A451F"/>
    <w:rsid w:val="001A4684"/>
    <w:rsid w:val="001A469A"/>
    <w:rsid w:val="001A4CFD"/>
    <w:rsid w:val="001A5A13"/>
    <w:rsid w:val="001A5C3D"/>
    <w:rsid w:val="001A5D4A"/>
    <w:rsid w:val="001A6325"/>
    <w:rsid w:val="001A7009"/>
    <w:rsid w:val="001A72B1"/>
    <w:rsid w:val="001A774F"/>
    <w:rsid w:val="001A7A2B"/>
    <w:rsid w:val="001A7C6D"/>
    <w:rsid w:val="001A7D0C"/>
    <w:rsid w:val="001A7D6A"/>
    <w:rsid w:val="001B0090"/>
    <w:rsid w:val="001B0BEF"/>
    <w:rsid w:val="001B0C5E"/>
    <w:rsid w:val="001B1067"/>
    <w:rsid w:val="001B11F6"/>
    <w:rsid w:val="001B1619"/>
    <w:rsid w:val="001B168D"/>
    <w:rsid w:val="001B1BE1"/>
    <w:rsid w:val="001B1E08"/>
    <w:rsid w:val="001B3E99"/>
    <w:rsid w:val="001B3F90"/>
    <w:rsid w:val="001B420A"/>
    <w:rsid w:val="001B45C2"/>
    <w:rsid w:val="001B47CC"/>
    <w:rsid w:val="001B4994"/>
    <w:rsid w:val="001B5955"/>
    <w:rsid w:val="001B6347"/>
    <w:rsid w:val="001B6562"/>
    <w:rsid w:val="001B69B6"/>
    <w:rsid w:val="001B6AE6"/>
    <w:rsid w:val="001B6FD0"/>
    <w:rsid w:val="001B72F6"/>
    <w:rsid w:val="001B7584"/>
    <w:rsid w:val="001B7A92"/>
    <w:rsid w:val="001B7DA5"/>
    <w:rsid w:val="001C02B6"/>
    <w:rsid w:val="001C0EE7"/>
    <w:rsid w:val="001C0F32"/>
    <w:rsid w:val="001C1259"/>
    <w:rsid w:val="001C15DC"/>
    <w:rsid w:val="001C186F"/>
    <w:rsid w:val="001C1E1B"/>
    <w:rsid w:val="001C2E37"/>
    <w:rsid w:val="001C380C"/>
    <w:rsid w:val="001C4184"/>
    <w:rsid w:val="001C4235"/>
    <w:rsid w:val="001C427A"/>
    <w:rsid w:val="001C4BAB"/>
    <w:rsid w:val="001C4BF9"/>
    <w:rsid w:val="001C4C15"/>
    <w:rsid w:val="001C4D19"/>
    <w:rsid w:val="001C4E94"/>
    <w:rsid w:val="001C60B8"/>
    <w:rsid w:val="001C6336"/>
    <w:rsid w:val="001C6DE4"/>
    <w:rsid w:val="001C76AB"/>
    <w:rsid w:val="001C7B1B"/>
    <w:rsid w:val="001C7C6D"/>
    <w:rsid w:val="001C7E59"/>
    <w:rsid w:val="001D02E6"/>
    <w:rsid w:val="001D03F9"/>
    <w:rsid w:val="001D060D"/>
    <w:rsid w:val="001D0A3E"/>
    <w:rsid w:val="001D17B9"/>
    <w:rsid w:val="001D1AF7"/>
    <w:rsid w:val="001D1FDB"/>
    <w:rsid w:val="001D2492"/>
    <w:rsid w:val="001D25EE"/>
    <w:rsid w:val="001D2633"/>
    <w:rsid w:val="001D2758"/>
    <w:rsid w:val="001D27FB"/>
    <w:rsid w:val="001D2D5F"/>
    <w:rsid w:val="001D3194"/>
    <w:rsid w:val="001D343B"/>
    <w:rsid w:val="001D4344"/>
    <w:rsid w:val="001D4503"/>
    <w:rsid w:val="001D4590"/>
    <w:rsid w:val="001D4764"/>
    <w:rsid w:val="001D4968"/>
    <w:rsid w:val="001D4B33"/>
    <w:rsid w:val="001D5008"/>
    <w:rsid w:val="001D51FA"/>
    <w:rsid w:val="001D522E"/>
    <w:rsid w:val="001D533E"/>
    <w:rsid w:val="001D5DA1"/>
    <w:rsid w:val="001D6179"/>
    <w:rsid w:val="001D63A6"/>
    <w:rsid w:val="001D65CD"/>
    <w:rsid w:val="001D758D"/>
    <w:rsid w:val="001D75D5"/>
    <w:rsid w:val="001D7790"/>
    <w:rsid w:val="001D7970"/>
    <w:rsid w:val="001D79EF"/>
    <w:rsid w:val="001D7C84"/>
    <w:rsid w:val="001D7F54"/>
    <w:rsid w:val="001D7F92"/>
    <w:rsid w:val="001E0246"/>
    <w:rsid w:val="001E060B"/>
    <w:rsid w:val="001E09BD"/>
    <w:rsid w:val="001E0ED9"/>
    <w:rsid w:val="001E1105"/>
    <w:rsid w:val="001E1262"/>
    <w:rsid w:val="001E1795"/>
    <w:rsid w:val="001E181C"/>
    <w:rsid w:val="001E1885"/>
    <w:rsid w:val="001E1C5E"/>
    <w:rsid w:val="001E1E22"/>
    <w:rsid w:val="001E215B"/>
    <w:rsid w:val="001E2714"/>
    <w:rsid w:val="001E2811"/>
    <w:rsid w:val="001E2F30"/>
    <w:rsid w:val="001E3139"/>
    <w:rsid w:val="001E3821"/>
    <w:rsid w:val="001E465B"/>
    <w:rsid w:val="001E4C1A"/>
    <w:rsid w:val="001E4F53"/>
    <w:rsid w:val="001E50F9"/>
    <w:rsid w:val="001E5132"/>
    <w:rsid w:val="001E552E"/>
    <w:rsid w:val="001E5538"/>
    <w:rsid w:val="001E55F9"/>
    <w:rsid w:val="001E6829"/>
    <w:rsid w:val="001E6C9C"/>
    <w:rsid w:val="001E6FD5"/>
    <w:rsid w:val="001E7586"/>
    <w:rsid w:val="001E772B"/>
    <w:rsid w:val="001E7945"/>
    <w:rsid w:val="001E7C91"/>
    <w:rsid w:val="001F0001"/>
    <w:rsid w:val="001F02E1"/>
    <w:rsid w:val="001F0557"/>
    <w:rsid w:val="001F1213"/>
    <w:rsid w:val="001F161F"/>
    <w:rsid w:val="001F1C77"/>
    <w:rsid w:val="001F1D0B"/>
    <w:rsid w:val="001F21B4"/>
    <w:rsid w:val="001F26BA"/>
    <w:rsid w:val="001F2832"/>
    <w:rsid w:val="001F2F50"/>
    <w:rsid w:val="001F3282"/>
    <w:rsid w:val="001F3517"/>
    <w:rsid w:val="001F41F9"/>
    <w:rsid w:val="001F4806"/>
    <w:rsid w:val="001F4D7E"/>
    <w:rsid w:val="001F527A"/>
    <w:rsid w:val="001F60E4"/>
    <w:rsid w:val="001F67D3"/>
    <w:rsid w:val="001F6851"/>
    <w:rsid w:val="001F6949"/>
    <w:rsid w:val="001F6F99"/>
    <w:rsid w:val="001F72FC"/>
    <w:rsid w:val="001F7F0C"/>
    <w:rsid w:val="00200D11"/>
    <w:rsid w:val="00200D3C"/>
    <w:rsid w:val="00201100"/>
    <w:rsid w:val="0020125A"/>
    <w:rsid w:val="002018A9"/>
    <w:rsid w:val="00201C44"/>
    <w:rsid w:val="002020D9"/>
    <w:rsid w:val="0020278C"/>
    <w:rsid w:val="002031C4"/>
    <w:rsid w:val="002032D4"/>
    <w:rsid w:val="002033ED"/>
    <w:rsid w:val="00203640"/>
    <w:rsid w:val="0020375A"/>
    <w:rsid w:val="00203DC4"/>
    <w:rsid w:val="00204225"/>
    <w:rsid w:val="00204308"/>
    <w:rsid w:val="0020440E"/>
    <w:rsid w:val="0020472A"/>
    <w:rsid w:val="00204A3C"/>
    <w:rsid w:val="00204B52"/>
    <w:rsid w:val="00205341"/>
    <w:rsid w:val="0020535E"/>
    <w:rsid w:val="002053FA"/>
    <w:rsid w:val="0020560A"/>
    <w:rsid w:val="00205776"/>
    <w:rsid w:val="00205A2D"/>
    <w:rsid w:val="00205DE9"/>
    <w:rsid w:val="00205E0C"/>
    <w:rsid w:val="00206425"/>
    <w:rsid w:val="00206B37"/>
    <w:rsid w:val="00206CAF"/>
    <w:rsid w:val="00207030"/>
    <w:rsid w:val="00207A7F"/>
    <w:rsid w:val="00207D90"/>
    <w:rsid w:val="00207FA9"/>
    <w:rsid w:val="00210098"/>
    <w:rsid w:val="00210BC4"/>
    <w:rsid w:val="00210DD8"/>
    <w:rsid w:val="00210E54"/>
    <w:rsid w:val="002112E3"/>
    <w:rsid w:val="002113BF"/>
    <w:rsid w:val="002116AC"/>
    <w:rsid w:val="00211749"/>
    <w:rsid w:val="0021174A"/>
    <w:rsid w:val="002124AB"/>
    <w:rsid w:val="00212560"/>
    <w:rsid w:val="00212659"/>
    <w:rsid w:val="00212C8B"/>
    <w:rsid w:val="00212CE8"/>
    <w:rsid w:val="002133D2"/>
    <w:rsid w:val="0021356B"/>
    <w:rsid w:val="00213D9F"/>
    <w:rsid w:val="002147CD"/>
    <w:rsid w:val="0021498C"/>
    <w:rsid w:val="00214DE1"/>
    <w:rsid w:val="00215913"/>
    <w:rsid w:val="002159D1"/>
    <w:rsid w:val="002162E3"/>
    <w:rsid w:val="002169AE"/>
    <w:rsid w:val="002169C0"/>
    <w:rsid w:val="00216AB4"/>
    <w:rsid w:val="00216FD7"/>
    <w:rsid w:val="00216FFF"/>
    <w:rsid w:val="00217165"/>
    <w:rsid w:val="002173A6"/>
    <w:rsid w:val="00217699"/>
    <w:rsid w:val="00217B1C"/>
    <w:rsid w:val="00220132"/>
    <w:rsid w:val="00221104"/>
    <w:rsid w:val="00221787"/>
    <w:rsid w:val="00221A5E"/>
    <w:rsid w:val="00221A98"/>
    <w:rsid w:val="00221BE2"/>
    <w:rsid w:val="00221D84"/>
    <w:rsid w:val="00222047"/>
    <w:rsid w:val="002226EC"/>
    <w:rsid w:val="00223692"/>
    <w:rsid w:val="00223AB5"/>
    <w:rsid w:val="00223FD1"/>
    <w:rsid w:val="00224357"/>
    <w:rsid w:val="00224A07"/>
    <w:rsid w:val="00225CA0"/>
    <w:rsid w:val="002267ED"/>
    <w:rsid w:val="00226C1F"/>
    <w:rsid w:val="00226CBC"/>
    <w:rsid w:val="0022726A"/>
    <w:rsid w:val="002273AE"/>
    <w:rsid w:val="00227689"/>
    <w:rsid w:val="00227BC3"/>
    <w:rsid w:val="00227E77"/>
    <w:rsid w:val="0023086F"/>
    <w:rsid w:val="00231090"/>
    <w:rsid w:val="0023133F"/>
    <w:rsid w:val="002313C7"/>
    <w:rsid w:val="00231FC6"/>
    <w:rsid w:val="00232180"/>
    <w:rsid w:val="002329CB"/>
    <w:rsid w:val="00232ACC"/>
    <w:rsid w:val="0023309B"/>
    <w:rsid w:val="002331E0"/>
    <w:rsid w:val="002333A1"/>
    <w:rsid w:val="002336CA"/>
    <w:rsid w:val="00233AA5"/>
    <w:rsid w:val="00233AB2"/>
    <w:rsid w:val="00233B48"/>
    <w:rsid w:val="002350F3"/>
    <w:rsid w:val="002358D9"/>
    <w:rsid w:val="0023618A"/>
    <w:rsid w:val="00236397"/>
    <w:rsid w:val="00236D34"/>
    <w:rsid w:val="00236E36"/>
    <w:rsid w:val="0023709A"/>
    <w:rsid w:val="002402ED"/>
    <w:rsid w:val="0024088F"/>
    <w:rsid w:val="00240A2B"/>
    <w:rsid w:val="00240DEC"/>
    <w:rsid w:val="00240ED0"/>
    <w:rsid w:val="002415DF"/>
    <w:rsid w:val="00241D5C"/>
    <w:rsid w:val="00241E32"/>
    <w:rsid w:val="00241E7D"/>
    <w:rsid w:val="00242764"/>
    <w:rsid w:val="00242D41"/>
    <w:rsid w:val="00242EBD"/>
    <w:rsid w:val="00243374"/>
    <w:rsid w:val="002436D2"/>
    <w:rsid w:val="00243CD2"/>
    <w:rsid w:val="002449E8"/>
    <w:rsid w:val="0024512E"/>
    <w:rsid w:val="00245506"/>
    <w:rsid w:val="00245DBB"/>
    <w:rsid w:val="00245F90"/>
    <w:rsid w:val="002460E3"/>
    <w:rsid w:val="002465CC"/>
    <w:rsid w:val="002469C1"/>
    <w:rsid w:val="00246FC8"/>
    <w:rsid w:val="0024709E"/>
    <w:rsid w:val="0024719F"/>
    <w:rsid w:val="00247386"/>
    <w:rsid w:val="00247AC3"/>
    <w:rsid w:val="00247C82"/>
    <w:rsid w:val="00247CE5"/>
    <w:rsid w:val="00247EE4"/>
    <w:rsid w:val="00250241"/>
    <w:rsid w:val="00250563"/>
    <w:rsid w:val="002506F9"/>
    <w:rsid w:val="00250A26"/>
    <w:rsid w:val="00250EFC"/>
    <w:rsid w:val="00250FF1"/>
    <w:rsid w:val="00252441"/>
    <w:rsid w:val="00252989"/>
    <w:rsid w:val="00252BE8"/>
    <w:rsid w:val="00252C8B"/>
    <w:rsid w:val="00252DED"/>
    <w:rsid w:val="00252E09"/>
    <w:rsid w:val="00252F6F"/>
    <w:rsid w:val="00252F80"/>
    <w:rsid w:val="00253330"/>
    <w:rsid w:val="002534DB"/>
    <w:rsid w:val="00253914"/>
    <w:rsid w:val="00253E25"/>
    <w:rsid w:val="00253E2F"/>
    <w:rsid w:val="002541E2"/>
    <w:rsid w:val="002542E9"/>
    <w:rsid w:val="00255C45"/>
    <w:rsid w:val="00256AA4"/>
    <w:rsid w:val="00256B67"/>
    <w:rsid w:val="0025704B"/>
    <w:rsid w:val="002573AC"/>
    <w:rsid w:val="002579D0"/>
    <w:rsid w:val="00257A9B"/>
    <w:rsid w:val="00257D40"/>
    <w:rsid w:val="00257D66"/>
    <w:rsid w:val="00257D84"/>
    <w:rsid w:val="00257E9D"/>
    <w:rsid w:val="00257ECB"/>
    <w:rsid w:val="0026004E"/>
    <w:rsid w:val="00260607"/>
    <w:rsid w:val="0026108B"/>
    <w:rsid w:val="00261C75"/>
    <w:rsid w:val="00261E7E"/>
    <w:rsid w:val="00261E96"/>
    <w:rsid w:val="002622C5"/>
    <w:rsid w:val="00262370"/>
    <w:rsid w:val="00262A18"/>
    <w:rsid w:val="00262B97"/>
    <w:rsid w:val="00262BE8"/>
    <w:rsid w:val="00262CA7"/>
    <w:rsid w:val="0026378C"/>
    <w:rsid w:val="0026393F"/>
    <w:rsid w:val="00263CE8"/>
    <w:rsid w:val="002640D3"/>
    <w:rsid w:val="002644BD"/>
    <w:rsid w:val="002647BF"/>
    <w:rsid w:val="002648C5"/>
    <w:rsid w:val="00264947"/>
    <w:rsid w:val="00265207"/>
    <w:rsid w:val="00265B83"/>
    <w:rsid w:val="00265C7D"/>
    <w:rsid w:val="00266607"/>
    <w:rsid w:val="002666C0"/>
    <w:rsid w:val="00267184"/>
    <w:rsid w:val="002673A3"/>
    <w:rsid w:val="002674BE"/>
    <w:rsid w:val="0026756D"/>
    <w:rsid w:val="002676E1"/>
    <w:rsid w:val="0027038B"/>
    <w:rsid w:val="00270585"/>
    <w:rsid w:val="00270AFD"/>
    <w:rsid w:val="00271130"/>
    <w:rsid w:val="002711C1"/>
    <w:rsid w:val="00271673"/>
    <w:rsid w:val="002718E5"/>
    <w:rsid w:val="00271F73"/>
    <w:rsid w:val="0027271C"/>
    <w:rsid w:val="0027298C"/>
    <w:rsid w:val="002729F6"/>
    <w:rsid w:val="00272A90"/>
    <w:rsid w:val="0027302E"/>
    <w:rsid w:val="00273176"/>
    <w:rsid w:val="00273337"/>
    <w:rsid w:val="002738C0"/>
    <w:rsid w:val="00273984"/>
    <w:rsid w:val="002739B8"/>
    <w:rsid w:val="0027405C"/>
    <w:rsid w:val="00274704"/>
    <w:rsid w:val="00274B3E"/>
    <w:rsid w:val="00275326"/>
    <w:rsid w:val="002756C6"/>
    <w:rsid w:val="00275BE3"/>
    <w:rsid w:val="00276436"/>
    <w:rsid w:val="00276700"/>
    <w:rsid w:val="002767E5"/>
    <w:rsid w:val="002769AF"/>
    <w:rsid w:val="0027729D"/>
    <w:rsid w:val="00277587"/>
    <w:rsid w:val="00277B86"/>
    <w:rsid w:val="00280053"/>
    <w:rsid w:val="00280437"/>
    <w:rsid w:val="0028098B"/>
    <w:rsid w:val="00281117"/>
    <w:rsid w:val="00281F20"/>
    <w:rsid w:val="00282082"/>
    <w:rsid w:val="00282127"/>
    <w:rsid w:val="00282FBE"/>
    <w:rsid w:val="002837D5"/>
    <w:rsid w:val="002839B3"/>
    <w:rsid w:val="00283AF7"/>
    <w:rsid w:val="00283F8E"/>
    <w:rsid w:val="00283FDE"/>
    <w:rsid w:val="0028410D"/>
    <w:rsid w:val="00284599"/>
    <w:rsid w:val="002847CC"/>
    <w:rsid w:val="002849EE"/>
    <w:rsid w:val="00284B4B"/>
    <w:rsid w:val="00284BA2"/>
    <w:rsid w:val="002852F4"/>
    <w:rsid w:val="00285364"/>
    <w:rsid w:val="002853D1"/>
    <w:rsid w:val="002857EA"/>
    <w:rsid w:val="0028597D"/>
    <w:rsid w:val="00286A6C"/>
    <w:rsid w:val="00286EAA"/>
    <w:rsid w:val="00286ED3"/>
    <w:rsid w:val="00287335"/>
    <w:rsid w:val="00287840"/>
    <w:rsid w:val="00287E22"/>
    <w:rsid w:val="002904CE"/>
    <w:rsid w:val="00290D77"/>
    <w:rsid w:val="00290EF1"/>
    <w:rsid w:val="002914C5"/>
    <w:rsid w:val="002926EF"/>
    <w:rsid w:val="00292BC8"/>
    <w:rsid w:val="00292EB4"/>
    <w:rsid w:val="002930BB"/>
    <w:rsid w:val="002932F5"/>
    <w:rsid w:val="00293380"/>
    <w:rsid w:val="00293708"/>
    <w:rsid w:val="002939B7"/>
    <w:rsid w:val="00293F6C"/>
    <w:rsid w:val="002946A0"/>
    <w:rsid w:val="0029483C"/>
    <w:rsid w:val="00294DA9"/>
    <w:rsid w:val="00295068"/>
    <w:rsid w:val="002952FD"/>
    <w:rsid w:val="00295635"/>
    <w:rsid w:val="00295B0B"/>
    <w:rsid w:val="00295DA5"/>
    <w:rsid w:val="00296E0F"/>
    <w:rsid w:val="002A01BD"/>
    <w:rsid w:val="002A048D"/>
    <w:rsid w:val="002A0C8D"/>
    <w:rsid w:val="002A182A"/>
    <w:rsid w:val="002A194C"/>
    <w:rsid w:val="002A1A1B"/>
    <w:rsid w:val="002A1FEC"/>
    <w:rsid w:val="002A2147"/>
    <w:rsid w:val="002A23F2"/>
    <w:rsid w:val="002A320B"/>
    <w:rsid w:val="002A3691"/>
    <w:rsid w:val="002A3FFD"/>
    <w:rsid w:val="002A47B3"/>
    <w:rsid w:val="002A52CE"/>
    <w:rsid w:val="002A52D4"/>
    <w:rsid w:val="002A55C0"/>
    <w:rsid w:val="002A617B"/>
    <w:rsid w:val="002A617E"/>
    <w:rsid w:val="002A6436"/>
    <w:rsid w:val="002A6A4A"/>
    <w:rsid w:val="002A6D2D"/>
    <w:rsid w:val="002A6E97"/>
    <w:rsid w:val="002A716E"/>
    <w:rsid w:val="002A7293"/>
    <w:rsid w:val="002A7394"/>
    <w:rsid w:val="002A74C0"/>
    <w:rsid w:val="002A795E"/>
    <w:rsid w:val="002B0B69"/>
    <w:rsid w:val="002B0E53"/>
    <w:rsid w:val="002B0E86"/>
    <w:rsid w:val="002B10AD"/>
    <w:rsid w:val="002B160D"/>
    <w:rsid w:val="002B1D37"/>
    <w:rsid w:val="002B23DF"/>
    <w:rsid w:val="002B2BB9"/>
    <w:rsid w:val="002B30E7"/>
    <w:rsid w:val="002B3317"/>
    <w:rsid w:val="002B376A"/>
    <w:rsid w:val="002B3B90"/>
    <w:rsid w:val="002B3FE7"/>
    <w:rsid w:val="002B40E7"/>
    <w:rsid w:val="002B4854"/>
    <w:rsid w:val="002B4A78"/>
    <w:rsid w:val="002B4DBA"/>
    <w:rsid w:val="002B4DDA"/>
    <w:rsid w:val="002B4E7A"/>
    <w:rsid w:val="002B4ED2"/>
    <w:rsid w:val="002B518F"/>
    <w:rsid w:val="002B5825"/>
    <w:rsid w:val="002B6029"/>
    <w:rsid w:val="002B69B5"/>
    <w:rsid w:val="002B6B3A"/>
    <w:rsid w:val="002B6EBA"/>
    <w:rsid w:val="002B6F54"/>
    <w:rsid w:val="002B77C1"/>
    <w:rsid w:val="002B786D"/>
    <w:rsid w:val="002B7A38"/>
    <w:rsid w:val="002B7D9F"/>
    <w:rsid w:val="002C04BA"/>
    <w:rsid w:val="002C0525"/>
    <w:rsid w:val="002C0714"/>
    <w:rsid w:val="002C0A54"/>
    <w:rsid w:val="002C0A6A"/>
    <w:rsid w:val="002C1048"/>
    <w:rsid w:val="002C1107"/>
    <w:rsid w:val="002C1307"/>
    <w:rsid w:val="002C1770"/>
    <w:rsid w:val="002C1B90"/>
    <w:rsid w:val="002C276C"/>
    <w:rsid w:val="002C2C0F"/>
    <w:rsid w:val="002C2CA7"/>
    <w:rsid w:val="002C2CEC"/>
    <w:rsid w:val="002C2F9E"/>
    <w:rsid w:val="002C30FA"/>
    <w:rsid w:val="002C3F2F"/>
    <w:rsid w:val="002C442E"/>
    <w:rsid w:val="002C4775"/>
    <w:rsid w:val="002C4900"/>
    <w:rsid w:val="002C49D6"/>
    <w:rsid w:val="002C4C0E"/>
    <w:rsid w:val="002C574D"/>
    <w:rsid w:val="002C5A00"/>
    <w:rsid w:val="002C5A6E"/>
    <w:rsid w:val="002C5EDB"/>
    <w:rsid w:val="002C624F"/>
    <w:rsid w:val="002C723C"/>
    <w:rsid w:val="002C73F9"/>
    <w:rsid w:val="002C77E2"/>
    <w:rsid w:val="002C77EE"/>
    <w:rsid w:val="002C7AFE"/>
    <w:rsid w:val="002D005A"/>
    <w:rsid w:val="002D0582"/>
    <w:rsid w:val="002D05A2"/>
    <w:rsid w:val="002D0CC1"/>
    <w:rsid w:val="002D1545"/>
    <w:rsid w:val="002D1B08"/>
    <w:rsid w:val="002D1DF2"/>
    <w:rsid w:val="002D2052"/>
    <w:rsid w:val="002D2105"/>
    <w:rsid w:val="002D2FB4"/>
    <w:rsid w:val="002D3356"/>
    <w:rsid w:val="002D350D"/>
    <w:rsid w:val="002D389B"/>
    <w:rsid w:val="002D399F"/>
    <w:rsid w:val="002D3E4F"/>
    <w:rsid w:val="002D3E86"/>
    <w:rsid w:val="002D4C31"/>
    <w:rsid w:val="002D4D48"/>
    <w:rsid w:val="002D5550"/>
    <w:rsid w:val="002D55E6"/>
    <w:rsid w:val="002D560B"/>
    <w:rsid w:val="002D57D7"/>
    <w:rsid w:val="002D5A8F"/>
    <w:rsid w:val="002D611A"/>
    <w:rsid w:val="002D6268"/>
    <w:rsid w:val="002D6CD4"/>
    <w:rsid w:val="002D6F3B"/>
    <w:rsid w:val="002D7E02"/>
    <w:rsid w:val="002E01E3"/>
    <w:rsid w:val="002E06D4"/>
    <w:rsid w:val="002E078C"/>
    <w:rsid w:val="002E0B6E"/>
    <w:rsid w:val="002E0DA0"/>
    <w:rsid w:val="002E11EF"/>
    <w:rsid w:val="002E1237"/>
    <w:rsid w:val="002E1283"/>
    <w:rsid w:val="002E148B"/>
    <w:rsid w:val="002E15A0"/>
    <w:rsid w:val="002E16C9"/>
    <w:rsid w:val="002E1715"/>
    <w:rsid w:val="002E18C0"/>
    <w:rsid w:val="002E1B69"/>
    <w:rsid w:val="002E1D8B"/>
    <w:rsid w:val="002E205E"/>
    <w:rsid w:val="002E25AD"/>
    <w:rsid w:val="002E2E40"/>
    <w:rsid w:val="002E2E7A"/>
    <w:rsid w:val="002E3400"/>
    <w:rsid w:val="002E3465"/>
    <w:rsid w:val="002E4BA4"/>
    <w:rsid w:val="002E5174"/>
    <w:rsid w:val="002E547B"/>
    <w:rsid w:val="002E54D3"/>
    <w:rsid w:val="002E5A49"/>
    <w:rsid w:val="002E6909"/>
    <w:rsid w:val="002E6ADA"/>
    <w:rsid w:val="002E6BDE"/>
    <w:rsid w:val="002E6F82"/>
    <w:rsid w:val="002E6F9B"/>
    <w:rsid w:val="002E7F3D"/>
    <w:rsid w:val="002F00B4"/>
    <w:rsid w:val="002F0804"/>
    <w:rsid w:val="002F08AA"/>
    <w:rsid w:val="002F0F86"/>
    <w:rsid w:val="002F1423"/>
    <w:rsid w:val="002F1A98"/>
    <w:rsid w:val="002F1DAC"/>
    <w:rsid w:val="002F2125"/>
    <w:rsid w:val="002F3046"/>
    <w:rsid w:val="002F36AF"/>
    <w:rsid w:val="002F373E"/>
    <w:rsid w:val="002F3976"/>
    <w:rsid w:val="002F3A04"/>
    <w:rsid w:val="002F3DA5"/>
    <w:rsid w:val="002F3E30"/>
    <w:rsid w:val="002F55E3"/>
    <w:rsid w:val="002F598F"/>
    <w:rsid w:val="002F5D95"/>
    <w:rsid w:val="002F5F14"/>
    <w:rsid w:val="002F62F6"/>
    <w:rsid w:val="002F65A0"/>
    <w:rsid w:val="002F6A08"/>
    <w:rsid w:val="002F6DA0"/>
    <w:rsid w:val="002F6E2F"/>
    <w:rsid w:val="002F7335"/>
    <w:rsid w:val="002F73A4"/>
    <w:rsid w:val="002F79CF"/>
    <w:rsid w:val="002F7A62"/>
    <w:rsid w:val="002F7AEB"/>
    <w:rsid w:val="00300269"/>
    <w:rsid w:val="0030033B"/>
    <w:rsid w:val="003005FA"/>
    <w:rsid w:val="0030084B"/>
    <w:rsid w:val="00300B5C"/>
    <w:rsid w:val="00301032"/>
    <w:rsid w:val="00301483"/>
    <w:rsid w:val="0030194E"/>
    <w:rsid w:val="00302259"/>
    <w:rsid w:val="003031AA"/>
    <w:rsid w:val="003034F1"/>
    <w:rsid w:val="003035C2"/>
    <w:rsid w:val="003039DC"/>
    <w:rsid w:val="00304086"/>
    <w:rsid w:val="00304224"/>
    <w:rsid w:val="0030496A"/>
    <w:rsid w:val="00304AD8"/>
    <w:rsid w:val="0030539E"/>
    <w:rsid w:val="003059DE"/>
    <w:rsid w:val="00306811"/>
    <w:rsid w:val="00306D6C"/>
    <w:rsid w:val="0030709B"/>
    <w:rsid w:val="00307192"/>
    <w:rsid w:val="0030771B"/>
    <w:rsid w:val="003107A3"/>
    <w:rsid w:val="00311314"/>
    <w:rsid w:val="003115ED"/>
    <w:rsid w:val="00311641"/>
    <w:rsid w:val="00311C38"/>
    <w:rsid w:val="00312256"/>
    <w:rsid w:val="00313404"/>
    <w:rsid w:val="00313427"/>
    <w:rsid w:val="0031398A"/>
    <w:rsid w:val="00313DB6"/>
    <w:rsid w:val="00313F62"/>
    <w:rsid w:val="003143CF"/>
    <w:rsid w:val="0031492A"/>
    <w:rsid w:val="00314A4B"/>
    <w:rsid w:val="003155F3"/>
    <w:rsid w:val="003162CA"/>
    <w:rsid w:val="00316D87"/>
    <w:rsid w:val="0031727D"/>
    <w:rsid w:val="00317308"/>
    <w:rsid w:val="003201FE"/>
    <w:rsid w:val="003206D2"/>
    <w:rsid w:val="00320B7A"/>
    <w:rsid w:val="00321618"/>
    <w:rsid w:val="003219B0"/>
    <w:rsid w:val="00321E2F"/>
    <w:rsid w:val="00321EA2"/>
    <w:rsid w:val="00322192"/>
    <w:rsid w:val="003222EA"/>
    <w:rsid w:val="0032297C"/>
    <w:rsid w:val="00322BA0"/>
    <w:rsid w:val="00322DDA"/>
    <w:rsid w:val="00323299"/>
    <w:rsid w:val="00323316"/>
    <w:rsid w:val="003236AC"/>
    <w:rsid w:val="00323AFD"/>
    <w:rsid w:val="00323CE0"/>
    <w:rsid w:val="00323DBE"/>
    <w:rsid w:val="0032471E"/>
    <w:rsid w:val="00324752"/>
    <w:rsid w:val="003248FB"/>
    <w:rsid w:val="00324982"/>
    <w:rsid w:val="00324F5D"/>
    <w:rsid w:val="003258B1"/>
    <w:rsid w:val="00325929"/>
    <w:rsid w:val="00325A8E"/>
    <w:rsid w:val="00325B50"/>
    <w:rsid w:val="00325D45"/>
    <w:rsid w:val="00326143"/>
    <w:rsid w:val="00326503"/>
    <w:rsid w:val="00326AFE"/>
    <w:rsid w:val="00327283"/>
    <w:rsid w:val="00327DEB"/>
    <w:rsid w:val="00327E91"/>
    <w:rsid w:val="003300E5"/>
    <w:rsid w:val="00330779"/>
    <w:rsid w:val="00330E29"/>
    <w:rsid w:val="00330F2F"/>
    <w:rsid w:val="003310EC"/>
    <w:rsid w:val="00331450"/>
    <w:rsid w:val="0033163D"/>
    <w:rsid w:val="00331DB3"/>
    <w:rsid w:val="00331DC1"/>
    <w:rsid w:val="00332072"/>
    <w:rsid w:val="00332451"/>
    <w:rsid w:val="00332667"/>
    <w:rsid w:val="00332A61"/>
    <w:rsid w:val="00332FEF"/>
    <w:rsid w:val="0033342C"/>
    <w:rsid w:val="00333599"/>
    <w:rsid w:val="003335FA"/>
    <w:rsid w:val="00334311"/>
    <w:rsid w:val="00334435"/>
    <w:rsid w:val="0033462B"/>
    <w:rsid w:val="00334FDE"/>
    <w:rsid w:val="003355F3"/>
    <w:rsid w:val="00335832"/>
    <w:rsid w:val="00336205"/>
    <w:rsid w:val="00336715"/>
    <w:rsid w:val="00337415"/>
    <w:rsid w:val="003376CD"/>
    <w:rsid w:val="00337D29"/>
    <w:rsid w:val="00340524"/>
    <w:rsid w:val="00340D01"/>
    <w:rsid w:val="00340D85"/>
    <w:rsid w:val="00341164"/>
    <w:rsid w:val="003419C5"/>
    <w:rsid w:val="003419EC"/>
    <w:rsid w:val="00341B66"/>
    <w:rsid w:val="00341C5C"/>
    <w:rsid w:val="003425A5"/>
    <w:rsid w:val="00342B17"/>
    <w:rsid w:val="00342BA6"/>
    <w:rsid w:val="00343F7F"/>
    <w:rsid w:val="00344141"/>
    <w:rsid w:val="003441B6"/>
    <w:rsid w:val="003453A1"/>
    <w:rsid w:val="00345430"/>
    <w:rsid w:val="00345595"/>
    <w:rsid w:val="00345768"/>
    <w:rsid w:val="00345811"/>
    <w:rsid w:val="00345D6A"/>
    <w:rsid w:val="00345F8B"/>
    <w:rsid w:val="00346183"/>
    <w:rsid w:val="00346AAE"/>
    <w:rsid w:val="00346CC3"/>
    <w:rsid w:val="00346F58"/>
    <w:rsid w:val="003476F1"/>
    <w:rsid w:val="00350229"/>
    <w:rsid w:val="00350740"/>
    <w:rsid w:val="0035095D"/>
    <w:rsid w:val="00350A86"/>
    <w:rsid w:val="00351250"/>
    <w:rsid w:val="003515EE"/>
    <w:rsid w:val="00351897"/>
    <w:rsid w:val="003523CB"/>
    <w:rsid w:val="0035275F"/>
    <w:rsid w:val="003528FD"/>
    <w:rsid w:val="00352C0C"/>
    <w:rsid w:val="00352C56"/>
    <w:rsid w:val="00353273"/>
    <w:rsid w:val="003539FB"/>
    <w:rsid w:val="00353F80"/>
    <w:rsid w:val="00354725"/>
    <w:rsid w:val="00354746"/>
    <w:rsid w:val="003550DE"/>
    <w:rsid w:val="003550DF"/>
    <w:rsid w:val="003551C4"/>
    <w:rsid w:val="003553BE"/>
    <w:rsid w:val="003554DB"/>
    <w:rsid w:val="003558A8"/>
    <w:rsid w:val="00356156"/>
    <w:rsid w:val="003568D7"/>
    <w:rsid w:val="00356A6C"/>
    <w:rsid w:val="00356AAF"/>
    <w:rsid w:val="00356BC8"/>
    <w:rsid w:val="00357FA7"/>
    <w:rsid w:val="00360095"/>
    <w:rsid w:val="003609A0"/>
    <w:rsid w:val="00361462"/>
    <w:rsid w:val="003616FB"/>
    <w:rsid w:val="00362308"/>
    <w:rsid w:val="00363F14"/>
    <w:rsid w:val="00363F41"/>
    <w:rsid w:val="003645AD"/>
    <w:rsid w:val="00364608"/>
    <w:rsid w:val="00364AFF"/>
    <w:rsid w:val="00364B5C"/>
    <w:rsid w:val="00364BCE"/>
    <w:rsid w:val="00364EFE"/>
    <w:rsid w:val="00364F7F"/>
    <w:rsid w:val="003654A4"/>
    <w:rsid w:val="00365603"/>
    <w:rsid w:val="003656F5"/>
    <w:rsid w:val="00366859"/>
    <w:rsid w:val="00366A6B"/>
    <w:rsid w:val="00366E8E"/>
    <w:rsid w:val="00366FD7"/>
    <w:rsid w:val="00367444"/>
    <w:rsid w:val="003674D1"/>
    <w:rsid w:val="00367517"/>
    <w:rsid w:val="00370344"/>
    <w:rsid w:val="0037086A"/>
    <w:rsid w:val="00370912"/>
    <w:rsid w:val="00370E22"/>
    <w:rsid w:val="00370E44"/>
    <w:rsid w:val="00370E70"/>
    <w:rsid w:val="00370FB6"/>
    <w:rsid w:val="003712BA"/>
    <w:rsid w:val="003713B8"/>
    <w:rsid w:val="00371461"/>
    <w:rsid w:val="00371C45"/>
    <w:rsid w:val="00371E47"/>
    <w:rsid w:val="00372371"/>
    <w:rsid w:val="003723CD"/>
    <w:rsid w:val="003728DE"/>
    <w:rsid w:val="00372A6B"/>
    <w:rsid w:val="00372D39"/>
    <w:rsid w:val="00373016"/>
    <w:rsid w:val="00373353"/>
    <w:rsid w:val="003735B8"/>
    <w:rsid w:val="003741A7"/>
    <w:rsid w:val="00374292"/>
    <w:rsid w:val="00374328"/>
    <w:rsid w:val="003747EA"/>
    <w:rsid w:val="00374B2D"/>
    <w:rsid w:val="00374CE0"/>
    <w:rsid w:val="003752B2"/>
    <w:rsid w:val="00375714"/>
    <w:rsid w:val="003764C8"/>
    <w:rsid w:val="00376A0B"/>
    <w:rsid w:val="003776EF"/>
    <w:rsid w:val="0037789E"/>
    <w:rsid w:val="00377FE8"/>
    <w:rsid w:val="003804EF"/>
    <w:rsid w:val="003807BB"/>
    <w:rsid w:val="003808CB"/>
    <w:rsid w:val="0038148A"/>
    <w:rsid w:val="00381C1A"/>
    <w:rsid w:val="003821A9"/>
    <w:rsid w:val="003821E4"/>
    <w:rsid w:val="00382947"/>
    <w:rsid w:val="00382B6D"/>
    <w:rsid w:val="00382F19"/>
    <w:rsid w:val="00383131"/>
    <w:rsid w:val="003831E9"/>
    <w:rsid w:val="00383643"/>
    <w:rsid w:val="00383DE0"/>
    <w:rsid w:val="003840B0"/>
    <w:rsid w:val="0038453A"/>
    <w:rsid w:val="00384645"/>
    <w:rsid w:val="00384D34"/>
    <w:rsid w:val="003851D7"/>
    <w:rsid w:val="0038531A"/>
    <w:rsid w:val="003860BC"/>
    <w:rsid w:val="00386354"/>
    <w:rsid w:val="0038649C"/>
    <w:rsid w:val="00386939"/>
    <w:rsid w:val="00386D49"/>
    <w:rsid w:val="00386DD7"/>
    <w:rsid w:val="00387313"/>
    <w:rsid w:val="00387D33"/>
    <w:rsid w:val="00387D36"/>
    <w:rsid w:val="0039172B"/>
    <w:rsid w:val="00392081"/>
    <w:rsid w:val="00392CD9"/>
    <w:rsid w:val="00392E94"/>
    <w:rsid w:val="0039393A"/>
    <w:rsid w:val="00393AE4"/>
    <w:rsid w:val="00394356"/>
    <w:rsid w:val="003944B2"/>
    <w:rsid w:val="00394553"/>
    <w:rsid w:val="00394F96"/>
    <w:rsid w:val="00395055"/>
    <w:rsid w:val="003951A9"/>
    <w:rsid w:val="00395470"/>
    <w:rsid w:val="003955B9"/>
    <w:rsid w:val="0039654B"/>
    <w:rsid w:val="0039677D"/>
    <w:rsid w:val="00396A27"/>
    <w:rsid w:val="00397B23"/>
    <w:rsid w:val="00397B84"/>
    <w:rsid w:val="00397D28"/>
    <w:rsid w:val="00397D41"/>
    <w:rsid w:val="003A0551"/>
    <w:rsid w:val="003A0698"/>
    <w:rsid w:val="003A0BF7"/>
    <w:rsid w:val="003A0CC6"/>
    <w:rsid w:val="003A0E70"/>
    <w:rsid w:val="003A1425"/>
    <w:rsid w:val="003A18A1"/>
    <w:rsid w:val="003A1971"/>
    <w:rsid w:val="003A2301"/>
    <w:rsid w:val="003A2789"/>
    <w:rsid w:val="003A2A17"/>
    <w:rsid w:val="003A2BB4"/>
    <w:rsid w:val="003A3B4F"/>
    <w:rsid w:val="003A552A"/>
    <w:rsid w:val="003A5DB3"/>
    <w:rsid w:val="003A60A4"/>
    <w:rsid w:val="003A61B9"/>
    <w:rsid w:val="003A63AD"/>
    <w:rsid w:val="003A64D6"/>
    <w:rsid w:val="003A7035"/>
    <w:rsid w:val="003A7BB6"/>
    <w:rsid w:val="003A7BF1"/>
    <w:rsid w:val="003B0753"/>
    <w:rsid w:val="003B0CA5"/>
    <w:rsid w:val="003B0E54"/>
    <w:rsid w:val="003B1B37"/>
    <w:rsid w:val="003B1B8E"/>
    <w:rsid w:val="003B1E7B"/>
    <w:rsid w:val="003B20F5"/>
    <w:rsid w:val="003B2123"/>
    <w:rsid w:val="003B246E"/>
    <w:rsid w:val="003B2EB8"/>
    <w:rsid w:val="003B31AA"/>
    <w:rsid w:val="003B32A1"/>
    <w:rsid w:val="003B3371"/>
    <w:rsid w:val="003B3387"/>
    <w:rsid w:val="003B3602"/>
    <w:rsid w:val="003B3993"/>
    <w:rsid w:val="003B3C62"/>
    <w:rsid w:val="003B4A01"/>
    <w:rsid w:val="003B4AC8"/>
    <w:rsid w:val="003B5129"/>
    <w:rsid w:val="003B52FB"/>
    <w:rsid w:val="003B54FB"/>
    <w:rsid w:val="003B57C9"/>
    <w:rsid w:val="003B5860"/>
    <w:rsid w:val="003B5A6D"/>
    <w:rsid w:val="003B5B00"/>
    <w:rsid w:val="003B5B04"/>
    <w:rsid w:val="003B5D5D"/>
    <w:rsid w:val="003B6246"/>
    <w:rsid w:val="003B62C9"/>
    <w:rsid w:val="003B654B"/>
    <w:rsid w:val="003B6798"/>
    <w:rsid w:val="003B68D6"/>
    <w:rsid w:val="003B6996"/>
    <w:rsid w:val="003B6A10"/>
    <w:rsid w:val="003B74C9"/>
    <w:rsid w:val="003B7552"/>
    <w:rsid w:val="003B7575"/>
    <w:rsid w:val="003B75C9"/>
    <w:rsid w:val="003B7F1E"/>
    <w:rsid w:val="003C022A"/>
    <w:rsid w:val="003C0673"/>
    <w:rsid w:val="003C0843"/>
    <w:rsid w:val="003C08BA"/>
    <w:rsid w:val="003C0DB5"/>
    <w:rsid w:val="003C131A"/>
    <w:rsid w:val="003C1651"/>
    <w:rsid w:val="003C16CA"/>
    <w:rsid w:val="003C18F8"/>
    <w:rsid w:val="003C1CA4"/>
    <w:rsid w:val="003C1F35"/>
    <w:rsid w:val="003C1FC1"/>
    <w:rsid w:val="003C3104"/>
    <w:rsid w:val="003C323C"/>
    <w:rsid w:val="003C3248"/>
    <w:rsid w:val="003C363F"/>
    <w:rsid w:val="003C3F8C"/>
    <w:rsid w:val="003C49FF"/>
    <w:rsid w:val="003C4E63"/>
    <w:rsid w:val="003C5445"/>
    <w:rsid w:val="003C6C4F"/>
    <w:rsid w:val="003C6E4A"/>
    <w:rsid w:val="003C73D5"/>
    <w:rsid w:val="003D013F"/>
    <w:rsid w:val="003D016B"/>
    <w:rsid w:val="003D027E"/>
    <w:rsid w:val="003D09D6"/>
    <w:rsid w:val="003D1377"/>
    <w:rsid w:val="003D1578"/>
    <w:rsid w:val="003D2E68"/>
    <w:rsid w:val="003D2FBE"/>
    <w:rsid w:val="003D3A57"/>
    <w:rsid w:val="003D3C26"/>
    <w:rsid w:val="003D3C9C"/>
    <w:rsid w:val="003D4021"/>
    <w:rsid w:val="003D4127"/>
    <w:rsid w:val="003D47BB"/>
    <w:rsid w:val="003D4947"/>
    <w:rsid w:val="003D4F84"/>
    <w:rsid w:val="003D5115"/>
    <w:rsid w:val="003D565F"/>
    <w:rsid w:val="003D59B9"/>
    <w:rsid w:val="003D66F3"/>
    <w:rsid w:val="003D6D9E"/>
    <w:rsid w:val="003D755A"/>
    <w:rsid w:val="003E01B8"/>
    <w:rsid w:val="003E0727"/>
    <w:rsid w:val="003E12EA"/>
    <w:rsid w:val="003E138B"/>
    <w:rsid w:val="003E15B2"/>
    <w:rsid w:val="003E1F54"/>
    <w:rsid w:val="003E2023"/>
    <w:rsid w:val="003E21AE"/>
    <w:rsid w:val="003E2244"/>
    <w:rsid w:val="003E2881"/>
    <w:rsid w:val="003E28F5"/>
    <w:rsid w:val="003E290E"/>
    <w:rsid w:val="003E323D"/>
    <w:rsid w:val="003E328E"/>
    <w:rsid w:val="003E34D7"/>
    <w:rsid w:val="003E35AE"/>
    <w:rsid w:val="003E37AF"/>
    <w:rsid w:val="003E39E6"/>
    <w:rsid w:val="003E4454"/>
    <w:rsid w:val="003E4A7B"/>
    <w:rsid w:val="003E4ADB"/>
    <w:rsid w:val="003E4D08"/>
    <w:rsid w:val="003E4F1B"/>
    <w:rsid w:val="003E4F86"/>
    <w:rsid w:val="003E53FD"/>
    <w:rsid w:val="003E5733"/>
    <w:rsid w:val="003E5FD1"/>
    <w:rsid w:val="003E60FF"/>
    <w:rsid w:val="003E69A6"/>
    <w:rsid w:val="003E6D29"/>
    <w:rsid w:val="003E6D56"/>
    <w:rsid w:val="003E7777"/>
    <w:rsid w:val="003E78A7"/>
    <w:rsid w:val="003E7E57"/>
    <w:rsid w:val="003E7EF7"/>
    <w:rsid w:val="003E7F64"/>
    <w:rsid w:val="003F0708"/>
    <w:rsid w:val="003F091E"/>
    <w:rsid w:val="003F0E81"/>
    <w:rsid w:val="003F1051"/>
    <w:rsid w:val="003F1168"/>
    <w:rsid w:val="003F1F62"/>
    <w:rsid w:val="003F2196"/>
    <w:rsid w:val="003F2D41"/>
    <w:rsid w:val="003F2F23"/>
    <w:rsid w:val="003F393F"/>
    <w:rsid w:val="003F3ACC"/>
    <w:rsid w:val="003F3EA8"/>
    <w:rsid w:val="003F4536"/>
    <w:rsid w:val="003F47A3"/>
    <w:rsid w:val="003F49F7"/>
    <w:rsid w:val="003F4A79"/>
    <w:rsid w:val="003F4C83"/>
    <w:rsid w:val="003F56EA"/>
    <w:rsid w:val="003F5C60"/>
    <w:rsid w:val="003F653E"/>
    <w:rsid w:val="003F6F80"/>
    <w:rsid w:val="003F7893"/>
    <w:rsid w:val="003F7902"/>
    <w:rsid w:val="003F7A3B"/>
    <w:rsid w:val="003F7EAE"/>
    <w:rsid w:val="00400335"/>
    <w:rsid w:val="0040087C"/>
    <w:rsid w:val="00400AFB"/>
    <w:rsid w:val="00400D3C"/>
    <w:rsid w:val="00400E88"/>
    <w:rsid w:val="0040111C"/>
    <w:rsid w:val="0040147B"/>
    <w:rsid w:val="004015AD"/>
    <w:rsid w:val="004018CA"/>
    <w:rsid w:val="00401E74"/>
    <w:rsid w:val="00401FFE"/>
    <w:rsid w:val="0040262D"/>
    <w:rsid w:val="0040274E"/>
    <w:rsid w:val="00402C41"/>
    <w:rsid w:val="00402C7A"/>
    <w:rsid w:val="0040358A"/>
    <w:rsid w:val="0040444C"/>
    <w:rsid w:val="00404564"/>
    <w:rsid w:val="00404674"/>
    <w:rsid w:val="00404688"/>
    <w:rsid w:val="00404B3F"/>
    <w:rsid w:val="0040575C"/>
    <w:rsid w:val="00405D93"/>
    <w:rsid w:val="004064FD"/>
    <w:rsid w:val="004070E2"/>
    <w:rsid w:val="00407AA8"/>
    <w:rsid w:val="00407AF9"/>
    <w:rsid w:val="00407E8E"/>
    <w:rsid w:val="00410104"/>
    <w:rsid w:val="0041034A"/>
    <w:rsid w:val="00410D81"/>
    <w:rsid w:val="00410EF0"/>
    <w:rsid w:val="00410FA6"/>
    <w:rsid w:val="00411D5D"/>
    <w:rsid w:val="00412353"/>
    <w:rsid w:val="00412423"/>
    <w:rsid w:val="004126B4"/>
    <w:rsid w:val="004126EB"/>
    <w:rsid w:val="004126F1"/>
    <w:rsid w:val="00412A79"/>
    <w:rsid w:val="00412AEE"/>
    <w:rsid w:val="00412BC6"/>
    <w:rsid w:val="004131D5"/>
    <w:rsid w:val="00413F6A"/>
    <w:rsid w:val="004142C0"/>
    <w:rsid w:val="00414909"/>
    <w:rsid w:val="00414CA2"/>
    <w:rsid w:val="00414DF8"/>
    <w:rsid w:val="00414E39"/>
    <w:rsid w:val="004157EA"/>
    <w:rsid w:val="00415AC6"/>
    <w:rsid w:val="00415CA9"/>
    <w:rsid w:val="00415F3B"/>
    <w:rsid w:val="0041632C"/>
    <w:rsid w:val="00416A20"/>
    <w:rsid w:val="00416DD5"/>
    <w:rsid w:val="0041759D"/>
    <w:rsid w:val="0041762F"/>
    <w:rsid w:val="00417BE7"/>
    <w:rsid w:val="00417CFB"/>
    <w:rsid w:val="0042020C"/>
    <w:rsid w:val="0042033E"/>
    <w:rsid w:val="004203D5"/>
    <w:rsid w:val="004203FC"/>
    <w:rsid w:val="004205EE"/>
    <w:rsid w:val="00421AF4"/>
    <w:rsid w:val="00421E4B"/>
    <w:rsid w:val="004221DF"/>
    <w:rsid w:val="004223A8"/>
    <w:rsid w:val="00422656"/>
    <w:rsid w:val="00422F42"/>
    <w:rsid w:val="00423565"/>
    <w:rsid w:val="00423707"/>
    <w:rsid w:val="00423DA8"/>
    <w:rsid w:val="00424D78"/>
    <w:rsid w:val="00426094"/>
    <w:rsid w:val="004269CE"/>
    <w:rsid w:val="00426F28"/>
    <w:rsid w:val="00427506"/>
    <w:rsid w:val="00427551"/>
    <w:rsid w:val="00427899"/>
    <w:rsid w:val="00427B73"/>
    <w:rsid w:val="00431031"/>
    <w:rsid w:val="00431209"/>
    <w:rsid w:val="0043191D"/>
    <w:rsid w:val="00431954"/>
    <w:rsid w:val="00431CAA"/>
    <w:rsid w:val="004328C3"/>
    <w:rsid w:val="00432AF6"/>
    <w:rsid w:val="00432DF2"/>
    <w:rsid w:val="00433D42"/>
    <w:rsid w:val="00433D97"/>
    <w:rsid w:val="00434028"/>
    <w:rsid w:val="0043455B"/>
    <w:rsid w:val="00434EBB"/>
    <w:rsid w:val="00434F4B"/>
    <w:rsid w:val="00435091"/>
    <w:rsid w:val="0043527C"/>
    <w:rsid w:val="004352C6"/>
    <w:rsid w:val="00435999"/>
    <w:rsid w:val="00435B36"/>
    <w:rsid w:val="004363DF"/>
    <w:rsid w:val="0043643B"/>
    <w:rsid w:val="0043659A"/>
    <w:rsid w:val="004365CC"/>
    <w:rsid w:val="00436991"/>
    <w:rsid w:val="00436B49"/>
    <w:rsid w:val="00436CD4"/>
    <w:rsid w:val="004370B5"/>
    <w:rsid w:val="00437281"/>
    <w:rsid w:val="00437B45"/>
    <w:rsid w:val="00437B49"/>
    <w:rsid w:val="00437CC8"/>
    <w:rsid w:val="00440336"/>
    <w:rsid w:val="0044068E"/>
    <w:rsid w:val="00440B79"/>
    <w:rsid w:val="00440B83"/>
    <w:rsid w:val="00440C7D"/>
    <w:rsid w:val="00440CA0"/>
    <w:rsid w:val="00440F2D"/>
    <w:rsid w:val="00440FD2"/>
    <w:rsid w:val="00441DFB"/>
    <w:rsid w:val="00442084"/>
    <w:rsid w:val="0044229B"/>
    <w:rsid w:val="00442560"/>
    <w:rsid w:val="004428FC"/>
    <w:rsid w:val="0044293A"/>
    <w:rsid w:val="00442ABA"/>
    <w:rsid w:val="00442B79"/>
    <w:rsid w:val="00442E84"/>
    <w:rsid w:val="00443329"/>
    <w:rsid w:val="00443479"/>
    <w:rsid w:val="0044382F"/>
    <w:rsid w:val="00443FCF"/>
    <w:rsid w:val="0044432E"/>
    <w:rsid w:val="0044447D"/>
    <w:rsid w:val="004444A3"/>
    <w:rsid w:val="00444D7F"/>
    <w:rsid w:val="0044511B"/>
    <w:rsid w:val="00445529"/>
    <w:rsid w:val="0044576D"/>
    <w:rsid w:val="00445895"/>
    <w:rsid w:val="00446374"/>
    <w:rsid w:val="00446813"/>
    <w:rsid w:val="004468AC"/>
    <w:rsid w:val="004469CA"/>
    <w:rsid w:val="004479D9"/>
    <w:rsid w:val="00447A03"/>
    <w:rsid w:val="004504FD"/>
    <w:rsid w:val="00450EBB"/>
    <w:rsid w:val="0045133C"/>
    <w:rsid w:val="004513DC"/>
    <w:rsid w:val="004515A1"/>
    <w:rsid w:val="00451FB9"/>
    <w:rsid w:val="00452340"/>
    <w:rsid w:val="0045245D"/>
    <w:rsid w:val="00452709"/>
    <w:rsid w:val="004528A8"/>
    <w:rsid w:val="00452A94"/>
    <w:rsid w:val="00453543"/>
    <w:rsid w:val="004539EF"/>
    <w:rsid w:val="004544AC"/>
    <w:rsid w:val="00454DC9"/>
    <w:rsid w:val="00455027"/>
    <w:rsid w:val="004550C2"/>
    <w:rsid w:val="00455B59"/>
    <w:rsid w:val="00455C2E"/>
    <w:rsid w:val="004560C8"/>
    <w:rsid w:val="00456172"/>
    <w:rsid w:val="004563EA"/>
    <w:rsid w:val="0045690A"/>
    <w:rsid w:val="004569BC"/>
    <w:rsid w:val="00456ABA"/>
    <w:rsid w:val="00456C7D"/>
    <w:rsid w:val="00457381"/>
    <w:rsid w:val="00457E94"/>
    <w:rsid w:val="004605B4"/>
    <w:rsid w:val="00460A02"/>
    <w:rsid w:val="00460D2A"/>
    <w:rsid w:val="00460E91"/>
    <w:rsid w:val="0046117F"/>
    <w:rsid w:val="00461369"/>
    <w:rsid w:val="004614AC"/>
    <w:rsid w:val="004624DE"/>
    <w:rsid w:val="00462AF1"/>
    <w:rsid w:val="00462F47"/>
    <w:rsid w:val="004637DA"/>
    <w:rsid w:val="00463B1C"/>
    <w:rsid w:val="0046405E"/>
    <w:rsid w:val="0046456E"/>
    <w:rsid w:val="004645BF"/>
    <w:rsid w:val="00464CFA"/>
    <w:rsid w:val="00464F41"/>
    <w:rsid w:val="004656AD"/>
    <w:rsid w:val="00465C1D"/>
    <w:rsid w:val="00465D8C"/>
    <w:rsid w:val="00465E9E"/>
    <w:rsid w:val="00465EC3"/>
    <w:rsid w:val="004661A7"/>
    <w:rsid w:val="0046632A"/>
    <w:rsid w:val="0046640B"/>
    <w:rsid w:val="0046698B"/>
    <w:rsid w:val="00467CBA"/>
    <w:rsid w:val="00467FE9"/>
    <w:rsid w:val="004708A5"/>
    <w:rsid w:val="00470B14"/>
    <w:rsid w:val="00470C68"/>
    <w:rsid w:val="00470F20"/>
    <w:rsid w:val="00470F3B"/>
    <w:rsid w:val="0047108C"/>
    <w:rsid w:val="00471262"/>
    <w:rsid w:val="00471562"/>
    <w:rsid w:val="004715BC"/>
    <w:rsid w:val="00471655"/>
    <w:rsid w:val="00471F40"/>
    <w:rsid w:val="0047266D"/>
    <w:rsid w:val="00472CC1"/>
    <w:rsid w:val="00472D39"/>
    <w:rsid w:val="00473842"/>
    <w:rsid w:val="00473A05"/>
    <w:rsid w:val="00473A1A"/>
    <w:rsid w:val="0047445D"/>
    <w:rsid w:val="0047446B"/>
    <w:rsid w:val="004746DC"/>
    <w:rsid w:val="004747A4"/>
    <w:rsid w:val="00474C2B"/>
    <w:rsid w:val="00474FA8"/>
    <w:rsid w:val="00475201"/>
    <w:rsid w:val="004755F9"/>
    <w:rsid w:val="00475813"/>
    <w:rsid w:val="00476089"/>
    <w:rsid w:val="00476211"/>
    <w:rsid w:val="0047645C"/>
    <w:rsid w:val="00476C55"/>
    <w:rsid w:val="004775BA"/>
    <w:rsid w:val="00477761"/>
    <w:rsid w:val="00477D98"/>
    <w:rsid w:val="00480001"/>
    <w:rsid w:val="00480AF2"/>
    <w:rsid w:val="00480DFA"/>
    <w:rsid w:val="00480FB4"/>
    <w:rsid w:val="00481DA6"/>
    <w:rsid w:val="0048206F"/>
    <w:rsid w:val="0048244C"/>
    <w:rsid w:val="004825FB"/>
    <w:rsid w:val="0048261B"/>
    <w:rsid w:val="00482906"/>
    <w:rsid w:val="00482978"/>
    <w:rsid w:val="00482D2E"/>
    <w:rsid w:val="00483286"/>
    <w:rsid w:val="00483896"/>
    <w:rsid w:val="00483B4A"/>
    <w:rsid w:val="00483D0A"/>
    <w:rsid w:val="00483E00"/>
    <w:rsid w:val="00484526"/>
    <w:rsid w:val="0048464E"/>
    <w:rsid w:val="00484752"/>
    <w:rsid w:val="004848D8"/>
    <w:rsid w:val="00484BF9"/>
    <w:rsid w:val="00484F93"/>
    <w:rsid w:val="004850A1"/>
    <w:rsid w:val="004850EF"/>
    <w:rsid w:val="004854A0"/>
    <w:rsid w:val="00485A90"/>
    <w:rsid w:val="00485B8C"/>
    <w:rsid w:val="00486433"/>
    <w:rsid w:val="00486DBB"/>
    <w:rsid w:val="0048701A"/>
    <w:rsid w:val="004872C9"/>
    <w:rsid w:val="00487934"/>
    <w:rsid w:val="00487CCC"/>
    <w:rsid w:val="00487ED1"/>
    <w:rsid w:val="00487FCA"/>
    <w:rsid w:val="004904A6"/>
    <w:rsid w:val="004907A5"/>
    <w:rsid w:val="00490A12"/>
    <w:rsid w:val="00490A54"/>
    <w:rsid w:val="00490A65"/>
    <w:rsid w:val="00490ECF"/>
    <w:rsid w:val="00491091"/>
    <w:rsid w:val="0049127D"/>
    <w:rsid w:val="00491295"/>
    <w:rsid w:val="00491563"/>
    <w:rsid w:val="004917BF"/>
    <w:rsid w:val="0049191A"/>
    <w:rsid w:val="00491DFD"/>
    <w:rsid w:val="00491FA2"/>
    <w:rsid w:val="004920D4"/>
    <w:rsid w:val="004924C6"/>
    <w:rsid w:val="004926FC"/>
    <w:rsid w:val="004928A0"/>
    <w:rsid w:val="00492D3C"/>
    <w:rsid w:val="0049310A"/>
    <w:rsid w:val="004934B2"/>
    <w:rsid w:val="004935BF"/>
    <w:rsid w:val="00493B03"/>
    <w:rsid w:val="00493E73"/>
    <w:rsid w:val="0049465A"/>
    <w:rsid w:val="004949CC"/>
    <w:rsid w:val="00494D97"/>
    <w:rsid w:val="00494E80"/>
    <w:rsid w:val="00495868"/>
    <w:rsid w:val="0049598E"/>
    <w:rsid w:val="00495A26"/>
    <w:rsid w:val="00495A9B"/>
    <w:rsid w:val="00495C91"/>
    <w:rsid w:val="00495DFD"/>
    <w:rsid w:val="00496805"/>
    <w:rsid w:val="00496B2A"/>
    <w:rsid w:val="0049706D"/>
    <w:rsid w:val="004972DF"/>
    <w:rsid w:val="004A030A"/>
    <w:rsid w:val="004A0553"/>
    <w:rsid w:val="004A0FEF"/>
    <w:rsid w:val="004A1445"/>
    <w:rsid w:val="004A21F9"/>
    <w:rsid w:val="004A2763"/>
    <w:rsid w:val="004A2A1E"/>
    <w:rsid w:val="004A3869"/>
    <w:rsid w:val="004A3A82"/>
    <w:rsid w:val="004A3D2F"/>
    <w:rsid w:val="004A4023"/>
    <w:rsid w:val="004A4051"/>
    <w:rsid w:val="004A452C"/>
    <w:rsid w:val="004A48B6"/>
    <w:rsid w:val="004A5077"/>
    <w:rsid w:val="004A510B"/>
    <w:rsid w:val="004A510F"/>
    <w:rsid w:val="004A541D"/>
    <w:rsid w:val="004A54C7"/>
    <w:rsid w:val="004A571E"/>
    <w:rsid w:val="004A5B6B"/>
    <w:rsid w:val="004A5B95"/>
    <w:rsid w:val="004A63D9"/>
    <w:rsid w:val="004A655D"/>
    <w:rsid w:val="004A6B7E"/>
    <w:rsid w:val="004A6C9F"/>
    <w:rsid w:val="004A6F86"/>
    <w:rsid w:val="004A7634"/>
    <w:rsid w:val="004A7706"/>
    <w:rsid w:val="004A788B"/>
    <w:rsid w:val="004A7AD4"/>
    <w:rsid w:val="004A7BBB"/>
    <w:rsid w:val="004B02A4"/>
    <w:rsid w:val="004B0305"/>
    <w:rsid w:val="004B0319"/>
    <w:rsid w:val="004B07DD"/>
    <w:rsid w:val="004B0AC1"/>
    <w:rsid w:val="004B0D9C"/>
    <w:rsid w:val="004B110F"/>
    <w:rsid w:val="004B1150"/>
    <w:rsid w:val="004B17DB"/>
    <w:rsid w:val="004B17F7"/>
    <w:rsid w:val="004B2250"/>
    <w:rsid w:val="004B3015"/>
    <w:rsid w:val="004B3BF3"/>
    <w:rsid w:val="004B3EAE"/>
    <w:rsid w:val="004B4128"/>
    <w:rsid w:val="004B4290"/>
    <w:rsid w:val="004B42D6"/>
    <w:rsid w:val="004B44C3"/>
    <w:rsid w:val="004B46CF"/>
    <w:rsid w:val="004B4C10"/>
    <w:rsid w:val="004B5123"/>
    <w:rsid w:val="004B5402"/>
    <w:rsid w:val="004B5767"/>
    <w:rsid w:val="004B6137"/>
    <w:rsid w:val="004B667F"/>
    <w:rsid w:val="004B67A1"/>
    <w:rsid w:val="004B68E5"/>
    <w:rsid w:val="004B6935"/>
    <w:rsid w:val="004B697D"/>
    <w:rsid w:val="004B6E40"/>
    <w:rsid w:val="004B706C"/>
    <w:rsid w:val="004B7095"/>
    <w:rsid w:val="004B7550"/>
    <w:rsid w:val="004B778D"/>
    <w:rsid w:val="004C0666"/>
    <w:rsid w:val="004C072E"/>
    <w:rsid w:val="004C09CD"/>
    <w:rsid w:val="004C09E4"/>
    <w:rsid w:val="004C1D89"/>
    <w:rsid w:val="004C214C"/>
    <w:rsid w:val="004C2175"/>
    <w:rsid w:val="004C223B"/>
    <w:rsid w:val="004C23B1"/>
    <w:rsid w:val="004C24E1"/>
    <w:rsid w:val="004C2D6D"/>
    <w:rsid w:val="004C2F80"/>
    <w:rsid w:val="004C3006"/>
    <w:rsid w:val="004C36DE"/>
    <w:rsid w:val="004C3986"/>
    <w:rsid w:val="004C3E2C"/>
    <w:rsid w:val="004C43F1"/>
    <w:rsid w:val="004C4ABB"/>
    <w:rsid w:val="004C4FE3"/>
    <w:rsid w:val="004C516E"/>
    <w:rsid w:val="004C562E"/>
    <w:rsid w:val="004C58DE"/>
    <w:rsid w:val="004C5A71"/>
    <w:rsid w:val="004C5EA5"/>
    <w:rsid w:val="004C6142"/>
    <w:rsid w:val="004C666C"/>
    <w:rsid w:val="004C6927"/>
    <w:rsid w:val="004C6D66"/>
    <w:rsid w:val="004C6F4D"/>
    <w:rsid w:val="004C72B1"/>
    <w:rsid w:val="004C72BB"/>
    <w:rsid w:val="004C72D3"/>
    <w:rsid w:val="004C75E4"/>
    <w:rsid w:val="004C794E"/>
    <w:rsid w:val="004C7AE4"/>
    <w:rsid w:val="004D013D"/>
    <w:rsid w:val="004D0747"/>
    <w:rsid w:val="004D0926"/>
    <w:rsid w:val="004D0B13"/>
    <w:rsid w:val="004D0F69"/>
    <w:rsid w:val="004D155D"/>
    <w:rsid w:val="004D16EB"/>
    <w:rsid w:val="004D1B17"/>
    <w:rsid w:val="004D1C09"/>
    <w:rsid w:val="004D1F9C"/>
    <w:rsid w:val="004D2426"/>
    <w:rsid w:val="004D2591"/>
    <w:rsid w:val="004D2B1C"/>
    <w:rsid w:val="004D2F1B"/>
    <w:rsid w:val="004D32C7"/>
    <w:rsid w:val="004D37A6"/>
    <w:rsid w:val="004D3D9E"/>
    <w:rsid w:val="004D3E9C"/>
    <w:rsid w:val="004D4650"/>
    <w:rsid w:val="004D47D8"/>
    <w:rsid w:val="004D47F4"/>
    <w:rsid w:val="004D4C4C"/>
    <w:rsid w:val="004D510F"/>
    <w:rsid w:val="004D57AA"/>
    <w:rsid w:val="004D57B1"/>
    <w:rsid w:val="004D57D4"/>
    <w:rsid w:val="004D662D"/>
    <w:rsid w:val="004D71F3"/>
    <w:rsid w:val="004D7717"/>
    <w:rsid w:val="004D7D20"/>
    <w:rsid w:val="004E04E8"/>
    <w:rsid w:val="004E0632"/>
    <w:rsid w:val="004E0B98"/>
    <w:rsid w:val="004E0FDB"/>
    <w:rsid w:val="004E17D7"/>
    <w:rsid w:val="004E1A62"/>
    <w:rsid w:val="004E1C93"/>
    <w:rsid w:val="004E1DD3"/>
    <w:rsid w:val="004E1E32"/>
    <w:rsid w:val="004E2293"/>
    <w:rsid w:val="004E26FB"/>
    <w:rsid w:val="004E27DA"/>
    <w:rsid w:val="004E28AE"/>
    <w:rsid w:val="004E299C"/>
    <w:rsid w:val="004E3789"/>
    <w:rsid w:val="004E3C6D"/>
    <w:rsid w:val="004E4482"/>
    <w:rsid w:val="004E4C12"/>
    <w:rsid w:val="004E4D5B"/>
    <w:rsid w:val="004E5294"/>
    <w:rsid w:val="004E548A"/>
    <w:rsid w:val="004E560C"/>
    <w:rsid w:val="004E5DB0"/>
    <w:rsid w:val="004E61D0"/>
    <w:rsid w:val="004E630F"/>
    <w:rsid w:val="004E6986"/>
    <w:rsid w:val="004E6FCE"/>
    <w:rsid w:val="004E704B"/>
    <w:rsid w:val="004E750B"/>
    <w:rsid w:val="004E7C5E"/>
    <w:rsid w:val="004E7D8E"/>
    <w:rsid w:val="004F0380"/>
    <w:rsid w:val="004F0C29"/>
    <w:rsid w:val="004F0D66"/>
    <w:rsid w:val="004F111A"/>
    <w:rsid w:val="004F11D7"/>
    <w:rsid w:val="004F16A7"/>
    <w:rsid w:val="004F1CF1"/>
    <w:rsid w:val="004F1D65"/>
    <w:rsid w:val="004F2585"/>
    <w:rsid w:val="004F25EB"/>
    <w:rsid w:val="004F26D3"/>
    <w:rsid w:val="004F272A"/>
    <w:rsid w:val="004F2795"/>
    <w:rsid w:val="004F279F"/>
    <w:rsid w:val="004F29E0"/>
    <w:rsid w:val="004F38D8"/>
    <w:rsid w:val="004F3A8C"/>
    <w:rsid w:val="004F3C4F"/>
    <w:rsid w:val="004F3D45"/>
    <w:rsid w:val="004F49E3"/>
    <w:rsid w:val="004F4E0C"/>
    <w:rsid w:val="004F5BF3"/>
    <w:rsid w:val="004F62DF"/>
    <w:rsid w:val="004F646E"/>
    <w:rsid w:val="004F6D2B"/>
    <w:rsid w:val="004F70A6"/>
    <w:rsid w:val="004F7645"/>
    <w:rsid w:val="004F7675"/>
    <w:rsid w:val="004F77E5"/>
    <w:rsid w:val="004F7C38"/>
    <w:rsid w:val="004F7D08"/>
    <w:rsid w:val="004F7D28"/>
    <w:rsid w:val="005006E2"/>
    <w:rsid w:val="005007B4"/>
    <w:rsid w:val="00501363"/>
    <w:rsid w:val="005018E9"/>
    <w:rsid w:val="00501983"/>
    <w:rsid w:val="00501EB9"/>
    <w:rsid w:val="0050229E"/>
    <w:rsid w:val="00502888"/>
    <w:rsid w:val="005028B2"/>
    <w:rsid w:val="005028F9"/>
    <w:rsid w:val="00502F93"/>
    <w:rsid w:val="00503207"/>
    <w:rsid w:val="00503580"/>
    <w:rsid w:val="00503AE0"/>
    <w:rsid w:val="00503BF9"/>
    <w:rsid w:val="00503E91"/>
    <w:rsid w:val="005043EA"/>
    <w:rsid w:val="00504710"/>
    <w:rsid w:val="00504C77"/>
    <w:rsid w:val="00505094"/>
    <w:rsid w:val="005054BB"/>
    <w:rsid w:val="00505796"/>
    <w:rsid w:val="005058B0"/>
    <w:rsid w:val="00505CB1"/>
    <w:rsid w:val="005060D0"/>
    <w:rsid w:val="0050648C"/>
    <w:rsid w:val="0050655B"/>
    <w:rsid w:val="005066C2"/>
    <w:rsid w:val="005069D2"/>
    <w:rsid w:val="00506EF3"/>
    <w:rsid w:val="0050760F"/>
    <w:rsid w:val="00507B93"/>
    <w:rsid w:val="00507CF8"/>
    <w:rsid w:val="0051007C"/>
    <w:rsid w:val="005105A9"/>
    <w:rsid w:val="00510B9D"/>
    <w:rsid w:val="00510D4C"/>
    <w:rsid w:val="00511DC6"/>
    <w:rsid w:val="00511F3D"/>
    <w:rsid w:val="00512412"/>
    <w:rsid w:val="00512846"/>
    <w:rsid w:val="00512F57"/>
    <w:rsid w:val="00513187"/>
    <w:rsid w:val="00513314"/>
    <w:rsid w:val="00513546"/>
    <w:rsid w:val="0051369C"/>
    <w:rsid w:val="00513CE1"/>
    <w:rsid w:val="00513F09"/>
    <w:rsid w:val="0051427E"/>
    <w:rsid w:val="00514445"/>
    <w:rsid w:val="00515143"/>
    <w:rsid w:val="00515356"/>
    <w:rsid w:val="00515490"/>
    <w:rsid w:val="005158FE"/>
    <w:rsid w:val="00516392"/>
    <w:rsid w:val="005164D2"/>
    <w:rsid w:val="00516B85"/>
    <w:rsid w:val="005170F6"/>
    <w:rsid w:val="00517759"/>
    <w:rsid w:val="00517957"/>
    <w:rsid w:val="00517DEB"/>
    <w:rsid w:val="00520033"/>
    <w:rsid w:val="005200D2"/>
    <w:rsid w:val="0052023A"/>
    <w:rsid w:val="005202A3"/>
    <w:rsid w:val="00520E59"/>
    <w:rsid w:val="005212BF"/>
    <w:rsid w:val="005222DE"/>
    <w:rsid w:val="0052257D"/>
    <w:rsid w:val="005226C4"/>
    <w:rsid w:val="00522CEB"/>
    <w:rsid w:val="00522CFF"/>
    <w:rsid w:val="00522DBF"/>
    <w:rsid w:val="0052307B"/>
    <w:rsid w:val="005231F5"/>
    <w:rsid w:val="00523610"/>
    <w:rsid w:val="0052398F"/>
    <w:rsid w:val="0052465D"/>
    <w:rsid w:val="00524AE8"/>
    <w:rsid w:val="00524BBC"/>
    <w:rsid w:val="00524F1A"/>
    <w:rsid w:val="0052571D"/>
    <w:rsid w:val="00525A0D"/>
    <w:rsid w:val="00525C56"/>
    <w:rsid w:val="00525C63"/>
    <w:rsid w:val="00525EF3"/>
    <w:rsid w:val="00526B2C"/>
    <w:rsid w:val="00527287"/>
    <w:rsid w:val="005275E5"/>
    <w:rsid w:val="00527851"/>
    <w:rsid w:val="0052796E"/>
    <w:rsid w:val="00527EB3"/>
    <w:rsid w:val="00527EFC"/>
    <w:rsid w:val="00527FF5"/>
    <w:rsid w:val="00530AFA"/>
    <w:rsid w:val="00531148"/>
    <w:rsid w:val="0053132E"/>
    <w:rsid w:val="00531441"/>
    <w:rsid w:val="0053152E"/>
    <w:rsid w:val="00532B05"/>
    <w:rsid w:val="00532B2E"/>
    <w:rsid w:val="00532BA1"/>
    <w:rsid w:val="00532FDD"/>
    <w:rsid w:val="00533A10"/>
    <w:rsid w:val="00533D19"/>
    <w:rsid w:val="005348DF"/>
    <w:rsid w:val="00534A0F"/>
    <w:rsid w:val="00535223"/>
    <w:rsid w:val="00535391"/>
    <w:rsid w:val="0053542D"/>
    <w:rsid w:val="0053557A"/>
    <w:rsid w:val="00535F1A"/>
    <w:rsid w:val="0053604C"/>
    <w:rsid w:val="005367B5"/>
    <w:rsid w:val="005367E1"/>
    <w:rsid w:val="005373A9"/>
    <w:rsid w:val="005373DC"/>
    <w:rsid w:val="00537998"/>
    <w:rsid w:val="00537D6D"/>
    <w:rsid w:val="00537D8D"/>
    <w:rsid w:val="005403EB"/>
    <w:rsid w:val="00540843"/>
    <w:rsid w:val="0054180B"/>
    <w:rsid w:val="00541CB6"/>
    <w:rsid w:val="00541FA2"/>
    <w:rsid w:val="00542237"/>
    <w:rsid w:val="005424D4"/>
    <w:rsid w:val="005427CA"/>
    <w:rsid w:val="00542881"/>
    <w:rsid w:val="00542E5D"/>
    <w:rsid w:val="005436E2"/>
    <w:rsid w:val="005437F3"/>
    <w:rsid w:val="00543ACE"/>
    <w:rsid w:val="00543F1D"/>
    <w:rsid w:val="00543F33"/>
    <w:rsid w:val="00544450"/>
    <w:rsid w:val="0054458F"/>
    <w:rsid w:val="005446FC"/>
    <w:rsid w:val="00544D63"/>
    <w:rsid w:val="0054505D"/>
    <w:rsid w:val="005452B3"/>
    <w:rsid w:val="005455EE"/>
    <w:rsid w:val="005457C0"/>
    <w:rsid w:val="00545BE2"/>
    <w:rsid w:val="00546566"/>
    <w:rsid w:val="00546B91"/>
    <w:rsid w:val="00546D4E"/>
    <w:rsid w:val="005478FE"/>
    <w:rsid w:val="00550829"/>
    <w:rsid w:val="00550AED"/>
    <w:rsid w:val="00550D4A"/>
    <w:rsid w:val="005510F0"/>
    <w:rsid w:val="0055127A"/>
    <w:rsid w:val="00551A94"/>
    <w:rsid w:val="00551F07"/>
    <w:rsid w:val="00552B2A"/>
    <w:rsid w:val="00552F7D"/>
    <w:rsid w:val="00553390"/>
    <w:rsid w:val="0055377B"/>
    <w:rsid w:val="00553959"/>
    <w:rsid w:val="00553A67"/>
    <w:rsid w:val="00553D50"/>
    <w:rsid w:val="005541F3"/>
    <w:rsid w:val="0055445D"/>
    <w:rsid w:val="00554508"/>
    <w:rsid w:val="00554A04"/>
    <w:rsid w:val="00555E74"/>
    <w:rsid w:val="0055647B"/>
    <w:rsid w:val="00556D79"/>
    <w:rsid w:val="0055735C"/>
    <w:rsid w:val="005601DF"/>
    <w:rsid w:val="005602EA"/>
    <w:rsid w:val="00560764"/>
    <w:rsid w:val="00560AB6"/>
    <w:rsid w:val="00560B52"/>
    <w:rsid w:val="00560B67"/>
    <w:rsid w:val="00560CB2"/>
    <w:rsid w:val="005611C4"/>
    <w:rsid w:val="005615E8"/>
    <w:rsid w:val="00561F48"/>
    <w:rsid w:val="00561FEA"/>
    <w:rsid w:val="005621D5"/>
    <w:rsid w:val="00562246"/>
    <w:rsid w:val="00562E8F"/>
    <w:rsid w:val="00562F19"/>
    <w:rsid w:val="0056338A"/>
    <w:rsid w:val="0056346D"/>
    <w:rsid w:val="00563B3F"/>
    <w:rsid w:val="00563E4B"/>
    <w:rsid w:val="00563F4D"/>
    <w:rsid w:val="00564357"/>
    <w:rsid w:val="005651A1"/>
    <w:rsid w:val="00565200"/>
    <w:rsid w:val="005653F3"/>
    <w:rsid w:val="0056552F"/>
    <w:rsid w:val="00565BAE"/>
    <w:rsid w:val="00565D0D"/>
    <w:rsid w:val="00566BC9"/>
    <w:rsid w:val="00567235"/>
    <w:rsid w:val="005675F3"/>
    <w:rsid w:val="005678AD"/>
    <w:rsid w:val="00567FF8"/>
    <w:rsid w:val="005702E1"/>
    <w:rsid w:val="0057038A"/>
    <w:rsid w:val="0057041F"/>
    <w:rsid w:val="00570D62"/>
    <w:rsid w:val="00570FB6"/>
    <w:rsid w:val="00571B48"/>
    <w:rsid w:val="00571C98"/>
    <w:rsid w:val="00572A5A"/>
    <w:rsid w:val="00572A91"/>
    <w:rsid w:val="00572C06"/>
    <w:rsid w:val="00573394"/>
    <w:rsid w:val="00573C08"/>
    <w:rsid w:val="005744FD"/>
    <w:rsid w:val="0057452F"/>
    <w:rsid w:val="00574DAA"/>
    <w:rsid w:val="0057524C"/>
    <w:rsid w:val="00575780"/>
    <w:rsid w:val="0057581C"/>
    <w:rsid w:val="005761C9"/>
    <w:rsid w:val="005763F2"/>
    <w:rsid w:val="00576811"/>
    <w:rsid w:val="00576EB6"/>
    <w:rsid w:val="0057752A"/>
    <w:rsid w:val="005801F0"/>
    <w:rsid w:val="005806F8"/>
    <w:rsid w:val="0058085C"/>
    <w:rsid w:val="00580954"/>
    <w:rsid w:val="00580A5D"/>
    <w:rsid w:val="0058144C"/>
    <w:rsid w:val="00581596"/>
    <w:rsid w:val="0058258C"/>
    <w:rsid w:val="0058288A"/>
    <w:rsid w:val="00582896"/>
    <w:rsid w:val="0058342A"/>
    <w:rsid w:val="00583511"/>
    <w:rsid w:val="00583B33"/>
    <w:rsid w:val="00583F69"/>
    <w:rsid w:val="00583FA8"/>
    <w:rsid w:val="00584BF4"/>
    <w:rsid w:val="00584D0D"/>
    <w:rsid w:val="00585492"/>
    <w:rsid w:val="005854E7"/>
    <w:rsid w:val="00586330"/>
    <w:rsid w:val="00586759"/>
    <w:rsid w:val="0058690F"/>
    <w:rsid w:val="00587392"/>
    <w:rsid w:val="005902B8"/>
    <w:rsid w:val="00590B51"/>
    <w:rsid w:val="00590BA9"/>
    <w:rsid w:val="00590E4A"/>
    <w:rsid w:val="00590E4F"/>
    <w:rsid w:val="005914FB"/>
    <w:rsid w:val="0059159A"/>
    <w:rsid w:val="005919BF"/>
    <w:rsid w:val="00591D7E"/>
    <w:rsid w:val="00591FB7"/>
    <w:rsid w:val="00592109"/>
    <w:rsid w:val="00592524"/>
    <w:rsid w:val="00592C61"/>
    <w:rsid w:val="00592D1E"/>
    <w:rsid w:val="00592E90"/>
    <w:rsid w:val="0059343E"/>
    <w:rsid w:val="00593D6B"/>
    <w:rsid w:val="00593F87"/>
    <w:rsid w:val="00594106"/>
    <w:rsid w:val="00594882"/>
    <w:rsid w:val="005954BE"/>
    <w:rsid w:val="0059573A"/>
    <w:rsid w:val="00595A36"/>
    <w:rsid w:val="00595E2F"/>
    <w:rsid w:val="00595FF4"/>
    <w:rsid w:val="00596000"/>
    <w:rsid w:val="00596417"/>
    <w:rsid w:val="0059694C"/>
    <w:rsid w:val="00596CBD"/>
    <w:rsid w:val="00597076"/>
    <w:rsid w:val="00597F56"/>
    <w:rsid w:val="005A0263"/>
    <w:rsid w:val="005A0370"/>
    <w:rsid w:val="005A0447"/>
    <w:rsid w:val="005A0468"/>
    <w:rsid w:val="005A060D"/>
    <w:rsid w:val="005A0FB9"/>
    <w:rsid w:val="005A0FE2"/>
    <w:rsid w:val="005A1396"/>
    <w:rsid w:val="005A15CA"/>
    <w:rsid w:val="005A16EE"/>
    <w:rsid w:val="005A17CB"/>
    <w:rsid w:val="005A1843"/>
    <w:rsid w:val="005A1A49"/>
    <w:rsid w:val="005A202F"/>
    <w:rsid w:val="005A21E3"/>
    <w:rsid w:val="005A229F"/>
    <w:rsid w:val="005A22B2"/>
    <w:rsid w:val="005A2D8F"/>
    <w:rsid w:val="005A2DA0"/>
    <w:rsid w:val="005A3F6C"/>
    <w:rsid w:val="005A405F"/>
    <w:rsid w:val="005A41B5"/>
    <w:rsid w:val="005A436B"/>
    <w:rsid w:val="005A4466"/>
    <w:rsid w:val="005A4861"/>
    <w:rsid w:val="005A5AD6"/>
    <w:rsid w:val="005A5B44"/>
    <w:rsid w:val="005A5B50"/>
    <w:rsid w:val="005A5CA8"/>
    <w:rsid w:val="005A61E6"/>
    <w:rsid w:val="005A6299"/>
    <w:rsid w:val="005A63CB"/>
    <w:rsid w:val="005A647A"/>
    <w:rsid w:val="005A6893"/>
    <w:rsid w:val="005A710A"/>
    <w:rsid w:val="005A7514"/>
    <w:rsid w:val="005A790C"/>
    <w:rsid w:val="005A7B93"/>
    <w:rsid w:val="005A7E42"/>
    <w:rsid w:val="005A7F3A"/>
    <w:rsid w:val="005B0190"/>
    <w:rsid w:val="005B022A"/>
    <w:rsid w:val="005B063A"/>
    <w:rsid w:val="005B08DD"/>
    <w:rsid w:val="005B1170"/>
    <w:rsid w:val="005B1183"/>
    <w:rsid w:val="005B1525"/>
    <w:rsid w:val="005B1A87"/>
    <w:rsid w:val="005B1A91"/>
    <w:rsid w:val="005B1E03"/>
    <w:rsid w:val="005B2234"/>
    <w:rsid w:val="005B2283"/>
    <w:rsid w:val="005B2380"/>
    <w:rsid w:val="005B305E"/>
    <w:rsid w:val="005B31A0"/>
    <w:rsid w:val="005B3CB7"/>
    <w:rsid w:val="005B3CFF"/>
    <w:rsid w:val="005B3D8E"/>
    <w:rsid w:val="005B45BB"/>
    <w:rsid w:val="005B47A2"/>
    <w:rsid w:val="005B47D2"/>
    <w:rsid w:val="005B4910"/>
    <w:rsid w:val="005B4CB6"/>
    <w:rsid w:val="005B642D"/>
    <w:rsid w:val="005B6502"/>
    <w:rsid w:val="005B6526"/>
    <w:rsid w:val="005B6CA3"/>
    <w:rsid w:val="005B6D59"/>
    <w:rsid w:val="005B710C"/>
    <w:rsid w:val="005B752C"/>
    <w:rsid w:val="005B7A31"/>
    <w:rsid w:val="005B7FEE"/>
    <w:rsid w:val="005C005D"/>
    <w:rsid w:val="005C022B"/>
    <w:rsid w:val="005C0553"/>
    <w:rsid w:val="005C08EF"/>
    <w:rsid w:val="005C0D2F"/>
    <w:rsid w:val="005C0D3D"/>
    <w:rsid w:val="005C1000"/>
    <w:rsid w:val="005C1203"/>
    <w:rsid w:val="005C12F0"/>
    <w:rsid w:val="005C1695"/>
    <w:rsid w:val="005C2597"/>
    <w:rsid w:val="005C2624"/>
    <w:rsid w:val="005C311F"/>
    <w:rsid w:val="005C3982"/>
    <w:rsid w:val="005C3B5E"/>
    <w:rsid w:val="005C3CA1"/>
    <w:rsid w:val="005C4F75"/>
    <w:rsid w:val="005C61BB"/>
    <w:rsid w:val="005C61BD"/>
    <w:rsid w:val="005C6563"/>
    <w:rsid w:val="005C666C"/>
    <w:rsid w:val="005C6A27"/>
    <w:rsid w:val="005C6FF3"/>
    <w:rsid w:val="005C71D2"/>
    <w:rsid w:val="005C71F9"/>
    <w:rsid w:val="005C7228"/>
    <w:rsid w:val="005C7290"/>
    <w:rsid w:val="005C729E"/>
    <w:rsid w:val="005C77FC"/>
    <w:rsid w:val="005C7A7A"/>
    <w:rsid w:val="005C7B67"/>
    <w:rsid w:val="005C7BCC"/>
    <w:rsid w:val="005D05BA"/>
    <w:rsid w:val="005D0A0E"/>
    <w:rsid w:val="005D0D02"/>
    <w:rsid w:val="005D12D1"/>
    <w:rsid w:val="005D1FB1"/>
    <w:rsid w:val="005D2076"/>
    <w:rsid w:val="005D25FE"/>
    <w:rsid w:val="005D2798"/>
    <w:rsid w:val="005D2BB2"/>
    <w:rsid w:val="005D2FE9"/>
    <w:rsid w:val="005D3AF2"/>
    <w:rsid w:val="005D3D89"/>
    <w:rsid w:val="005D3EF5"/>
    <w:rsid w:val="005D3F3B"/>
    <w:rsid w:val="005D4ADF"/>
    <w:rsid w:val="005D4B38"/>
    <w:rsid w:val="005D4B46"/>
    <w:rsid w:val="005D507D"/>
    <w:rsid w:val="005D526B"/>
    <w:rsid w:val="005D53D2"/>
    <w:rsid w:val="005D6849"/>
    <w:rsid w:val="005D6F06"/>
    <w:rsid w:val="005D7401"/>
    <w:rsid w:val="005D7700"/>
    <w:rsid w:val="005D7888"/>
    <w:rsid w:val="005D7B68"/>
    <w:rsid w:val="005E0333"/>
    <w:rsid w:val="005E0BA4"/>
    <w:rsid w:val="005E0BFF"/>
    <w:rsid w:val="005E105F"/>
    <w:rsid w:val="005E13DA"/>
    <w:rsid w:val="005E1755"/>
    <w:rsid w:val="005E1CA2"/>
    <w:rsid w:val="005E2A74"/>
    <w:rsid w:val="005E3222"/>
    <w:rsid w:val="005E32B3"/>
    <w:rsid w:val="005E38B6"/>
    <w:rsid w:val="005E3C18"/>
    <w:rsid w:val="005E3CBD"/>
    <w:rsid w:val="005E463B"/>
    <w:rsid w:val="005E4E4C"/>
    <w:rsid w:val="005E4F0F"/>
    <w:rsid w:val="005E504F"/>
    <w:rsid w:val="005E5096"/>
    <w:rsid w:val="005E50BD"/>
    <w:rsid w:val="005E53A0"/>
    <w:rsid w:val="005E57FC"/>
    <w:rsid w:val="005E5C29"/>
    <w:rsid w:val="005E5E21"/>
    <w:rsid w:val="005E6EBB"/>
    <w:rsid w:val="005E7467"/>
    <w:rsid w:val="005E74A6"/>
    <w:rsid w:val="005E777B"/>
    <w:rsid w:val="005E7EB2"/>
    <w:rsid w:val="005F02B7"/>
    <w:rsid w:val="005F078D"/>
    <w:rsid w:val="005F0B7D"/>
    <w:rsid w:val="005F16EC"/>
    <w:rsid w:val="005F19BB"/>
    <w:rsid w:val="005F1A4F"/>
    <w:rsid w:val="005F1BA8"/>
    <w:rsid w:val="005F2143"/>
    <w:rsid w:val="005F21C7"/>
    <w:rsid w:val="005F21E0"/>
    <w:rsid w:val="005F2434"/>
    <w:rsid w:val="005F282C"/>
    <w:rsid w:val="005F2AD1"/>
    <w:rsid w:val="005F310B"/>
    <w:rsid w:val="005F350F"/>
    <w:rsid w:val="005F3E03"/>
    <w:rsid w:val="005F3EDE"/>
    <w:rsid w:val="005F4C62"/>
    <w:rsid w:val="005F4CF4"/>
    <w:rsid w:val="005F4F26"/>
    <w:rsid w:val="005F558D"/>
    <w:rsid w:val="005F5D51"/>
    <w:rsid w:val="005F6114"/>
    <w:rsid w:val="005F6546"/>
    <w:rsid w:val="005F666F"/>
    <w:rsid w:val="005F6BB2"/>
    <w:rsid w:val="005F6FA9"/>
    <w:rsid w:val="005F71E4"/>
    <w:rsid w:val="005F7446"/>
    <w:rsid w:val="005F7610"/>
    <w:rsid w:val="005F77D9"/>
    <w:rsid w:val="005F7E0E"/>
    <w:rsid w:val="00600EA7"/>
    <w:rsid w:val="00602601"/>
    <w:rsid w:val="006029B1"/>
    <w:rsid w:val="00602B0F"/>
    <w:rsid w:val="00602B64"/>
    <w:rsid w:val="00602B99"/>
    <w:rsid w:val="00602D3E"/>
    <w:rsid w:val="00603129"/>
    <w:rsid w:val="006031D0"/>
    <w:rsid w:val="006033E2"/>
    <w:rsid w:val="0060377C"/>
    <w:rsid w:val="00603C5E"/>
    <w:rsid w:val="006043A0"/>
    <w:rsid w:val="00604921"/>
    <w:rsid w:val="00604BA0"/>
    <w:rsid w:val="00604BDD"/>
    <w:rsid w:val="00604F27"/>
    <w:rsid w:val="006050ED"/>
    <w:rsid w:val="006057E4"/>
    <w:rsid w:val="00605815"/>
    <w:rsid w:val="00605E3D"/>
    <w:rsid w:val="00605FA3"/>
    <w:rsid w:val="0060647F"/>
    <w:rsid w:val="006065E3"/>
    <w:rsid w:val="006069CA"/>
    <w:rsid w:val="00606A7A"/>
    <w:rsid w:val="00606AC6"/>
    <w:rsid w:val="00606AF0"/>
    <w:rsid w:val="00606E4A"/>
    <w:rsid w:val="00606F19"/>
    <w:rsid w:val="00607F82"/>
    <w:rsid w:val="00611049"/>
    <w:rsid w:val="0061161D"/>
    <w:rsid w:val="00611623"/>
    <w:rsid w:val="00611658"/>
    <w:rsid w:val="00611E4F"/>
    <w:rsid w:val="00611FD2"/>
    <w:rsid w:val="00612484"/>
    <w:rsid w:val="00613974"/>
    <w:rsid w:val="00614155"/>
    <w:rsid w:val="00614204"/>
    <w:rsid w:val="0061452D"/>
    <w:rsid w:val="00614B4A"/>
    <w:rsid w:val="006155E3"/>
    <w:rsid w:val="00616AA7"/>
    <w:rsid w:val="00616F1A"/>
    <w:rsid w:val="00617194"/>
    <w:rsid w:val="006174AA"/>
    <w:rsid w:val="00617C95"/>
    <w:rsid w:val="00617D7F"/>
    <w:rsid w:val="00621ADC"/>
    <w:rsid w:val="00622195"/>
    <w:rsid w:val="00622BC0"/>
    <w:rsid w:val="0062326C"/>
    <w:rsid w:val="00623395"/>
    <w:rsid w:val="0062458A"/>
    <w:rsid w:val="00624753"/>
    <w:rsid w:val="00624CBA"/>
    <w:rsid w:val="00624FBD"/>
    <w:rsid w:val="00625458"/>
    <w:rsid w:val="006254D2"/>
    <w:rsid w:val="00625B37"/>
    <w:rsid w:val="0062651F"/>
    <w:rsid w:val="00626A33"/>
    <w:rsid w:val="00626AB9"/>
    <w:rsid w:val="00626B33"/>
    <w:rsid w:val="00626C6A"/>
    <w:rsid w:val="00626DE8"/>
    <w:rsid w:val="006271D3"/>
    <w:rsid w:val="006273C1"/>
    <w:rsid w:val="00627BBC"/>
    <w:rsid w:val="00627D2A"/>
    <w:rsid w:val="00627D6D"/>
    <w:rsid w:val="00627D7F"/>
    <w:rsid w:val="006305C8"/>
    <w:rsid w:val="00630706"/>
    <w:rsid w:val="00630781"/>
    <w:rsid w:val="00630A4B"/>
    <w:rsid w:val="00630D55"/>
    <w:rsid w:val="00630DEE"/>
    <w:rsid w:val="0063128B"/>
    <w:rsid w:val="006314B6"/>
    <w:rsid w:val="00631518"/>
    <w:rsid w:val="006315A2"/>
    <w:rsid w:val="006320EA"/>
    <w:rsid w:val="00632B76"/>
    <w:rsid w:val="00633417"/>
    <w:rsid w:val="0063411E"/>
    <w:rsid w:val="006344FD"/>
    <w:rsid w:val="00634B45"/>
    <w:rsid w:val="00635079"/>
    <w:rsid w:val="0063603C"/>
    <w:rsid w:val="00636BAC"/>
    <w:rsid w:val="00636F99"/>
    <w:rsid w:val="006372C2"/>
    <w:rsid w:val="00637743"/>
    <w:rsid w:val="006405B9"/>
    <w:rsid w:val="00640982"/>
    <w:rsid w:val="00640BFF"/>
    <w:rsid w:val="00640E5F"/>
    <w:rsid w:val="00641096"/>
    <w:rsid w:val="0064115F"/>
    <w:rsid w:val="00641733"/>
    <w:rsid w:val="00641802"/>
    <w:rsid w:val="00642E36"/>
    <w:rsid w:val="00643C2D"/>
    <w:rsid w:val="00643C87"/>
    <w:rsid w:val="00643F4C"/>
    <w:rsid w:val="0064436E"/>
    <w:rsid w:val="00644AAD"/>
    <w:rsid w:val="00644C44"/>
    <w:rsid w:val="006457D9"/>
    <w:rsid w:val="006463FD"/>
    <w:rsid w:val="006465DD"/>
    <w:rsid w:val="0064738A"/>
    <w:rsid w:val="00647565"/>
    <w:rsid w:val="006479A1"/>
    <w:rsid w:val="00647F49"/>
    <w:rsid w:val="00650F28"/>
    <w:rsid w:val="00650F4E"/>
    <w:rsid w:val="00651137"/>
    <w:rsid w:val="00651AE4"/>
    <w:rsid w:val="00651B35"/>
    <w:rsid w:val="00651F19"/>
    <w:rsid w:val="00652403"/>
    <w:rsid w:val="0065266B"/>
    <w:rsid w:val="0065283E"/>
    <w:rsid w:val="0065289E"/>
    <w:rsid w:val="00652B58"/>
    <w:rsid w:val="00652CAD"/>
    <w:rsid w:val="006534A0"/>
    <w:rsid w:val="006536CA"/>
    <w:rsid w:val="006543DB"/>
    <w:rsid w:val="0065459B"/>
    <w:rsid w:val="00654608"/>
    <w:rsid w:val="00654E18"/>
    <w:rsid w:val="00655206"/>
    <w:rsid w:val="00655560"/>
    <w:rsid w:val="00655ACF"/>
    <w:rsid w:val="006563A0"/>
    <w:rsid w:val="00656F44"/>
    <w:rsid w:val="00657470"/>
    <w:rsid w:val="00657A1B"/>
    <w:rsid w:val="006602F9"/>
    <w:rsid w:val="0066032C"/>
    <w:rsid w:val="0066112A"/>
    <w:rsid w:val="006611EE"/>
    <w:rsid w:val="006612D4"/>
    <w:rsid w:val="006618FA"/>
    <w:rsid w:val="00661ABE"/>
    <w:rsid w:val="00661C25"/>
    <w:rsid w:val="00662093"/>
    <w:rsid w:val="00662391"/>
    <w:rsid w:val="0066253A"/>
    <w:rsid w:val="00662A34"/>
    <w:rsid w:val="00662FDD"/>
    <w:rsid w:val="00663046"/>
    <w:rsid w:val="00663CDE"/>
    <w:rsid w:val="006642B4"/>
    <w:rsid w:val="006649B9"/>
    <w:rsid w:val="00665818"/>
    <w:rsid w:val="0066584F"/>
    <w:rsid w:val="00665940"/>
    <w:rsid w:val="00665997"/>
    <w:rsid w:val="006659AD"/>
    <w:rsid w:val="00665C64"/>
    <w:rsid w:val="00665ED4"/>
    <w:rsid w:val="006668B9"/>
    <w:rsid w:val="00666DE4"/>
    <w:rsid w:val="00667259"/>
    <w:rsid w:val="00667DB8"/>
    <w:rsid w:val="00667F33"/>
    <w:rsid w:val="006702E5"/>
    <w:rsid w:val="0067135A"/>
    <w:rsid w:val="00671504"/>
    <w:rsid w:val="00671904"/>
    <w:rsid w:val="00671C0F"/>
    <w:rsid w:val="006726AD"/>
    <w:rsid w:val="006728DF"/>
    <w:rsid w:val="006729B1"/>
    <w:rsid w:val="00672CFA"/>
    <w:rsid w:val="00672E05"/>
    <w:rsid w:val="00673AAA"/>
    <w:rsid w:val="00673E86"/>
    <w:rsid w:val="00673F80"/>
    <w:rsid w:val="006740E1"/>
    <w:rsid w:val="006741B7"/>
    <w:rsid w:val="0067477A"/>
    <w:rsid w:val="00674AFD"/>
    <w:rsid w:val="00674B1C"/>
    <w:rsid w:val="00675890"/>
    <w:rsid w:val="00675BA0"/>
    <w:rsid w:val="00675EC6"/>
    <w:rsid w:val="00676060"/>
    <w:rsid w:val="006763CF"/>
    <w:rsid w:val="0067668E"/>
    <w:rsid w:val="00676BE3"/>
    <w:rsid w:val="00676DDF"/>
    <w:rsid w:val="00676DEC"/>
    <w:rsid w:val="00676E82"/>
    <w:rsid w:val="00677103"/>
    <w:rsid w:val="0067725A"/>
    <w:rsid w:val="00677320"/>
    <w:rsid w:val="00677A98"/>
    <w:rsid w:val="00677F01"/>
    <w:rsid w:val="00680443"/>
    <w:rsid w:val="00681586"/>
    <w:rsid w:val="006818D4"/>
    <w:rsid w:val="00682031"/>
    <w:rsid w:val="0068223C"/>
    <w:rsid w:val="00682558"/>
    <w:rsid w:val="006828AE"/>
    <w:rsid w:val="00683772"/>
    <w:rsid w:val="00683784"/>
    <w:rsid w:val="0068378C"/>
    <w:rsid w:val="00683E8B"/>
    <w:rsid w:val="00683FAD"/>
    <w:rsid w:val="00684088"/>
    <w:rsid w:val="006842FE"/>
    <w:rsid w:val="00684DAE"/>
    <w:rsid w:val="00685E2C"/>
    <w:rsid w:val="0068604E"/>
    <w:rsid w:val="0068634F"/>
    <w:rsid w:val="00686D5D"/>
    <w:rsid w:val="00686DFC"/>
    <w:rsid w:val="00687245"/>
    <w:rsid w:val="006872FF"/>
    <w:rsid w:val="0068740F"/>
    <w:rsid w:val="00687975"/>
    <w:rsid w:val="00687CB8"/>
    <w:rsid w:val="00690083"/>
    <w:rsid w:val="006900EA"/>
    <w:rsid w:val="00690281"/>
    <w:rsid w:val="006902F3"/>
    <w:rsid w:val="006904D3"/>
    <w:rsid w:val="00690693"/>
    <w:rsid w:val="0069086D"/>
    <w:rsid w:val="00690E3C"/>
    <w:rsid w:val="0069147A"/>
    <w:rsid w:val="00691892"/>
    <w:rsid w:val="00691A2A"/>
    <w:rsid w:val="00691B19"/>
    <w:rsid w:val="006925FA"/>
    <w:rsid w:val="0069263D"/>
    <w:rsid w:val="006929C2"/>
    <w:rsid w:val="00693069"/>
    <w:rsid w:val="0069379E"/>
    <w:rsid w:val="006937D2"/>
    <w:rsid w:val="006941F4"/>
    <w:rsid w:val="00694651"/>
    <w:rsid w:val="0069477B"/>
    <w:rsid w:val="006949B8"/>
    <w:rsid w:val="006950DD"/>
    <w:rsid w:val="006953E7"/>
    <w:rsid w:val="0069594D"/>
    <w:rsid w:val="006961FC"/>
    <w:rsid w:val="0069640A"/>
    <w:rsid w:val="006965A7"/>
    <w:rsid w:val="00696C4B"/>
    <w:rsid w:val="00696DFD"/>
    <w:rsid w:val="00697453"/>
    <w:rsid w:val="00697775"/>
    <w:rsid w:val="00697C71"/>
    <w:rsid w:val="006A0675"/>
    <w:rsid w:val="006A0805"/>
    <w:rsid w:val="006A0810"/>
    <w:rsid w:val="006A1142"/>
    <w:rsid w:val="006A1671"/>
    <w:rsid w:val="006A1749"/>
    <w:rsid w:val="006A18E4"/>
    <w:rsid w:val="006A2686"/>
    <w:rsid w:val="006A2FFF"/>
    <w:rsid w:val="006A3368"/>
    <w:rsid w:val="006A3FEE"/>
    <w:rsid w:val="006A406C"/>
    <w:rsid w:val="006A41B0"/>
    <w:rsid w:val="006A4D22"/>
    <w:rsid w:val="006A4F9A"/>
    <w:rsid w:val="006A511F"/>
    <w:rsid w:val="006A54F9"/>
    <w:rsid w:val="006A55E1"/>
    <w:rsid w:val="006A5600"/>
    <w:rsid w:val="006A563D"/>
    <w:rsid w:val="006A56CC"/>
    <w:rsid w:val="006A57BF"/>
    <w:rsid w:val="006A5BF0"/>
    <w:rsid w:val="006A5D18"/>
    <w:rsid w:val="006A5E5E"/>
    <w:rsid w:val="006A5EB8"/>
    <w:rsid w:val="006A618C"/>
    <w:rsid w:val="006A6494"/>
    <w:rsid w:val="006A654C"/>
    <w:rsid w:val="006A6DEF"/>
    <w:rsid w:val="006A75B0"/>
    <w:rsid w:val="006B0533"/>
    <w:rsid w:val="006B0605"/>
    <w:rsid w:val="006B0A6B"/>
    <w:rsid w:val="006B0D92"/>
    <w:rsid w:val="006B0F73"/>
    <w:rsid w:val="006B1BD9"/>
    <w:rsid w:val="006B1E68"/>
    <w:rsid w:val="006B2B95"/>
    <w:rsid w:val="006B371D"/>
    <w:rsid w:val="006B3833"/>
    <w:rsid w:val="006B3C12"/>
    <w:rsid w:val="006B3EDE"/>
    <w:rsid w:val="006B486E"/>
    <w:rsid w:val="006B495F"/>
    <w:rsid w:val="006B49BD"/>
    <w:rsid w:val="006B4E7C"/>
    <w:rsid w:val="006B4FA7"/>
    <w:rsid w:val="006B50C8"/>
    <w:rsid w:val="006B5178"/>
    <w:rsid w:val="006B612F"/>
    <w:rsid w:val="006B670C"/>
    <w:rsid w:val="006B68D6"/>
    <w:rsid w:val="006B68D8"/>
    <w:rsid w:val="006B68ED"/>
    <w:rsid w:val="006B69B7"/>
    <w:rsid w:val="006B6E8D"/>
    <w:rsid w:val="006B70BA"/>
    <w:rsid w:val="006B7864"/>
    <w:rsid w:val="006C0CAA"/>
    <w:rsid w:val="006C0D34"/>
    <w:rsid w:val="006C111E"/>
    <w:rsid w:val="006C142F"/>
    <w:rsid w:val="006C19F5"/>
    <w:rsid w:val="006C1D60"/>
    <w:rsid w:val="006C1F1D"/>
    <w:rsid w:val="006C2377"/>
    <w:rsid w:val="006C23FB"/>
    <w:rsid w:val="006C2685"/>
    <w:rsid w:val="006C2F26"/>
    <w:rsid w:val="006C2FF6"/>
    <w:rsid w:val="006C3232"/>
    <w:rsid w:val="006C3B3D"/>
    <w:rsid w:val="006C4548"/>
    <w:rsid w:val="006C4E6E"/>
    <w:rsid w:val="006C505E"/>
    <w:rsid w:val="006C5A6C"/>
    <w:rsid w:val="006C5C81"/>
    <w:rsid w:val="006C632F"/>
    <w:rsid w:val="006C6330"/>
    <w:rsid w:val="006C6C24"/>
    <w:rsid w:val="006C6CE6"/>
    <w:rsid w:val="006C6ECA"/>
    <w:rsid w:val="006C6EF7"/>
    <w:rsid w:val="006C6F50"/>
    <w:rsid w:val="006C78B1"/>
    <w:rsid w:val="006D0361"/>
    <w:rsid w:val="006D04D8"/>
    <w:rsid w:val="006D08CF"/>
    <w:rsid w:val="006D0CDD"/>
    <w:rsid w:val="006D1A43"/>
    <w:rsid w:val="006D1B50"/>
    <w:rsid w:val="006D1B5F"/>
    <w:rsid w:val="006D1D8E"/>
    <w:rsid w:val="006D20AF"/>
    <w:rsid w:val="006D2AAD"/>
    <w:rsid w:val="006D2AF2"/>
    <w:rsid w:val="006D3359"/>
    <w:rsid w:val="006D338C"/>
    <w:rsid w:val="006D349A"/>
    <w:rsid w:val="006D34DC"/>
    <w:rsid w:val="006D36EE"/>
    <w:rsid w:val="006D39C5"/>
    <w:rsid w:val="006D3C80"/>
    <w:rsid w:val="006D3DED"/>
    <w:rsid w:val="006D3E17"/>
    <w:rsid w:val="006D3FBB"/>
    <w:rsid w:val="006D442B"/>
    <w:rsid w:val="006D5247"/>
    <w:rsid w:val="006D537D"/>
    <w:rsid w:val="006D54D8"/>
    <w:rsid w:val="006D5E04"/>
    <w:rsid w:val="006D5E9C"/>
    <w:rsid w:val="006D6A70"/>
    <w:rsid w:val="006D6D2F"/>
    <w:rsid w:val="006D6E3D"/>
    <w:rsid w:val="006D750B"/>
    <w:rsid w:val="006E0672"/>
    <w:rsid w:val="006E0C69"/>
    <w:rsid w:val="006E1D2E"/>
    <w:rsid w:val="006E2741"/>
    <w:rsid w:val="006E2A4C"/>
    <w:rsid w:val="006E2E14"/>
    <w:rsid w:val="006E2E25"/>
    <w:rsid w:val="006E2F50"/>
    <w:rsid w:val="006E3188"/>
    <w:rsid w:val="006E38A2"/>
    <w:rsid w:val="006E3B0B"/>
    <w:rsid w:val="006E4644"/>
    <w:rsid w:val="006E4850"/>
    <w:rsid w:val="006E48B7"/>
    <w:rsid w:val="006E4BE7"/>
    <w:rsid w:val="006E5641"/>
    <w:rsid w:val="006E57A3"/>
    <w:rsid w:val="006E5EA1"/>
    <w:rsid w:val="006E5EC7"/>
    <w:rsid w:val="006E668B"/>
    <w:rsid w:val="006E68A6"/>
    <w:rsid w:val="006E6916"/>
    <w:rsid w:val="006E6DC3"/>
    <w:rsid w:val="006E7370"/>
    <w:rsid w:val="006E7B38"/>
    <w:rsid w:val="006E7C53"/>
    <w:rsid w:val="006E7CC8"/>
    <w:rsid w:val="006F0C21"/>
    <w:rsid w:val="006F0C88"/>
    <w:rsid w:val="006F0ECB"/>
    <w:rsid w:val="006F128C"/>
    <w:rsid w:val="006F198C"/>
    <w:rsid w:val="006F1A46"/>
    <w:rsid w:val="006F1ABD"/>
    <w:rsid w:val="006F201C"/>
    <w:rsid w:val="006F240F"/>
    <w:rsid w:val="006F2DF1"/>
    <w:rsid w:val="006F2EF8"/>
    <w:rsid w:val="006F2F2F"/>
    <w:rsid w:val="006F2F38"/>
    <w:rsid w:val="006F36F1"/>
    <w:rsid w:val="006F4C4F"/>
    <w:rsid w:val="006F5655"/>
    <w:rsid w:val="006F5770"/>
    <w:rsid w:val="006F5AF9"/>
    <w:rsid w:val="006F633C"/>
    <w:rsid w:val="006F71E2"/>
    <w:rsid w:val="006F76E1"/>
    <w:rsid w:val="006F7CC0"/>
    <w:rsid w:val="006F7E64"/>
    <w:rsid w:val="006F7EF6"/>
    <w:rsid w:val="00700778"/>
    <w:rsid w:val="00700A0C"/>
    <w:rsid w:val="0070100D"/>
    <w:rsid w:val="00701019"/>
    <w:rsid w:val="007013A0"/>
    <w:rsid w:val="00701463"/>
    <w:rsid w:val="007015BC"/>
    <w:rsid w:val="00701682"/>
    <w:rsid w:val="00701923"/>
    <w:rsid w:val="00701F17"/>
    <w:rsid w:val="00702379"/>
    <w:rsid w:val="007024B6"/>
    <w:rsid w:val="00702A9F"/>
    <w:rsid w:val="00702B7D"/>
    <w:rsid w:val="00702BDD"/>
    <w:rsid w:val="00702FE2"/>
    <w:rsid w:val="00703248"/>
    <w:rsid w:val="007032B5"/>
    <w:rsid w:val="00704134"/>
    <w:rsid w:val="007047E1"/>
    <w:rsid w:val="0070521E"/>
    <w:rsid w:val="0070530F"/>
    <w:rsid w:val="00705667"/>
    <w:rsid w:val="00705871"/>
    <w:rsid w:val="00705C34"/>
    <w:rsid w:val="00705E60"/>
    <w:rsid w:val="00706395"/>
    <w:rsid w:val="00706420"/>
    <w:rsid w:val="00706709"/>
    <w:rsid w:val="00706F6B"/>
    <w:rsid w:val="00707215"/>
    <w:rsid w:val="007074C8"/>
    <w:rsid w:val="00707762"/>
    <w:rsid w:val="007077B8"/>
    <w:rsid w:val="00707B68"/>
    <w:rsid w:val="00707B81"/>
    <w:rsid w:val="00707BA0"/>
    <w:rsid w:val="00707CBB"/>
    <w:rsid w:val="00707D1D"/>
    <w:rsid w:val="00707D5D"/>
    <w:rsid w:val="00710542"/>
    <w:rsid w:val="00710E07"/>
    <w:rsid w:val="00710E25"/>
    <w:rsid w:val="00710E2F"/>
    <w:rsid w:val="00711525"/>
    <w:rsid w:val="00711927"/>
    <w:rsid w:val="0071199B"/>
    <w:rsid w:val="00711BAB"/>
    <w:rsid w:val="00711BE9"/>
    <w:rsid w:val="00711E64"/>
    <w:rsid w:val="00712529"/>
    <w:rsid w:val="00712C11"/>
    <w:rsid w:val="007131DE"/>
    <w:rsid w:val="007132BD"/>
    <w:rsid w:val="00713526"/>
    <w:rsid w:val="00713A38"/>
    <w:rsid w:val="00713C18"/>
    <w:rsid w:val="00713D1B"/>
    <w:rsid w:val="007140CD"/>
    <w:rsid w:val="00714224"/>
    <w:rsid w:val="00714AC2"/>
    <w:rsid w:val="00714D3F"/>
    <w:rsid w:val="007151C0"/>
    <w:rsid w:val="00715319"/>
    <w:rsid w:val="0071585F"/>
    <w:rsid w:val="007158A3"/>
    <w:rsid w:val="00715C0C"/>
    <w:rsid w:val="00716731"/>
    <w:rsid w:val="007171DE"/>
    <w:rsid w:val="007173E8"/>
    <w:rsid w:val="007173F2"/>
    <w:rsid w:val="0071744B"/>
    <w:rsid w:val="007174DF"/>
    <w:rsid w:val="007175DB"/>
    <w:rsid w:val="0071774D"/>
    <w:rsid w:val="00717A69"/>
    <w:rsid w:val="00717C4A"/>
    <w:rsid w:val="00717D5C"/>
    <w:rsid w:val="007200C0"/>
    <w:rsid w:val="00720A19"/>
    <w:rsid w:val="00720B42"/>
    <w:rsid w:val="0072106D"/>
    <w:rsid w:val="007213E2"/>
    <w:rsid w:val="00721471"/>
    <w:rsid w:val="00722873"/>
    <w:rsid w:val="00722F25"/>
    <w:rsid w:val="00722FC2"/>
    <w:rsid w:val="0072317D"/>
    <w:rsid w:val="0072426F"/>
    <w:rsid w:val="00724525"/>
    <w:rsid w:val="007247F3"/>
    <w:rsid w:val="00724913"/>
    <w:rsid w:val="00724FEB"/>
    <w:rsid w:val="0072501F"/>
    <w:rsid w:val="00725443"/>
    <w:rsid w:val="007254CD"/>
    <w:rsid w:val="00725558"/>
    <w:rsid w:val="007267B9"/>
    <w:rsid w:val="00726B5A"/>
    <w:rsid w:val="0073036B"/>
    <w:rsid w:val="00730854"/>
    <w:rsid w:val="00730AD1"/>
    <w:rsid w:val="00730E6F"/>
    <w:rsid w:val="00731172"/>
    <w:rsid w:val="007314D9"/>
    <w:rsid w:val="0073168E"/>
    <w:rsid w:val="00731C8B"/>
    <w:rsid w:val="007321ED"/>
    <w:rsid w:val="007325F2"/>
    <w:rsid w:val="00732DE2"/>
    <w:rsid w:val="00732E06"/>
    <w:rsid w:val="00733014"/>
    <w:rsid w:val="0073342A"/>
    <w:rsid w:val="00733C71"/>
    <w:rsid w:val="00734012"/>
    <w:rsid w:val="00734157"/>
    <w:rsid w:val="00734AD6"/>
    <w:rsid w:val="00734D13"/>
    <w:rsid w:val="00735068"/>
    <w:rsid w:val="00735AAD"/>
    <w:rsid w:val="0073609D"/>
    <w:rsid w:val="0073690C"/>
    <w:rsid w:val="007369A2"/>
    <w:rsid w:val="00737534"/>
    <w:rsid w:val="00737668"/>
    <w:rsid w:val="00737679"/>
    <w:rsid w:val="00737DFB"/>
    <w:rsid w:val="007400D7"/>
    <w:rsid w:val="007401A4"/>
    <w:rsid w:val="00740361"/>
    <w:rsid w:val="00741A63"/>
    <w:rsid w:val="00741CD4"/>
    <w:rsid w:val="00742511"/>
    <w:rsid w:val="007425EB"/>
    <w:rsid w:val="00742A66"/>
    <w:rsid w:val="00742A74"/>
    <w:rsid w:val="00742CD1"/>
    <w:rsid w:val="00742DBC"/>
    <w:rsid w:val="00742F17"/>
    <w:rsid w:val="00743C5D"/>
    <w:rsid w:val="007444CA"/>
    <w:rsid w:val="00744835"/>
    <w:rsid w:val="00744EE0"/>
    <w:rsid w:val="00745228"/>
    <w:rsid w:val="0074524B"/>
    <w:rsid w:val="0074551F"/>
    <w:rsid w:val="007458BF"/>
    <w:rsid w:val="00745DB3"/>
    <w:rsid w:val="0074648B"/>
    <w:rsid w:val="00746C85"/>
    <w:rsid w:val="00746E7A"/>
    <w:rsid w:val="007472B0"/>
    <w:rsid w:val="00747D16"/>
    <w:rsid w:val="00747F6C"/>
    <w:rsid w:val="00750160"/>
    <w:rsid w:val="007505FE"/>
    <w:rsid w:val="00750895"/>
    <w:rsid w:val="00750B14"/>
    <w:rsid w:val="00750D9E"/>
    <w:rsid w:val="00751452"/>
    <w:rsid w:val="00751DF1"/>
    <w:rsid w:val="00751E99"/>
    <w:rsid w:val="00752693"/>
    <w:rsid w:val="007526C0"/>
    <w:rsid w:val="00752A7C"/>
    <w:rsid w:val="00752D0A"/>
    <w:rsid w:val="00753205"/>
    <w:rsid w:val="0075397A"/>
    <w:rsid w:val="007539C0"/>
    <w:rsid w:val="00753A51"/>
    <w:rsid w:val="00754C14"/>
    <w:rsid w:val="0075516E"/>
    <w:rsid w:val="00755429"/>
    <w:rsid w:val="007557C5"/>
    <w:rsid w:val="007562FC"/>
    <w:rsid w:val="00756775"/>
    <w:rsid w:val="007572A3"/>
    <w:rsid w:val="00757324"/>
    <w:rsid w:val="0075755C"/>
    <w:rsid w:val="00760949"/>
    <w:rsid w:val="0076122E"/>
    <w:rsid w:val="00761281"/>
    <w:rsid w:val="0076149A"/>
    <w:rsid w:val="00761A3A"/>
    <w:rsid w:val="00761ADA"/>
    <w:rsid w:val="00762925"/>
    <w:rsid w:val="007629C1"/>
    <w:rsid w:val="00762AAD"/>
    <w:rsid w:val="00762AF1"/>
    <w:rsid w:val="00763635"/>
    <w:rsid w:val="0076371A"/>
    <w:rsid w:val="007639FB"/>
    <w:rsid w:val="00763C5E"/>
    <w:rsid w:val="00763D20"/>
    <w:rsid w:val="00763E13"/>
    <w:rsid w:val="00763E6D"/>
    <w:rsid w:val="00763F06"/>
    <w:rsid w:val="00763F53"/>
    <w:rsid w:val="007641AA"/>
    <w:rsid w:val="00764278"/>
    <w:rsid w:val="007643F7"/>
    <w:rsid w:val="00764599"/>
    <w:rsid w:val="007659AB"/>
    <w:rsid w:val="00765D8E"/>
    <w:rsid w:val="00765DB7"/>
    <w:rsid w:val="00765EB3"/>
    <w:rsid w:val="00766211"/>
    <w:rsid w:val="00766785"/>
    <w:rsid w:val="00766FC5"/>
    <w:rsid w:val="007679B3"/>
    <w:rsid w:val="00767A2A"/>
    <w:rsid w:val="00767CC2"/>
    <w:rsid w:val="00767F14"/>
    <w:rsid w:val="00770009"/>
    <w:rsid w:val="00770886"/>
    <w:rsid w:val="007708C6"/>
    <w:rsid w:val="00770CD2"/>
    <w:rsid w:val="00770F3C"/>
    <w:rsid w:val="00771168"/>
    <w:rsid w:val="00771188"/>
    <w:rsid w:val="007713C9"/>
    <w:rsid w:val="007714C4"/>
    <w:rsid w:val="0077184F"/>
    <w:rsid w:val="00771CDA"/>
    <w:rsid w:val="00771D84"/>
    <w:rsid w:val="00772169"/>
    <w:rsid w:val="00772412"/>
    <w:rsid w:val="00772A6C"/>
    <w:rsid w:val="00773624"/>
    <w:rsid w:val="00773BDB"/>
    <w:rsid w:val="007740D3"/>
    <w:rsid w:val="00774497"/>
    <w:rsid w:val="007748C7"/>
    <w:rsid w:val="007765B4"/>
    <w:rsid w:val="007770C4"/>
    <w:rsid w:val="007776EB"/>
    <w:rsid w:val="00777B63"/>
    <w:rsid w:val="00777F30"/>
    <w:rsid w:val="00780190"/>
    <w:rsid w:val="007803FE"/>
    <w:rsid w:val="0078168E"/>
    <w:rsid w:val="0078177B"/>
    <w:rsid w:val="007817C2"/>
    <w:rsid w:val="00782212"/>
    <w:rsid w:val="0078284F"/>
    <w:rsid w:val="00782EDA"/>
    <w:rsid w:val="007830FC"/>
    <w:rsid w:val="0078336C"/>
    <w:rsid w:val="00783752"/>
    <w:rsid w:val="007838A7"/>
    <w:rsid w:val="007838E4"/>
    <w:rsid w:val="007839DA"/>
    <w:rsid w:val="00783D16"/>
    <w:rsid w:val="00783F28"/>
    <w:rsid w:val="00784085"/>
    <w:rsid w:val="007847C6"/>
    <w:rsid w:val="00785102"/>
    <w:rsid w:val="0078532C"/>
    <w:rsid w:val="00785832"/>
    <w:rsid w:val="00785A0F"/>
    <w:rsid w:val="00785AF1"/>
    <w:rsid w:val="00785E44"/>
    <w:rsid w:val="00785E9E"/>
    <w:rsid w:val="00786665"/>
    <w:rsid w:val="00786B44"/>
    <w:rsid w:val="00786C7A"/>
    <w:rsid w:val="007871E3"/>
    <w:rsid w:val="00787460"/>
    <w:rsid w:val="00787802"/>
    <w:rsid w:val="007878CC"/>
    <w:rsid w:val="00787F31"/>
    <w:rsid w:val="00787F41"/>
    <w:rsid w:val="00790A89"/>
    <w:rsid w:val="00790C0C"/>
    <w:rsid w:val="00791633"/>
    <w:rsid w:val="00791885"/>
    <w:rsid w:val="007918C7"/>
    <w:rsid w:val="00791E9E"/>
    <w:rsid w:val="007923AC"/>
    <w:rsid w:val="00792B85"/>
    <w:rsid w:val="00792D2A"/>
    <w:rsid w:val="007933AF"/>
    <w:rsid w:val="0079348D"/>
    <w:rsid w:val="007936C9"/>
    <w:rsid w:val="00793C2E"/>
    <w:rsid w:val="00794365"/>
    <w:rsid w:val="007955CA"/>
    <w:rsid w:val="00795B51"/>
    <w:rsid w:val="00795F00"/>
    <w:rsid w:val="00795FE4"/>
    <w:rsid w:val="0079625B"/>
    <w:rsid w:val="007964F6"/>
    <w:rsid w:val="00796775"/>
    <w:rsid w:val="00796901"/>
    <w:rsid w:val="007972F0"/>
    <w:rsid w:val="007972F6"/>
    <w:rsid w:val="0079751B"/>
    <w:rsid w:val="0079765E"/>
    <w:rsid w:val="00797F24"/>
    <w:rsid w:val="007A0035"/>
    <w:rsid w:val="007A01EB"/>
    <w:rsid w:val="007A0311"/>
    <w:rsid w:val="007A034F"/>
    <w:rsid w:val="007A0478"/>
    <w:rsid w:val="007A04C4"/>
    <w:rsid w:val="007A0B92"/>
    <w:rsid w:val="007A15A3"/>
    <w:rsid w:val="007A1C5B"/>
    <w:rsid w:val="007A1F7D"/>
    <w:rsid w:val="007A1F86"/>
    <w:rsid w:val="007A2E07"/>
    <w:rsid w:val="007A3042"/>
    <w:rsid w:val="007A310B"/>
    <w:rsid w:val="007A3164"/>
    <w:rsid w:val="007A33FF"/>
    <w:rsid w:val="007A349D"/>
    <w:rsid w:val="007A34F1"/>
    <w:rsid w:val="007A36B8"/>
    <w:rsid w:val="007A3F72"/>
    <w:rsid w:val="007A44B4"/>
    <w:rsid w:val="007A4A13"/>
    <w:rsid w:val="007A5099"/>
    <w:rsid w:val="007A51AA"/>
    <w:rsid w:val="007A521C"/>
    <w:rsid w:val="007A52C7"/>
    <w:rsid w:val="007A5318"/>
    <w:rsid w:val="007A5588"/>
    <w:rsid w:val="007A608D"/>
    <w:rsid w:val="007A671E"/>
    <w:rsid w:val="007A67B9"/>
    <w:rsid w:val="007A692A"/>
    <w:rsid w:val="007A6CC5"/>
    <w:rsid w:val="007A6DFD"/>
    <w:rsid w:val="007A7119"/>
    <w:rsid w:val="007A74C3"/>
    <w:rsid w:val="007A74D9"/>
    <w:rsid w:val="007A7763"/>
    <w:rsid w:val="007A7801"/>
    <w:rsid w:val="007B044A"/>
    <w:rsid w:val="007B0910"/>
    <w:rsid w:val="007B0C5C"/>
    <w:rsid w:val="007B0CF1"/>
    <w:rsid w:val="007B103B"/>
    <w:rsid w:val="007B1F66"/>
    <w:rsid w:val="007B21F8"/>
    <w:rsid w:val="007B2378"/>
    <w:rsid w:val="007B293F"/>
    <w:rsid w:val="007B2E81"/>
    <w:rsid w:val="007B3929"/>
    <w:rsid w:val="007B4087"/>
    <w:rsid w:val="007B4D3A"/>
    <w:rsid w:val="007B4E39"/>
    <w:rsid w:val="007B51AF"/>
    <w:rsid w:val="007B6C3C"/>
    <w:rsid w:val="007B6F89"/>
    <w:rsid w:val="007B74E0"/>
    <w:rsid w:val="007B79CC"/>
    <w:rsid w:val="007C040C"/>
    <w:rsid w:val="007C081D"/>
    <w:rsid w:val="007C08E6"/>
    <w:rsid w:val="007C0A4C"/>
    <w:rsid w:val="007C12A1"/>
    <w:rsid w:val="007C14FC"/>
    <w:rsid w:val="007C1EA5"/>
    <w:rsid w:val="007C21A1"/>
    <w:rsid w:val="007C22D6"/>
    <w:rsid w:val="007C245E"/>
    <w:rsid w:val="007C247B"/>
    <w:rsid w:val="007C24BC"/>
    <w:rsid w:val="007C2BFE"/>
    <w:rsid w:val="007C2C57"/>
    <w:rsid w:val="007C2E6A"/>
    <w:rsid w:val="007C3154"/>
    <w:rsid w:val="007C3E02"/>
    <w:rsid w:val="007C423E"/>
    <w:rsid w:val="007C43AD"/>
    <w:rsid w:val="007C446A"/>
    <w:rsid w:val="007C47EE"/>
    <w:rsid w:val="007C4861"/>
    <w:rsid w:val="007C55F5"/>
    <w:rsid w:val="007C589D"/>
    <w:rsid w:val="007C5E06"/>
    <w:rsid w:val="007C617E"/>
    <w:rsid w:val="007C6330"/>
    <w:rsid w:val="007C6628"/>
    <w:rsid w:val="007C6C95"/>
    <w:rsid w:val="007C6E5E"/>
    <w:rsid w:val="007C720D"/>
    <w:rsid w:val="007C75A3"/>
    <w:rsid w:val="007C79B5"/>
    <w:rsid w:val="007C7B8A"/>
    <w:rsid w:val="007D0900"/>
    <w:rsid w:val="007D112E"/>
    <w:rsid w:val="007D1AD0"/>
    <w:rsid w:val="007D1CC0"/>
    <w:rsid w:val="007D1D08"/>
    <w:rsid w:val="007D1ECD"/>
    <w:rsid w:val="007D210A"/>
    <w:rsid w:val="007D2283"/>
    <w:rsid w:val="007D2543"/>
    <w:rsid w:val="007D25B6"/>
    <w:rsid w:val="007D25DB"/>
    <w:rsid w:val="007D26B1"/>
    <w:rsid w:val="007D2985"/>
    <w:rsid w:val="007D2D98"/>
    <w:rsid w:val="007D3C60"/>
    <w:rsid w:val="007D3F62"/>
    <w:rsid w:val="007D4C55"/>
    <w:rsid w:val="007D4FA8"/>
    <w:rsid w:val="007D5297"/>
    <w:rsid w:val="007D560F"/>
    <w:rsid w:val="007D56AB"/>
    <w:rsid w:val="007D5BA0"/>
    <w:rsid w:val="007D5C47"/>
    <w:rsid w:val="007D5C4C"/>
    <w:rsid w:val="007D5F43"/>
    <w:rsid w:val="007D603B"/>
    <w:rsid w:val="007D6465"/>
    <w:rsid w:val="007D691A"/>
    <w:rsid w:val="007D6B52"/>
    <w:rsid w:val="007D6BF5"/>
    <w:rsid w:val="007D6CDF"/>
    <w:rsid w:val="007D7393"/>
    <w:rsid w:val="007D7BEF"/>
    <w:rsid w:val="007D7DFF"/>
    <w:rsid w:val="007E0024"/>
    <w:rsid w:val="007E00B3"/>
    <w:rsid w:val="007E0326"/>
    <w:rsid w:val="007E03CC"/>
    <w:rsid w:val="007E096E"/>
    <w:rsid w:val="007E0F12"/>
    <w:rsid w:val="007E0F86"/>
    <w:rsid w:val="007E114C"/>
    <w:rsid w:val="007E22F8"/>
    <w:rsid w:val="007E2B5C"/>
    <w:rsid w:val="007E3116"/>
    <w:rsid w:val="007E3737"/>
    <w:rsid w:val="007E39E8"/>
    <w:rsid w:val="007E3BBC"/>
    <w:rsid w:val="007E3F1C"/>
    <w:rsid w:val="007E4585"/>
    <w:rsid w:val="007E485F"/>
    <w:rsid w:val="007E51A2"/>
    <w:rsid w:val="007E5804"/>
    <w:rsid w:val="007E623A"/>
    <w:rsid w:val="007E636E"/>
    <w:rsid w:val="007E6437"/>
    <w:rsid w:val="007E660A"/>
    <w:rsid w:val="007E66FD"/>
    <w:rsid w:val="007E6823"/>
    <w:rsid w:val="007E691A"/>
    <w:rsid w:val="007E6BB7"/>
    <w:rsid w:val="007E6C75"/>
    <w:rsid w:val="007F05AB"/>
    <w:rsid w:val="007F098F"/>
    <w:rsid w:val="007F0F21"/>
    <w:rsid w:val="007F154B"/>
    <w:rsid w:val="007F1798"/>
    <w:rsid w:val="007F1820"/>
    <w:rsid w:val="007F1B59"/>
    <w:rsid w:val="007F2392"/>
    <w:rsid w:val="007F2798"/>
    <w:rsid w:val="007F2E7D"/>
    <w:rsid w:val="007F313B"/>
    <w:rsid w:val="007F3368"/>
    <w:rsid w:val="007F3855"/>
    <w:rsid w:val="007F3A3E"/>
    <w:rsid w:val="007F4452"/>
    <w:rsid w:val="007F4912"/>
    <w:rsid w:val="007F53E2"/>
    <w:rsid w:val="007F54D8"/>
    <w:rsid w:val="007F5CF7"/>
    <w:rsid w:val="007F5F44"/>
    <w:rsid w:val="007F687B"/>
    <w:rsid w:val="007F6E85"/>
    <w:rsid w:val="007F7122"/>
    <w:rsid w:val="007F714D"/>
    <w:rsid w:val="007F7604"/>
    <w:rsid w:val="007F7886"/>
    <w:rsid w:val="007F7997"/>
    <w:rsid w:val="0080037D"/>
    <w:rsid w:val="008007FD"/>
    <w:rsid w:val="00800A80"/>
    <w:rsid w:val="00800E68"/>
    <w:rsid w:val="008011E5"/>
    <w:rsid w:val="00801400"/>
    <w:rsid w:val="008017D2"/>
    <w:rsid w:val="00801B2D"/>
    <w:rsid w:val="00801BBA"/>
    <w:rsid w:val="00802C44"/>
    <w:rsid w:val="00802E3D"/>
    <w:rsid w:val="00803319"/>
    <w:rsid w:val="00803987"/>
    <w:rsid w:val="00803D94"/>
    <w:rsid w:val="008046DD"/>
    <w:rsid w:val="00804839"/>
    <w:rsid w:val="00804952"/>
    <w:rsid w:val="00804A8A"/>
    <w:rsid w:val="00805842"/>
    <w:rsid w:val="00805AEA"/>
    <w:rsid w:val="00805D15"/>
    <w:rsid w:val="00805E8C"/>
    <w:rsid w:val="008060FB"/>
    <w:rsid w:val="0080619D"/>
    <w:rsid w:val="008070CD"/>
    <w:rsid w:val="00807722"/>
    <w:rsid w:val="008103A5"/>
    <w:rsid w:val="008105EF"/>
    <w:rsid w:val="00810C2C"/>
    <w:rsid w:val="00810D4C"/>
    <w:rsid w:val="00812494"/>
    <w:rsid w:val="0081321D"/>
    <w:rsid w:val="00813A0F"/>
    <w:rsid w:val="00813FDF"/>
    <w:rsid w:val="00814020"/>
    <w:rsid w:val="008141CE"/>
    <w:rsid w:val="008146F4"/>
    <w:rsid w:val="00814C8B"/>
    <w:rsid w:val="00815032"/>
    <w:rsid w:val="0081559D"/>
    <w:rsid w:val="008155A7"/>
    <w:rsid w:val="00815713"/>
    <w:rsid w:val="008157AB"/>
    <w:rsid w:val="00815CAE"/>
    <w:rsid w:val="00815F27"/>
    <w:rsid w:val="0081642F"/>
    <w:rsid w:val="0081745A"/>
    <w:rsid w:val="00817E90"/>
    <w:rsid w:val="00820043"/>
    <w:rsid w:val="00820FD6"/>
    <w:rsid w:val="00821607"/>
    <w:rsid w:val="008219F1"/>
    <w:rsid w:val="00821E97"/>
    <w:rsid w:val="0082266D"/>
    <w:rsid w:val="008228AE"/>
    <w:rsid w:val="00822C0A"/>
    <w:rsid w:val="00822FE4"/>
    <w:rsid w:val="00823B0B"/>
    <w:rsid w:val="00823ED0"/>
    <w:rsid w:val="0082401A"/>
    <w:rsid w:val="00824025"/>
    <w:rsid w:val="00824DD0"/>
    <w:rsid w:val="00825242"/>
    <w:rsid w:val="00825426"/>
    <w:rsid w:val="00825B84"/>
    <w:rsid w:val="00826044"/>
    <w:rsid w:val="00826148"/>
    <w:rsid w:val="00826377"/>
    <w:rsid w:val="008302CC"/>
    <w:rsid w:val="00830363"/>
    <w:rsid w:val="00830485"/>
    <w:rsid w:val="008307B7"/>
    <w:rsid w:val="0083086E"/>
    <w:rsid w:val="00830D5C"/>
    <w:rsid w:val="00830D5F"/>
    <w:rsid w:val="008311AA"/>
    <w:rsid w:val="00831944"/>
    <w:rsid w:val="00831D05"/>
    <w:rsid w:val="00831DDC"/>
    <w:rsid w:val="00831F23"/>
    <w:rsid w:val="008326F2"/>
    <w:rsid w:val="00832BCB"/>
    <w:rsid w:val="00832DD8"/>
    <w:rsid w:val="00832EB0"/>
    <w:rsid w:val="00833749"/>
    <w:rsid w:val="00833A89"/>
    <w:rsid w:val="00833D10"/>
    <w:rsid w:val="00833D33"/>
    <w:rsid w:val="00834292"/>
    <w:rsid w:val="008346F3"/>
    <w:rsid w:val="008346FA"/>
    <w:rsid w:val="008347AE"/>
    <w:rsid w:val="00834A85"/>
    <w:rsid w:val="00834BE4"/>
    <w:rsid w:val="00834D20"/>
    <w:rsid w:val="00834D43"/>
    <w:rsid w:val="00835040"/>
    <w:rsid w:val="008351F3"/>
    <w:rsid w:val="00836610"/>
    <w:rsid w:val="0083674B"/>
    <w:rsid w:val="00836891"/>
    <w:rsid w:val="00836EAF"/>
    <w:rsid w:val="008379EF"/>
    <w:rsid w:val="00837D1A"/>
    <w:rsid w:val="00837F13"/>
    <w:rsid w:val="00837FEF"/>
    <w:rsid w:val="00840020"/>
    <w:rsid w:val="0084044C"/>
    <w:rsid w:val="008407D5"/>
    <w:rsid w:val="0084096A"/>
    <w:rsid w:val="00840E15"/>
    <w:rsid w:val="00841234"/>
    <w:rsid w:val="00841329"/>
    <w:rsid w:val="0084133C"/>
    <w:rsid w:val="00841E9E"/>
    <w:rsid w:val="00842849"/>
    <w:rsid w:val="00842E5F"/>
    <w:rsid w:val="00842EEE"/>
    <w:rsid w:val="008430E9"/>
    <w:rsid w:val="0084333F"/>
    <w:rsid w:val="00843BE4"/>
    <w:rsid w:val="00843D99"/>
    <w:rsid w:val="00843EF3"/>
    <w:rsid w:val="0084415F"/>
    <w:rsid w:val="0084526D"/>
    <w:rsid w:val="00845E0A"/>
    <w:rsid w:val="008460C6"/>
    <w:rsid w:val="00846374"/>
    <w:rsid w:val="00846B7F"/>
    <w:rsid w:val="00846C51"/>
    <w:rsid w:val="00847C39"/>
    <w:rsid w:val="00847F63"/>
    <w:rsid w:val="00850092"/>
    <w:rsid w:val="008501C3"/>
    <w:rsid w:val="00850583"/>
    <w:rsid w:val="008511ED"/>
    <w:rsid w:val="008511F3"/>
    <w:rsid w:val="00851D79"/>
    <w:rsid w:val="00852007"/>
    <w:rsid w:val="008520AB"/>
    <w:rsid w:val="008521B4"/>
    <w:rsid w:val="00852646"/>
    <w:rsid w:val="0085265E"/>
    <w:rsid w:val="00852D83"/>
    <w:rsid w:val="0085303B"/>
    <w:rsid w:val="0085440E"/>
    <w:rsid w:val="008552DA"/>
    <w:rsid w:val="0085540D"/>
    <w:rsid w:val="0085563A"/>
    <w:rsid w:val="0085599A"/>
    <w:rsid w:val="00855EBB"/>
    <w:rsid w:val="0085649F"/>
    <w:rsid w:val="00856A60"/>
    <w:rsid w:val="00856D3B"/>
    <w:rsid w:val="00856F81"/>
    <w:rsid w:val="00857124"/>
    <w:rsid w:val="0085736F"/>
    <w:rsid w:val="00857432"/>
    <w:rsid w:val="0085795B"/>
    <w:rsid w:val="008579B0"/>
    <w:rsid w:val="008604BC"/>
    <w:rsid w:val="00861199"/>
    <w:rsid w:val="0086154B"/>
    <w:rsid w:val="00861B5D"/>
    <w:rsid w:val="008622F2"/>
    <w:rsid w:val="0086254F"/>
    <w:rsid w:val="00863061"/>
    <w:rsid w:val="008631F5"/>
    <w:rsid w:val="008636BD"/>
    <w:rsid w:val="00863A0B"/>
    <w:rsid w:val="00863DB1"/>
    <w:rsid w:val="008649C9"/>
    <w:rsid w:val="008651D8"/>
    <w:rsid w:val="008657FA"/>
    <w:rsid w:val="00865BF4"/>
    <w:rsid w:val="00866041"/>
    <w:rsid w:val="00866276"/>
    <w:rsid w:val="008665EB"/>
    <w:rsid w:val="00866BA2"/>
    <w:rsid w:val="00866DDD"/>
    <w:rsid w:val="00867171"/>
    <w:rsid w:val="00867966"/>
    <w:rsid w:val="00867D8E"/>
    <w:rsid w:val="008700F6"/>
    <w:rsid w:val="00870109"/>
    <w:rsid w:val="00870312"/>
    <w:rsid w:val="00870483"/>
    <w:rsid w:val="00870A15"/>
    <w:rsid w:val="00870CCE"/>
    <w:rsid w:val="0087348B"/>
    <w:rsid w:val="0087350D"/>
    <w:rsid w:val="00873A12"/>
    <w:rsid w:val="00874042"/>
    <w:rsid w:val="0087422B"/>
    <w:rsid w:val="008749F4"/>
    <w:rsid w:val="0087503B"/>
    <w:rsid w:val="008753A1"/>
    <w:rsid w:val="00876122"/>
    <w:rsid w:val="00876130"/>
    <w:rsid w:val="008762C8"/>
    <w:rsid w:val="00876819"/>
    <w:rsid w:val="00876D0A"/>
    <w:rsid w:val="008772CA"/>
    <w:rsid w:val="00877641"/>
    <w:rsid w:val="00877A81"/>
    <w:rsid w:val="0088014F"/>
    <w:rsid w:val="008804BB"/>
    <w:rsid w:val="00881204"/>
    <w:rsid w:val="00881698"/>
    <w:rsid w:val="008817AF"/>
    <w:rsid w:val="00881879"/>
    <w:rsid w:val="00881A16"/>
    <w:rsid w:val="008826F5"/>
    <w:rsid w:val="0088283B"/>
    <w:rsid w:val="00882DB5"/>
    <w:rsid w:val="00882E83"/>
    <w:rsid w:val="00882E84"/>
    <w:rsid w:val="00882F64"/>
    <w:rsid w:val="0088340F"/>
    <w:rsid w:val="0088356A"/>
    <w:rsid w:val="00884341"/>
    <w:rsid w:val="0088497E"/>
    <w:rsid w:val="00884A46"/>
    <w:rsid w:val="00884EDA"/>
    <w:rsid w:val="0088509A"/>
    <w:rsid w:val="00885C46"/>
    <w:rsid w:val="0088666F"/>
    <w:rsid w:val="00886EA7"/>
    <w:rsid w:val="00886F23"/>
    <w:rsid w:val="008872B7"/>
    <w:rsid w:val="0088798D"/>
    <w:rsid w:val="008879F3"/>
    <w:rsid w:val="00887DD4"/>
    <w:rsid w:val="00887FA2"/>
    <w:rsid w:val="00890732"/>
    <w:rsid w:val="00890910"/>
    <w:rsid w:val="00890D0D"/>
    <w:rsid w:val="0089116D"/>
    <w:rsid w:val="00891961"/>
    <w:rsid w:val="00891C20"/>
    <w:rsid w:val="0089209F"/>
    <w:rsid w:val="008920D5"/>
    <w:rsid w:val="00892221"/>
    <w:rsid w:val="0089246E"/>
    <w:rsid w:val="008925FA"/>
    <w:rsid w:val="00892B29"/>
    <w:rsid w:val="00892B34"/>
    <w:rsid w:val="0089367A"/>
    <w:rsid w:val="00893784"/>
    <w:rsid w:val="0089381D"/>
    <w:rsid w:val="00894DF0"/>
    <w:rsid w:val="00895C0C"/>
    <w:rsid w:val="008960F0"/>
    <w:rsid w:val="008962C8"/>
    <w:rsid w:val="0089671B"/>
    <w:rsid w:val="00896BF6"/>
    <w:rsid w:val="008974F0"/>
    <w:rsid w:val="00897659"/>
    <w:rsid w:val="008977AF"/>
    <w:rsid w:val="008A00B3"/>
    <w:rsid w:val="008A0F78"/>
    <w:rsid w:val="008A0FD1"/>
    <w:rsid w:val="008A1811"/>
    <w:rsid w:val="008A1C09"/>
    <w:rsid w:val="008A1EAD"/>
    <w:rsid w:val="008A2636"/>
    <w:rsid w:val="008A34F4"/>
    <w:rsid w:val="008A3608"/>
    <w:rsid w:val="008A363E"/>
    <w:rsid w:val="008A45CE"/>
    <w:rsid w:val="008A465B"/>
    <w:rsid w:val="008A58CA"/>
    <w:rsid w:val="008A5926"/>
    <w:rsid w:val="008A5B29"/>
    <w:rsid w:val="008A5B4C"/>
    <w:rsid w:val="008A5C0A"/>
    <w:rsid w:val="008A61D4"/>
    <w:rsid w:val="008A6402"/>
    <w:rsid w:val="008A6C23"/>
    <w:rsid w:val="008A6D22"/>
    <w:rsid w:val="008A714E"/>
    <w:rsid w:val="008A7199"/>
    <w:rsid w:val="008A764C"/>
    <w:rsid w:val="008A7A37"/>
    <w:rsid w:val="008B0059"/>
    <w:rsid w:val="008B0561"/>
    <w:rsid w:val="008B13C9"/>
    <w:rsid w:val="008B15BD"/>
    <w:rsid w:val="008B15F6"/>
    <w:rsid w:val="008B1745"/>
    <w:rsid w:val="008B17E1"/>
    <w:rsid w:val="008B39E2"/>
    <w:rsid w:val="008B3C89"/>
    <w:rsid w:val="008B6619"/>
    <w:rsid w:val="008B6809"/>
    <w:rsid w:val="008B6C2C"/>
    <w:rsid w:val="008B6CD1"/>
    <w:rsid w:val="008B6E18"/>
    <w:rsid w:val="008B70C3"/>
    <w:rsid w:val="008B7B22"/>
    <w:rsid w:val="008B7CD8"/>
    <w:rsid w:val="008B7F93"/>
    <w:rsid w:val="008C053D"/>
    <w:rsid w:val="008C1418"/>
    <w:rsid w:val="008C163E"/>
    <w:rsid w:val="008C1862"/>
    <w:rsid w:val="008C1925"/>
    <w:rsid w:val="008C19F1"/>
    <w:rsid w:val="008C1B50"/>
    <w:rsid w:val="008C1D78"/>
    <w:rsid w:val="008C2901"/>
    <w:rsid w:val="008C2BB1"/>
    <w:rsid w:val="008C2F4A"/>
    <w:rsid w:val="008C338F"/>
    <w:rsid w:val="008C361A"/>
    <w:rsid w:val="008C380B"/>
    <w:rsid w:val="008C3EED"/>
    <w:rsid w:val="008C4512"/>
    <w:rsid w:val="008C497F"/>
    <w:rsid w:val="008C56EC"/>
    <w:rsid w:val="008C5DF7"/>
    <w:rsid w:val="008C5E04"/>
    <w:rsid w:val="008C6409"/>
    <w:rsid w:val="008C6415"/>
    <w:rsid w:val="008C6FE3"/>
    <w:rsid w:val="008C7071"/>
    <w:rsid w:val="008C7871"/>
    <w:rsid w:val="008C7964"/>
    <w:rsid w:val="008C7BC8"/>
    <w:rsid w:val="008C7E04"/>
    <w:rsid w:val="008D0705"/>
    <w:rsid w:val="008D0710"/>
    <w:rsid w:val="008D0824"/>
    <w:rsid w:val="008D0E67"/>
    <w:rsid w:val="008D122B"/>
    <w:rsid w:val="008D12F2"/>
    <w:rsid w:val="008D14AC"/>
    <w:rsid w:val="008D1663"/>
    <w:rsid w:val="008D1C52"/>
    <w:rsid w:val="008D1FA5"/>
    <w:rsid w:val="008D20F1"/>
    <w:rsid w:val="008D27BD"/>
    <w:rsid w:val="008D2AC4"/>
    <w:rsid w:val="008D2FBA"/>
    <w:rsid w:val="008D2FEE"/>
    <w:rsid w:val="008D39EC"/>
    <w:rsid w:val="008D3BE2"/>
    <w:rsid w:val="008D47C3"/>
    <w:rsid w:val="008D56D0"/>
    <w:rsid w:val="008D5BA9"/>
    <w:rsid w:val="008D5D08"/>
    <w:rsid w:val="008D61F3"/>
    <w:rsid w:val="008D66DE"/>
    <w:rsid w:val="008D6746"/>
    <w:rsid w:val="008D723A"/>
    <w:rsid w:val="008D7B5E"/>
    <w:rsid w:val="008E0FC7"/>
    <w:rsid w:val="008E163B"/>
    <w:rsid w:val="008E177C"/>
    <w:rsid w:val="008E1843"/>
    <w:rsid w:val="008E1E10"/>
    <w:rsid w:val="008E2110"/>
    <w:rsid w:val="008E24EC"/>
    <w:rsid w:val="008E2522"/>
    <w:rsid w:val="008E27D6"/>
    <w:rsid w:val="008E2C71"/>
    <w:rsid w:val="008E3005"/>
    <w:rsid w:val="008E39D1"/>
    <w:rsid w:val="008E3A72"/>
    <w:rsid w:val="008E3B49"/>
    <w:rsid w:val="008E4783"/>
    <w:rsid w:val="008E4B16"/>
    <w:rsid w:val="008E4D25"/>
    <w:rsid w:val="008E5665"/>
    <w:rsid w:val="008E5FB6"/>
    <w:rsid w:val="008E6951"/>
    <w:rsid w:val="008E6CDF"/>
    <w:rsid w:val="008E6FDF"/>
    <w:rsid w:val="008E7702"/>
    <w:rsid w:val="008E7968"/>
    <w:rsid w:val="008E798B"/>
    <w:rsid w:val="008E7E31"/>
    <w:rsid w:val="008E7F6F"/>
    <w:rsid w:val="008F0310"/>
    <w:rsid w:val="008F06A8"/>
    <w:rsid w:val="008F0E27"/>
    <w:rsid w:val="008F231C"/>
    <w:rsid w:val="008F250B"/>
    <w:rsid w:val="008F25D0"/>
    <w:rsid w:val="008F2918"/>
    <w:rsid w:val="008F2B4E"/>
    <w:rsid w:val="008F2D81"/>
    <w:rsid w:val="008F32E4"/>
    <w:rsid w:val="008F340A"/>
    <w:rsid w:val="008F3903"/>
    <w:rsid w:val="008F3B6A"/>
    <w:rsid w:val="008F3D1E"/>
    <w:rsid w:val="008F496F"/>
    <w:rsid w:val="008F4CF5"/>
    <w:rsid w:val="008F4E77"/>
    <w:rsid w:val="008F58DB"/>
    <w:rsid w:val="008F5BF4"/>
    <w:rsid w:val="008F5EDE"/>
    <w:rsid w:val="008F6309"/>
    <w:rsid w:val="008F6919"/>
    <w:rsid w:val="008F6AAD"/>
    <w:rsid w:val="008F6C33"/>
    <w:rsid w:val="008F6DC1"/>
    <w:rsid w:val="008F7272"/>
    <w:rsid w:val="008F7381"/>
    <w:rsid w:val="0090008D"/>
    <w:rsid w:val="009004E4"/>
    <w:rsid w:val="009005AD"/>
    <w:rsid w:val="009007E3"/>
    <w:rsid w:val="00900C13"/>
    <w:rsid w:val="00901A68"/>
    <w:rsid w:val="00902118"/>
    <w:rsid w:val="00902978"/>
    <w:rsid w:val="00902B8F"/>
    <w:rsid w:val="00902EED"/>
    <w:rsid w:val="0090394B"/>
    <w:rsid w:val="00903ED3"/>
    <w:rsid w:val="00904317"/>
    <w:rsid w:val="00904682"/>
    <w:rsid w:val="00904901"/>
    <w:rsid w:val="00904D60"/>
    <w:rsid w:val="00904DB6"/>
    <w:rsid w:val="00905272"/>
    <w:rsid w:val="009052FC"/>
    <w:rsid w:val="009053ED"/>
    <w:rsid w:val="009055BE"/>
    <w:rsid w:val="00905B30"/>
    <w:rsid w:val="00905D73"/>
    <w:rsid w:val="00906154"/>
    <w:rsid w:val="00906407"/>
    <w:rsid w:val="00906628"/>
    <w:rsid w:val="00906780"/>
    <w:rsid w:val="00906C67"/>
    <w:rsid w:val="00906DBF"/>
    <w:rsid w:val="009073DA"/>
    <w:rsid w:val="00907471"/>
    <w:rsid w:val="00907B77"/>
    <w:rsid w:val="00907F33"/>
    <w:rsid w:val="009100D1"/>
    <w:rsid w:val="009101E5"/>
    <w:rsid w:val="00910970"/>
    <w:rsid w:val="009116FC"/>
    <w:rsid w:val="00911814"/>
    <w:rsid w:val="00911CB4"/>
    <w:rsid w:val="009122DE"/>
    <w:rsid w:val="00912628"/>
    <w:rsid w:val="00912A70"/>
    <w:rsid w:val="00912BC7"/>
    <w:rsid w:val="00912E17"/>
    <w:rsid w:val="00912E45"/>
    <w:rsid w:val="00913403"/>
    <w:rsid w:val="00913831"/>
    <w:rsid w:val="00913E22"/>
    <w:rsid w:val="00913F7E"/>
    <w:rsid w:val="00914614"/>
    <w:rsid w:val="009146F6"/>
    <w:rsid w:val="009148B1"/>
    <w:rsid w:val="00914CF0"/>
    <w:rsid w:val="00914E29"/>
    <w:rsid w:val="00914EBC"/>
    <w:rsid w:val="00915384"/>
    <w:rsid w:val="009157C6"/>
    <w:rsid w:val="009157DB"/>
    <w:rsid w:val="009158EB"/>
    <w:rsid w:val="0091598B"/>
    <w:rsid w:val="009165EA"/>
    <w:rsid w:val="00916C65"/>
    <w:rsid w:val="00917157"/>
    <w:rsid w:val="00917C1D"/>
    <w:rsid w:val="009209C4"/>
    <w:rsid w:val="00921001"/>
    <w:rsid w:val="00921057"/>
    <w:rsid w:val="00921206"/>
    <w:rsid w:val="009213A2"/>
    <w:rsid w:val="00921F3A"/>
    <w:rsid w:val="00921F88"/>
    <w:rsid w:val="00922040"/>
    <w:rsid w:val="00922661"/>
    <w:rsid w:val="009226DB"/>
    <w:rsid w:val="00922D70"/>
    <w:rsid w:val="00923643"/>
    <w:rsid w:val="00923ADB"/>
    <w:rsid w:val="00923D63"/>
    <w:rsid w:val="00923DD3"/>
    <w:rsid w:val="00923E94"/>
    <w:rsid w:val="0092429B"/>
    <w:rsid w:val="009243F5"/>
    <w:rsid w:val="00924432"/>
    <w:rsid w:val="009247D0"/>
    <w:rsid w:val="00925044"/>
    <w:rsid w:val="00925ACF"/>
    <w:rsid w:val="00925B35"/>
    <w:rsid w:val="00925D06"/>
    <w:rsid w:val="00926CC9"/>
    <w:rsid w:val="00926D70"/>
    <w:rsid w:val="00927490"/>
    <w:rsid w:val="009277F7"/>
    <w:rsid w:val="00927A6F"/>
    <w:rsid w:val="0093002E"/>
    <w:rsid w:val="009303CB"/>
    <w:rsid w:val="00931025"/>
    <w:rsid w:val="00931663"/>
    <w:rsid w:val="00931666"/>
    <w:rsid w:val="00932145"/>
    <w:rsid w:val="00932174"/>
    <w:rsid w:val="009326B0"/>
    <w:rsid w:val="009329A7"/>
    <w:rsid w:val="00932A06"/>
    <w:rsid w:val="00932EA4"/>
    <w:rsid w:val="009330A0"/>
    <w:rsid w:val="009334CA"/>
    <w:rsid w:val="00933968"/>
    <w:rsid w:val="00934104"/>
    <w:rsid w:val="009342AC"/>
    <w:rsid w:val="00934337"/>
    <w:rsid w:val="00934550"/>
    <w:rsid w:val="00935D89"/>
    <w:rsid w:val="00936CC5"/>
    <w:rsid w:val="00936E40"/>
    <w:rsid w:val="00937A7A"/>
    <w:rsid w:val="009408EE"/>
    <w:rsid w:val="0094099D"/>
    <w:rsid w:val="00940AD0"/>
    <w:rsid w:val="0094146B"/>
    <w:rsid w:val="00941537"/>
    <w:rsid w:val="00941738"/>
    <w:rsid w:val="00941893"/>
    <w:rsid w:val="00941933"/>
    <w:rsid w:val="00941F83"/>
    <w:rsid w:val="009420D4"/>
    <w:rsid w:val="009424F1"/>
    <w:rsid w:val="00942666"/>
    <w:rsid w:val="00942769"/>
    <w:rsid w:val="009428DF"/>
    <w:rsid w:val="00942A89"/>
    <w:rsid w:val="009434C0"/>
    <w:rsid w:val="009434ED"/>
    <w:rsid w:val="009438CE"/>
    <w:rsid w:val="00943FC8"/>
    <w:rsid w:val="009440B1"/>
    <w:rsid w:val="00944433"/>
    <w:rsid w:val="00944A41"/>
    <w:rsid w:val="00944D2B"/>
    <w:rsid w:val="00944F6F"/>
    <w:rsid w:val="00944FF5"/>
    <w:rsid w:val="00945AAD"/>
    <w:rsid w:val="00946CCD"/>
    <w:rsid w:val="00947812"/>
    <w:rsid w:val="009504ED"/>
    <w:rsid w:val="00950BCC"/>
    <w:rsid w:val="00951A97"/>
    <w:rsid w:val="00951CC7"/>
    <w:rsid w:val="00951D24"/>
    <w:rsid w:val="009522BA"/>
    <w:rsid w:val="00952C21"/>
    <w:rsid w:val="00952D87"/>
    <w:rsid w:val="00952EED"/>
    <w:rsid w:val="0095305D"/>
    <w:rsid w:val="009531F4"/>
    <w:rsid w:val="0095322A"/>
    <w:rsid w:val="00953467"/>
    <w:rsid w:val="00953FED"/>
    <w:rsid w:val="00954720"/>
    <w:rsid w:val="00954779"/>
    <w:rsid w:val="00954BBB"/>
    <w:rsid w:val="00954D56"/>
    <w:rsid w:val="0095636D"/>
    <w:rsid w:val="009566CD"/>
    <w:rsid w:val="009567B4"/>
    <w:rsid w:val="00956C69"/>
    <w:rsid w:val="00957D4E"/>
    <w:rsid w:val="00960E0E"/>
    <w:rsid w:val="0096130F"/>
    <w:rsid w:val="009614D7"/>
    <w:rsid w:val="00961666"/>
    <w:rsid w:val="00961E48"/>
    <w:rsid w:val="009621E5"/>
    <w:rsid w:val="009623D6"/>
    <w:rsid w:val="0096274D"/>
    <w:rsid w:val="00962DD7"/>
    <w:rsid w:val="009630CB"/>
    <w:rsid w:val="009631DB"/>
    <w:rsid w:val="009632D7"/>
    <w:rsid w:val="009634F6"/>
    <w:rsid w:val="0096374E"/>
    <w:rsid w:val="00964278"/>
    <w:rsid w:val="009642BD"/>
    <w:rsid w:val="009643C0"/>
    <w:rsid w:val="009647E9"/>
    <w:rsid w:val="00964941"/>
    <w:rsid w:val="009650CA"/>
    <w:rsid w:val="009650F7"/>
    <w:rsid w:val="0096517B"/>
    <w:rsid w:val="009658F9"/>
    <w:rsid w:val="009659F9"/>
    <w:rsid w:val="00965DAB"/>
    <w:rsid w:val="00965EAC"/>
    <w:rsid w:val="00966025"/>
    <w:rsid w:val="00966500"/>
    <w:rsid w:val="00966AFF"/>
    <w:rsid w:val="00966E6F"/>
    <w:rsid w:val="0096718F"/>
    <w:rsid w:val="00967487"/>
    <w:rsid w:val="00967611"/>
    <w:rsid w:val="0096769B"/>
    <w:rsid w:val="00967947"/>
    <w:rsid w:val="00967AF9"/>
    <w:rsid w:val="00967EA8"/>
    <w:rsid w:val="00970469"/>
    <w:rsid w:val="00970639"/>
    <w:rsid w:val="009706AF"/>
    <w:rsid w:val="009707F7"/>
    <w:rsid w:val="00970934"/>
    <w:rsid w:val="00970C57"/>
    <w:rsid w:val="00971605"/>
    <w:rsid w:val="009716C1"/>
    <w:rsid w:val="009719C3"/>
    <w:rsid w:val="00971EA2"/>
    <w:rsid w:val="00971F32"/>
    <w:rsid w:val="00972C8E"/>
    <w:rsid w:val="00972DCA"/>
    <w:rsid w:val="009736D8"/>
    <w:rsid w:val="0097403C"/>
    <w:rsid w:val="00974ABD"/>
    <w:rsid w:val="00974C7C"/>
    <w:rsid w:val="00975595"/>
    <w:rsid w:val="00975DF5"/>
    <w:rsid w:val="00975E43"/>
    <w:rsid w:val="00976205"/>
    <w:rsid w:val="009763B4"/>
    <w:rsid w:val="0097673E"/>
    <w:rsid w:val="00976781"/>
    <w:rsid w:val="0097684D"/>
    <w:rsid w:val="00976E2C"/>
    <w:rsid w:val="00976F00"/>
    <w:rsid w:val="0097704A"/>
    <w:rsid w:val="009773E3"/>
    <w:rsid w:val="009778C4"/>
    <w:rsid w:val="00977968"/>
    <w:rsid w:val="00977AEA"/>
    <w:rsid w:val="00977B2E"/>
    <w:rsid w:val="0098041D"/>
    <w:rsid w:val="00980438"/>
    <w:rsid w:val="0098071D"/>
    <w:rsid w:val="009814AF"/>
    <w:rsid w:val="00981876"/>
    <w:rsid w:val="00981AA4"/>
    <w:rsid w:val="009821D1"/>
    <w:rsid w:val="00982E84"/>
    <w:rsid w:val="0098383A"/>
    <w:rsid w:val="00983C66"/>
    <w:rsid w:val="00983DDA"/>
    <w:rsid w:val="00983E80"/>
    <w:rsid w:val="00984522"/>
    <w:rsid w:val="0098489C"/>
    <w:rsid w:val="00984E3E"/>
    <w:rsid w:val="00985475"/>
    <w:rsid w:val="0098591D"/>
    <w:rsid w:val="00985FFB"/>
    <w:rsid w:val="009868AE"/>
    <w:rsid w:val="009869C3"/>
    <w:rsid w:val="00987517"/>
    <w:rsid w:val="00987799"/>
    <w:rsid w:val="009902FC"/>
    <w:rsid w:val="00990544"/>
    <w:rsid w:val="00990622"/>
    <w:rsid w:val="00990719"/>
    <w:rsid w:val="0099089E"/>
    <w:rsid w:val="00990CBB"/>
    <w:rsid w:val="00990FFF"/>
    <w:rsid w:val="00991539"/>
    <w:rsid w:val="00991C6A"/>
    <w:rsid w:val="00992507"/>
    <w:rsid w:val="0099272C"/>
    <w:rsid w:val="00992AD3"/>
    <w:rsid w:val="00992D52"/>
    <w:rsid w:val="0099308F"/>
    <w:rsid w:val="0099336B"/>
    <w:rsid w:val="0099358A"/>
    <w:rsid w:val="009939F4"/>
    <w:rsid w:val="00993B9B"/>
    <w:rsid w:val="00993C3D"/>
    <w:rsid w:val="00994685"/>
    <w:rsid w:val="009948E0"/>
    <w:rsid w:val="00994A43"/>
    <w:rsid w:val="00994BF1"/>
    <w:rsid w:val="00995748"/>
    <w:rsid w:val="009960EF"/>
    <w:rsid w:val="0099616B"/>
    <w:rsid w:val="00996337"/>
    <w:rsid w:val="00996425"/>
    <w:rsid w:val="009967AA"/>
    <w:rsid w:val="00996F88"/>
    <w:rsid w:val="0099731B"/>
    <w:rsid w:val="009975BA"/>
    <w:rsid w:val="00997EAD"/>
    <w:rsid w:val="009A003B"/>
    <w:rsid w:val="009A00D7"/>
    <w:rsid w:val="009A00FD"/>
    <w:rsid w:val="009A0615"/>
    <w:rsid w:val="009A067D"/>
    <w:rsid w:val="009A0704"/>
    <w:rsid w:val="009A0BEB"/>
    <w:rsid w:val="009A0D04"/>
    <w:rsid w:val="009A0DCE"/>
    <w:rsid w:val="009A1287"/>
    <w:rsid w:val="009A1910"/>
    <w:rsid w:val="009A1E1A"/>
    <w:rsid w:val="009A2BE3"/>
    <w:rsid w:val="009A3878"/>
    <w:rsid w:val="009A3A62"/>
    <w:rsid w:val="009A3BD6"/>
    <w:rsid w:val="009A3F8D"/>
    <w:rsid w:val="009A494B"/>
    <w:rsid w:val="009A5278"/>
    <w:rsid w:val="009A5395"/>
    <w:rsid w:val="009A5ED9"/>
    <w:rsid w:val="009A6088"/>
    <w:rsid w:val="009A62B1"/>
    <w:rsid w:val="009A6825"/>
    <w:rsid w:val="009A6E61"/>
    <w:rsid w:val="009A708B"/>
    <w:rsid w:val="009A787A"/>
    <w:rsid w:val="009A7B44"/>
    <w:rsid w:val="009A7F63"/>
    <w:rsid w:val="009B066B"/>
    <w:rsid w:val="009B08D2"/>
    <w:rsid w:val="009B0DCA"/>
    <w:rsid w:val="009B1138"/>
    <w:rsid w:val="009B1366"/>
    <w:rsid w:val="009B15F6"/>
    <w:rsid w:val="009B1690"/>
    <w:rsid w:val="009B18EF"/>
    <w:rsid w:val="009B1929"/>
    <w:rsid w:val="009B1EB0"/>
    <w:rsid w:val="009B2273"/>
    <w:rsid w:val="009B25CF"/>
    <w:rsid w:val="009B2F4A"/>
    <w:rsid w:val="009B300A"/>
    <w:rsid w:val="009B3524"/>
    <w:rsid w:val="009B3848"/>
    <w:rsid w:val="009B47EE"/>
    <w:rsid w:val="009B4CA4"/>
    <w:rsid w:val="009B4CCC"/>
    <w:rsid w:val="009B4F50"/>
    <w:rsid w:val="009B51C6"/>
    <w:rsid w:val="009B530F"/>
    <w:rsid w:val="009B5318"/>
    <w:rsid w:val="009B580F"/>
    <w:rsid w:val="009B6753"/>
    <w:rsid w:val="009B6C07"/>
    <w:rsid w:val="009B6C90"/>
    <w:rsid w:val="009B71D0"/>
    <w:rsid w:val="009B79A6"/>
    <w:rsid w:val="009B7D59"/>
    <w:rsid w:val="009B7E37"/>
    <w:rsid w:val="009C0843"/>
    <w:rsid w:val="009C0B64"/>
    <w:rsid w:val="009C0BD6"/>
    <w:rsid w:val="009C0E69"/>
    <w:rsid w:val="009C0E7F"/>
    <w:rsid w:val="009C13C0"/>
    <w:rsid w:val="009C17F3"/>
    <w:rsid w:val="009C1BF2"/>
    <w:rsid w:val="009C1D26"/>
    <w:rsid w:val="009C20FC"/>
    <w:rsid w:val="009C23A7"/>
    <w:rsid w:val="009C2579"/>
    <w:rsid w:val="009C28BC"/>
    <w:rsid w:val="009C3095"/>
    <w:rsid w:val="009C375A"/>
    <w:rsid w:val="009C4322"/>
    <w:rsid w:val="009C464A"/>
    <w:rsid w:val="009C4809"/>
    <w:rsid w:val="009C5E85"/>
    <w:rsid w:val="009C6AA2"/>
    <w:rsid w:val="009C6AC1"/>
    <w:rsid w:val="009C6B9A"/>
    <w:rsid w:val="009C7A90"/>
    <w:rsid w:val="009D0145"/>
    <w:rsid w:val="009D0C1D"/>
    <w:rsid w:val="009D0CEB"/>
    <w:rsid w:val="009D1029"/>
    <w:rsid w:val="009D1095"/>
    <w:rsid w:val="009D1766"/>
    <w:rsid w:val="009D2378"/>
    <w:rsid w:val="009D23F9"/>
    <w:rsid w:val="009D24B2"/>
    <w:rsid w:val="009D2C29"/>
    <w:rsid w:val="009D2C31"/>
    <w:rsid w:val="009D35A7"/>
    <w:rsid w:val="009D374C"/>
    <w:rsid w:val="009D4234"/>
    <w:rsid w:val="009D42AB"/>
    <w:rsid w:val="009D482F"/>
    <w:rsid w:val="009D489E"/>
    <w:rsid w:val="009D4A26"/>
    <w:rsid w:val="009D4B19"/>
    <w:rsid w:val="009D5303"/>
    <w:rsid w:val="009D5708"/>
    <w:rsid w:val="009D5F47"/>
    <w:rsid w:val="009D60CA"/>
    <w:rsid w:val="009D6229"/>
    <w:rsid w:val="009D6495"/>
    <w:rsid w:val="009D6735"/>
    <w:rsid w:val="009D69B1"/>
    <w:rsid w:val="009D69B2"/>
    <w:rsid w:val="009D6A39"/>
    <w:rsid w:val="009D75AF"/>
    <w:rsid w:val="009D79CF"/>
    <w:rsid w:val="009D7A27"/>
    <w:rsid w:val="009E0316"/>
    <w:rsid w:val="009E1159"/>
    <w:rsid w:val="009E13E4"/>
    <w:rsid w:val="009E15BA"/>
    <w:rsid w:val="009E1854"/>
    <w:rsid w:val="009E221E"/>
    <w:rsid w:val="009E223C"/>
    <w:rsid w:val="009E2345"/>
    <w:rsid w:val="009E2987"/>
    <w:rsid w:val="009E298C"/>
    <w:rsid w:val="009E2AB2"/>
    <w:rsid w:val="009E2BDC"/>
    <w:rsid w:val="009E34E6"/>
    <w:rsid w:val="009E380A"/>
    <w:rsid w:val="009E3850"/>
    <w:rsid w:val="009E44F8"/>
    <w:rsid w:val="009E4843"/>
    <w:rsid w:val="009E4A3A"/>
    <w:rsid w:val="009E4F47"/>
    <w:rsid w:val="009E59ED"/>
    <w:rsid w:val="009E5A50"/>
    <w:rsid w:val="009E5EA3"/>
    <w:rsid w:val="009E602E"/>
    <w:rsid w:val="009E67CC"/>
    <w:rsid w:val="009E68F3"/>
    <w:rsid w:val="009E69C7"/>
    <w:rsid w:val="009E7098"/>
    <w:rsid w:val="009E7429"/>
    <w:rsid w:val="009E7551"/>
    <w:rsid w:val="009E7D58"/>
    <w:rsid w:val="009F00F7"/>
    <w:rsid w:val="009F0254"/>
    <w:rsid w:val="009F0298"/>
    <w:rsid w:val="009F0D78"/>
    <w:rsid w:val="009F0E72"/>
    <w:rsid w:val="009F0EF8"/>
    <w:rsid w:val="009F22BA"/>
    <w:rsid w:val="009F2707"/>
    <w:rsid w:val="009F2CEB"/>
    <w:rsid w:val="009F2FA7"/>
    <w:rsid w:val="009F30CE"/>
    <w:rsid w:val="009F4122"/>
    <w:rsid w:val="009F4239"/>
    <w:rsid w:val="009F4A8B"/>
    <w:rsid w:val="009F4BD8"/>
    <w:rsid w:val="009F4C6A"/>
    <w:rsid w:val="009F4E70"/>
    <w:rsid w:val="009F53A2"/>
    <w:rsid w:val="009F5590"/>
    <w:rsid w:val="009F5732"/>
    <w:rsid w:val="009F574D"/>
    <w:rsid w:val="009F57E5"/>
    <w:rsid w:val="009F5D32"/>
    <w:rsid w:val="009F5E44"/>
    <w:rsid w:val="009F6078"/>
    <w:rsid w:val="009F64B9"/>
    <w:rsid w:val="009F6B1F"/>
    <w:rsid w:val="009F7356"/>
    <w:rsid w:val="009F7A47"/>
    <w:rsid w:val="009F7BE4"/>
    <w:rsid w:val="009F7C30"/>
    <w:rsid w:val="00A0032D"/>
    <w:rsid w:val="00A005B8"/>
    <w:rsid w:val="00A00CAC"/>
    <w:rsid w:val="00A00D40"/>
    <w:rsid w:val="00A01747"/>
    <w:rsid w:val="00A02512"/>
    <w:rsid w:val="00A026BF"/>
    <w:rsid w:val="00A02A22"/>
    <w:rsid w:val="00A02F21"/>
    <w:rsid w:val="00A02F3F"/>
    <w:rsid w:val="00A031BB"/>
    <w:rsid w:val="00A03418"/>
    <w:rsid w:val="00A0359F"/>
    <w:rsid w:val="00A03B0A"/>
    <w:rsid w:val="00A0451C"/>
    <w:rsid w:val="00A046A5"/>
    <w:rsid w:val="00A04A2A"/>
    <w:rsid w:val="00A04F3A"/>
    <w:rsid w:val="00A050D4"/>
    <w:rsid w:val="00A0534C"/>
    <w:rsid w:val="00A05400"/>
    <w:rsid w:val="00A054CC"/>
    <w:rsid w:val="00A06228"/>
    <w:rsid w:val="00A0725D"/>
    <w:rsid w:val="00A074F0"/>
    <w:rsid w:val="00A07B1F"/>
    <w:rsid w:val="00A104CB"/>
    <w:rsid w:val="00A10B74"/>
    <w:rsid w:val="00A10DDC"/>
    <w:rsid w:val="00A10E38"/>
    <w:rsid w:val="00A1104C"/>
    <w:rsid w:val="00A11A49"/>
    <w:rsid w:val="00A11F8F"/>
    <w:rsid w:val="00A11FA4"/>
    <w:rsid w:val="00A120AD"/>
    <w:rsid w:val="00A12516"/>
    <w:rsid w:val="00A127BB"/>
    <w:rsid w:val="00A12C85"/>
    <w:rsid w:val="00A12E02"/>
    <w:rsid w:val="00A1329F"/>
    <w:rsid w:val="00A133C8"/>
    <w:rsid w:val="00A135C2"/>
    <w:rsid w:val="00A138A3"/>
    <w:rsid w:val="00A13AE2"/>
    <w:rsid w:val="00A13C09"/>
    <w:rsid w:val="00A13F94"/>
    <w:rsid w:val="00A146FF"/>
    <w:rsid w:val="00A14A34"/>
    <w:rsid w:val="00A14C22"/>
    <w:rsid w:val="00A15602"/>
    <w:rsid w:val="00A15AB3"/>
    <w:rsid w:val="00A15F26"/>
    <w:rsid w:val="00A16877"/>
    <w:rsid w:val="00A172E7"/>
    <w:rsid w:val="00A175D7"/>
    <w:rsid w:val="00A178A1"/>
    <w:rsid w:val="00A17928"/>
    <w:rsid w:val="00A179E0"/>
    <w:rsid w:val="00A2022E"/>
    <w:rsid w:val="00A206F2"/>
    <w:rsid w:val="00A207CD"/>
    <w:rsid w:val="00A20D95"/>
    <w:rsid w:val="00A20DB5"/>
    <w:rsid w:val="00A2140C"/>
    <w:rsid w:val="00A21735"/>
    <w:rsid w:val="00A21BDD"/>
    <w:rsid w:val="00A22231"/>
    <w:rsid w:val="00A2230F"/>
    <w:rsid w:val="00A225A1"/>
    <w:rsid w:val="00A22718"/>
    <w:rsid w:val="00A22C43"/>
    <w:rsid w:val="00A23421"/>
    <w:rsid w:val="00A2363E"/>
    <w:rsid w:val="00A240DA"/>
    <w:rsid w:val="00A249B0"/>
    <w:rsid w:val="00A24FDC"/>
    <w:rsid w:val="00A2549C"/>
    <w:rsid w:val="00A256E5"/>
    <w:rsid w:val="00A25AF7"/>
    <w:rsid w:val="00A25F53"/>
    <w:rsid w:val="00A261C2"/>
    <w:rsid w:val="00A262A9"/>
    <w:rsid w:val="00A26468"/>
    <w:rsid w:val="00A268BF"/>
    <w:rsid w:val="00A26EC2"/>
    <w:rsid w:val="00A27260"/>
    <w:rsid w:val="00A27BF9"/>
    <w:rsid w:val="00A27E15"/>
    <w:rsid w:val="00A30123"/>
    <w:rsid w:val="00A3093A"/>
    <w:rsid w:val="00A30CD7"/>
    <w:rsid w:val="00A30DD2"/>
    <w:rsid w:val="00A30EDC"/>
    <w:rsid w:val="00A31592"/>
    <w:rsid w:val="00A315AA"/>
    <w:rsid w:val="00A31699"/>
    <w:rsid w:val="00A31B38"/>
    <w:rsid w:val="00A31DD5"/>
    <w:rsid w:val="00A31E00"/>
    <w:rsid w:val="00A31E45"/>
    <w:rsid w:val="00A32597"/>
    <w:rsid w:val="00A327D9"/>
    <w:rsid w:val="00A334B5"/>
    <w:rsid w:val="00A33A1F"/>
    <w:rsid w:val="00A340E0"/>
    <w:rsid w:val="00A34177"/>
    <w:rsid w:val="00A342BA"/>
    <w:rsid w:val="00A34344"/>
    <w:rsid w:val="00A34506"/>
    <w:rsid w:val="00A348B0"/>
    <w:rsid w:val="00A349A5"/>
    <w:rsid w:val="00A34C1D"/>
    <w:rsid w:val="00A34EEF"/>
    <w:rsid w:val="00A35713"/>
    <w:rsid w:val="00A35743"/>
    <w:rsid w:val="00A35FD8"/>
    <w:rsid w:val="00A367F9"/>
    <w:rsid w:val="00A36E30"/>
    <w:rsid w:val="00A373EA"/>
    <w:rsid w:val="00A3765C"/>
    <w:rsid w:val="00A37898"/>
    <w:rsid w:val="00A379CF"/>
    <w:rsid w:val="00A40912"/>
    <w:rsid w:val="00A40EEA"/>
    <w:rsid w:val="00A41317"/>
    <w:rsid w:val="00A419ED"/>
    <w:rsid w:val="00A41B05"/>
    <w:rsid w:val="00A42556"/>
    <w:rsid w:val="00A42998"/>
    <w:rsid w:val="00A42B17"/>
    <w:rsid w:val="00A42C45"/>
    <w:rsid w:val="00A4310D"/>
    <w:rsid w:val="00A43AC2"/>
    <w:rsid w:val="00A44D31"/>
    <w:rsid w:val="00A4508A"/>
    <w:rsid w:val="00A4530C"/>
    <w:rsid w:val="00A457C8"/>
    <w:rsid w:val="00A458D1"/>
    <w:rsid w:val="00A45920"/>
    <w:rsid w:val="00A46C64"/>
    <w:rsid w:val="00A475C5"/>
    <w:rsid w:val="00A476FB"/>
    <w:rsid w:val="00A47C8B"/>
    <w:rsid w:val="00A50B6B"/>
    <w:rsid w:val="00A50BE2"/>
    <w:rsid w:val="00A50D96"/>
    <w:rsid w:val="00A50D98"/>
    <w:rsid w:val="00A51226"/>
    <w:rsid w:val="00A51377"/>
    <w:rsid w:val="00A51551"/>
    <w:rsid w:val="00A515FA"/>
    <w:rsid w:val="00A516A5"/>
    <w:rsid w:val="00A53068"/>
    <w:rsid w:val="00A53364"/>
    <w:rsid w:val="00A537E3"/>
    <w:rsid w:val="00A538BB"/>
    <w:rsid w:val="00A53FD4"/>
    <w:rsid w:val="00A54552"/>
    <w:rsid w:val="00A55067"/>
    <w:rsid w:val="00A5573B"/>
    <w:rsid w:val="00A55DAA"/>
    <w:rsid w:val="00A55F57"/>
    <w:rsid w:val="00A56968"/>
    <w:rsid w:val="00A56A0C"/>
    <w:rsid w:val="00A56C6E"/>
    <w:rsid w:val="00A56C73"/>
    <w:rsid w:val="00A57507"/>
    <w:rsid w:val="00A57AFD"/>
    <w:rsid w:val="00A57D8B"/>
    <w:rsid w:val="00A60854"/>
    <w:rsid w:val="00A60CFA"/>
    <w:rsid w:val="00A6154C"/>
    <w:rsid w:val="00A6159C"/>
    <w:rsid w:val="00A61DBF"/>
    <w:rsid w:val="00A62A3C"/>
    <w:rsid w:val="00A62B9D"/>
    <w:rsid w:val="00A6305D"/>
    <w:rsid w:val="00A635F5"/>
    <w:rsid w:val="00A63EFC"/>
    <w:rsid w:val="00A64978"/>
    <w:rsid w:val="00A64EC6"/>
    <w:rsid w:val="00A65488"/>
    <w:rsid w:val="00A65939"/>
    <w:rsid w:val="00A65A70"/>
    <w:rsid w:val="00A6609D"/>
    <w:rsid w:val="00A67637"/>
    <w:rsid w:val="00A676F1"/>
    <w:rsid w:val="00A67976"/>
    <w:rsid w:val="00A67C94"/>
    <w:rsid w:val="00A67D08"/>
    <w:rsid w:val="00A67E73"/>
    <w:rsid w:val="00A67F15"/>
    <w:rsid w:val="00A700BD"/>
    <w:rsid w:val="00A700DF"/>
    <w:rsid w:val="00A7043D"/>
    <w:rsid w:val="00A707D5"/>
    <w:rsid w:val="00A70D36"/>
    <w:rsid w:val="00A71AF5"/>
    <w:rsid w:val="00A71C20"/>
    <w:rsid w:val="00A71E19"/>
    <w:rsid w:val="00A72563"/>
    <w:rsid w:val="00A72C99"/>
    <w:rsid w:val="00A73129"/>
    <w:rsid w:val="00A731C4"/>
    <w:rsid w:val="00A733FA"/>
    <w:rsid w:val="00A738E1"/>
    <w:rsid w:val="00A74095"/>
    <w:rsid w:val="00A746B6"/>
    <w:rsid w:val="00A74A24"/>
    <w:rsid w:val="00A75474"/>
    <w:rsid w:val="00A75609"/>
    <w:rsid w:val="00A75714"/>
    <w:rsid w:val="00A75F4F"/>
    <w:rsid w:val="00A76159"/>
    <w:rsid w:val="00A7649B"/>
    <w:rsid w:val="00A7678D"/>
    <w:rsid w:val="00A76B50"/>
    <w:rsid w:val="00A76BFC"/>
    <w:rsid w:val="00A77004"/>
    <w:rsid w:val="00A77011"/>
    <w:rsid w:val="00A80BF5"/>
    <w:rsid w:val="00A81009"/>
    <w:rsid w:val="00A811D4"/>
    <w:rsid w:val="00A81456"/>
    <w:rsid w:val="00A817D4"/>
    <w:rsid w:val="00A81CA5"/>
    <w:rsid w:val="00A81D5A"/>
    <w:rsid w:val="00A82B4A"/>
    <w:rsid w:val="00A83E41"/>
    <w:rsid w:val="00A840C1"/>
    <w:rsid w:val="00A84E06"/>
    <w:rsid w:val="00A84E64"/>
    <w:rsid w:val="00A84F34"/>
    <w:rsid w:val="00A85012"/>
    <w:rsid w:val="00A85503"/>
    <w:rsid w:val="00A860D5"/>
    <w:rsid w:val="00A8678F"/>
    <w:rsid w:val="00A8695E"/>
    <w:rsid w:val="00A86ACE"/>
    <w:rsid w:val="00A86C0D"/>
    <w:rsid w:val="00A87386"/>
    <w:rsid w:val="00A87523"/>
    <w:rsid w:val="00A8779F"/>
    <w:rsid w:val="00A906D2"/>
    <w:rsid w:val="00A90BDB"/>
    <w:rsid w:val="00A90D92"/>
    <w:rsid w:val="00A91088"/>
    <w:rsid w:val="00A9112D"/>
    <w:rsid w:val="00A91202"/>
    <w:rsid w:val="00A9125D"/>
    <w:rsid w:val="00A91549"/>
    <w:rsid w:val="00A9179D"/>
    <w:rsid w:val="00A919AF"/>
    <w:rsid w:val="00A91C97"/>
    <w:rsid w:val="00A920F6"/>
    <w:rsid w:val="00A9256C"/>
    <w:rsid w:val="00A925C7"/>
    <w:rsid w:val="00A92668"/>
    <w:rsid w:val="00A92C8F"/>
    <w:rsid w:val="00A92F87"/>
    <w:rsid w:val="00A9313E"/>
    <w:rsid w:val="00A94BB6"/>
    <w:rsid w:val="00A95690"/>
    <w:rsid w:val="00A95D1E"/>
    <w:rsid w:val="00A96A82"/>
    <w:rsid w:val="00A97309"/>
    <w:rsid w:val="00A975B5"/>
    <w:rsid w:val="00A97968"/>
    <w:rsid w:val="00A97A9B"/>
    <w:rsid w:val="00AA0263"/>
    <w:rsid w:val="00AA02EE"/>
    <w:rsid w:val="00AA0908"/>
    <w:rsid w:val="00AA13B7"/>
    <w:rsid w:val="00AA220D"/>
    <w:rsid w:val="00AA2361"/>
    <w:rsid w:val="00AA2919"/>
    <w:rsid w:val="00AA29A1"/>
    <w:rsid w:val="00AA3B71"/>
    <w:rsid w:val="00AA3E80"/>
    <w:rsid w:val="00AA42C2"/>
    <w:rsid w:val="00AA4694"/>
    <w:rsid w:val="00AA4CD7"/>
    <w:rsid w:val="00AA4E8C"/>
    <w:rsid w:val="00AA5211"/>
    <w:rsid w:val="00AA52F0"/>
    <w:rsid w:val="00AA536C"/>
    <w:rsid w:val="00AA59F6"/>
    <w:rsid w:val="00AA608D"/>
    <w:rsid w:val="00AA6315"/>
    <w:rsid w:val="00AA63B9"/>
    <w:rsid w:val="00AA6C69"/>
    <w:rsid w:val="00AA6EC4"/>
    <w:rsid w:val="00AA72D4"/>
    <w:rsid w:val="00AA7930"/>
    <w:rsid w:val="00AA7D1B"/>
    <w:rsid w:val="00AB048A"/>
    <w:rsid w:val="00AB0815"/>
    <w:rsid w:val="00AB0949"/>
    <w:rsid w:val="00AB0A40"/>
    <w:rsid w:val="00AB0A47"/>
    <w:rsid w:val="00AB10D9"/>
    <w:rsid w:val="00AB12FE"/>
    <w:rsid w:val="00AB13C8"/>
    <w:rsid w:val="00AB1C8A"/>
    <w:rsid w:val="00AB1CA9"/>
    <w:rsid w:val="00AB2131"/>
    <w:rsid w:val="00AB2CCC"/>
    <w:rsid w:val="00AB2D4C"/>
    <w:rsid w:val="00AB34D2"/>
    <w:rsid w:val="00AB3A04"/>
    <w:rsid w:val="00AB3AD2"/>
    <w:rsid w:val="00AB3B39"/>
    <w:rsid w:val="00AB3D91"/>
    <w:rsid w:val="00AB3E95"/>
    <w:rsid w:val="00AB4002"/>
    <w:rsid w:val="00AB4936"/>
    <w:rsid w:val="00AB5862"/>
    <w:rsid w:val="00AB5D17"/>
    <w:rsid w:val="00AB6572"/>
    <w:rsid w:val="00AB74A6"/>
    <w:rsid w:val="00AB74DA"/>
    <w:rsid w:val="00AB79EC"/>
    <w:rsid w:val="00AC00B7"/>
    <w:rsid w:val="00AC03E3"/>
    <w:rsid w:val="00AC0C00"/>
    <w:rsid w:val="00AC0CB1"/>
    <w:rsid w:val="00AC0F1B"/>
    <w:rsid w:val="00AC1C5E"/>
    <w:rsid w:val="00AC2A16"/>
    <w:rsid w:val="00AC38C3"/>
    <w:rsid w:val="00AC3DF7"/>
    <w:rsid w:val="00AC41E4"/>
    <w:rsid w:val="00AC4570"/>
    <w:rsid w:val="00AC4782"/>
    <w:rsid w:val="00AC4C30"/>
    <w:rsid w:val="00AC4EFD"/>
    <w:rsid w:val="00AC54C1"/>
    <w:rsid w:val="00AC57C0"/>
    <w:rsid w:val="00AC588C"/>
    <w:rsid w:val="00AC5A0C"/>
    <w:rsid w:val="00AC5B4F"/>
    <w:rsid w:val="00AC6371"/>
    <w:rsid w:val="00AC6F2B"/>
    <w:rsid w:val="00AC6FA4"/>
    <w:rsid w:val="00AC73B8"/>
    <w:rsid w:val="00AC74DB"/>
    <w:rsid w:val="00AC7E26"/>
    <w:rsid w:val="00AD0294"/>
    <w:rsid w:val="00AD02C2"/>
    <w:rsid w:val="00AD069B"/>
    <w:rsid w:val="00AD0E86"/>
    <w:rsid w:val="00AD10AC"/>
    <w:rsid w:val="00AD1E7A"/>
    <w:rsid w:val="00AD223D"/>
    <w:rsid w:val="00AD237A"/>
    <w:rsid w:val="00AD2402"/>
    <w:rsid w:val="00AD27BF"/>
    <w:rsid w:val="00AD2FA7"/>
    <w:rsid w:val="00AD330E"/>
    <w:rsid w:val="00AD45C5"/>
    <w:rsid w:val="00AD47C1"/>
    <w:rsid w:val="00AD4FAB"/>
    <w:rsid w:val="00AD5409"/>
    <w:rsid w:val="00AD598D"/>
    <w:rsid w:val="00AD5F0D"/>
    <w:rsid w:val="00AD684D"/>
    <w:rsid w:val="00AD6C7B"/>
    <w:rsid w:val="00AD6E0A"/>
    <w:rsid w:val="00AD6E57"/>
    <w:rsid w:val="00AD6FA8"/>
    <w:rsid w:val="00AD7849"/>
    <w:rsid w:val="00AD7C23"/>
    <w:rsid w:val="00AE033E"/>
    <w:rsid w:val="00AE039A"/>
    <w:rsid w:val="00AE08FB"/>
    <w:rsid w:val="00AE0E57"/>
    <w:rsid w:val="00AE0F22"/>
    <w:rsid w:val="00AE1134"/>
    <w:rsid w:val="00AE14D5"/>
    <w:rsid w:val="00AE1A11"/>
    <w:rsid w:val="00AE1DD2"/>
    <w:rsid w:val="00AE2A92"/>
    <w:rsid w:val="00AE2F3C"/>
    <w:rsid w:val="00AE3065"/>
    <w:rsid w:val="00AE342B"/>
    <w:rsid w:val="00AE399B"/>
    <w:rsid w:val="00AE4211"/>
    <w:rsid w:val="00AE4564"/>
    <w:rsid w:val="00AE46FC"/>
    <w:rsid w:val="00AE60A1"/>
    <w:rsid w:val="00AE6238"/>
    <w:rsid w:val="00AE7279"/>
    <w:rsid w:val="00AE7585"/>
    <w:rsid w:val="00AE7EAA"/>
    <w:rsid w:val="00AE7F8C"/>
    <w:rsid w:val="00AF013D"/>
    <w:rsid w:val="00AF03AF"/>
    <w:rsid w:val="00AF04B7"/>
    <w:rsid w:val="00AF10D8"/>
    <w:rsid w:val="00AF1260"/>
    <w:rsid w:val="00AF1719"/>
    <w:rsid w:val="00AF18C9"/>
    <w:rsid w:val="00AF1A3B"/>
    <w:rsid w:val="00AF2BCB"/>
    <w:rsid w:val="00AF2D1F"/>
    <w:rsid w:val="00AF2EA2"/>
    <w:rsid w:val="00AF3057"/>
    <w:rsid w:val="00AF39D7"/>
    <w:rsid w:val="00AF46C5"/>
    <w:rsid w:val="00AF48BE"/>
    <w:rsid w:val="00AF4A13"/>
    <w:rsid w:val="00AF4B83"/>
    <w:rsid w:val="00AF4BCE"/>
    <w:rsid w:val="00AF4E7A"/>
    <w:rsid w:val="00AF4E84"/>
    <w:rsid w:val="00AF535B"/>
    <w:rsid w:val="00AF5402"/>
    <w:rsid w:val="00AF54DF"/>
    <w:rsid w:val="00AF5D63"/>
    <w:rsid w:val="00AF5E23"/>
    <w:rsid w:val="00AF5E6E"/>
    <w:rsid w:val="00AF621A"/>
    <w:rsid w:val="00AF627D"/>
    <w:rsid w:val="00AF63CB"/>
    <w:rsid w:val="00AF6758"/>
    <w:rsid w:val="00AF689F"/>
    <w:rsid w:val="00AF6E5A"/>
    <w:rsid w:val="00AF7B45"/>
    <w:rsid w:val="00AF7BC0"/>
    <w:rsid w:val="00AF7E02"/>
    <w:rsid w:val="00B006FC"/>
    <w:rsid w:val="00B007F4"/>
    <w:rsid w:val="00B00C51"/>
    <w:rsid w:val="00B01551"/>
    <w:rsid w:val="00B015D5"/>
    <w:rsid w:val="00B01769"/>
    <w:rsid w:val="00B029E9"/>
    <w:rsid w:val="00B02A33"/>
    <w:rsid w:val="00B03596"/>
    <w:rsid w:val="00B0364B"/>
    <w:rsid w:val="00B03849"/>
    <w:rsid w:val="00B042D4"/>
    <w:rsid w:val="00B04769"/>
    <w:rsid w:val="00B04A68"/>
    <w:rsid w:val="00B0573C"/>
    <w:rsid w:val="00B061D9"/>
    <w:rsid w:val="00B06385"/>
    <w:rsid w:val="00B063D3"/>
    <w:rsid w:val="00B07890"/>
    <w:rsid w:val="00B078FD"/>
    <w:rsid w:val="00B07993"/>
    <w:rsid w:val="00B1003A"/>
    <w:rsid w:val="00B107CC"/>
    <w:rsid w:val="00B10BCB"/>
    <w:rsid w:val="00B11410"/>
    <w:rsid w:val="00B11706"/>
    <w:rsid w:val="00B1187B"/>
    <w:rsid w:val="00B11AC3"/>
    <w:rsid w:val="00B11AC5"/>
    <w:rsid w:val="00B11CA7"/>
    <w:rsid w:val="00B11FE3"/>
    <w:rsid w:val="00B1216B"/>
    <w:rsid w:val="00B123E1"/>
    <w:rsid w:val="00B1264F"/>
    <w:rsid w:val="00B12715"/>
    <w:rsid w:val="00B12752"/>
    <w:rsid w:val="00B12A58"/>
    <w:rsid w:val="00B12EF4"/>
    <w:rsid w:val="00B132AA"/>
    <w:rsid w:val="00B13523"/>
    <w:rsid w:val="00B1384F"/>
    <w:rsid w:val="00B13E54"/>
    <w:rsid w:val="00B14171"/>
    <w:rsid w:val="00B14214"/>
    <w:rsid w:val="00B14395"/>
    <w:rsid w:val="00B1490A"/>
    <w:rsid w:val="00B14B3C"/>
    <w:rsid w:val="00B14C7B"/>
    <w:rsid w:val="00B14C80"/>
    <w:rsid w:val="00B15696"/>
    <w:rsid w:val="00B1590E"/>
    <w:rsid w:val="00B15941"/>
    <w:rsid w:val="00B170F1"/>
    <w:rsid w:val="00B1712F"/>
    <w:rsid w:val="00B173F6"/>
    <w:rsid w:val="00B178A9"/>
    <w:rsid w:val="00B17F73"/>
    <w:rsid w:val="00B20E3A"/>
    <w:rsid w:val="00B21144"/>
    <w:rsid w:val="00B2119C"/>
    <w:rsid w:val="00B211EF"/>
    <w:rsid w:val="00B21B1F"/>
    <w:rsid w:val="00B221D2"/>
    <w:rsid w:val="00B22309"/>
    <w:rsid w:val="00B22497"/>
    <w:rsid w:val="00B22576"/>
    <w:rsid w:val="00B2261E"/>
    <w:rsid w:val="00B2279B"/>
    <w:rsid w:val="00B22882"/>
    <w:rsid w:val="00B22B85"/>
    <w:rsid w:val="00B22F4F"/>
    <w:rsid w:val="00B23025"/>
    <w:rsid w:val="00B23098"/>
    <w:rsid w:val="00B2331C"/>
    <w:rsid w:val="00B234F0"/>
    <w:rsid w:val="00B237FC"/>
    <w:rsid w:val="00B23F05"/>
    <w:rsid w:val="00B24195"/>
    <w:rsid w:val="00B24576"/>
    <w:rsid w:val="00B24FE2"/>
    <w:rsid w:val="00B2518C"/>
    <w:rsid w:val="00B259B3"/>
    <w:rsid w:val="00B261D0"/>
    <w:rsid w:val="00B26DA6"/>
    <w:rsid w:val="00B272B1"/>
    <w:rsid w:val="00B2784F"/>
    <w:rsid w:val="00B27977"/>
    <w:rsid w:val="00B27ABC"/>
    <w:rsid w:val="00B27E45"/>
    <w:rsid w:val="00B302AC"/>
    <w:rsid w:val="00B303B5"/>
    <w:rsid w:val="00B307D6"/>
    <w:rsid w:val="00B30C2C"/>
    <w:rsid w:val="00B31818"/>
    <w:rsid w:val="00B32182"/>
    <w:rsid w:val="00B322EC"/>
    <w:rsid w:val="00B3268A"/>
    <w:rsid w:val="00B32818"/>
    <w:rsid w:val="00B33270"/>
    <w:rsid w:val="00B33526"/>
    <w:rsid w:val="00B335D7"/>
    <w:rsid w:val="00B33A86"/>
    <w:rsid w:val="00B33AE1"/>
    <w:rsid w:val="00B3494E"/>
    <w:rsid w:val="00B34B89"/>
    <w:rsid w:val="00B34D2F"/>
    <w:rsid w:val="00B34E61"/>
    <w:rsid w:val="00B35F24"/>
    <w:rsid w:val="00B36650"/>
    <w:rsid w:val="00B369F3"/>
    <w:rsid w:val="00B36A4A"/>
    <w:rsid w:val="00B36F61"/>
    <w:rsid w:val="00B37289"/>
    <w:rsid w:val="00B37576"/>
    <w:rsid w:val="00B37761"/>
    <w:rsid w:val="00B377A2"/>
    <w:rsid w:val="00B379E4"/>
    <w:rsid w:val="00B37C92"/>
    <w:rsid w:val="00B37CB3"/>
    <w:rsid w:val="00B40255"/>
    <w:rsid w:val="00B404C4"/>
    <w:rsid w:val="00B40818"/>
    <w:rsid w:val="00B408E3"/>
    <w:rsid w:val="00B40CDF"/>
    <w:rsid w:val="00B40E7D"/>
    <w:rsid w:val="00B40F4D"/>
    <w:rsid w:val="00B4104C"/>
    <w:rsid w:val="00B41056"/>
    <w:rsid w:val="00B412C2"/>
    <w:rsid w:val="00B41421"/>
    <w:rsid w:val="00B41540"/>
    <w:rsid w:val="00B417B8"/>
    <w:rsid w:val="00B41930"/>
    <w:rsid w:val="00B41E73"/>
    <w:rsid w:val="00B421B6"/>
    <w:rsid w:val="00B42450"/>
    <w:rsid w:val="00B42C84"/>
    <w:rsid w:val="00B434C6"/>
    <w:rsid w:val="00B43720"/>
    <w:rsid w:val="00B43BA1"/>
    <w:rsid w:val="00B4431E"/>
    <w:rsid w:val="00B4465A"/>
    <w:rsid w:val="00B44BD9"/>
    <w:rsid w:val="00B44C4E"/>
    <w:rsid w:val="00B44D40"/>
    <w:rsid w:val="00B4515D"/>
    <w:rsid w:val="00B457C4"/>
    <w:rsid w:val="00B459B5"/>
    <w:rsid w:val="00B459BE"/>
    <w:rsid w:val="00B4648A"/>
    <w:rsid w:val="00B469C0"/>
    <w:rsid w:val="00B4783A"/>
    <w:rsid w:val="00B47F54"/>
    <w:rsid w:val="00B50669"/>
    <w:rsid w:val="00B51098"/>
    <w:rsid w:val="00B51245"/>
    <w:rsid w:val="00B51919"/>
    <w:rsid w:val="00B51C7B"/>
    <w:rsid w:val="00B52289"/>
    <w:rsid w:val="00B52828"/>
    <w:rsid w:val="00B539C3"/>
    <w:rsid w:val="00B53B3F"/>
    <w:rsid w:val="00B53ECC"/>
    <w:rsid w:val="00B54428"/>
    <w:rsid w:val="00B5470C"/>
    <w:rsid w:val="00B54983"/>
    <w:rsid w:val="00B54D53"/>
    <w:rsid w:val="00B55A18"/>
    <w:rsid w:val="00B55BCE"/>
    <w:rsid w:val="00B55F60"/>
    <w:rsid w:val="00B56971"/>
    <w:rsid w:val="00B56EC0"/>
    <w:rsid w:val="00B57162"/>
    <w:rsid w:val="00B57257"/>
    <w:rsid w:val="00B57B9F"/>
    <w:rsid w:val="00B60715"/>
    <w:rsid w:val="00B6085D"/>
    <w:rsid w:val="00B60946"/>
    <w:rsid w:val="00B60F07"/>
    <w:rsid w:val="00B60F8A"/>
    <w:rsid w:val="00B61285"/>
    <w:rsid w:val="00B612B2"/>
    <w:rsid w:val="00B61B9D"/>
    <w:rsid w:val="00B61D42"/>
    <w:rsid w:val="00B62122"/>
    <w:rsid w:val="00B62133"/>
    <w:rsid w:val="00B623C5"/>
    <w:rsid w:val="00B623D1"/>
    <w:rsid w:val="00B62913"/>
    <w:rsid w:val="00B63BDB"/>
    <w:rsid w:val="00B63C3A"/>
    <w:rsid w:val="00B63C84"/>
    <w:rsid w:val="00B640AB"/>
    <w:rsid w:val="00B64B71"/>
    <w:rsid w:val="00B6592D"/>
    <w:rsid w:val="00B660FC"/>
    <w:rsid w:val="00B661A8"/>
    <w:rsid w:val="00B666A3"/>
    <w:rsid w:val="00B66D70"/>
    <w:rsid w:val="00B6792C"/>
    <w:rsid w:val="00B67948"/>
    <w:rsid w:val="00B67D84"/>
    <w:rsid w:val="00B67DB8"/>
    <w:rsid w:val="00B70710"/>
    <w:rsid w:val="00B7123D"/>
    <w:rsid w:val="00B7161D"/>
    <w:rsid w:val="00B71AA1"/>
    <w:rsid w:val="00B71E50"/>
    <w:rsid w:val="00B725BC"/>
    <w:rsid w:val="00B7283C"/>
    <w:rsid w:val="00B729C0"/>
    <w:rsid w:val="00B730AF"/>
    <w:rsid w:val="00B732CF"/>
    <w:rsid w:val="00B7438B"/>
    <w:rsid w:val="00B74B02"/>
    <w:rsid w:val="00B74B8B"/>
    <w:rsid w:val="00B74E05"/>
    <w:rsid w:val="00B75803"/>
    <w:rsid w:val="00B75BBE"/>
    <w:rsid w:val="00B7612C"/>
    <w:rsid w:val="00B761FB"/>
    <w:rsid w:val="00B76EF9"/>
    <w:rsid w:val="00B7741B"/>
    <w:rsid w:val="00B77CC3"/>
    <w:rsid w:val="00B77F12"/>
    <w:rsid w:val="00B8157B"/>
    <w:rsid w:val="00B81D90"/>
    <w:rsid w:val="00B820A5"/>
    <w:rsid w:val="00B822C8"/>
    <w:rsid w:val="00B82C8D"/>
    <w:rsid w:val="00B82F63"/>
    <w:rsid w:val="00B8308F"/>
    <w:rsid w:val="00B83132"/>
    <w:rsid w:val="00B833DC"/>
    <w:rsid w:val="00B8417D"/>
    <w:rsid w:val="00B84F75"/>
    <w:rsid w:val="00B8522B"/>
    <w:rsid w:val="00B85411"/>
    <w:rsid w:val="00B855F5"/>
    <w:rsid w:val="00B85621"/>
    <w:rsid w:val="00B8581E"/>
    <w:rsid w:val="00B85D3D"/>
    <w:rsid w:val="00B85D4C"/>
    <w:rsid w:val="00B85FB5"/>
    <w:rsid w:val="00B86B89"/>
    <w:rsid w:val="00B86D5A"/>
    <w:rsid w:val="00B86D89"/>
    <w:rsid w:val="00B86E7F"/>
    <w:rsid w:val="00B870BF"/>
    <w:rsid w:val="00B871C9"/>
    <w:rsid w:val="00B87FD3"/>
    <w:rsid w:val="00B900EF"/>
    <w:rsid w:val="00B901DC"/>
    <w:rsid w:val="00B90FCD"/>
    <w:rsid w:val="00B92569"/>
    <w:rsid w:val="00B92F94"/>
    <w:rsid w:val="00B9373C"/>
    <w:rsid w:val="00B93749"/>
    <w:rsid w:val="00B93990"/>
    <w:rsid w:val="00B9414D"/>
    <w:rsid w:val="00B9446B"/>
    <w:rsid w:val="00B945B6"/>
    <w:rsid w:val="00B950AE"/>
    <w:rsid w:val="00B9516E"/>
    <w:rsid w:val="00B951C9"/>
    <w:rsid w:val="00B9521C"/>
    <w:rsid w:val="00B95546"/>
    <w:rsid w:val="00B955CD"/>
    <w:rsid w:val="00B958B3"/>
    <w:rsid w:val="00B959FD"/>
    <w:rsid w:val="00B95A4E"/>
    <w:rsid w:val="00B95A8F"/>
    <w:rsid w:val="00B95DA7"/>
    <w:rsid w:val="00B95F55"/>
    <w:rsid w:val="00B95FB6"/>
    <w:rsid w:val="00B96315"/>
    <w:rsid w:val="00B96787"/>
    <w:rsid w:val="00B9680F"/>
    <w:rsid w:val="00B96859"/>
    <w:rsid w:val="00B96BC6"/>
    <w:rsid w:val="00B96E8B"/>
    <w:rsid w:val="00B96ECF"/>
    <w:rsid w:val="00B9741B"/>
    <w:rsid w:val="00B97DB5"/>
    <w:rsid w:val="00B97F4B"/>
    <w:rsid w:val="00BA103F"/>
    <w:rsid w:val="00BA1641"/>
    <w:rsid w:val="00BA16F5"/>
    <w:rsid w:val="00BA1A0F"/>
    <w:rsid w:val="00BA2076"/>
    <w:rsid w:val="00BA224F"/>
    <w:rsid w:val="00BA2400"/>
    <w:rsid w:val="00BA2670"/>
    <w:rsid w:val="00BA2738"/>
    <w:rsid w:val="00BA2C6B"/>
    <w:rsid w:val="00BA334C"/>
    <w:rsid w:val="00BA342A"/>
    <w:rsid w:val="00BA3CA1"/>
    <w:rsid w:val="00BA4087"/>
    <w:rsid w:val="00BA427B"/>
    <w:rsid w:val="00BA44BC"/>
    <w:rsid w:val="00BA4B10"/>
    <w:rsid w:val="00BA4FC7"/>
    <w:rsid w:val="00BA5661"/>
    <w:rsid w:val="00BA5782"/>
    <w:rsid w:val="00BA57B6"/>
    <w:rsid w:val="00BA6A25"/>
    <w:rsid w:val="00BA6C00"/>
    <w:rsid w:val="00BA7206"/>
    <w:rsid w:val="00BA73C9"/>
    <w:rsid w:val="00BA7D4B"/>
    <w:rsid w:val="00BB0402"/>
    <w:rsid w:val="00BB04D2"/>
    <w:rsid w:val="00BB079E"/>
    <w:rsid w:val="00BB0883"/>
    <w:rsid w:val="00BB093C"/>
    <w:rsid w:val="00BB0A4F"/>
    <w:rsid w:val="00BB0B29"/>
    <w:rsid w:val="00BB1215"/>
    <w:rsid w:val="00BB128D"/>
    <w:rsid w:val="00BB185B"/>
    <w:rsid w:val="00BB2302"/>
    <w:rsid w:val="00BB280B"/>
    <w:rsid w:val="00BB2E24"/>
    <w:rsid w:val="00BB2FDC"/>
    <w:rsid w:val="00BB38AA"/>
    <w:rsid w:val="00BB3DF8"/>
    <w:rsid w:val="00BB4100"/>
    <w:rsid w:val="00BB4809"/>
    <w:rsid w:val="00BB4BBE"/>
    <w:rsid w:val="00BB53C5"/>
    <w:rsid w:val="00BB56FB"/>
    <w:rsid w:val="00BB5DA8"/>
    <w:rsid w:val="00BB6006"/>
    <w:rsid w:val="00BB63D3"/>
    <w:rsid w:val="00BB643B"/>
    <w:rsid w:val="00BB6652"/>
    <w:rsid w:val="00BB703E"/>
    <w:rsid w:val="00BB73BD"/>
    <w:rsid w:val="00BB772D"/>
    <w:rsid w:val="00BB7920"/>
    <w:rsid w:val="00BB7B32"/>
    <w:rsid w:val="00BB7DC6"/>
    <w:rsid w:val="00BB7E17"/>
    <w:rsid w:val="00BC0620"/>
    <w:rsid w:val="00BC0964"/>
    <w:rsid w:val="00BC0C78"/>
    <w:rsid w:val="00BC0EB0"/>
    <w:rsid w:val="00BC162F"/>
    <w:rsid w:val="00BC23AD"/>
    <w:rsid w:val="00BC25AA"/>
    <w:rsid w:val="00BC2D15"/>
    <w:rsid w:val="00BC2DC1"/>
    <w:rsid w:val="00BC2E68"/>
    <w:rsid w:val="00BC3516"/>
    <w:rsid w:val="00BC3BEF"/>
    <w:rsid w:val="00BC3F20"/>
    <w:rsid w:val="00BC4EDE"/>
    <w:rsid w:val="00BC5539"/>
    <w:rsid w:val="00BC56E9"/>
    <w:rsid w:val="00BC584D"/>
    <w:rsid w:val="00BC593D"/>
    <w:rsid w:val="00BC5EF1"/>
    <w:rsid w:val="00BC62C6"/>
    <w:rsid w:val="00BC6DC2"/>
    <w:rsid w:val="00BC71DF"/>
    <w:rsid w:val="00BC7654"/>
    <w:rsid w:val="00BC7719"/>
    <w:rsid w:val="00BC7A9B"/>
    <w:rsid w:val="00BD0207"/>
    <w:rsid w:val="00BD04A6"/>
    <w:rsid w:val="00BD11C6"/>
    <w:rsid w:val="00BD18D4"/>
    <w:rsid w:val="00BD1EBE"/>
    <w:rsid w:val="00BD20CA"/>
    <w:rsid w:val="00BD2371"/>
    <w:rsid w:val="00BD28E9"/>
    <w:rsid w:val="00BD2B51"/>
    <w:rsid w:val="00BD3CA9"/>
    <w:rsid w:val="00BD426F"/>
    <w:rsid w:val="00BD42A7"/>
    <w:rsid w:val="00BD446D"/>
    <w:rsid w:val="00BD45C3"/>
    <w:rsid w:val="00BD45C6"/>
    <w:rsid w:val="00BD482E"/>
    <w:rsid w:val="00BD484B"/>
    <w:rsid w:val="00BD4B12"/>
    <w:rsid w:val="00BD4EEC"/>
    <w:rsid w:val="00BD5753"/>
    <w:rsid w:val="00BD5AF5"/>
    <w:rsid w:val="00BD5E78"/>
    <w:rsid w:val="00BD61C6"/>
    <w:rsid w:val="00BD674A"/>
    <w:rsid w:val="00BD6B05"/>
    <w:rsid w:val="00BD7161"/>
    <w:rsid w:val="00BD7265"/>
    <w:rsid w:val="00BD78A7"/>
    <w:rsid w:val="00BD7D7F"/>
    <w:rsid w:val="00BD7E68"/>
    <w:rsid w:val="00BE016E"/>
    <w:rsid w:val="00BE01B1"/>
    <w:rsid w:val="00BE0B36"/>
    <w:rsid w:val="00BE10BA"/>
    <w:rsid w:val="00BE165A"/>
    <w:rsid w:val="00BE1768"/>
    <w:rsid w:val="00BE18F6"/>
    <w:rsid w:val="00BE1CDC"/>
    <w:rsid w:val="00BE1E72"/>
    <w:rsid w:val="00BE2163"/>
    <w:rsid w:val="00BE2237"/>
    <w:rsid w:val="00BE22FD"/>
    <w:rsid w:val="00BE2B33"/>
    <w:rsid w:val="00BE2B6F"/>
    <w:rsid w:val="00BE2E31"/>
    <w:rsid w:val="00BE2E83"/>
    <w:rsid w:val="00BE3420"/>
    <w:rsid w:val="00BE362D"/>
    <w:rsid w:val="00BE3A61"/>
    <w:rsid w:val="00BE3B1D"/>
    <w:rsid w:val="00BE3FE8"/>
    <w:rsid w:val="00BE4233"/>
    <w:rsid w:val="00BE4294"/>
    <w:rsid w:val="00BE45A4"/>
    <w:rsid w:val="00BE48DF"/>
    <w:rsid w:val="00BE4921"/>
    <w:rsid w:val="00BE50D5"/>
    <w:rsid w:val="00BE554D"/>
    <w:rsid w:val="00BE58F8"/>
    <w:rsid w:val="00BE69F9"/>
    <w:rsid w:val="00BE6F65"/>
    <w:rsid w:val="00BE71F2"/>
    <w:rsid w:val="00BE7DDF"/>
    <w:rsid w:val="00BF037B"/>
    <w:rsid w:val="00BF07EE"/>
    <w:rsid w:val="00BF167A"/>
    <w:rsid w:val="00BF178B"/>
    <w:rsid w:val="00BF2949"/>
    <w:rsid w:val="00BF2AF0"/>
    <w:rsid w:val="00BF300F"/>
    <w:rsid w:val="00BF3121"/>
    <w:rsid w:val="00BF32DE"/>
    <w:rsid w:val="00BF38C9"/>
    <w:rsid w:val="00BF44F2"/>
    <w:rsid w:val="00BF4521"/>
    <w:rsid w:val="00BF4756"/>
    <w:rsid w:val="00BF4982"/>
    <w:rsid w:val="00BF4DF2"/>
    <w:rsid w:val="00BF5085"/>
    <w:rsid w:val="00BF5509"/>
    <w:rsid w:val="00BF56D7"/>
    <w:rsid w:val="00BF575B"/>
    <w:rsid w:val="00BF5D54"/>
    <w:rsid w:val="00BF5F54"/>
    <w:rsid w:val="00BF642F"/>
    <w:rsid w:val="00BF6478"/>
    <w:rsid w:val="00BF68A2"/>
    <w:rsid w:val="00BF6C43"/>
    <w:rsid w:val="00BF74B4"/>
    <w:rsid w:val="00BF7634"/>
    <w:rsid w:val="00BF77E8"/>
    <w:rsid w:val="00BF78CC"/>
    <w:rsid w:val="00BF791C"/>
    <w:rsid w:val="00BF7BB1"/>
    <w:rsid w:val="00BF7E39"/>
    <w:rsid w:val="00C00388"/>
    <w:rsid w:val="00C0059A"/>
    <w:rsid w:val="00C00609"/>
    <w:rsid w:val="00C00680"/>
    <w:rsid w:val="00C006EF"/>
    <w:rsid w:val="00C014CA"/>
    <w:rsid w:val="00C01DA7"/>
    <w:rsid w:val="00C01F44"/>
    <w:rsid w:val="00C02054"/>
    <w:rsid w:val="00C025CA"/>
    <w:rsid w:val="00C030D1"/>
    <w:rsid w:val="00C03376"/>
    <w:rsid w:val="00C033AF"/>
    <w:rsid w:val="00C03A60"/>
    <w:rsid w:val="00C03D86"/>
    <w:rsid w:val="00C042B5"/>
    <w:rsid w:val="00C049C6"/>
    <w:rsid w:val="00C04A46"/>
    <w:rsid w:val="00C04B39"/>
    <w:rsid w:val="00C04C33"/>
    <w:rsid w:val="00C054D7"/>
    <w:rsid w:val="00C05516"/>
    <w:rsid w:val="00C05534"/>
    <w:rsid w:val="00C058A7"/>
    <w:rsid w:val="00C05AE9"/>
    <w:rsid w:val="00C063CD"/>
    <w:rsid w:val="00C06770"/>
    <w:rsid w:val="00C069D4"/>
    <w:rsid w:val="00C06A59"/>
    <w:rsid w:val="00C06B0D"/>
    <w:rsid w:val="00C06B7C"/>
    <w:rsid w:val="00C06C3B"/>
    <w:rsid w:val="00C06EC6"/>
    <w:rsid w:val="00C06F7A"/>
    <w:rsid w:val="00C073C4"/>
    <w:rsid w:val="00C07609"/>
    <w:rsid w:val="00C076FF"/>
    <w:rsid w:val="00C07F3D"/>
    <w:rsid w:val="00C07FFC"/>
    <w:rsid w:val="00C10556"/>
    <w:rsid w:val="00C108DE"/>
    <w:rsid w:val="00C10930"/>
    <w:rsid w:val="00C10B9D"/>
    <w:rsid w:val="00C10BDB"/>
    <w:rsid w:val="00C10EA0"/>
    <w:rsid w:val="00C11379"/>
    <w:rsid w:val="00C11449"/>
    <w:rsid w:val="00C117EA"/>
    <w:rsid w:val="00C11B77"/>
    <w:rsid w:val="00C11F07"/>
    <w:rsid w:val="00C12488"/>
    <w:rsid w:val="00C126B0"/>
    <w:rsid w:val="00C12790"/>
    <w:rsid w:val="00C12D2B"/>
    <w:rsid w:val="00C132AE"/>
    <w:rsid w:val="00C13530"/>
    <w:rsid w:val="00C13541"/>
    <w:rsid w:val="00C136DE"/>
    <w:rsid w:val="00C136FC"/>
    <w:rsid w:val="00C13DB0"/>
    <w:rsid w:val="00C13F51"/>
    <w:rsid w:val="00C13FCE"/>
    <w:rsid w:val="00C14206"/>
    <w:rsid w:val="00C14904"/>
    <w:rsid w:val="00C14EAC"/>
    <w:rsid w:val="00C15811"/>
    <w:rsid w:val="00C15CFA"/>
    <w:rsid w:val="00C163D0"/>
    <w:rsid w:val="00C16848"/>
    <w:rsid w:val="00C1712B"/>
    <w:rsid w:val="00C1720E"/>
    <w:rsid w:val="00C17972"/>
    <w:rsid w:val="00C17B3E"/>
    <w:rsid w:val="00C207AD"/>
    <w:rsid w:val="00C20BD3"/>
    <w:rsid w:val="00C20C6F"/>
    <w:rsid w:val="00C21428"/>
    <w:rsid w:val="00C214D8"/>
    <w:rsid w:val="00C215E0"/>
    <w:rsid w:val="00C21B58"/>
    <w:rsid w:val="00C21F63"/>
    <w:rsid w:val="00C22345"/>
    <w:rsid w:val="00C225A9"/>
    <w:rsid w:val="00C22C08"/>
    <w:rsid w:val="00C22D16"/>
    <w:rsid w:val="00C2319B"/>
    <w:rsid w:val="00C23324"/>
    <w:rsid w:val="00C23485"/>
    <w:rsid w:val="00C23D7D"/>
    <w:rsid w:val="00C23E15"/>
    <w:rsid w:val="00C23F58"/>
    <w:rsid w:val="00C24490"/>
    <w:rsid w:val="00C2488A"/>
    <w:rsid w:val="00C248CC"/>
    <w:rsid w:val="00C25611"/>
    <w:rsid w:val="00C25A6A"/>
    <w:rsid w:val="00C26265"/>
    <w:rsid w:val="00C2651F"/>
    <w:rsid w:val="00C26647"/>
    <w:rsid w:val="00C26897"/>
    <w:rsid w:val="00C26AEF"/>
    <w:rsid w:val="00C270CD"/>
    <w:rsid w:val="00C270EC"/>
    <w:rsid w:val="00C27B55"/>
    <w:rsid w:val="00C27EDD"/>
    <w:rsid w:val="00C3025B"/>
    <w:rsid w:val="00C303F0"/>
    <w:rsid w:val="00C304D6"/>
    <w:rsid w:val="00C306D7"/>
    <w:rsid w:val="00C308D0"/>
    <w:rsid w:val="00C311C8"/>
    <w:rsid w:val="00C31749"/>
    <w:rsid w:val="00C31D9D"/>
    <w:rsid w:val="00C32544"/>
    <w:rsid w:val="00C32567"/>
    <w:rsid w:val="00C326CB"/>
    <w:rsid w:val="00C32F8D"/>
    <w:rsid w:val="00C336C1"/>
    <w:rsid w:val="00C346DB"/>
    <w:rsid w:val="00C3524D"/>
    <w:rsid w:val="00C354CE"/>
    <w:rsid w:val="00C3577F"/>
    <w:rsid w:val="00C35F17"/>
    <w:rsid w:val="00C35F1A"/>
    <w:rsid w:val="00C36136"/>
    <w:rsid w:val="00C36225"/>
    <w:rsid w:val="00C3650A"/>
    <w:rsid w:val="00C3671E"/>
    <w:rsid w:val="00C36E49"/>
    <w:rsid w:val="00C374AE"/>
    <w:rsid w:val="00C376E0"/>
    <w:rsid w:val="00C37BBF"/>
    <w:rsid w:val="00C37E0C"/>
    <w:rsid w:val="00C4078A"/>
    <w:rsid w:val="00C40DF0"/>
    <w:rsid w:val="00C41044"/>
    <w:rsid w:val="00C4107F"/>
    <w:rsid w:val="00C4188A"/>
    <w:rsid w:val="00C41A37"/>
    <w:rsid w:val="00C42266"/>
    <w:rsid w:val="00C422B8"/>
    <w:rsid w:val="00C42907"/>
    <w:rsid w:val="00C43048"/>
    <w:rsid w:val="00C433DA"/>
    <w:rsid w:val="00C435A9"/>
    <w:rsid w:val="00C43AF7"/>
    <w:rsid w:val="00C43B14"/>
    <w:rsid w:val="00C43C8B"/>
    <w:rsid w:val="00C43D8D"/>
    <w:rsid w:val="00C44576"/>
    <w:rsid w:val="00C449DC"/>
    <w:rsid w:val="00C44E9E"/>
    <w:rsid w:val="00C44EA5"/>
    <w:rsid w:val="00C44F8F"/>
    <w:rsid w:val="00C452B4"/>
    <w:rsid w:val="00C4590D"/>
    <w:rsid w:val="00C460D2"/>
    <w:rsid w:val="00C464FB"/>
    <w:rsid w:val="00C469E1"/>
    <w:rsid w:val="00C46A17"/>
    <w:rsid w:val="00C46AE1"/>
    <w:rsid w:val="00C46DFB"/>
    <w:rsid w:val="00C46F4D"/>
    <w:rsid w:val="00C47256"/>
    <w:rsid w:val="00C4790C"/>
    <w:rsid w:val="00C50026"/>
    <w:rsid w:val="00C5048C"/>
    <w:rsid w:val="00C5069A"/>
    <w:rsid w:val="00C508D7"/>
    <w:rsid w:val="00C50A29"/>
    <w:rsid w:val="00C50D4E"/>
    <w:rsid w:val="00C513CC"/>
    <w:rsid w:val="00C5192E"/>
    <w:rsid w:val="00C51DBA"/>
    <w:rsid w:val="00C523D0"/>
    <w:rsid w:val="00C52460"/>
    <w:rsid w:val="00C53252"/>
    <w:rsid w:val="00C53344"/>
    <w:rsid w:val="00C53669"/>
    <w:rsid w:val="00C53962"/>
    <w:rsid w:val="00C543C4"/>
    <w:rsid w:val="00C54E3A"/>
    <w:rsid w:val="00C55607"/>
    <w:rsid w:val="00C55B99"/>
    <w:rsid w:val="00C55F69"/>
    <w:rsid w:val="00C5611F"/>
    <w:rsid w:val="00C564B1"/>
    <w:rsid w:val="00C56606"/>
    <w:rsid w:val="00C57022"/>
    <w:rsid w:val="00C578E0"/>
    <w:rsid w:val="00C6000A"/>
    <w:rsid w:val="00C6045C"/>
    <w:rsid w:val="00C604EC"/>
    <w:rsid w:val="00C60D82"/>
    <w:rsid w:val="00C610A5"/>
    <w:rsid w:val="00C61276"/>
    <w:rsid w:val="00C624A7"/>
    <w:rsid w:val="00C628A7"/>
    <w:rsid w:val="00C62D51"/>
    <w:rsid w:val="00C62E75"/>
    <w:rsid w:val="00C6323F"/>
    <w:rsid w:val="00C63984"/>
    <w:rsid w:val="00C63C4B"/>
    <w:rsid w:val="00C64121"/>
    <w:rsid w:val="00C6444C"/>
    <w:rsid w:val="00C64A56"/>
    <w:rsid w:val="00C653A8"/>
    <w:rsid w:val="00C653CF"/>
    <w:rsid w:val="00C653E6"/>
    <w:rsid w:val="00C659EA"/>
    <w:rsid w:val="00C65D0E"/>
    <w:rsid w:val="00C6623E"/>
    <w:rsid w:val="00C6633C"/>
    <w:rsid w:val="00C664BF"/>
    <w:rsid w:val="00C667D0"/>
    <w:rsid w:val="00C66A59"/>
    <w:rsid w:val="00C67B4E"/>
    <w:rsid w:val="00C67D57"/>
    <w:rsid w:val="00C70738"/>
    <w:rsid w:val="00C710C3"/>
    <w:rsid w:val="00C7154C"/>
    <w:rsid w:val="00C7161A"/>
    <w:rsid w:val="00C717EA"/>
    <w:rsid w:val="00C71959"/>
    <w:rsid w:val="00C72677"/>
    <w:rsid w:val="00C727DF"/>
    <w:rsid w:val="00C728A4"/>
    <w:rsid w:val="00C73919"/>
    <w:rsid w:val="00C73EFB"/>
    <w:rsid w:val="00C7473A"/>
    <w:rsid w:val="00C74AC0"/>
    <w:rsid w:val="00C757C2"/>
    <w:rsid w:val="00C758DC"/>
    <w:rsid w:val="00C76308"/>
    <w:rsid w:val="00C77339"/>
    <w:rsid w:val="00C77950"/>
    <w:rsid w:val="00C77C51"/>
    <w:rsid w:val="00C77CE3"/>
    <w:rsid w:val="00C80A08"/>
    <w:rsid w:val="00C80B1D"/>
    <w:rsid w:val="00C80F95"/>
    <w:rsid w:val="00C8114F"/>
    <w:rsid w:val="00C8148A"/>
    <w:rsid w:val="00C8176C"/>
    <w:rsid w:val="00C81F21"/>
    <w:rsid w:val="00C82A5F"/>
    <w:rsid w:val="00C82B26"/>
    <w:rsid w:val="00C8362F"/>
    <w:rsid w:val="00C839C7"/>
    <w:rsid w:val="00C83BE1"/>
    <w:rsid w:val="00C8415C"/>
    <w:rsid w:val="00C849E3"/>
    <w:rsid w:val="00C84AE1"/>
    <w:rsid w:val="00C85DCE"/>
    <w:rsid w:val="00C86126"/>
    <w:rsid w:val="00C8639B"/>
    <w:rsid w:val="00C86D5C"/>
    <w:rsid w:val="00C86D97"/>
    <w:rsid w:val="00C86FF5"/>
    <w:rsid w:val="00C8786A"/>
    <w:rsid w:val="00C87F6C"/>
    <w:rsid w:val="00C90589"/>
    <w:rsid w:val="00C907DA"/>
    <w:rsid w:val="00C90810"/>
    <w:rsid w:val="00C9087A"/>
    <w:rsid w:val="00C913EC"/>
    <w:rsid w:val="00C915AF"/>
    <w:rsid w:val="00C916D5"/>
    <w:rsid w:val="00C916ED"/>
    <w:rsid w:val="00C91904"/>
    <w:rsid w:val="00C93035"/>
    <w:rsid w:val="00C9337A"/>
    <w:rsid w:val="00C93770"/>
    <w:rsid w:val="00C966E8"/>
    <w:rsid w:val="00C97113"/>
    <w:rsid w:val="00C97C0D"/>
    <w:rsid w:val="00C97E01"/>
    <w:rsid w:val="00C97F6C"/>
    <w:rsid w:val="00C97FDC"/>
    <w:rsid w:val="00CA0AD9"/>
    <w:rsid w:val="00CA0C24"/>
    <w:rsid w:val="00CA0E71"/>
    <w:rsid w:val="00CA1BDA"/>
    <w:rsid w:val="00CA228F"/>
    <w:rsid w:val="00CA252C"/>
    <w:rsid w:val="00CA2CD5"/>
    <w:rsid w:val="00CA3416"/>
    <w:rsid w:val="00CA35D8"/>
    <w:rsid w:val="00CA3CF0"/>
    <w:rsid w:val="00CA3CF7"/>
    <w:rsid w:val="00CA3D78"/>
    <w:rsid w:val="00CA4536"/>
    <w:rsid w:val="00CA5211"/>
    <w:rsid w:val="00CA585E"/>
    <w:rsid w:val="00CA58BD"/>
    <w:rsid w:val="00CA5D71"/>
    <w:rsid w:val="00CA6001"/>
    <w:rsid w:val="00CA6246"/>
    <w:rsid w:val="00CA6B52"/>
    <w:rsid w:val="00CA6B95"/>
    <w:rsid w:val="00CA6EB1"/>
    <w:rsid w:val="00CA6EF1"/>
    <w:rsid w:val="00CA7175"/>
    <w:rsid w:val="00CA76B4"/>
    <w:rsid w:val="00CB01D7"/>
    <w:rsid w:val="00CB11CF"/>
    <w:rsid w:val="00CB12EB"/>
    <w:rsid w:val="00CB1327"/>
    <w:rsid w:val="00CB160C"/>
    <w:rsid w:val="00CB19E1"/>
    <w:rsid w:val="00CB1A12"/>
    <w:rsid w:val="00CB1F1F"/>
    <w:rsid w:val="00CB2454"/>
    <w:rsid w:val="00CB251D"/>
    <w:rsid w:val="00CB29AC"/>
    <w:rsid w:val="00CB2E1C"/>
    <w:rsid w:val="00CB35C3"/>
    <w:rsid w:val="00CB3EA9"/>
    <w:rsid w:val="00CB40B5"/>
    <w:rsid w:val="00CB44E9"/>
    <w:rsid w:val="00CB49E6"/>
    <w:rsid w:val="00CB4B3C"/>
    <w:rsid w:val="00CB55F1"/>
    <w:rsid w:val="00CB58A1"/>
    <w:rsid w:val="00CB590D"/>
    <w:rsid w:val="00CB5AD1"/>
    <w:rsid w:val="00CB5AFF"/>
    <w:rsid w:val="00CB5BA2"/>
    <w:rsid w:val="00CB5BC4"/>
    <w:rsid w:val="00CB5D95"/>
    <w:rsid w:val="00CB6714"/>
    <w:rsid w:val="00CB6A19"/>
    <w:rsid w:val="00CB6C75"/>
    <w:rsid w:val="00CB6DCB"/>
    <w:rsid w:val="00CB77D0"/>
    <w:rsid w:val="00CB7C16"/>
    <w:rsid w:val="00CB7DFE"/>
    <w:rsid w:val="00CC01E6"/>
    <w:rsid w:val="00CC04B2"/>
    <w:rsid w:val="00CC17BA"/>
    <w:rsid w:val="00CC1BD2"/>
    <w:rsid w:val="00CC1BE5"/>
    <w:rsid w:val="00CC1CC8"/>
    <w:rsid w:val="00CC2200"/>
    <w:rsid w:val="00CC2DFE"/>
    <w:rsid w:val="00CC325A"/>
    <w:rsid w:val="00CC32B5"/>
    <w:rsid w:val="00CC3425"/>
    <w:rsid w:val="00CC3604"/>
    <w:rsid w:val="00CC36F6"/>
    <w:rsid w:val="00CC3A34"/>
    <w:rsid w:val="00CC3BBA"/>
    <w:rsid w:val="00CC4216"/>
    <w:rsid w:val="00CC47F2"/>
    <w:rsid w:val="00CC4AFB"/>
    <w:rsid w:val="00CC4E61"/>
    <w:rsid w:val="00CC5E4B"/>
    <w:rsid w:val="00CC620E"/>
    <w:rsid w:val="00CC6669"/>
    <w:rsid w:val="00CC6919"/>
    <w:rsid w:val="00CC6F81"/>
    <w:rsid w:val="00CC7339"/>
    <w:rsid w:val="00CC7823"/>
    <w:rsid w:val="00CD0170"/>
    <w:rsid w:val="00CD084F"/>
    <w:rsid w:val="00CD0DBF"/>
    <w:rsid w:val="00CD0F44"/>
    <w:rsid w:val="00CD10E0"/>
    <w:rsid w:val="00CD143B"/>
    <w:rsid w:val="00CD14EF"/>
    <w:rsid w:val="00CD15D8"/>
    <w:rsid w:val="00CD16AC"/>
    <w:rsid w:val="00CD25BA"/>
    <w:rsid w:val="00CD2B54"/>
    <w:rsid w:val="00CD3938"/>
    <w:rsid w:val="00CD3A51"/>
    <w:rsid w:val="00CD3BCE"/>
    <w:rsid w:val="00CD3CB6"/>
    <w:rsid w:val="00CD40C0"/>
    <w:rsid w:val="00CD4313"/>
    <w:rsid w:val="00CD4B6B"/>
    <w:rsid w:val="00CD4DD3"/>
    <w:rsid w:val="00CD511F"/>
    <w:rsid w:val="00CD54B8"/>
    <w:rsid w:val="00CD55AD"/>
    <w:rsid w:val="00CD570E"/>
    <w:rsid w:val="00CD58B5"/>
    <w:rsid w:val="00CD5AA5"/>
    <w:rsid w:val="00CD5BC3"/>
    <w:rsid w:val="00CD6A22"/>
    <w:rsid w:val="00CD6A73"/>
    <w:rsid w:val="00CD7215"/>
    <w:rsid w:val="00CD7574"/>
    <w:rsid w:val="00CD79CD"/>
    <w:rsid w:val="00CD7B74"/>
    <w:rsid w:val="00CD7CDB"/>
    <w:rsid w:val="00CD7DEE"/>
    <w:rsid w:val="00CE01D1"/>
    <w:rsid w:val="00CE037E"/>
    <w:rsid w:val="00CE07F3"/>
    <w:rsid w:val="00CE095F"/>
    <w:rsid w:val="00CE0B5D"/>
    <w:rsid w:val="00CE1212"/>
    <w:rsid w:val="00CE159C"/>
    <w:rsid w:val="00CE1B5A"/>
    <w:rsid w:val="00CE1E77"/>
    <w:rsid w:val="00CE20B0"/>
    <w:rsid w:val="00CE270D"/>
    <w:rsid w:val="00CE2A8A"/>
    <w:rsid w:val="00CE2B4A"/>
    <w:rsid w:val="00CE325A"/>
    <w:rsid w:val="00CE32F4"/>
    <w:rsid w:val="00CE3A37"/>
    <w:rsid w:val="00CE3E20"/>
    <w:rsid w:val="00CE4389"/>
    <w:rsid w:val="00CE444F"/>
    <w:rsid w:val="00CE4479"/>
    <w:rsid w:val="00CE4706"/>
    <w:rsid w:val="00CE477F"/>
    <w:rsid w:val="00CE4A4C"/>
    <w:rsid w:val="00CE4ACA"/>
    <w:rsid w:val="00CE4F37"/>
    <w:rsid w:val="00CE5029"/>
    <w:rsid w:val="00CE5202"/>
    <w:rsid w:val="00CE53A3"/>
    <w:rsid w:val="00CE5A91"/>
    <w:rsid w:val="00CE5E35"/>
    <w:rsid w:val="00CE5ED3"/>
    <w:rsid w:val="00CE612F"/>
    <w:rsid w:val="00CE61D2"/>
    <w:rsid w:val="00CE6AE7"/>
    <w:rsid w:val="00CE6B2F"/>
    <w:rsid w:val="00CE6C64"/>
    <w:rsid w:val="00CE6C9B"/>
    <w:rsid w:val="00CE6DA6"/>
    <w:rsid w:val="00CE778F"/>
    <w:rsid w:val="00CE7791"/>
    <w:rsid w:val="00CE77D8"/>
    <w:rsid w:val="00CE7D99"/>
    <w:rsid w:val="00CE7E44"/>
    <w:rsid w:val="00CE7FCE"/>
    <w:rsid w:val="00CF0369"/>
    <w:rsid w:val="00CF061E"/>
    <w:rsid w:val="00CF0787"/>
    <w:rsid w:val="00CF0960"/>
    <w:rsid w:val="00CF0D5E"/>
    <w:rsid w:val="00CF1454"/>
    <w:rsid w:val="00CF1620"/>
    <w:rsid w:val="00CF1B01"/>
    <w:rsid w:val="00CF1CA9"/>
    <w:rsid w:val="00CF290C"/>
    <w:rsid w:val="00CF2E38"/>
    <w:rsid w:val="00CF2FA8"/>
    <w:rsid w:val="00CF32DA"/>
    <w:rsid w:val="00CF3440"/>
    <w:rsid w:val="00CF354D"/>
    <w:rsid w:val="00CF3AA4"/>
    <w:rsid w:val="00CF3B0F"/>
    <w:rsid w:val="00CF3B23"/>
    <w:rsid w:val="00CF3C6F"/>
    <w:rsid w:val="00CF3E19"/>
    <w:rsid w:val="00CF3EE4"/>
    <w:rsid w:val="00CF3F41"/>
    <w:rsid w:val="00CF45B5"/>
    <w:rsid w:val="00CF463D"/>
    <w:rsid w:val="00CF4DC1"/>
    <w:rsid w:val="00CF4FE2"/>
    <w:rsid w:val="00CF52D2"/>
    <w:rsid w:val="00CF53EF"/>
    <w:rsid w:val="00CF5BF4"/>
    <w:rsid w:val="00CF631B"/>
    <w:rsid w:val="00CF63AB"/>
    <w:rsid w:val="00CF670B"/>
    <w:rsid w:val="00CF68F8"/>
    <w:rsid w:val="00CF7354"/>
    <w:rsid w:val="00CF7698"/>
    <w:rsid w:val="00CF79A9"/>
    <w:rsid w:val="00CF7F2C"/>
    <w:rsid w:val="00CF7F54"/>
    <w:rsid w:val="00CF7F91"/>
    <w:rsid w:val="00D00AC1"/>
    <w:rsid w:val="00D0211F"/>
    <w:rsid w:val="00D026AF"/>
    <w:rsid w:val="00D028AE"/>
    <w:rsid w:val="00D0292C"/>
    <w:rsid w:val="00D02A70"/>
    <w:rsid w:val="00D02DA8"/>
    <w:rsid w:val="00D02DAB"/>
    <w:rsid w:val="00D02FC6"/>
    <w:rsid w:val="00D03784"/>
    <w:rsid w:val="00D053FF"/>
    <w:rsid w:val="00D0579A"/>
    <w:rsid w:val="00D05F83"/>
    <w:rsid w:val="00D06EA2"/>
    <w:rsid w:val="00D06ED4"/>
    <w:rsid w:val="00D073BB"/>
    <w:rsid w:val="00D074E4"/>
    <w:rsid w:val="00D07975"/>
    <w:rsid w:val="00D079EA"/>
    <w:rsid w:val="00D10801"/>
    <w:rsid w:val="00D10947"/>
    <w:rsid w:val="00D10C02"/>
    <w:rsid w:val="00D115F8"/>
    <w:rsid w:val="00D12670"/>
    <w:rsid w:val="00D126D1"/>
    <w:rsid w:val="00D134E8"/>
    <w:rsid w:val="00D13586"/>
    <w:rsid w:val="00D14821"/>
    <w:rsid w:val="00D14D95"/>
    <w:rsid w:val="00D15077"/>
    <w:rsid w:val="00D15124"/>
    <w:rsid w:val="00D15132"/>
    <w:rsid w:val="00D151AA"/>
    <w:rsid w:val="00D15642"/>
    <w:rsid w:val="00D15D64"/>
    <w:rsid w:val="00D1605A"/>
    <w:rsid w:val="00D163B9"/>
    <w:rsid w:val="00D16494"/>
    <w:rsid w:val="00D167F2"/>
    <w:rsid w:val="00D16CBF"/>
    <w:rsid w:val="00D17634"/>
    <w:rsid w:val="00D177CC"/>
    <w:rsid w:val="00D17A86"/>
    <w:rsid w:val="00D17BE9"/>
    <w:rsid w:val="00D20095"/>
    <w:rsid w:val="00D21117"/>
    <w:rsid w:val="00D21DDE"/>
    <w:rsid w:val="00D21E78"/>
    <w:rsid w:val="00D22168"/>
    <w:rsid w:val="00D222B3"/>
    <w:rsid w:val="00D22415"/>
    <w:rsid w:val="00D226CA"/>
    <w:rsid w:val="00D22858"/>
    <w:rsid w:val="00D22988"/>
    <w:rsid w:val="00D23287"/>
    <w:rsid w:val="00D23476"/>
    <w:rsid w:val="00D23559"/>
    <w:rsid w:val="00D2365B"/>
    <w:rsid w:val="00D23C5B"/>
    <w:rsid w:val="00D23E74"/>
    <w:rsid w:val="00D240D0"/>
    <w:rsid w:val="00D24B7E"/>
    <w:rsid w:val="00D24D74"/>
    <w:rsid w:val="00D24E40"/>
    <w:rsid w:val="00D25359"/>
    <w:rsid w:val="00D25417"/>
    <w:rsid w:val="00D25754"/>
    <w:rsid w:val="00D25EC8"/>
    <w:rsid w:val="00D26244"/>
    <w:rsid w:val="00D26510"/>
    <w:rsid w:val="00D26620"/>
    <w:rsid w:val="00D2697F"/>
    <w:rsid w:val="00D26988"/>
    <w:rsid w:val="00D272CF"/>
    <w:rsid w:val="00D30141"/>
    <w:rsid w:val="00D302A9"/>
    <w:rsid w:val="00D304F1"/>
    <w:rsid w:val="00D30557"/>
    <w:rsid w:val="00D30D34"/>
    <w:rsid w:val="00D30FB8"/>
    <w:rsid w:val="00D313FB"/>
    <w:rsid w:val="00D31C90"/>
    <w:rsid w:val="00D31E36"/>
    <w:rsid w:val="00D32031"/>
    <w:rsid w:val="00D321FA"/>
    <w:rsid w:val="00D3270C"/>
    <w:rsid w:val="00D32A51"/>
    <w:rsid w:val="00D335D7"/>
    <w:rsid w:val="00D337D3"/>
    <w:rsid w:val="00D33B69"/>
    <w:rsid w:val="00D340EE"/>
    <w:rsid w:val="00D3475A"/>
    <w:rsid w:val="00D34B0C"/>
    <w:rsid w:val="00D34E09"/>
    <w:rsid w:val="00D34EE3"/>
    <w:rsid w:val="00D35DE4"/>
    <w:rsid w:val="00D3625F"/>
    <w:rsid w:val="00D3654A"/>
    <w:rsid w:val="00D368BE"/>
    <w:rsid w:val="00D369F9"/>
    <w:rsid w:val="00D36A70"/>
    <w:rsid w:val="00D36E0F"/>
    <w:rsid w:val="00D3713A"/>
    <w:rsid w:val="00D3746A"/>
    <w:rsid w:val="00D3780A"/>
    <w:rsid w:val="00D378AF"/>
    <w:rsid w:val="00D37AAD"/>
    <w:rsid w:val="00D37E3E"/>
    <w:rsid w:val="00D37FA0"/>
    <w:rsid w:val="00D40D0A"/>
    <w:rsid w:val="00D40D14"/>
    <w:rsid w:val="00D4179D"/>
    <w:rsid w:val="00D41FDA"/>
    <w:rsid w:val="00D42590"/>
    <w:rsid w:val="00D42CD6"/>
    <w:rsid w:val="00D42CE1"/>
    <w:rsid w:val="00D42D9C"/>
    <w:rsid w:val="00D42E5B"/>
    <w:rsid w:val="00D4312E"/>
    <w:rsid w:val="00D434FB"/>
    <w:rsid w:val="00D43BF0"/>
    <w:rsid w:val="00D43CC1"/>
    <w:rsid w:val="00D43E8C"/>
    <w:rsid w:val="00D442BB"/>
    <w:rsid w:val="00D44321"/>
    <w:rsid w:val="00D4453F"/>
    <w:rsid w:val="00D45194"/>
    <w:rsid w:val="00D457BB"/>
    <w:rsid w:val="00D45CC4"/>
    <w:rsid w:val="00D45D71"/>
    <w:rsid w:val="00D45FDE"/>
    <w:rsid w:val="00D463F1"/>
    <w:rsid w:val="00D46C03"/>
    <w:rsid w:val="00D470FD"/>
    <w:rsid w:val="00D47244"/>
    <w:rsid w:val="00D478B2"/>
    <w:rsid w:val="00D47AEA"/>
    <w:rsid w:val="00D47C64"/>
    <w:rsid w:val="00D47E7C"/>
    <w:rsid w:val="00D501C7"/>
    <w:rsid w:val="00D502E8"/>
    <w:rsid w:val="00D50488"/>
    <w:rsid w:val="00D507BF"/>
    <w:rsid w:val="00D51004"/>
    <w:rsid w:val="00D5160D"/>
    <w:rsid w:val="00D5247F"/>
    <w:rsid w:val="00D52508"/>
    <w:rsid w:val="00D52545"/>
    <w:rsid w:val="00D52B26"/>
    <w:rsid w:val="00D52C6F"/>
    <w:rsid w:val="00D52DC4"/>
    <w:rsid w:val="00D52F63"/>
    <w:rsid w:val="00D53385"/>
    <w:rsid w:val="00D543F6"/>
    <w:rsid w:val="00D54667"/>
    <w:rsid w:val="00D54708"/>
    <w:rsid w:val="00D554DC"/>
    <w:rsid w:val="00D55D08"/>
    <w:rsid w:val="00D55E45"/>
    <w:rsid w:val="00D564FE"/>
    <w:rsid w:val="00D570A4"/>
    <w:rsid w:val="00D57168"/>
    <w:rsid w:val="00D5717A"/>
    <w:rsid w:val="00D57212"/>
    <w:rsid w:val="00D577AD"/>
    <w:rsid w:val="00D57848"/>
    <w:rsid w:val="00D57978"/>
    <w:rsid w:val="00D579C2"/>
    <w:rsid w:val="00D57A50"/>
    <w:rsid w:val="00D6081A"/>
    <w:rsid w:val="00D608A1"/>
    <w:rsid w:val="00D608B7"/>
    <w:rsid w:val="00D60BE9"/>
    <w:rsid w:val="00D60CC6"/>
    <w:rsid w:val="00D61C08"/>
    <w:rsid w:val="00D620F8"/>
    <w:rsid w:val="00D62167"/>
    <w:rsid w:val="00D6236C"/>
    <w:rsid w:val="00D623BE"/>
    <w:rsid w:val="00D6244E"/>
    <w:rsid w:val="00D62640"/>
    <w:rsid w:val="00D62864"/>
    <w:rsid w:val="00D62B0D"/>
    <w:rsid w:val="00D63156"/>
    <w:rsid w:val="00D63726"/>
    <w:rsid w:val="00D64703"/>
    <w:rsid w:val="00D647F1"/>
    <w:rsid w:val="00D64BAB"/>
    <w:rsid w:val="00D65354"/>
    <w:rsid w:val="00D6539C"/>
    <w:rsid w:val="00D659C4"/>
    <w:rsid w:val="00D65D3E"/>
    <w:rsid w:val="00D667A0"/>
    <w:rsid w:val="00D67140"/>
    <w:rsid w:val="00D671E5"/>
    <w:rsid w:val="00D6720E"/>
    <w:rsid w:val="00D6780F"/>
    <w:rsid w:val="00D678AB"/>
    <w:rsid w:val="00D70149"/>
    <w:rsid w:val="00D70A3D"/>
    <w:rsid w:val="00D711A8"/>
    <w:rsid w:val="00D711DF"/>
    <w:rsid w:val="00D718E9"/>
    <w:rsid w:val="00D71B7E"/>
    <w:rsid w:val="00D71E31"/>
    <w:rsid w:val="00D7235E"/>
    <w:rsid w:val="00D7243B"/>
    <w:rsid w:val="00D7286D"/>
    <w:rsid w:val="00D72A37"/>
    <w:rsid w:val="00D73120"/>
    <w:rsid w:val="00D73193"/>
    <w:rsid w:val="00D73272"/>
    <w:rsid w:val="00D746F5"/>
    <w:rsid w:val="00D750AC"/>
    <w:rsid w:val="00D751E3"/>
    <w:rsid w:val="00D75ED5"/>
    <w:rsid w:val="00D76658"/>
    <w:rsid w:val="00D766C0"/>
    <w:rsid w:val="00D76E1C"/>
    <w:rsid w:val="00D770EF"/>
    <w:rsid w:val="00D77577"/>
    <w:rsid w:val="00D77733"/>
    <w:rsid w:val="00D77735"/>
    <w:rsid w:val="00D77D05"/>
    <w:rsid w:val="00D77DAC"/>
    <w:rsid w:val="00D77F17"/>
    <w:rsid w:val="00D802DD"/>
    <w:rsid w:val="00D804C1"/>
    <w:rsid w:val="00D804E7"/>
    <w:rsid w:val="00D8070C"/>
    <w:rsid w:val="00D80771"/>
    <w:rsid w:val="00D80BE1"/>
    <w:rsid w:val="00D80DEB"/>
    <w:rsid w:val="00D80FB8"/>
    <w:rsid w:val="00D8114C"/>
    <w:rsid w:val="00D811E6"/>
    <w:rsid w:val="00D81414"/>
    <w:rsid w:val="00D82116"/>
    <w:rsid w:val="00D825A2"/>
    <w:rsid w:val="00D82631"/>
    <w:rsid w:val="00D82810"/>
    <w:rsid w:val="00D82C66"/>
    <w:rsid w:val="00D83087"/>
    <w:rsid w:val="00D83597"/>
    <w:rsid w:val="00D836DE"/>
    <w:rsid w:val="00D83C0C"/>
    <w:rsid w:val="00D83D4D"/>
    <w:rsid w:val="00D84047"/>
    <w:rsid w:val="00D847D5"/>
    <w:rsid w:val="00D84A7A"/>
    <w:rsid w:val="00D85589"/>
    <w:rsid w:val="00D855A9"/>
    <w:rsid w:val="00D859BB"/>
    <w:rsid w:val="00D85A63"/>
    <w:rsid w:val="00D85AB3"/>
    <w:rsid w:val="00D85F82"/>
    <w:rsid w:val="00D86281"/>
    <w:rsid w:val="00D865D9"/>
    <w:rsid w:val="00D86767"/>
    <w:rsid w:val="00D86941"/>
    <w:rsid w:val="00D869A2"/>
    <w:rsid w:val="00D87052"/>
    <w:rsid w:val="00D87425"/>
    <w:rsid w:val="00D875F4"/>
    <w:rsid w:val="00D9003E"/>
    <w:rsid w:val="00D90337"/>
    <w:rsid w:val="00D90D44"/>
    <w:rsid w:val="00D914C6"/>
    <w:rsid w:val="00D919E1"/>
    <w:rsid w:val="00D91BA6"/>
    <w:rsid w:val="00D926BF"/>
    <w:rsid w:val="00D92A18"/>
    <w:rsid w:val="00D9302B"/>
    <w:rsid w:val="00D93214"/>
    <w:rsid w:val="00D9346E"/>
    <w:rsid w:val="00D9350F"/>
    <w:rsid w:val="00D93EC8"/>
    <w:rsid w:val="00D93F16"/>
    <w:rsid w:val="00D948D3"/>
    <w:rsid w:val="00D94AFB"/>
    <w:rsid w:val="00D94FEE"/>
    <w:rsid w:val="00D955E1"/>
    <w:rsid w:val="00D957D7"/>
    <w:rsid w:val="00D95CCA"/>
    <w:rsid w:val="00D9680C"/>
    <w:rsid w:val="00D96B23"/>
    <w:rsid w:val="00D97598"/>
    <w:rsid w:val="00D977D5"/>
    <w:rsid w:val="00D97A9B"/>
    <w:rsid w:val="00DA0421"/>
    <w:rsid w:val="00DA04B1"/>
    <w:rsid w:val="00DA0936"/>
    <w:rsid w:val="00DA0C9A"/>
    <w:rsid w:val="00DA0E1C"/>
    <w:rsid w:val="00DA1513"/>
    <w:rsid w:val="00DA1CC9"/>
    <w:rsid w:val="00DA1CE9"/>
    <w:rsid w:val="00DA2234"/>
    <w:rsid w:val="00DA2A0D"/>
    <w:rsid w:val="00DA2A23"/>
    <w:rsid w:val="00DA2B54"/>
    <w:rsid w:val="00DA301E"/>
    <w:rsid w:val="00DA3601"/>
    <w:rsid w:val="00DA39D3"/>
    <w:rsid w:val="00DA3B26"/>
    <w:rsid w:val="00DA3CC8"/>
    <w:rsid w:val="00DA40D3"/>
    <w:rsid w:val="00DA411C"/>
    <w:rsid w:val="00DA416A"/>
    <w:rsid w:val="00DA4261"/>
    <w:rsid w:val="00DA49D8"/>
    <w:rsid w:val="00DA4D29"/>
    <w:rsid w:val="00DA5902"/>
    <w:rsid w:val="00DA5ACB"/>
    <w:rsid w:val="00DA5CFD"/>
    <w:rsid w:val="00DA615F"/>
    <w:rsid w:val="00DA63E8"/>
    <w:rsid w:val="00DA649B"/>
    <w:rsid w:val="00DA655F"/>
    <w:rsid w:val="00DA6CB2"/>
    <w:rsid w:val="00DA71B9"/>
    <w:rsid w:val="00DA74F9"/>
    <w:rsid w:val="00DA77F8"/>
    <w:rsid w:val="00DB083F"/>
    <w:rsid w:val="00DB08C3"/>
    <w:rsid w:val="00DB0D1F"/>
    <w:rsid w:val="00DB0E0C"/>
    <w:rsid w:val="00DB128B"/>
    <w:rsid w:val="00DB1290"/>
    <w:rsid w:val="00DB16D8"/>
    <w:rsid w:val="00DB1770"/>
    <w:rsid w:val="00DB1AE3"/>
    <w:rsid w:val="00DB1C6B"/>
    <w:rsid w:val="00DB2472"/>
    <w:rsid w:val="00DB2F01"/>
    <w:rsid w:val="00DB3307"/>
    <w:rsid w:val="00DB3565"/>
    <w:rsid w:val="00DB4675"/>
    <w:rsid w:val="00DB48B6"/>
    <w:rsid w:val="00DB4BEE"/>
    <w:rsid w:val="00DB4C45"/>
    <w:rsid w:val="00DB5757"/>
    <w:rsid w:val="00DB6456"/>
    <w:rsid w:val="00DB6E18"/>
    <w:rsid w:val="00DB6F14"/>
    <w:rsid w:val="00DB74C6"/>
    <w:rsid w:val="00DB78F6"/>
    <w:rsid w:val="00DB79A7"/>
    <w:rsid w:val="00DB7AFA"/>
    <w:rsid w:val="00DB7C6F"/>
    <w:rsid w:val="00DB7D62"/>
    <w:rsid w:val="00DB7FAE"/>
    <w:rsid w:val="00DC040C"/>
    <w:rsid w:val="00DC075C"/>
    <w:rsid w:val="00DC0C8D"/>
    <w:rsid w:val="00DC1248"/>
    <w:rsid w:val="00DC12F5"/>
    <w:rsid w:val="00DC1FF0"/>
    <w:rsid w:val="00DC244F"/>
    <w:rsid w:val="00DC2487"/>
    <w:rsid w:val="00DC289F"/>
    <w:rsid w:val="00DC2A65"/>
    <w:rsid w:val="00DC2C54"/>
    <w:rsid w:val="00DC3175"/>
    <w:rsid w:val="00DC352F"/>
    <w:rsid w:val="00DC37C8"/>
    <w:rsid w:val="00DC386B"/>
    <w:rsid w:val="00DC4373"/>
    <w:rsid w:val="00DC4F56"/>
    <w:rsid w:val="00DC53AC"/>
    <w:rsid w:val="00DC5764"/>
    <w:rsid w:val="00DC610E"/>
    <w:rsid w:val="00DC6631"/>
    <w:rsid w:val="00DC6C4C"/>
    <w:rsid w:val="00DC6D67"/>
    <w:rsid w:val="00DC7099"/>
    <w:rsid w:val="00DC75B6"/>
    <w:rsid w:val="00DC7E2E"/>
    <w:rsid w:val="00DC7EDE"/>
    <w:rsid w:val="00DD00B6"/>
    <w:rsid w:val="00DD0118"/>
    <w:rsid w:val="00DD0120"/>
    <w:rsid w:val="00DD0335"/>
    <w:rsid w:val="00DD04B0"/>
    <w:rsid w:val="00DD07AB"/>
    <w:rsid w:val="00DD092E"/>
    <w:rsid w:val="00DD0AE7"/>
    <w:rsid w:val="00DD0F04"/>
    <w:rsid w:val="00DD16B9"/>
    <w:rsid w:val="00DD18A1"/>
    <w:rsid w:val="00DD1AD7"/>
    <w:rsid w:val="00DD1D5F"/>
    <w:rsid w:val="00DD1D89"/>
    <w:rsid w:val="00DD2BA5"/>
    <w:rsid w:val="00DD3706"/>
    <w:rsid w:val="00DD38E8"/>
    <w:rsid w:val="00DD3C6E"/>
    <w:rsid w:val="00DD4349"/>
    <w:rsid w:val="00DD46F3"/>
    <w:rsid w:val="00DD4797"/>
    <w:rsid w:val="00DD4839"/>
    <w:rsid w:val="00DD5085"/>
    <w:rsid w:val="00DD5E1E"/>
    <w:rsid w:val="00DD5E6C"/>
    <w:rsid w:val="00DD667D"/>
    <w:rsid w:val="00DD6E2C"/>
    <w:rsid w:val="00DD7453"/>
    <w:rsid w:val="00DD7B3B"/>
    <w:rsid w:val="00DD7C32"/>
    <w:rsid w:val="00DD7F62"/>
    <w:rsid w:val="00DE041B"/>
    <w:rsid w:val="00DE0F9E"/>
    <w:rsid w:val="00DE1B52"/>
    <w:rsid w:val="00DE20B8"/>
    <w:rsid w:val="00DE27DD"/>
    <w:rsid w:val="00DE2823"/>
    <w:rsid w:val="00DE2DA5"/>
    <w:rsid w:val="00DE3162"/>
    <w:rsid w:val="00DE3170"/>
    <w:rsid w:val="00DE32B2"/>
    <w:rsid w:val="00DE331E"/>
    <w:rsid w:val="00DE50A1"/>
    <w:rsid w:val="00DE59D8"/>
    <w:rsid w:val="00DE5B67"/>
    <w:rsid w:val="00DE5B8C"/>
    <w:rsid w:val="00DE5C7E"/>
    <w:rsid w:val="00DE62AC"/>
    <w:rsid w:val="00DE64D7"/>
    <w:rsid w:val="00DE658C"/>
    <w:rsid w:val="00DE678C"/>
    <w:rsid w:val="00DE6A52"/>
    <w:rsid w:val="00DE76B4"/>
    <w:rsid w:val="00DE771E"/>
    <w:rsid w:val="00DF07F7"/>
    <w:rsid w:val="00DF085C"/>
    <w:rsid w:val="00DF09DE"/>
    <w:rsid w:val="00DF0BEC"/>
    <w:rsid w:val="00DF145E"/>
    <w:rsid w:val="00DF16B2"/>
    <w:rsid w:val="00DF17D9"/>
    <w:rsid w:val="00DF282C"/>
    <w:rsid w:val="00DF288B"/>
    <w:rsid w:val="00DF2AD3"/>
    <w:rsid w:val="00DF305A"/>
    <w:rsid w:val="00DF340B"/>
    <w:rsid w:val="00DF4662"/>
    <w:rsid w:val="00DF49F9"/>
    <w:rsid w:val="00DF4A7D"/>
    <w:rsid w:val="00DF4B8E"/>
    <w:rsid w:val="00DF4C60"/>
    <w:rsid w:val="00DF4C72"/>
    <w:rsid w:val="00DF5B43"/>
    <w:rsid w:val="00DF5CC7"/>
    <w:rsid w:val="00DF5D28"/>
    <w:rsid w:val="00DF5F68"/>
    <w:rsid w:val="00DF5FC9"/>
    <w:rsid w:val="00DF6219"/>
    <w:rsid w:val="00DF6536"/>
    <w:rsid w:val="00DF6696"/>
    <w:rsid w:val="00DF6718"/>
    <w:rsid w:val="00DF6753"/>
    <w:rsid w:val="00DF6C7F"/>
    <w:rsid w:val="00DF6D74"/>
    <w:rsid w:val="00DF7451"/>
    <w:rsid w:val="00DF76FB"/>
    <w:rsid w:val="00DF7D60"/>
    <w:rsid w:val="00DF7E23"/>
    <w:rsid w:val="00E0013C"/>
    <w:rsid w:val="00E00476"/>
    <w:rsid w:val="00E00B64"/>
    <w:rsid w:val="00E015F5"/>
    <w:rsid w:val="00E016AA"/>
    <w:rsid w:val="00E01CB0"/>
    <w:rsid w:val="00E020AA"/>
    <w:rsid w:val="00E02428"/>
    <w:rsid w:val="00E02894"/>
    <w:rsid w:val="00E029D3"/>
    <w:rsid w:val="00E02E40"/>
    <w:rsid w:val="00E030EE"/>
    <w:rsid w:val="00E03ECA"/>
    <w:rsid w:val="00E046BC"/>
    <w:rsid w:val="00E04D6E"/>
    <w:rsid w:val="00E05720"/>
    <w:rsid w:val="00E05A44"/>
    <w:rsid w:val="00E0658D"/>
    <w:rsid w:val="00E0689F"/>
    <w:rsid w:val="00E06999"/>
    <w:rsid w:val="00E075D9"/>
    <w:rsid w:val="00E07F13"/>
    <w:rsid w:val="00E10CE1"/>
    <w:rsid w:val="00E11AD2"/>
    <w:rsid w:val="00E11CE5"/>
    <w:rsid w:val="00E11DF4"/>
    <w:rsid w:val="00E12457"/>
    <w:rsid w:val="00E12768"/>
    <w:rsid w:val="00E127CC"/>
    <w:rsid w:val="00E12AB9"/>
    <w:rsid w:val="00E12B0A"/>
    <w:rsid w:val="00E13253"/>
    <w:rsid w:val="00E13549"/>
    <w:rsid w:val="00E13E91"/>
    <w:rsid w:val="00E1431B"/>
    <w:rsid w:val="00E1468A"/>
    <w:rsid w:val="00E146B2"/>
    <w:rsid w:val="00E149C5"/>
    <w:rsid w:val="00E14F3B"/>
    <w:rsid w:val="00E1502F"/>
    <w:rsid w:val="00E150C5"/>
    <w:rsid w:val="00E152B7"/>
    <w:rsid w:val="00E1552B"/>
    <w:rsid w:val="00E15D91"/>
    <w:rsid w:val="00E164A6"/>
    <w:rsid w:val="00E166F9"/>
    <w:rsid w:val="00E20228"/>
    <w:rsid w:val="00E20ABA"/>
    <w:rsid w:val="00E20FDA"/>
    <w:rsid w:val="00E2145A"/>
    <w:rsid w:val="00E219B2"/>
    <w:rsid w:val="00E21D42"/>
    <w:rsid w:val="00E222E5"/>
    <w:rsid w:val="00E22355"/>
    <w:rsid w:val="00E223B4"/>
    <w:rsid w:val="00E2257C"/>
    <w:rsid w:val="00E228FA"/>
    <w:rsid w:val="00E22C7B"/>
    <w:rsid w:val="00E22DAB"/>
    <w:rsid w:val="00E23836"/>
    <w:rsid w:val="00E238DD"/>
    <w:rsid w:val="00E239B6"/>
    <w:rsid w:val="00E23C64"/>
    <w:rsid w:val="00E23D35"/>
    <w:rsid w:val="00E23E22"/>
    <w:rsid w:val="00E243C0"/>
    <w:rsid w:val="00E244A0"/>
    <w:rsid w:val="00E246E8"/>
    <w:rsid w:val="00E24BCE"/>
    <w:rsid w:val="00E2505C"/>
    <w:rsid w:val="00E25A8F"/>
    <w:rsid w:val="00E25E0A"/>
    <w:rsid w:val="00E260F2"/>
    <w:rsid w:val="00E268D4"/>
    <w:rsid w:val="00E26946"/>
    <w:rsid w:val="00E270EE"/>
    <w:rsid w:val="00E2745D"/>
    <w:rsid w:val="00E278E0"/>
    <w:rsid w:val="00E27DCD"/>
    <w:rsid w:val="00E30248"/>
    <w:rsid w:val="00E30663"/>
    <w:rsid w:val="00E30AEF"/>
    <w:rsid w:val="00E30C2D"/>
    <w:rsid w:val="00E30CD7"/>
    <w:rsid w:val="00E30F28"/>
    <w:rsid w:val="00E31084"/>
    <w:rsid w:val="00E31A62"/>
    <w:rsid w:val="00E31D85"/>
    <w:rsid w:val="00E31F3A"/>
    <w:rsid w:val="00E323B8"/>
    <w:rsid w:val="00E3254D"/>
    <w:rsid w:val="00E3299D"/>
    <w:rsid w:val="00E329DC"/>
    <w:rsid w:val="00E32CAC"/>
    <w:rsid w:val="00E3361F"/>
    <w:rsid w:val="00E338E2"/>
    <w:rsid w:val="00E347B2"/>
    <w:rsid w:val="00E34EF1"/>
    <w:rsid w:val="00E352A5"/>
    <w:rsid w:val="00E3559D"/>
    <w:rsid w:val="00E35621"/>
    <w:rsid w:val="00E3593D"/>
    <w:rsid w:val="00E35BBB"/>
    <w:rsid w:val="00E35C9C"/>
    <w:rsid w:val="00E35E05"/>
    <w:rsid w:val="00E35FC7"/>
    <w:rsid w:val="00E35FE1"/>
    <w:rsid w:val="00E3678E"/>
    <w:rsid w:val="00E376AF"/>
    <w:rsid w:val="00E37962"/>
    <w:rsid w:val="00E379D3"/>
    <w:rsid w:val="00E37C00"/>
    <w:rsid w:val="00E37C79"/>
    <w:rsid w:val="00E40061"/>
    <w:rsid w:val="00E40403"/>
    <w:rsid w:val="00E40AFE"/>
    <w:rsid w:val="00E40E07"/>
    <w:rsid w:val="00E4152C"/>
    <w:rsid w:val="00E4160F"/>
    <w:rsid w:val="00E416A9"/>
    <w:rsid w:val="00E41B5D"/>
    <w:rsid w:val="00E41D64"/>
    <w:rsid w:val="00E4214B"/>
    <w:rsid w:val="00E4237B"/>
    <w:rsid w:val="00E42642"/>
    <w:rsid w:val="00E4270A"/>
    <w:rsid w:val="00E431A2"/>
    <w:rsid w:val="00E433C4"/>
    <w:rsid w:val="00E436DC"/>
    <w:rsid w:val="00E439B0"/>
    <w:rsid w:val="00E44155"/>
    <w:rsid w:val="00E44438"/>
    <w:rsid w:val="00E44726"/>
    <w:rsid w:val="00E447C2"/>
    <w:rsid w:val="00E453BA"/>
    <w:rsid w:val="00E4545D"/>
    <w:rsid w:val="00E45513"/>
    <w:rsid w:val="00E45519"/>
    <w:rsid w:val="00E456A4"/>
    <w:rsid w:val="00E45EF9"/>
    <w:rsid w:val="00E46714"/>
    <w:rsid w:val="00E46780"/>
    <w:rsid w:val="00E4693C"/>
    <w:rsid w:val="00E46ECB"/>
    <w:rsid w:val="00E46F51"/>
    <w:rsid w:val="00E46FFE"/>
    <w:rsid w:val="00E477BB"/>
    <w:rsid w:val="00E47829"/>
    <w:rsid w:val="00E500A4"/>
    <w:rsid w:val="00E50518"/>
    <w:rsid w:val="00E506CE"/>
    <w:rsid w:val="00E50D0E"/>
    <w:rsid w:val="00E50E1A"/>
    <w:rsid w:val="00E525EB"/>
    <w:rsid w:val="00E527DD"/>
    <w:rsid w:val="00E52C9F"/>
    <w:rsid w:val="00E5382F"/>
    <w:rsid w:val="00E53F4B"/>
    <w:rsid w:val="00E54543"/>
    <w:rsid w:val="00E54B46"/>
    <w:rsid w:val="00E55075"/>
    <w:rsid w:val="00E5539B"/>
    <w:rsid w:val="00E5576F"/>
    <w:rsid w:val="00E5593A"/>
    <w:rsid w:val="00E55C42"/>
    <w:rsid w:val="00E55CF9"/>
    <w:rsid w:val="00E55D11"/>
    <w:rsid w:val="00E55FE3"/>
    <w:rsid w:val="00E560C0"/>
    <w:rsid w:val="00E567D8"/>
    <w:rsid w:val="00E56A0E"/>
    <w:rsid w:val="00E56CC9"/>
    <w:rsid w:val="00E56D60"/>
    <w:rsid w:val="00E56FC1"/>
    <w:rsid w:val="00E5743C"/>
    <w:rsid w:val="00E57441"/>
    <w:rsid w:val="00E57677"/>
    <w:rsid w:val="00E57B3D"/>
    <w:rsid w:val="00E57D81"/>
    <w:rsid w:val="00E57F16"/>
    <w:rsid w:val="00E60776"/>
    <w:rsid w:val="00E608D3"/>
    <w:rsid w:val="00E60FAE"/>
    <w:rsid w:val="00E617BF"/>
    <w:rsid w:val="00E61985"/>
    <w:rsid w:val="00E6210F"/>
    <w:rsid w:val="00E6221C"/>
    <w:rsid w:val="00E624C7"/>
    <w:rsid w:val="00E62900"/>
    <w:rsid w:val="00E62992"/>
    <w:rsid w:val="00E63432"/>
    <w:rsid w:val="00E63779"/>
    <w:rsid w:val="00E637DB"/>
    <w:rsid w:val="00E63986"/>
    <w:rsid w:val="00E63A09"/>
    <w:rsid w:val="00E63D5D"/>
    <w:rsid w:val="00E64082"/>
    <w:rsid w:val="00E640AA"/>
    <w:rsid w:val="00E650B2"/>
    <w:rsid w:val="00E662F2"/>
    <w:rsid w:val="00E663B6"/>
    <w:rsid w:val="00E6699F"/>
    <w:rsid w:val="00E66B39"/>
    <w:rsid w:val="00E66C97"/>
    <w:rsid w:val="00E67680"/>
    <w:rsid w:val="00E67C97"/>
    <w:rsid w:val="00E7000A"/>
    <w:rsid w:val="00E704FC"/>
    <w:rsid w:val="00E70B55"/>
    <w:rsid w:val="00E712E0"/>
    <w:rsid w:val="00E72773"/>
    <w:rsid w:val="00E72ADC"/>
    <w:rsid w:val="00E72D3F"/>
    <w:rsid w:val="00E73ECA"/>
    <w:rsid w:val="00E73ECC"/>
    <w:rsid w:val="00E743F2"/>
    <w:rsid w:val="00E74E0A"/>
    <w:rsid w:val="00E7513B"/>
    <w:rsid w:val="00E75288"/>
    <w:rsid w:val="00E75941"/>
    <w:rsid w:val="00E75ADA"/>
    <w:rsid w:val="00E760B2"/>
    <w:rsid w:val="00E7631D"/>
    <w:rsid w:val="00E767B4"/>
    <w:rsid w:val="00E76B3A"/>
    <w:rsid w:val="00E76E96"/>
    <w:rsid w:val="00E77053"/>
    <w:rsid w:val="00E77164"/>
    <w:rsid w:val="00E77449"/>
    <w:rsid w:val="00E77539"/>
    <w:rsid w:val="00E77EBB"/>
    <w:rsid w:val="00E80C0E"/>
    <w:rsid w:val="00E80DD9"/>
    <w:rsid w:val="00E80E36"/>
    <w:rsid w:val="00E811BC"/>
    <w:rsid w:val="00E816C9"/>
    <w:rsid w:val="00E8267F"/>
    <w:rsid w:val="00E82DC7"/>
    <w:rsid w:val="00E831A3"/>
    <w:rsid w:val="00E8375F"/>
    <w:rsid w:val="00E83A77"/>
    <w:rsid w:val="00E83AC2"/>
    <w:rsid w:val="00E841BD"/>
    <w:rsid w:val="00E84968"/>
    <w:rsid w:val="00E84B91"/>
    <w:rsid w:val="00E84E13"/>
    <w:rsid w:val="00E851CD"/>
    <w:rsid w:val="00E85529"/>
    <w:rsid w:val="00E85583"/>
    <w:rsid w:val="00E85877"/>
    <w:rsid w:val="00E869DB"/>
    <w:rsid w:val="00E86CC0"/>
    <w:rsid w:val="00E86D1B"/>
    <w:rsid w:val="00E86DE8"/>
    <w:rsid w:val="00E86ECD"/>
    <w:rsid w:val="00E87611"/>
    <w:rsid w:val="00E87A58"/>
    <w:rsid w:val="00E87EAC"/>
    <w:rsid w:val="00E904A8"/>
    <w:rsid w:val="00E90AE8"/>
    <w:rsid w:val="00E9122A"/>
    <w:rsid w:val="00E9166F"/>
    <w:rsid w:val="00E91FDE"/>
    <w:rsid w:val="00E92180"/>
    <w:rsid w:val="00E9232F"/>
    <w:rsid w:val="00E92E78"/>
    <w:rsid w:val="00E935DF"/>
    <w:rsid w:val="00E9362F"/>
    <w:rsid w:val="00E93780"/>
    <w:rsid w:val="00E93CF9"/>
    <w:rsid w:val="00E93F33"/>
    <w:rsid w:val="00E94269"/>
    <w:rsid w:val="00E94F74"/>
    <w:rsid w:val="00E94FF9"/>
    <w:rsid w:val="00E9579A"/>
    <w:rsid w:val="00E957C2"/>
    <w:rsid w:val="00E95806"/>
    <w:rsid w:val="00E95887"/>
    <w:rsid w:val="00E95E41"/>
    <w:rsid w:val="00E96142"/>
    <w:rsid w:val="00E9683D"/>
    <w:rsid w:val="00E968C4"/>
    <w:rsid w:val="00E96C11"/>
    <w:rsid w:val="00E96ED6"/>
    <w:rsid w:val="00E96F73"/>
    <w:rsid w:val="00E97064"/>
    <w:rsid w:val="00E97314"/>
    <w:rsid w:val="00E97699"/>
    <w:rsid w:val="00E97C8B"/>
    <w:rsid w:val="00EA0B45"/>
    <w:rsid w:val="00EA0D59"/>
    <w:rsid w:val="00EA0F24"/>
    <w:rsid w:val="00EA0FB9"/>
    <w:rsid w:val="00EA169F"/>
    <w:rsid w:val="00EA1A41"/>
    <w:rsid w:val="00EA2210"/>
    <w:rsid w:val="00EA23B0"/>
    <w:rsid w:val="00EA23E2"/>
    <w:rsid w:val="00EA2447"/>
    <w:rsid w:val="00EA248D"/>
    <w:rsid w:val="00EA2BF5"/>
    <w:rsid w:val="00EA394A"/>
    <w:rsid w:val="00EA446C"/>
    <w:rsid w:val="00EA49DC"/>
    <w:rsid w:val="00EA4ACE"/>
    <w:rsid w:val="00EA678D"/>
    <w:rsid w:val="00EA6855"/>
    <w:rsid w:val="00EA711D"/>
    <w:rsid w:val="00EA71F3"/>
    <w:rsid w:val="00EB01D5"/>
    <w:rsid w:val="00EB25D1"/>
    <w:rsid w:val="00EB2871"/>
    <w:rsid w:val="00EB2912"/>
    <w:rsid w:val="00EB29D7"/>
    <w:rsid w:val="00EB2A0B"/>
    <w:rsid w:val="00EB3075"/>
    <w:rsid w:val="00EB41BB"/>
    <w:rsid w:val="00EB4491"/>
    <w:rsid w:val="00EB4516"/>
    <w:rsid w:val="00EB58BD"/>
    <w:rsid w:val="00EB5957"/>
    <w:rsid w:val="00EB5AB6"/>
    <w:rsid w:val="00EB63CD"/>
    <w:rsid w:val="00EB6C28"/>
    <w:rsid w:val="00EB6EC1"/>
    <w:rsid w:val="00EB7112"/>
    <w:rsid w:val="00EB7860"/>
    <w:rsid w:val="00EB7E09"/>
    <w:rsid w:val="00EB7F30"/>
    <w:rsid w:val="00EC007A"/>
    <w:rsid w:val="00EC02DA"/>
    <w:rsid w:val="00EC06E8"/>
    <w:rsid w:val="00EC0753"/>
    <w:rsid w:val="00EC0A8F"/>
    <w:rsid w:val="00EC0C77"/>
    <w:rsid w:val="00EC0E49"/>
    <w:rsid w:val="00EC1D06"/>
    <w:rsid w:val="00EC20A7"/>
    <w:rsid w:val="00EC30D1"/>
    <w:rsid w:val="00EC35BF"/>
    <w:rsid w:val="00EC393C"/>
    <w:rsid w:val="00EC3AF0"/>
    <w:rsid w:val="00EC3C77"/>
    <w:rsid w:val="00EC4309"/>
    <w:rsid w:val="00EC445B"/>
    <w:rsid w:val="00EC4811"/>
    <w:rsid w:val="00EC4987"/>
    <w:rsid w:val="00EC4C98"/>
    <w:rsid w:val="00EC5EF7"/>
    <w:rsid w:val="00EC631D"/>
    <w:rsid w:val="00EC6761"/>
    <w:rsid w:val="00EC70C4"/>
    <w:rsid w:val="00EC793F"/>
    <w:rsid w:val="00EC7BCA"/>
    <w:rsid w:val="00ED01B5"/>
    <w:rsid w:val="00ED05C5"/>
    <w:rsid w:val="00ED0A3A"/>
    <w:rsid w:val="00ED0AF5"/>
    <w:rsid w:val="00ED0B5E"/>
    <w:rsid w:val="00ED0E1E"/>
    <w:rsid w:val="00ED0F4E"/>
    <w:rsid w:val="00ED1182"/>
    <w:rsid w:val="00ED18C3"/>
    <w:rsid w:val="00ED22EF"/>
    <w:rsid w:val="00ED244E"/>
    <w:rsid w:val="00ED2AC1"/>
    <w:rsid w:val="00ED2FF9"/>
    <w:rsid w:val="00ED3617"/>
    <w:rsid w:val="00ED475A"/>
    <w:rsid w:val="00ED4989"/>
    <w:rsid w:val="00ED4CC2"/>
    <w:rsid w:val="00ED4CD3"/>
    <w:rsid w:val="00ED4D7B"/>
    <w:rsid w:val="00ED5433"/>
    <w:rsid w:val="00ED5EF4"/>
    <w:rsid w:val="00ED627A"/>
    <w:rsid w:val="00ED6301"/>
    <w:rsid w:val="00ED64BF"/>
    <w:rsid w:val="00ED67A9"/>
    <w:rsid w:val="00ED67AB"/>
    <w:rsid w:val="00ED6C91"/>
    <w:rsid w:val="00ED6D02"/>
    <w:rsid w:val="00ED6EAF"/>
    <w:rsid w:val="00ED7002"/>
    <w:rsid w:val="00ED7382"/>
    <w:rsid w:val="00ED74ED"/>
    <w:rsid w:val="00ED7783"/>
    <w:rsid w:val="00EE00EF"/>
    <w:rsid w:val="00EE03D1"/>
    <w:rsid w:val="00EE043B"/>
    <w:rsid w:val="00EE0815"/>
    <w:rsid w:val="00EE140F"/>
    <w:rsid w:val="00EE1496"/>
    <w:rsid w:val="00EE1546"/>
    <w:rsid w:val="00EE16A7"/>
    <w:rsid w:val="00EE183D"/>
    <w:rsid w:val="00EE1A99"/>
    <w:rsid w:val="00EE1FB6"/>
    <w:rsid w:val="00EE22A6"/>
    <w:rsid w:val="00EE2A9E"/>
    <w:rsid w:val="00EE2D54"/>
    <w:rsid w:val="00EE3599"/>
    <w:rsid w:val="00EE3762"/>
    <w:rsid w:val="00EE3C5E"/>
    <w:rsid w:val="00EE3E15"/>
    <w:rsid w:val="00EE3F65"/>
    <w:rsid w:val="00EE4112"/>
    <w:rsid w:val="00EE4394"/>
    <w:rsid w:val="00EE49BF"/>
    <w:rsid w:val="00EE4C8B"/>
    <w:rsid w:val="00EE4D4A"/>
    <w:rsid w:val="00EE4F1D"/>
    <w:rsid w:val="00EE6395"/>
    <w:rsid w:val="00EE6480"/>
    <w:rsid w:val="00EE6642"/>
    <w:rsid w:val="00EE674E"/>
    <w:rsid w:val="00EE6CCE"/>
    <w:rsid w:val="00EE6D83"/>
    <w:rsid w:val="00EE70B5"/>
    <w:rsid w:val="00EE7D62"/>
    <w:rsid w:val="00EF00DC"/>
    <w:rsid w:val="00EF0463"/>
    <w:rsid w:val="00EF1060"/>
    <w:rsid w:val="00EF1154"/>
    <w:rsid w:val="00EF1520"/>
    <w:rsid w:val="00EF1B3A"/>
    <w:rsid w:val="00EF2857"/>
    <w:rsid w:val="00EF2A95"/>
    <w:rsid w:val="00EF2F10"/>
    <w:rsid w:val="00EF2F37"/>
    <w:rsid w:val="00EF2F42"/>
    <w:rsid w:val="00EF31B2"/>
    <w:rsid w:val="00EF38AA"/>
    <w:rsid w:val="00EF409A"/>
    <w:rsid w:val="00EF459F"/>
    <w:rsid w:val="00EF4CCD"/>
    <w:rsid w:val="00EF5867"/>
    <w:rsid w:val="00EF5973"/>
    <w:rsid w:val="00EF6B41"/>
    <w:rsid w:val="00EF6D47"/>
    <w:rsid w:val="00EF6E15"/>
    <w:rsid w:val="00EF73C8"/>
    <w:rsid w:val="00EF7424"/>
    <w:rsid w:val="00EF7448"/>
    <w:rsid w:val="00EF7803"/>
    <w:rsid w:val="00EF7B17"/>
    <w:rsid w:val="00F00099"/>
    <w:rsid w:val="00F00127"/>
    <w:rsid w:val="00F00195"/>
    <w:rsid w:val="00F009D3"/>
    <w:rsid w:val="00F01C6F"/>
    <w:rsid w:val="00F0263B"/>
    <w:rsid w:val="00F027C8"/>
    <w:rsid w:val="00F02908"/>
    <w:rsid w:val="00F0305C"/>
    <w:rsid w:val="00F030E4"/>
    <w:rsid w:val="00F03714"/>
    <w:rsid w:val="00F0374F"/>
    <w:rsid w:val="00F03BCF"/>
    <w:rsid w:val="00F03C5E"/>
    <w:rsid w:val="00F03F02"/>
    <w:rsid w:val="00F04583"/>
    <w:rsid w:val="00F04E18"/>
    <w:rsid w:val="00F05201"/>
    <w:rsid w:val="00F054ED"/>
    <w:rsid w:val="00F0586F"/>
    <w:rsid w:val="00F05A86"/>
    <w:rsid w:val="00F060F6"/>
    <w:rsid w:val="00F0625E"/>
    <w:rsid w:val="00F062CB"/>
    <w:rsid w:val="00F069E1"/>
    <w:rsid w:val="00F06AB1"/>
    <w:rsid w:val="00F06F18"/>
    <w:rsid w:val="00F072A6"/>
    <w:rsid w:val="00F075AE"/>
    <w:rsid w:val="00F07780"/>
    <w:rsid w:val="00F0779F"/>
    <w:rsid w:val="00F102A9"/>
    <w:rsid w:val="00F10760"/>
    <w:rsid w:val="00F10A8E"/>
    <w:rsid w:val="00F11108"/>
    <w:rsid w:val="00F117BE"/>
    <w:rsid w:val="00F11BFD"/>
    <w:rsid w:val="00F123D4"/>
    <w:rsid w:val="00F12635"/>
    <w:rsid w:val="00F12B56"/>
    <w:rsid w:val="00F13229"/>
    <w:rsid w:val="00F1349D"/>
    <w:rsid w:val="00F13523"/>
    <w:rsid w:val="00F13634"/>
    <w:rsid w:val="00F13758"/>
    <w:rsid w:val="00F13D68"/>
    <w:rsid w:val="00F13E85"/>
    <w:rsid w:val="00F13F35"/>
    <w:rsid w:val="00F15201"/>
    <w:rsid w:val="00F15271"/>
    <w:rsid w:val="00F1531E"/>
    <w:rsid w:val="00F15881"/>
    <w:rsid w:val="00F158FE"/>
    <w:rsid w:val="00F15ACC"/>
    <w:rsid w:val="00F15D2F"/>
    <w:rsid w:val="00F165F2"/>
    <w:rsid w:val="00F16985"/>
    <w:rsid w:val="00F16F13"/>
    <w:rsid w:val="00F170C7"/>
    <w:rsid w:val="00F170F8"/>
    <w:rsid w:val="00F17203"/>
    <w:rsid w:val="00F176B7"/>
    <w:rsid w:val="00F17C88"/>
    <w:rsid w:val="00F20410"/>
    <w:rsid w:val="00F21018"/>
    <w:rsid w:val="00F2116E"/>
    <w:rsid w:val="00F2117D"/>
    <w:rsid w:val="00F219D4"/>
    <w:rsid w:val="00F221F5"/>
    <w:rsid w:val="00F222EA"/>
    <w:rsid w:val="00F22489"/>
    <w:rsid w:val="00F22685"/>
    <w:rsid w:val="00F22D51"/>
    <w:rsid w:val="00F22E85"/>
    <w:rsid w:val="00F2310C"/>
    <w:rsid w:val="00F238E5"/>
    <w:rsid w:val="00F23A17"/>
    <w:rsid w:val="00F23B28"/>
    <w:rsid w:val="00F24BDF"/>
    <w:rsid w:val="00F24C4D"/>
    <w:rsid w:val="00F24D28"/>
    <w:rsid w:val="00F252E0"/>
    <w:rsid w:val="00F25670"/>
    <w:rsid w:val="00F2570D"/>
    <w:rsid w:val="00F25CC6"/>
    <w:rsid w:val="00F25EC4"/>
    <w:rsid w:val="00F26490"/>
    <w:rsid w:val="00F26F87"/>
    <w:rsid w:val="00F273B1"/>
    <w:rsid w:val="00F27713"/>
    <w:rsid w:val="00F277B8"/>
    <w:rsid w:val="00F27B4A"/>
    <w:rsid w:val="00F27C22"/>
    <w:rsid w:val="00F27D5C"/>
    <w:rsid w:val="00F27F9F"/>
    <w:rsid w:val="00F30297"/>
    <w:rsid w:val="00F30B7F"/>
    <w:rsid w:val="00F30D5C"/>
    <w:rsid w:val="00F316BD"/>
    <w:rsid w:val="00F31DCD"/>
    <w:rsid w:val="00F31FF1"/>
    <w:rsid w:val="00F324E6"/>
    <w:rsid w:val="00F32510"/>
    <w:rsid w:val="00F32761"/>
    <w:rsid w:val="00F32A16"/>
    <w:rsid w:val="00F33AEF"/>
    <w:rsid w:val="00F33ED0"/>
    <w:rsid w:val="00F34273"/>
    <w:rsid w:val="00F349F3"/>
    <w:rsid w:val="00F34BCF"/>
    <w:rsid w:val="00F34EAE"/>
    <w:rsid w:val="00F35105"/>
    <w:rsid w:val="00F35D7A"/>
    <w:rsid w:val="00F35E2E"/>
    <w:rsid w:val="00F35E71"/>
    <w:rsid w:val="00F35EC6"/>
    <w:rsid w:val="00F35FB7"/>
    <w:rsid w:val="00F369D7"/>
    <w:rsid w:val="00F36EDE"/>
    <w:rsid w:val="00F36F8E"/>
    <w:rsid w:val="00F3776C"/>
    <w:rsid w:val="00F37772"/>
    <w:rsid w:val="00F37A28"/>
    <w:rsid w:val="00F37BB3"/>
    <w:rsid w:val="00F410DF"/>
    <w:rsid w:val="00F41BE8"/>
    <w:rsid w:val="00F41DB2"/>
    <w:rsid w:val="00F42278"/>
    <w:rsid w:val="00F42710"/>
    <w:rsid w:val="00F42D07"/>
    <w:rsid w:val="00F43081"/>
    <w:rsid w:val="00F43AFB"/>
    <w:rsid w:val="00F44220"/>
    <w:rsid w:val="00F443A2"/>
    <w:rsid w:val="00F455DC"/>
    <w:rsid w:val="00F457F9"/>
    <w:rsid w:val="00F459E5"/>
    <w:rsid w:val="00F45A21"/>
    <w:rsid w:val="00F4659D"/>
    <w:rsid w:val="00F4659E"/>
    <w:rsid w:val="00F46B79"/>
    <w:rsid w:val="00F46BD9"/>
    <w:rsid w:val="00F46ECC"/>
    <w:rsid w:val="00F474AB"/>
    <w:rsid w:val="00F478CC"/>
    <w:rsid w:val="00F47A28"/>
    <w:rsid w:val="00F50299"/>
    <w:rsid w:val="00F50397"/>
    <w:rsid w:val="00F50594"/>
    <w:rsid w:val="00F50C6F"/>
    <w:rsid w:val="00F50E47"/>
    <w:rsid w:val="00F5172B"/>
    <w:rsid w:val="00F51A86"/>
    <w:rsid w:val="00F51E01"/>
    <w:rsid w:val="00F51E59"/>
    <w:rsid w:val="00F52493"/>
    <w:rsid w:val="00F52B6A"/>
    <w:rsid w:val="00F52ED5"/>
    <w:rsid w:val="00F54231"/>
    <w:rsid w:val="00F54A10"/>
    <w:rsid w:val="00F55486"/>
    <w:rsid w:val="00F5565F"/>
    <w:rsid w:val="00F55A34"/>
    <w:rsid w:val="00F55C8A"/>
    <w:rsid w:val="00F560BC"/>
    <w:rsid w:val="00F566E6"/>
    <w:rsid w:val="00F568AF"/>
    <w:rsid w:val="00F569CC"/>
    <w:rsid w:val="00F56BAB"/>
    <w:rsid w:val="00F57ACD"/>
    <w:rsid w:val="00F57BFE"/>
    <w:rsid w:val="00F57D80"/>
    <w:rsid w:val="00F6131C"/>
    <w:rsid w:val="00F61887"/>
    <w:rsid w:val="00F6199D"/>
    <w:rsid w:val="00F6254A"/>
    <w:rsid w:val="00F62828"/>
    <w:rsid w:val="00F629CD"/>
    <w:rsid w:val="00F62E98"/>
    <w:rsid w:val="00F63181"/>
    <w:rsid w:val="00F631BD"/>
    <w:rsid w:val="00F633D6"/>
    <w:rsid w:val="00F6371B"/>
    <w:rsid w:val="00F63A14"/>
    <w:rsid w:val="00F63D6C"/>
    <w:rsid w:val="00F63FFE"/>
    <w:rsid w:val="00F64238"/>
    <w:rsid w:val="00F64364"/>
    <w:rsid w:val="00F64435"/>
    <w:rsid w:val="00F64ED2"/>
    <w:rsid w:val="00F65800"/>
    <w:rsid w:val="00F65923"/>
    <w:rsid w:val="00F65B86"/>
    <w:rsid w:val="00F66507"/>
    <w:rsid w:val="00F667D7"/>
    <w:rsid w:val="00F66827"/>
    <w:rsid w:val="00F66C41"/>
    <w:rsid w:val="00F66E7E"/>
    <w:rsid w:val="00F66EC6"/>
    <w:rsid w:val="00F66F95"/>
    <w:rsid w:val="00F67A08"/>
    <w:rsid w:val="00F67BAC"/>
    <w:rsid w:val="00F70680"/>
    <w:rsid w:val="00F70CB5"/>
    <w:rsid w:val="00F7186D"/>
    <w:rsid w:val="00F71F30"/>
    <w:rsid w:val="00F72340"/>
    <w:rsid w:val="00F72403"/>
    <w:rsid w:val="00F724CA"/>
    <w:rsid w:val="00F72830"/>
    <w:rsid w:val="00F7319D"/>
    <w:rsid w:val="00F7370B"/>
    <w:rsid w:val="00F7383B"/>
    <w:rsid w:val="00F73BEB"/>
    <w:rsid w:val="00F747B4"/>
    <w:rsid w:val="00F74FF7"/>
    <w:rsid w:val="00F75B69"/>
    <w:rsid w:val="00F75FA5"/>
    <w:rsid w:val="00F76365"/>
    <w:rsid w:val="00F76AB1"/>
    <w:rsid w:val="00F7737A"/>
    <w:rsid w:val="00F7738B"/>
    <w:rsid w:val="00F7757A"/>
    <w:rsid w:val="00F77A9B"/>
    <w:rsid w:val="00F8025D"/>
    <w:rsid w:val="00F80FD3"/>
    <w:rsid w:val="00F8132B"/>
    <w:rsid w:val="00F81736"/>
    <w:rsid w:val="00F81985"/>
    <w:rsid w:val="00F81A48"/>
    <w:rsid w:val="00F81B7F"/>
    <w:rsid w:val="00F81C16"/>
    <w:rsid w:val="00F81E5D"/>
    <w:rsid w:val="00F821E8"/>
    <w:rsid w:val="00F823B8"/>
    <w:rsid w:val="00F824EA"/>
    <w:rsid w:val="00F82830"/>
    <w:rsid w:val="00F8304D"/>
    <w:rsid w:val="00F8305F"/>
    <w:rsid w:val="00F834DF"/>
    <w:rsid w:val="00F836F2"/>
    <w:rsid w:val="00F8385B"/>
    <w:rsid w:val="00F83990"/>
    <w:rsid w:val="00F83D88"/>
    <w:rsid w:val="00F83DA4"/>
    <w:rsid w:val="00F84183"/>
    <w:rsid w:val="00F84701"/>
    <w:rsid w:val="00F84C29"/>
    <w:rsid w:val="00F85005"/>
    <w:rsid w:val="00F85273"/>
    <w:rsid w:val="00F8558C"/>
    <w:rsid w:val="00F855A0"/>
    <w:rsid w:val="00F85CF9"/>
    <w:rsid w:val="00F85E89"/>
    <w:rsid w:val="00F86881"/>
    <w:rsid w:val="00F87494"/>
    <w:rsid w:val="00F87A93"/>
    <w:rsid w:val="00F90002"/>
    <w:rsid w:val="00F90B5B"/>
    <w:rsid w:val="00F90C7F"/>
    <w:rsid w:val="00F91212"/>
    <w:rsid w:val="00F91566"/>
    <w:rsid w:val="00F91B82"/>
    <w:rsid w:val="00F91D9B"/>
    <w:rsid w:val="00F9268E"/>
    <w:rsid w:val="00F92B4C"/>
    <w:rsid w:val="00F92EA9"/>
    <w:rsid w:val="00F93122"/>
    <w:rsid w:val="00F931B9"/>
    <w:rsid w:val="00F943B6"/>
    <w:rsid w:val="00F94605"/>
    <w:rsid w:val="00F94FC0"/>
    <w:rsid w:val="00F950AD"/>
    <w:rsid w:val="00F95848"/>
    <w:rsid w:val="00F95AEB"/>
    <w:rsid w:val="00F95C31"/>
    <w:rsid w:val="00F962AF"/>
    <w:rsid w:val="00F965B6"/>
    <w:rsid w:val="00F9694A"/>
    <w:rsid w:val="00F96AAB"/>
    <w:rsid w:val="00F96F6D"/>
    <w:rsid w:val="00F97086"/>
    <w:rsid w:val="00F97BD6"/>
    <w:rsid w:val="00F97F02"/>
    <w:rsid w:val="00FA07D5"/>
    <w:rsid w:val="00FA0EF1"/>
    <w:rsid w:val="00FA1450"/>
    <w:rsid w:val="00FA1520"/>
    <w:rsid w:val="00FA1B20"/>
    <w:rsid w:val="00FA1C4E"/>
    <w:rsid w:val="00FA20F8"/>
    <w:rsid w:val="00FA235D"/>
    <w:rsid w:val="00FA23AB"/>
    <w:rsid w:val="00FA2560"/>
    <w:rsid w:val="00FA27BA"/>
    <w:rsid w:val="00FA2C83"/>
    <w:rsid w:val="00FA37D6"/>
    <w:rsid w:val="00FA44E0"/>
    <w:rsid w:val="00FA4EF3"/>
    <w:rsid w:val="00FA5998"/>
    <w:rsid w:val="00FA5EB8"/>
    <w:rsid w:val="00FA66B9"/>
    <w:rsid w:val="00FA6719"/>
    <w:rsid w:val="00FA6C36"/>
    <w:rsid w:val="00FA72F7"/>
    <w:rsid w:val="00FA7746"/>
    <w:rsid w:val="00FA7C9A"/>
    <w:rsid w:val="00FA7C9D"/>
    <w:rsid w:val="00FB1074"/>
    <w:rsid w:val="00FB1680"/>
    <w:rsid w:val="00FB18AA"/>
    <w:rsid w:val="00FB20B6"/>
    <w:rsid w:val="00FB2561"/>
    <w:rsid w:val="00FB265B"/>
    <w:rsid w:val="00FB28DB"/>
    <w:rsid w:val="00FB3795"/>
    <w:rsid w:val="00FB3C1F"/>
    <w:rsid w:val="00FB41C1"/>
    <w:rsid w:val="00FB480B"/>
    <w:rsid w:val="00FB4B21"/>
    <w:rsid w:val="00FB4CE8"/>
    <w:rsid w:val="00FB5373"/>
    <w:rsid w:val="00FB6CC2"/>
    <w:rsid w:val="00FB7541"/>
    <w:rsid w:val="00FC15E4"/>
    <w:rsid w:val="00FC163B"/>
    <w:rsid w:val="00FC1DFA"/>
    <w:rsid w:val="00FC1F8A"/>
    <w:rsid w:val="00FC2493"/>
    <w:rsid w:val="00FC2E11"/>
    <w:rsid w:val="00FC2F55"/>
    <w:rsid w:val="00FC3067"/>
    <w:rsid w:val="00FC3BDF"/>
    <w:rsid w:val="00FC3BF4"/>
    <w:rsid w:val="00FC4002"/>
    <w:rsid w:val="00FC42CA"/>
    <w:rsid w:val="00FC4326"/>
    <w:rsid w:val="00FC4462"/>
    <w:rsid w:val="00FC47DF"/>
    <w:rsid w:val="00FC4973"/>
    <w:rsid w:val="00FC4997"/>
    <w:rsid w:val="00FC5717"/>
    <w:rsid w:val="00FC5877"/>
    <w:rsid w:val="00FC5898"/>
    <w:rsid w:val="00FC5CA8"/>
    <w:rsid w:val="00FC5CF7"/>
    <w:rsid w:val="00FC5E6D"/>
    <w:rsid w:val="00FC6145"/>
    <w:rsid w:val="00FC70EA"/>
    <w:rsid w:val="00FD03B6"/>
    <w:rsid w:val="00FD071C"/>
    <w:rsid w:val="00FD0DDB"/>
    <w:rsid w:val="00FD0E59"/>
    <w:rsid w:val="00FD114A"/>
    <w:rsid w:val="00FD11F8"/>
    <w:rsid w:val="00FD1A9D"/>
    <w:rsid w:val="00FD1B7C"/>
    <w:rsid w:val="00FD2061"/>
    <w:rsid w:val="00FD272D"/>
    <w:rsid w:val="00FD2864"/>
    <w:rsid w:val="00FD2BB3"/>
    <w:rsid w:val="00FD31B9"/>
    <w:rsid w:val="00FD329D"/>
    <w:rsid w:val="00FD3441"/>
    <w:rsid w:val="00FD3CD1"/>
    <w:rsid w:val="00FD4211"/>
    <w:rsid w:val="00FD4EE0"/>
    <w:rsid w:val="00FD56EC"/>
    <w:rsid w:val="00FD593E"/>
    <w:rsid w:val="00FD60CE"/>
    <w:rsid w:val="00FD6365"/>
    <w:rsid w:val="00FD655C"/>
    <w:rsid w:val="00FD6A2F"/>
    <w:rsid w:val="00FD6ED6"/>
    <w:rsid w:val="00FD7396"/>
    <w:rsid w:val="00FD7443"/>
    <w:rsid w:val="00FD7D02"/>
    <w:rsid w:val="00FD7FA4"/>
    <w:rsid w:val="00FE00C0"/>
    <w:rsid w:val="00FE041C"/>
    <w:rsid w:val="00FE0749"/>
    <w:rsid w:val="00FE0E34"/>
    <w:rsid w:val="00FE115C"/>
    <w:rsid w:val="00FE11C7"/>
    <w:rsid w:val="00FE144F"/>
    <w:rsid w:val="00FE1843"/>
    <w:rsid w:val="00FE1D8C"/>
    <w:rsid w:val="00FE21D2"/>
    <w:rsid w:val="00FE2282"/>
    <w:rsid w:val="00FE2995"/>
    <w:rsid w:val="00FE2CAA"/>
    <w:rsid w:val="00FE2EA4"/>
    <w:rsid w:val="00FE2F06"/>
    <w:rsid w:val="00FE34CB"/>
    <w:rsid w:val="00FE3AE9"/>
    <w:rsid w:val="00FE40D7"/>
    <w:rsid w:val="00FE4200"/>
    <w:rsid w:val="00FE4385"/>
    <w:rsid w:val="00FE4D31"/>
    <w:rsid w:val="00FE4EB2"/>
    <w:rsid w:val="00FE5363"/>
    <w:rsid w:val="00FE5A79"/>
    <w:rsid w:val="00FE5CFB"/>
    <w:rsid w:val="00FE629B"/>
    <w:rsid w:val="00FE64B8"/>
    <w:rsid w:val="00FE665F"/>
    <w:rsid w:val="00FE679D"/>
    <w:rsid w:val="00FE7E82"/>
    <w:rsid w:val="00FE7F53"/>
    <w:rsid w:val="00FF0025"/>
    <w:rsid w:val="00FF03B4"/>
    <w:rsid w:val="00FF05BB"/>
    <w:rsid w:val="00FF0B3F"/>
    <w:rsid w:val="00FF134F"/>
    <w:rsid w:val="00FF1476"/>
    <w:rsid w:val="00FF165C"/>
    <w:rsid w:val="00FF19F0"/>
    <w:rsid w:val="00FF244D"/>
    <w:rsid w:val="00FF25A4"/>
    <w:rsid w:val="00FF2C31"/>
    <w:rsid w:val="00FF3083"/>
    <w:rsid w:val="00FF31A2"/>
    <w:rsid w:val="00FF5065"/>
    <w:rsid w:val="00FF520A"/>
    <w:rsid w:val="00FF5396"/>
    <w:rsid w:val="00FF546E"/>
    <w:rsid w:val="00FF5736"/>
    <w:rsid w:val="00FF73E4"/>
    <w:rsid w:val="00FF7FE6"/>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978464"/>
  <w15:docId w15:val="{84C398D9-A560-4144-BD97-DFBB77AE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locked="1" w:semiHidden="1" w:unhideWhenUsed="1"/>
    <w:lsdException w:name="caption" w:semiHidden="1" w:uiPriority="35" w:unhideWhenUsed="1"/>
    <w:lsdException w:name="table of figures" w:semiHidden="1" w:uiPriority="99" w:unhideWhenUsed="1"/>
    <w:lsdException w:name="envelope address" w:locked="1"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locked="1"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iPriority="99" w:unhideWhenUsed="1"/>
    <w:lsdException w:name="List Number" w:uiPriority="99"/>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locked="1"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alutation" w:locked="1"/>
    <w:lsdException w:name="Body Text First Indent" w:locked="1"/>
    <w:lsdException w:name="Body Text First Indent 2" w:locked="1" w:semiHidden="1" w:unhideWhenUsed="1"/>
    <w:lsdException w:name="Note Heading" w:locked="1"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locked="1" w:semiHidden="1" w:unhideWhenUsed="1"/>
    <w:lsdException w:name="Hyperlink" w:semiHidden="1" w:uiPriority="99" w:unhideWhenUsed="1"/>
    <w:lsdException w:name="FollowedHyperlink" w:semiHidden="1" w:uiPriority="99" w:unhideWhenUsed="1"/>
    <w:lsdException w:name="Strong" w:uiPriority="99"/>
    <w:lsdException w:name="Emphasis" w:uiPriority="20" w:qFormat="1"/>
    <w:lsdException w:name="Document Map" w:semiHidden="1" w:unhideWhenUsed="1"/>
    <w:lsdException w:name="Plain Text"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locked="1"/>
    <w:lsdException w:name="Light List" w:locked="1"/>
    <w:lsdException w:name="Light Grid"/>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ocked="1"/>
    <w:lsdException w:name="Medium Shading 1 Accent 1" w:locked="1"/>
    <w:lsdException w:name="Medium Shading 2 Accent 1" w:locked="1"/>
    <w:lsdException w:name="Medium List 1 Accent 1" w:locked="1"/>
    <w:lsdException w:name="Revision" w:semiHidden="1"/>
    <w:lsdException w:name="List Paragraph" w:uiPriority="34" w:qFormat="1"/>
    <w:lsdException w:name="Quote" w:locked="1"/>
    <w:lsdException w:name="Intense Quote" w:locked="1"/>
    <w:lsdException w:name="Medium List 2 Accent 1" w:locked="1"/>
    <w:lsdException w:name="Medium Grid 1 Accent 1" w:locked="1"/>
    <w:lsdException w:name="Medium Grid 2 Accent 1" w:locked="1"/>
    <w:lsdException w:name="Medium Grid 3 Accent 1" w:locked="1"/>
    <w:lsdException w:name="Dark List Accent 1" w:locked="1"/>
    <w:lsdException w:name="Colorful Shading Accent 1" w:locked="1"/>
    <w:lsdException w:name="Colorful List Accent 1" w:locked="1"/>
    <w:lsdException w:name="Colorful Grid Accent 1" w:locked="1"/>
    <w:lsdException w:name="Light Shading Accent 2" w:locked="1"/>
    <w:lsdException w:name="Light List Accent 2" w:locked="1"/>
    <w:lsdException w:name="Light Grid Accent 2"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Dark List Accent 2" w:locked="1"/>
    <w:lsdException w:name="Colorful Shading Accent 2" w:locked="1"/>
    <w:lsdException w:name="Colorful List Accent 2" w:locked="1"/>
    <w:lsdException w:name="Colorful Grid Accent 2" w:locked="1"/>
    <w:lsdException w:name="Light Shading Accent 3" w:locked="1"/>
    <w:lsdException w:name="Light List Accent 3" w:locked="1"/>
    <w:lsdException w:name="Light Grid Accent 3"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Dark List Accent 3" w:locked="1"/>
    <w:lsdException w:name="Colorful Shading Accent 3" w:locked="1"/>
    <w:lsdException w:name="Colorful List Accent 3" w:locked="1"/>
    <w:lsdException w:name="Colorful Grid Accent 3" w:locked="1"/>
    <w:lsdException w:name="Light Shading Accent 4" w:locked="1"/>
    <w:lsdException w:name="Light List Accent 4" w:locked="1"/>
    <w:lsdException w:name="Light Grid Accent 4"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Dark List Accent 4" w:locked="1"/>
    <w:lsdException w:name="Colorful Shading Accent 4" w:locked="1"/>
    <w:lsdException w:name="Colorful List Accent 4" w:locked="1"/>
    <w:lsdException w:name="Colorful Grid Accent 4" w:locked="1"/>
    <w:lsdException w:name="Light Shading Accent 5" w:locked="1"/>
    <w:lsdException w:name="Light List Accent 5" w:locked="1"/>
    <w:lsdException w:name="Light Grid Accent 5"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Dark List Accent 5"/>
    <w:lsdException w:name="Colorful Shading Accent 5" w:locked="1"/>
    <w:lsdException w:name="Colorful List Accent 5" w:locked="1"/>
    <w:lsdException w:name="Colorful Grid Accent 5" w:locked="1"/>
    <w:lsdException w:name="Light Shading Accent 6" w:locked="1"/>
    <w:lsdException w:name="Light List Accent 6" w:locked="1"/>
    <w:lsdException w:name="Light Grid Accent 6"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Dark List Accent 6" w:locked="1"/>
    <w:lsdException w:name="Colorful Shading Accent 6" w:locked="1"/>
    <w:lsdException w:name="Colorful List Accent 6" w:locked="1"/>
    <w:lsdException w:name="Colorful Grid Accent 6" w:locked="1"/>
    <w:lsdException w:name="Subtle Emphasis" w:locked="1"/>
    <w:lsdException w:name="Intense Emphasis" w:locked="1"/>
    <w:lsdException w:name="Subtle Reference" w:locked="1"/>
    <w:lsdException w:name="Intense Reference" w:locked="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F07EE"/>
    <w:pPr>
      <w:spacing w:after="240"/>
    </w:pPr>
    <w:rPr>
      <w:sz w:val="24"/>
      <w:szCs w:val="24"/>
    </w:rPr>
  </w:style>
  <w:style w:type="paragraph" w:styleId="Heading1">
    <w:name w:val="heading 1"/>
    <w:aliases w:val="RFR-1 (Section)"/>
    <w:basedOn w:val="Normal"/>
    <w:next w:val="Normal"/>
    <w:link w:val="Heading1Char1"/>
    <w:uiPriority w:val="9"/>
    <w:qFormat/>
    <w:rsid w:val="007F1798"/>
    <w:pPr>
      <w:keepNext/>
      <w:pageBreakBefore/>
      <w:numPr>
        <w:numId w:val="31"/>
      </w:numPr>
      <w:outlineLvl w:val="0"/>
    </w:pPr>
    <w:rPr>
      <w:b/>
      <w:kern w:val="32"/>
    </w:rPr>
  </w:style>
  <w:style w:type="paragraph" w:styleId="Heading2">
    <w:name w:val="heading 2"/>
    <w:basedOn w:val="Normal"/>
    <w:next w:val="ListLevel3"/>
    <w:link w:val="Heading2Char1"/>
    <w:uiPriority w:val="9"/>
    <w:qFormat/>
    <w:rsid w:val="00A34177"/>
    <w:pPr>
      <w:keepNext/>
      <w:keepLines/>
      <w:widowControl w:val="0"/>
      <w:numPr>
        <w:ilvl w:val="1"/>
        <w:numId w:val="31"/>
      </w:numPr>
      <w:spacing w:before="240"/>
      <w:outlineLvl w:val="1"/>
    </w:pPr>
  </w:style>
  <w:style w:type="paragraph" w:styleId="Heading3">
    <w:name w:val="heading 3"/>
    <w:basedOn w:val="Normal"/>
    <w:next w:val="Normal"/>
    <w:link w:val="Heading3Char1"/>
    <w:qFormat/>
    <w:locked/>
    <w:rsid w:val="00AC4BCB"/>
    <w:pPr>
      <w:keepNext/>
      <w:jc w:val="center"/>
      <w:outlineLvl w:val="2"/>
    </w:pPr>
    <w:rPr>
      <w:rFonts w:ascii="Cambria" w:hAnsi="Cambria"/>
      <w:b/>
      <w:sz w:val="26"/>
    </w:rPr>
  </w:style>
  <w:style w:type="paragraph" w:styleId="Heading4">
    <w:name w:val="heading 4"/>
    <w:basedOn w:val="Normal"/>
    <w:next w:val="Normal"/>
    <w:link w:val="Heading4Char2"/>
    <w:qFormat/>
    <w:locked/>
    <w:rsid w:val="00044BD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1"/>
    <w:qFormat/>
    <w:locked/>
    <w:rsid w:val="000F6352"/>
    <w:pPr>
      <w:spacing w:before="240"/>
      <w:outlineLvl w:val="4"/>
    </w:pPr>
  </w:style>
  <w:style w:type="paragraph" w:styleId="Heading6">
    <w:name w:val="heading 6"/>
    <w:basedOn w:val="Normal"/>
    <w:next w:val="Normal"/>
    <w:link w:val="Heading6Char1"/>
    <w:qFormat/>
    <w:locked/>
    <w:rsid w:val="000F6352"/>
    <w:pPr>
      <w:outlineLvl w:val="5"/>
    </w:pPr>
  </w:style>
  <w:style w:type="paragraph" w:styleId="Heading7">
    <w:name w:val="heading 7"/>
    <w:basedOn w:val="Normal"/>
    <w:next w:val="Normal"/>
    <w:link w:val="Heading7Char1"/>
    <w:uiPriority w:val="99"/>
    <w:locked/>
    <w:rsid w:val="00AC4BCB"/>
    <w:pPr>
      <w:numPr>
        <w:ilvl w:val="6"/>
        <w:numId w:val="11"/>
      </w:numPr>
      <w:spacing w:before="240" w:after="60"/>
      <w:outlineLvl w:val="6"/>
    </w:pPr>
    <w:rPr>
      <w:rFonts w:ascii="Book Antiqua" w:hAnsi="Book Antiqua"/>
    </w:rPr>
  </w:style>
  <w:style w:type="paragraph" w:styleId="Heading8">
    <w:name w:val="heading 8"/>
    <w:basedOn w:val="Normal"/>
    <w:next w:val="Normal"/>
    <w:link w:val="Heading8Char1"/>
    <w:uiPriority w:val="99"/>
    <w:locked/>
    <w:rsid w:val="00AC4BCB"/>
    <w:pPr>
      <w:numPr>
        <w:ilvl w:val="7"/>
        <w:numId w:val="11"/>
      </w:numPr>
      <w:spacing w:before="240" w:after="60"/>
      <w:outlineLvl w:val="7"/>
    </w:pPr>
    <w:rPr>
      <w:rFonts w:ascii="Book Antiqua" w:hAnsi="Book Antiqua"/>
    </w:rPr>
  </w:style>
  <w:style w:type="paragraph" w:styleId="Heading9">
    <w:name w:val="heading 9"/>
    <w:basedOn w:val="Normal"/>
    <w:next w:val="Normal"/>
    <w:link w:val="Heading9Char1"/>
    <w:uiPriority w:val="99"/>
    <w:locked/>
    <w:rsid w:val="00AC4BCB"/>
    <w:pPr>
      <w:numPr>
        <w:ilvl w:val="8"/>
        <w:numId w:val="11"/>
      </w:numPr>
      <w:spacing w:before="240" w:after="60"/>
      <w:outlineLvl w:val="8"/>
    </w:pPr>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FR-1 (Section) Char"/>
    <w:uiPriority w:val="9"/>
    <w:locked/>
    <w:rsid w:val="00BC71DF"/>
  </w:style>
  <w:style w:type="character" w:customStyle="1" w:styleId="Heading2Char">
    <w:name w:val="Heading 2 Char"/>
    <w:uiPriority w:val="9"/>
    <w:locked/>
    <w:rsid w:val="009317AE"/>
    <w:rPr>
      <w:rFonts w:ascii="Cambria" w:hAnsi="Cambria" w:cs="Times New Roman"/>
      <w:b/>
      <w:bCs/>
      <w:i/>
      <w:iCs/>
      <w:sz w:val="28"/>
      <w:szCs w:val="28"/>
    </w:rPr>
  </w:style>
  <w:style w:type="character" w:customStyle="1" w:styleId="Heading3Char">
    <w:name w:val="Heading 3 Char"/>
    <w:uiPriority w:val="9"/>
    <w:locked/>
    <w:rsid w:val="009317AE"/>
    <w:rPr>
      <w:rFonts w:ascii="Cambria" w:hAnsi="Cambria" w:cs="Times New Roman"/>
      <w:b/>
      <w:bCs/>
      <w:sz w:val="26"/>
      <w:szCs w:val="26"/>
    </w:rPr>
  </w:style>
  <w:style w:type="character" w:customStyle="1" w:styleId="Heading4Char">
    <w:name w:val="Heading 4 Char"/>
    <w:uiPriority w:val="9"/>
    <w:locked/>
    <w:rsid w:val="009317AE"/>
    <w:rPr>
      <w:rFonts w:ascii="Calibri" w:hAnsi="Calibri" w:cs="Times New Roman"/>
      <w:b/>
      <w:bCs/>
      <w:sz w:val="28"/>
      <w:szCs w:val="28"/>
    </w:rPr>
  </w:style>
  <w:style w:type="character" w:customStyle="1" w:styleId="Heading5Char">
    <w:name w:val="Heading 5 Char"/>
    <w:uiPriority w:val="9"/>
    <w:locked/>
    <w:rsid w:val="009317AE"/>
    <w:rPr>
      <w:rFonts w:ascii="Calibri" w:hAnsi="Calibri" w:cs="Times New Roman"/>
      <w:b/>
      <w:bCs/>
      <w:i/>
      <w:iCs/>
      <w:sz w:val="26"/>
      <w:szCs w:val="26"/>
    </w:rPr>
  </w:style>
  <w:style w:type="character" w:customStyle="1" w:styleId="Heading6Char">
    <w:name w:val="Heading 6 Char"/>
    <w:uiPriority w:val="9"/>
    <w:locked/>
    <w:rsid w:val="009317AE"/>
    <w:rPr>
      <w:rFonts w:ascii="Calibri" w:hAnsi="Calibri" w:cs="Times New Roman"/>
      <w:b/>
      <w:bCs/>
    </w:rPr>
  </w:style>
  <w:style w:type="character" w:customStyle="1" w:styleId="Heading7Char">
    <w:name w:val="Heading 7 Char"/>
    <w:uiPriority w:val="99"/>
    <w:semiHidden/>
    <w:locked/>
    <w:rsid w:val="009317AE"/>
    <w:rPr>
      <w:rFonts w:ascii="Calibri" w:hAnsi="Calibri" w:cs="Times New Roman"/>
      <w:sz w:val="24"/>
      <w:szCs w:val="24"/>
    </w:rPr>
  </w:style>
  <w:style w:type="character" w:customStyle="1" w:styleId="Heading8Char">
    <w:name w:val="Heading 8 Char"/>
    <w:uiPriority w:val="99"/>
    <w:semiHidden/>
    <w:locked/>
    <w:rsid w:val="009317AE"/>
    <w:rPr>
      <w:rFonts w:ascii="Calibri" w:hAnsi="Calibri" w:cs="Times New Roman"/>
      <w:i/>
      <w:iCs/>
      <w:sz w:val="24"/>
      <w:szCs w:val="24"/>
    </w:rPr>
  </w:style>
  <w:style w:type="character" w:customStyle="1" w:styleId="Heading9Char">
    <w:name w:val="Heading 9 Char"/>
    <w:uiPriority w:val="99"/>
    <w:semiHidden/>
    <w:locked/>
    <w:rsid w:val="009317AE"/>
    <w:rPr>
      <w:rFonts w:ascii="Cambria" w:hAnsi="Cambria" w:cs="Times New Roman"/>
    </w:rPr>
  </w:style>
  <w:style w:type="character" w:customStyle="1" w:styleId="Heading1Char1">
    <w:name w:val="Heading 1 Char1"/>
    <w:aliases w:val="RFR-1 (Section) Char1"/>
    <w:link w:val="Heading1"/>
    <w:uiPriority w:val="9"/>
    <w:locked/>
    <w:rsid w:val="00BF07EE"/>
    <w:rPr>
      <w:b/>
      <w:kern w:val="32"/>
      <w:sz w:val="24"/>
      <w:szCs w:val="24"/>
    </w:rPr>
  </w:style>
  <w:style w:type="character" w:customStyle="1" w:styleId="Heading2Char1">
    <w:name w:val="Heading 2 Char1"/>
    <w:link w:val="Heading2"/>
    <w:uiPriority w:val="9"/>
    <w:locked/>
    <w:rsid w:val="00A34177"/>
    <w:rPr>
      <w:sz w:val="24"/>
      <w:szCs w:val="24"/>
    </w:rPr>
  </w:style>
  <w:style w:type="character" w:customStyle="1" w:styleId="Heading3Char1">
    <w:name w:val="Heading 3 Char1"/>
    <w:link w:val="Heading3"/>
    <w:uiPriority w:val="9"/>
    <w:locked/>
    <w:rsid w:val="001F219F"/>
    <w:rPr>
      <w:rFonts w:ascii="Cambria" w:hAnsi="Cambria"/>
      <w:b/>
      <w:sz w:val="26"/>
    </w:rPr>
  </w:style>
  <w:style w:type="character" w:customStyle="1" w:styleId="Heading4Char1">
    <w:name w:val="Heading 4 Char1"/>
    <w:locked/>
    <w:rsid w:val="00D67140"/>
    <w:rPr>
      <w:sz w:val="24"/>
    </w:rPr>
  </w:style>
  <w:style w:type="character" w:customStyle="1" w:styleId="Heading5Char1">
    <w:name w:val="Heading 5 Char1"/>
    <w:link w:val="Heading5"/>
    <w:uiPriority w:val="9"/>
    <w:locked/>
    <w:rsid w:val="000F6352"/>
    <w:rPr>
      <w:sz w:val="24"/>
    </w:rPr>
  </w:style>
  <w:style w:type="character" w:customStyle="1" w:styleId="Heading6Char1">
    <w:name w:val="Heading 6 Char1"/>
    <w:link w:val="Heading6"/>
    <w:uiPriority w:val="9"/>
    <w:locked/>
    <w:rsid w:val="000F6352"/>
    <w:rPr>
      <w:sz w:val="24"/>
    </w:rPr>
  </w:style>
  <w:style w:type="character" w:customStyle="1" w:styleId="Heading7Char1">
    <w:name w:val="Heading 7 Char1"/>
    <w:link w:val="Heading7"/>
    <w:uiPriority w:val="99"/>
    <w:locked/>
    <w:rsid w:val="001F219F"/>
    <w:rPr>
      <w:rFonts w:ascii="Book Antiqua" w:hAnsi="Book Antiqua"/>
      <w:sz w:val="24"/>
      <w:szCs w:val="24"/>
    </w:rPr>
  </w:style>
  <w:style w:type="character" w:customStyle="1" w:styleId="Heading8Char1">
    <w:name w:val="Heading 8 Char1"/>
    <w:link w:val="Heading8"/>
    <w:uiPriority w:val="99"/>
    <w:locked/>
    <w:rsid w:val="001F219F"/>
    <w:rPr>
      <w:rFonts w:ascii="Book Antiqua" w:hAnsi="Book Antiqua"/>
      <w:sz w:val="24"/>
      <w:szCs w:val="24"/>
    </w:rPr>
  </w:style>
  <w:style w:type="character" w:customStyle="1" w:styleId="Heading9Char1">
    <w:name w:val="Heading 9 Char1"/>
    <w:link w:val="Heading9"/>
    <w:uiPriority w:val="99"/>
    <w:locked/>
    <w:rsid w:val="001F219F"/>
    <w:rPr>
      <w:rFonts w:ascii="Book Antiqua" w:hAnsi="Book Antiqua"/>
      <w:sz w:val="24"/>
      <w:szCs w:val="24"/>
    </w:rPr>
  </w:style>
  <w:style w:type="paragraph" w:styleId="Bibliography">
    <w:name w:val="Bibliography"/>
    <w:basedOn w:val="Normal"/>
    <w:next w:val="Normal"/>
    <w:locked/>
    <w:rsid w:val="00C058A7"/>
  </w:style>
  <w:style w:type="paragraph" w:styleId="BalloonText">
    <w:name w:val="Balloon Text"/>
    <w:basedOn w:val="Normal"/>
    <w:link w:val="BalloonTextChar"/>
    <w:uiPriority w:val="99"/>
    <w:rsid w:val="00C058A7"/>
    <w:rPr>
      <w:rFonts w:ascii="Tahoma" w:hAnsi="Tahoma" w:cs="Tahoma"/>
      <w:sz w:val="16"/>
      <w:szCs w:val="16"/>
    </w:rPr>
  </w:style>
  <w:style w:type="paragraph" w:customStyle="1" w:styleId="Level1Text">
    <w:name w:val="Level 1 Text"/>
    <w:basedOn w:val="Normal"/>
    <w:link w:val="Level1TextChar"/>
    <w:rsid w:val="004A510B"/>
  </w:style>
  <w:style w:type="paragraph" w:styleId="Footer">
    <w:name w:val="footer"/>
    <w:basedOn w:val="Normal"/>
    <w:link w:val="FooterChar1"/>
    <w:uiPriority w:val="99"/>
    <w:rsid w:val="00AC4BCB"/>
    <w:pPr>
      <w:tabs>
        <w:tab w:val="center" w:pos="4320"/>
        <w:tab w:val="right" w:pos="8640"/>
      </w:tabs>
    </w:pPr>
    <w:rPr>
      <w:rFonts w:ascii="Book Antiqua" w:hAnsi="Book Antiqua"/>
      <w:sz w:val="20"/>
    </w:rPr>
  </w:style>
  <w:style w:type="character" w:customStyle="1" w:styleId="FooterChar">
    <w:name w:val="Footer Char"/>
    <w:uiPriority w:val="99"/>
    <w:locked/>
    <w:rsid w:val="009317AE"/>
    <w:rPr>
      <w:rFonts w:ascii="Book Antiqua" w:hAnsi="Book Antiqua" w:cs="Times New Roman"/>
      <w:sz w:val="20"/>
      <w:szCs w:val="20"/>
    </w:rPr>
  </w:style>
  <w:style w:type="character" w:customStyle="1" w:styleId="FooterChar1">
    <w:name w:val="Footer Char1"/>
    <w:link w:val="Footer"/>
    <w:uiPriority w:val="99"/>
    <w:locked/>
    <w:rsid w:val="001F219F"/>
    <w:rPr>
      <w:rFonts w:ascii="Book Antiqua" w:hAnsi="Book Antiqua"/>
      <w:sz w:val="20"/>
    </w:rPr>
  </w:style>
  <w:style w:type="character" w:styleId="PageNumber">
    <w:name w:val="page number"/>
    <w:uiPriority w:val="99"/>
    <w:semiHidden/>
    <w:rsid w:val="00AC4BCB"/>
    <w:rPr>
      <w:rFonts w:cs="Times New Roman"/>
    </w:rPr>
  </w:style>
  <w:style w:type="paragraph" w:styleId="Index1">
    <w:name w:val="index 1"/>
    <w:basedOn w:val="Normal"/>
    <w:next w:val="Normal"/>
    <w:autoRedefine/>
    <w:uiPriority w:val="99"/>
    <w:semiHidden/>
    <w:locked/>
    <w:rsid w:val="00AC4BCB"/>
    <w:pPr>
      <w:ind w:left="240" w:hanging="240"/>
    </w:pPr>
  </w:style>
  <w:style w:type="paragraph" w:styleId="PlainText">
    <w:name w:val="Plain Text"/>
    <w:basedOn w:val="Normal"/>
    <w:link w:val="PlainTextChar1"/>
    <w:uiPriority w:val="99"/>
    <w:semiHidden/>
    <w:rsid w:val="00AC4BCB"/>
    <w:rPr>
      <w:rFonts w:ascii="Courier New" w:hAnsi="Courier New"/>
      <w:sz w:val="20"/>
    </w:rPr>
  </w:style>
  <w:style w:type="character" w:customStyle="1" w:styleId="PlainTextChar">
    <w:name w:val="Plain Text Char"/>
    <w:uiPriority w:val="99"/>
    <w:semiHidden/>
    <w:locked/>
    <w:rsid w:val="009317AE"/>
    <w:rPr>
      <w:rFonts w:ascii="Courier New" w:hAnsi="Courier New" w:cs="Courier New"/>
      <w:sz w:val="20"/>
      <w:szCs w:val="20"/>
    </w:rPr>
  </w:style>
  <w:style w:type="character" w:customStyle="1" w:styleId="PlainTextChar1">
    <w:name w:val="Plain Text Char1"/>
    <w:link w:val="PlainText"/>
    <w:uiPriority w:val="99"/>
    <w:semiHidden/>
    <w:locked/>
    <w:rsid w:val="001F219F"/>
    <w:rPr>
      <w:rFonts w:ascii="Courier New" w:hAnsi="Courier New"/>
      <w:sz w:val="20"/>
    </w:rPr>
  </w:style>
  <w:style w:type="paragraph" w:styleId="BodyTextIndent">
    <w:name w:val="Body Text Indent"/>
    <w:basedOn w:val="Normal"/>
    <w:link w:val="BodyTextIndentChar1"/>
    <w:uiPriority w:val="99"/>
    <w:semiHidden/>
    <w:locked/>
    <w:rsid w:val="00AC4BCB"/>
    <w:pPr>
      <w:ind w:left="720"/>
    </w:pPr>
    <w:rPr>
      <w:rFonts w:ascii="Book Antiqua" w:hAnsi="Book Antiqua"/>
      <w:sz w:val="20"/>
    </w:rPr>
  </w:style>
  <w:style w:type="character" w:customStyle="1" w:styleId="BodyTextIndentChar">
    <w:name w:val="Body Text Indent Char"/>
    <w:uiPriority w:val="99"/>
    <w:semiHidden/>
    <w:locked/>
    <w:rsid w:val="009317AE"/>
    <w:rPr>
      <w:rFonts w:ascii="Book Antiqua" w:hAnsi="Book Antiqua" w:cs="Times New Roman"/>
      <w:sz w:val="20"/>
      <w:szCs w:val="20"/>
    </w:rPr>
  </w:style>
  <w:style w:type="character" w:customStyle="1" w:styleId="BodyTextIndentChar1">
    <w:name w:val="Body Text Indent Char1"/>
    <w:link w:val="BodyTextIndent"/>
    <w:uiPriority w:val="99"/>
    <w:semiHidden/>
    <w:locked/>
    <w:rsid w:val="001F219F"/>
    <w:rPr>
      <w:rFonts w:ascii="Book Antiqua" w:hAnsi="Book Antiqua"/>
      <w:sz w:val="20"/>
    </w:rPr>
  </w:style>
  <w:style w:type="character" w:customStyle="1" w:styleId="EnrolleeS">
    <w:name w:val="EnrolleeS"/>
    <w:uiPriority w:val="1"/>
    <w:rsid w:val="00321EA2"/>
  </w:style>
  <w:style w:type="character" w:customStyle="1" w:styleId="EnrolleeP">
    <w:name w:val="EnrolleeP"/>
    <w:uiPriority w:val="1"/>
    <w:rsid w:val="00321EA2"/>
  </w:style>
  <w:style w:type="character" w:customStyle="1" w:styleId="MMP">
    <w:name w:val="MMP"/>
    <w:uiPriority w:val="1"/>
    <w:rsid w:val="00336715"/>
  </w:style>
  <w:style w:type="paragraph" w:customStyle="1" w:styleId="TableTextBold">
    <w:name w:val="Table Text Bold"/>
    <w:basedOn w:val="Normal"/>
    <w:locked/>
    <w:rsid w:val="00917157"/>
    <w:pPr>
      <w:spacing w:before="2" w:after="2"/>
    </w:pPr>
    <w:rPr>
      <w:rFonts w:eastAsiaTheme="minorHAnsi" w:cstheme="minorBidi"/>
      <w:b/>
      <w:bCs/>
    </w:rPr>
  </w:style>
  <w:style w:type="paragraph" w:styleId="TableofFigures">
    <w:name w:val="table of figures"/>
    <w:basedOn w:val="Normal"/>
    <w:next w:val="Normal"/>
    <w:uiPriority w:val="99"/>
    <w:rsid w:val="00BA342A"/>
    <w:pPr>
      <w:spacing w:after="0"/>
    </w:pPr>
  </w:style>
  <w:style w:type="paragraph" w:customStyle="1" w:styleId="BodyTextIn">
    <w:name w:val="Body Text In"/>
    <w:basedOn w:val="Normal"/>
    <w:uiPriority w:val="99"/>
    <w:locked/>
    <w:rsid w:val="00AC4BC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pPr>
    <w:rPr>
      <w:rFonts w:ascii="Baskerville Old Face" w:hAnsi="Baskerville Old Face"/>
    </w:rPr>
  </w:style>
  <w:style w:type="paragraph" w:styleId="BodyTextIndent2">
    <w:name w:val="Body Text Indent 2"/>
    <w:basedOn w:val="Normal"/>
    <w:link w:val="BodyTextIndent2Char1"/>
    <w:uiPriority w:val="99"/>
    <w:semiHidden/>
    <w:locked/>
    <w:rsid w:val="00AC4B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Pr>
      <w:rFonts w:ascii="Book Antiqua" w:hAnsi="Book Antiqua"/>
      <w:sz w:val="20"/>
    </w:rPr>
  </w:style>
  <w:style w:type="character" w:customStyle="1" w:styleId="BodyTextIndent2Char">
    <w:name w:val="Body Text Indent 2 Char"/>
    <w:uiPriority w:val="99"/>
    <w:semiHidden/>
    <w:locked/>
    <w:rsid w:val="009317AE"/>
    <w:rPr>
      <w:rFonts w:ascii="Book Antiqua" w:hAnsi="Book Antiqua" w:cs="Times New Roman"/>
      <w:sz w:val="20"/>
      <w:szCs w:val="20"/>
    </w:rPr>
  </w:style>
  <w:style w:type="character" w:customStyle="1" w:styleId="BodyTextIndent2Char1">
    <w:name w:val="Body Text Indent 2 Char1"/>
    <w:link w:val="BodyTextIndent2"/>
    <w:uiPriority w:val="99"/>
    <w:semiHidden/>
    <w:locked/>
    <w:rsid w:val="001F219F"/>
    <w:rPr>
      <w:rFonts w:ascii="Book Antiqua" w:hAnsi="Book Antiqua"/>
      <w:sz w:val="20"/>
    </w:rPr>
  </w:style>
  <w:style w:type="paragraph" w:styleId="BodyText">
    <w:name w:val="Body Text"/>
    <w:basedOn w:val="Normal"/>
    <w:link w:val="BodyTextChar1"/>
    <w:uiPriority w:val="99"/>
    <w:semiHidden/>
    <w:locked/>
    <w:rsid w:val="00446813"/>
    <w:pPr>
      <w:numPr>
        <w:ilvl w:val="1"/>
        <w:numId w:val="1"/>
      </w:numPr>
      <w:tabs>
        <w:tab w:val="left" w:pos="-720"/>
        <w:tab w:val="left" w:pos="0"/>
        <w:tab w:val="left" w:pos="720"/>
      </w:tabs>
      <w:suppressAutoHyphens/>
      <w:spacing w:before="240"/>
    </w:pPr>
  </w:style>
  <w:style w:type="character" w:customStyle="1" w:styleId="BodyTextChar">
    <w:name w:val="Body Text Char"/>
    <w:uiPriority w:val="99"/>
    <w:semiHidden/>
    <w:locked/>
    <w:rsid w:val="009317AE"/>
    <w:rPr>
      <w:rFonts w:ascii="Book Antiqua" w:hAnsi="Book Antiqua" w:cs="Times New Roman"/>
      <w:sz w:val="20"/>
      <w:szCs w:val="20"/>
    </w:rPr>
  </w:style>
  <w:style w:type="character" w:customStyle="1" w:styleId="BodyTextChar1">
    <w:name w:val="Body Text Char1"/>
    <w:link w:val="BodyText"/>
    <w:uiPriority w:val="99"/>
    <w:semiHidden/>
    <w:locked/>
    <w:rsid w:val="00446813"/>
    <w:rPr>
      <w:sz w:val="24"/>
      <w:szCs w:val="24"/>
    </w:rPr>
  </w:style>
  <w:style w:type="paragraph" w:styleId="Title">
    <w:name w:val="Title"/>
    <w:basedOn w:val="Normal"/>
    <w:link w:val="TitleChar1"/>
    <w:uiPriority w:val="10"/>
    <w:rsid w:val="000F6352"/>
    <w:pPr>
      <w:jc w:val="center"/>
    </w:pPr>
    <w:rPr>
      <w:b/>
      <w:kern w:val="28"/>
      <w:sz w:val="32"/>
    </w:rPr>
  </w:style>
  <w:style w:type="character" w:customStyle="1" w:styleId="TitleChar">
    <w:name w:val="Title Char"/>
    <w:uiPriority w:val="10"/>
    <w:locked/>
    <w:rsid w:val="009317AE"/>
    <w:rPr>
      <w:rFonts w:ascii="Cambria" w:hAnsi="Cambria" w:cs="Times New Roman"/>
      <w:b/>
      <w:bCs/>
      <w:kern w:val="28"/>
      <w:sz w:val="32"/>
      <w:szCs w:val="32"/>
    </w:rPr>
  </w:style>
  <w:style w:type="character" w:customStyle="1" w:styleId="TitleChar1">
    <w:name w:val="Title Char1"/>
    <w:link w:val="Title"/>
    <w:uiPriority w:val="99"/>
    <w:locked/>
    <w:rsid w:val="000F6352"/>
    <w:rPr>
      <w:b/>
      <w:kern w:val="28"/>
      <w:sz w:val="32"/>
    </w:rPr>
  </w:style>
  <w:style w:type="paragraph" w:styleId="BodyTextIndent3">
    <w:name w:val="Body Text Indent 3"/>
    <w:basedOn w:val="Normal"/>
    <w:link w:val="BodyTextIndent3Char1"/>
    <w:uiPriority w:val="99"/>
    <w:semiHidden/>
    <w:locked/>
    <w:rsid w:val="00AC4BCB"/>
    <w:pPr>
      <w:ind w:left="1800"/>
      <w:jc w:val="both"/>
    </w:pPr>
    <w:rPr>
      <w:rFonts w:ascii="Book Antiqua" w:hAnsi="Book Antiqua"/>
      <w:sz w:val="16"/>
    </w:rPr>
  </w:style>
  <w:style w:type="character" w:customStyle="1" w:styleId="BodyTextIndent3Char">
    <w:name w:val="Body Text Indent 3 Char"/>
    <w:uiPriority w:val="99"/>
    <w:semiHidden/>
    <w:locked/>
    <w:rsid w:val="009317AE"/>
    <w:rPr>
      <w:rFonts w:ascii="Book Antiqua" w:hAnsi="Book Antiqua" w:cs="Times New Roman"/>
      <w:sz w:val="16"/>
      <w:szCs w:val="16"/>
    </w:rPr>
  </w:style>
  <w:style w:type="character" w:customStyle="1" w:styleId="BodyTextIndent3Char1">
    <w:name w:val="Body Text Indent 3 Char1"/>
    <w:link w:val="BodyTextIndent3"/>
    <w:uiPriority w:val="99"/>
    <w:semiHidden/>
    <w:locked/>
    <w:rsid w:val="001F219F"/>
    <w:rPr>
      <w:rFonts w:ascii="Book Antiqua" w:hAnsi="Book Antiqua"/>
      <w:sz w:val="16"/>
    </w:rPr>
  </w:style>
  <w:style w:type="character" w:customStyle="1" w:styleId="BalloonTextChar">
    <w:name w:val="Balloon Text Char"/>
    <w:basedOn w:val="DefaultParagraphFont"/>
    <w:link w:val="BalloonText"/>
    <w:uiPriority w:val="99"/>
    <w:rsid w:val="00C058A7"/>
    <w:rPr>
      <w:rFonts w:ascii="Tahoma" w:hAnsi="Tahoma" w:cs="Tahoma"/>
      <w:sz w:val="16"/>
      <w:szCs w:val="16"/>
    </w:rPr>
  </w:style>
  <w:style w:type="paragraph" w:styleId="BodyText2">
    <w:name w:val="Body Text 2"/>
    <w:basedOn w:val="Normal"/>
    <w:link w:val="BodyText2Char1"/>
    <w:uiPriority w:val="99"/>
    <w:semiHidden/>
    <w:locked/>
    <w:rsid w:val="00AC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Book Antiqua" w:hAnsi="Book Antiqua"/>
      <w:sz w:val="20"/>
    </w:rPr>
  </w:style>
  <w:style w:type="character" w:customStyle="1" w:styleId="BodyText2Char">
    <w:name w:val="Body Text 2 Char"/>
    <w:uiPriority w:val="99"/>
    <w:semiHidden/>
    <w:locked/>
    <w:rsid w:val="009317AE"/>
    <w:rPr>
      <w:rFonts w:ascii="Book Antiqua" w:hAnsi="Book Antiqua" w:cs="Times New Roman"/>
      <w:sz w:val="20"/>
      <w:szCs w:val="20"/>
    </w:rPr>
  </w:style>
  <w:style w:type="character" w:customStyle="1" w:styleId="BodyText2Char1">
    <w:name w:val="Body Text 2 Char1"/>
    <w:link w:val="BodyText2"/>
    <w:uiPriority w:val="99"/>
    <w:semiHidden/>
    <w:locked/>
    <w:rsid w:val="001F219F"/>
    <w:rPr>
      <w:rFonts w:ascii="Book Antiqua" w:hAnsi="Book Antiqua"/>
      <w:sz w:val="20"/>
    </w:rPr>
  </w:style>
  <w:style w:type="paragraph" w:customStyle="1" w:styleId="Body3">
    <w:name w:val="Body3"/>
    <w:basedOn w:val="BodyTextIndent"/>
    <w:uiPriority w:val="99"/>
    <w:locked/>
    <w:rsid w:val="00AC4BCB"/>
    <w:pPr>
      <w:ind w:left="1440"/>
    </w:pPr>
  </w:style>
  <w:style w:type="paragraph" w:customStyle="1" w:styleId="Body2">
    <w:name w:val="Body2"/>
    <w:basedOn w:val="BodyTextIndent"/>
    <w:link w:val="Body2Char"/>
    <w:uiPriority w:val="99"/>
    <w:locked/>
    <w:rsid w:val="00AC4BCB"/>
    <w:pPr>
      <w:ind w:left="360"/>
    </w:pPr>
  </w:style>
  <w:style w:type="paragraph" w:customStyle="1" w:styleId="Body4">
    <w:name w:val="Body4"/>
    <w:basedOn w:val="Normal"/>
    <w:link w:val="Body4Char"/>
    <w:uiPriority w:val="99"/>
    <w:locked/>
    <w:rsid w:val="00AC4BCB"/>
    <w:pPr>
      <w:ind w:left="2160"/>
    </w:pPr>
    <w:rPr>
      <w:rFonts w:ascii="Book Antiqua" w:hAnsi="Book Antiqua"/>
      <w:sz w:val="20"/>
    </w:rPr>
  </w:style>
  <w:style w:type="paragraph" w:styleId="TOC2">
    <w:name w:val="toc 2"/>
    <w:basedOn w:val="TOC1"/>
    <w:next w:val="Normal"/>
    <w:autoRedefine/>
    <w:uiPriority w:val="39"/>
    <w:rsid w:val="005B2283"/>
    <w:pPr>
      <w:spacing w:before="240"/>
    </w:pPr>
    <w:rPr>
      <w:rFonts w:asciiTheme="minorHAnsi" w:hAnsiTheme="minorHAnsi"/>
      <w:b w:val="0"/>
      <w:bCs w:val="0"/>
      <w:caps w:val="0"/>
      <w:sz w:val="20"/>
      <w:szCs w:val="20"/>
    </w:rPr>
  </w:style>
  <w:style w:type="paragraph" w:customStyle="1" w:styleId="Definitions">
    <w:name w:val="Definitions"/>
    <w:basedOn w:val="Normal"/>
    <w:uiPriority w:val="99"/>
    <w:rsid w:val="00AC4BCB"/>
    <w:pPr>
      <w:ind w:left="720" w:hanging="720"/>
    </w:pPr>
  </w:style>
  <w:style w:type="paragraph" w:styleId="TOC1">
    <w:name w:val="toc 1"/>
    <w:next w:val="Normal"/>
    <w:link w:val="TOC1Char"/>
    <w:autoRedefine/>
    <w:uiPriority w:val="39"/>
    <w:rsid w:val="0050655B"/>
    <w:pPr>
      <w:tabs>
        <w:tab w:val="left" w:pos="1440"/>
        <w:tab w:val="right" w:leader="dot" w:pos="9350"/>
      </w:tabs>
      <w:spacing w:before="360"/>
    </w:pPr>
    <w:rPr>
      <w:rFonts w:asciiTheme="majorHAnsi" w:hAnsiTheme="majorHAnsi"/>
      <w:b/>
      <w:bCs/>
      <w:caps/>
      <w:sz w:val="24"/>
      <w:szCs w:val="24"/>
    </w:rPr>
  </w:style>
  <w:style w:type="paragraph" w:styleId="TOC3">
    <w:name w:val="toc 3"/>
    <w:basedOn w:val="TOC2"/>
    <w:next w:val="Normal"/>
    <w:link w:val="TOC3Char"/>
    <w:autoRedefine/>
    <w:uiPriority w:val="39"/>
    <w:rsid w:val="004A6C9F"/>
    <w:pPr>
      <w:spacing w:before="0"/>
      <w:ind w:left="240"/>
    </w:pPr>
    <w:rPr>
      <w:b/>
      <w:bCs/>
    </w:rPr>
  </w:style>
  <w:style w:type="paragraph" w:styleId="TOC4">
    <w:name w:val="toc 4"/>
    <w:basedOn w:val="Normal"/>
    <w:next w:val="Normal"/>
    <w:autoRedefine/>
    <w:uiPriority w:val="39"/>
    <w:rsid w:val="00AC4BCB"/>
    <w:pPr>
      <w:spacing w:after="0"/>
      <w:ind w:left="480"/>
    </w:pPr>
    <w:rPr>
      <w:rFonts w:asciiTheme="minorHAnsi" w:hAnsiTheme="minorHAnsi"/>
      <w:sz w:val="20"/>
      <w:szCs w:val="20"/>
    </w:rPr>
  </w:style>
  <w:style w:type="paragraph" w:styleId="TOC5">
    <w:name w:val="toc 5"/>
    <w:basedOn w:val="Normal"/>
    <w:next w:val="Normal"/>
    <w:autoRedefine/>
    <w:uiPriority w:val="39"/>
    <w:rsid w:val="00AC4BCB"/>
    <w:pPr>
      <w:spacing w:after="0"/>
      <w:ind w:left="720"/>
    </w:pPr>
    <w:rPr>
      <w:rFonts w:asciiTheme="minorHAnsi" w:hAnsiTheme="minorHAnsi"/>
      <w:sz w:val="20"/>
      <w:szCs w:val="20"/>
    </w:rPr>
  </w:style>
  <w:style w:type="paragraph" w:styleId="TOC6">
    <w:name w:val="toc 6"/>
    <w:basedOn w:val="Normal"/>
    <w:next w:val="Normal"/>
    <w:autoRedefine/>
    <w:uiPriority w:val="39"/>
    <w:rsid w:val="00AC4BCB"/>
    <w:pPr>
      <w:spacing w:after="0"/>
      <w:ind w:left="960"/>
    </w:pPr>
    <w:rPr>
      <w:rFonts w:asciiTheme="minorHAnsi" w:hAnsiTheme="minorHAnsi"/>
      <w:sz w:val="20"/>
      <w:szCs w:val="20"/>
    </w:rPr>
  </w:style>
  <w:style w:type="paragraph" w:styleId="TOC7">
    <w:name w:val="toc 7"/>
    <w:basedOn w:val="Normal"/>
    <w:next w:val="Normal"/>
    <w:autoRedefine/>
    <w:uiPriority w:val="39"/>
    <w:rsid w:val="00AC4BCB"/>
    <w:pPr>
      <w:spacing w:after="0"/>
      <w:ind w:left="1200"/>
    </w:pPr>
    <w:rPr>
      <w:rFonts w:asciiTheme="minorHAnsi" w:hAnsiTheme="minorHAnsi"/>
      <w:sz w:val="20"/>
      <w:szCs w:val="20"/>
    </w:rPr>
  </w:style>
  <w:style w:type="paragraph" w:styleId="TOC8">
    <w:name w:val="toc 8"/>
    <w:basedOn w:val="Normal"/>
    <w:next w:val="Normal"/>
    <w:autoRedefine/>
    <w:uiPriority w:val="39"/>
    <w:rsid w:val="00AC4BCB"/>
    <w:pPr>
      <w:spacing w:after="0"/>
      <w:ind w:left="1440"/>
    </w:pPr>
    <w:rPr>
      <w:rFonts w:asciiTheme="minorHAnsi" w:hAnsiTheme="minorHAnsi"/>
      <w:sz w:val="20"/>
      <w:szCs w:val="20"/>
    </w:rPr>
  </w:style>
  <w:style w:type="paragraph" w:styleId="TOC9">
    <w:name w:val="toc 9"/>
    <w:basedOn w:val="Normal"/>
    <w:next w:val="Normal"/>
    <w:autoRedefine/>
    <w:uiPriority w:val="39"/>
    <w:rsid w:val="00AC4BCB"/>
    <w:pPr>
      <w:spacing w:after="0"/>
      <w:ind w:left="1680"/>
    </w:pPr>
    <w:rPr>
      <w:rFonts w:asciiTheme="minorHAnsi" w:hAnsiTheme="minorHAnsi"/>
      <w:sz w:val="20"/>
      <w:szCs w:val="20"/>
    </w:rPr>
  </w:style>
  <w:style w:type="paragraph" w:styleId="Header">
    <w:name w:val="header"/>
    <w:basedOn w:val="Normal"/>
    <w:link w:val="HeaderChar1"/>
    <w:uiPriority w:val="99"/>
    <w:locked/>
    <w:rsid w:val="00AC4BCB"/>
    <w:pPr>
      <w:tabs>
        <w:tab w:val="center" w:pos="4320"/>
        <w:tab w:val="right" w:pos="8640"/>
      </w:tabs>
    </w:pPr>
    <w:rPr>
      <w:rFonts w:ascii="Book Antiqua" w:hAnsi="Book Antiqua"/>
      <w:sz w:val="20"/>
    </w:rPr>
  </w:style>
  <w:style w:type="character" w:customStyle="1" w:styleId="HeaderChar">
    <w:name w:val="Header Char"/>
    <w:uiPriority w:val="99"/>
    <w:locked/>
    <w:rsid w:val="009317AE"/>
    <w:rPr>
      <w:rFonts w:ascii="Book Antiqua" w:hAnsi="Book Antiqua" w:cs="Times New Roman"/>
      <w:sz w:val="20"/>
      <w:szCs w:val="20"/>
    </w:rPr>
  </w:style>
  <w:style w:type="character" w:customStyle="1" w:styleId="HeaderChar1">
    <w:name w:val="Header Char1"/>
    <w:link w:val="Header"/>
    <w:uiPriority w:val="99"/>
    <w:locked/>
    <w:rsid w:val="001F219F"/>
    <w:rPr>
      <w:rFonts w:ascii="Book Antiqua" w:hAnsi="Book Antiqua"/>
      <w:sz w:val="20"/>
    </w:rPr>
  </w:style>
  <w:style w:type="paragraph" w:customStyle="1" w:styleId="Body5">
    <w:name w:val="Body5"/>
    <w:basedOn w:val="BodyText"/>
    <w:next w:val="BodyText"/>
    <w:autoRedefine/>
    <w:uiPriority w:val="99"/>
    <w:locked/>
    <w:rsid w:val="00AC4BCB"/>
    <w:pPr>
      <w:tabs>
        <w:tab w:val="clear" w:pos="-720"/>
        <w:tab w:val="clear" w:pos="0"/>
        <w:tab w:val="clear" w:pos="720"/>
      </w:tabs>
      <w:suppressAutoHyphens w:val="0"/>
    </w:pPr>
    <w:rPr>
      <w:b/>
      <w:i/>
    </w:rPr>
  </w:style>
  <w:style w:type="paragraph" w:customStyle="1" w:styleId="bodytext4">
    <w:name w:val="body text 4"/>
    <w:basedOn w:val="Heading5"/>
    <w:uiPriority w:val="99"/>
    <w:locked/>
    <w:rsid w:val="00AC4BCB"/>
    <w:pPr>
      <w:outlineLvl w:val="9"/>
    </w:pPr>
  </w:style>
  <w:style w:type="character" w:styleId="CommentReference">
    <w:name w:val="annotation reference"/>
    <w:rsid w:val="00AC4BCB"/>
    <w:rPr>
      <w:rFonts w:cs="Times New Roman"/>
      <w:sz w:val="16"/>
    </w:rPr>
  </w:style>
  <w:style w:type="paragraph" w:customStyle="1" w:styleId="bodytext1">
    <w:name w:val="body text 1"/>
    <w:basedOn w:val="Heading2"/>
    <w:uiPriority w:val="99"/>
    <w:locked/>
    <w:rsid w:val="00AC4BCB"/>
    <w:pPr>
      <w:ind w:left="288"/>
      <w:outlineLvl w:val="9"/>
    </w:pPr>
  </w:style>
  <w:style w:type="character" w:styleId="Hyperlink">
    <w:name w:val="Hyperlink"/>
    <w:uiPriority w:val="99"/>
    <w:rsid w:val="00AC4BCB"/>
    <w:rPr>
      <w:rFonts w:cs="Times New Roman"/>
      <w:color w:val="0000FF"/>
      <w:u w:val="single"/>
    </w:rPr>
  </w:style>
  <w:style w:type="paragraph" w:styleId="BodyText3">
    <w:name w:val="Body Text 3"/>
    <w:basedOn w:val="Normal"/>
    <w:link w:val="BodyText3Char1"/>
    <w:uiPriority w:val="99"/>
    <w:semiHidden/>
    <w:locked/>
    <w:rsid w:val="00AC4BCB"/>
    <w:rPr>
      <w:rFonts w:ascii="Book Antiqua" w:hAnsi="Book Antiqua"/>
      <w:sz w:val="16"/>
    </w:rPr>
  </w:style>
  <w:style w:type="character" w:customStyle="1" w:styleId="BodyText3Char">
    <w:name w:val="Body Text 3 Char"/>
    <w:uiPriority w:val="99"/>
    <w:semiHidden/>
    <w:locked/>
    <w:rsid w:val="009317AE"/>
    <w:rPr>
      <w:rFonts w:ascii="Book Antiqua" w:hAnsi="Book Antiqua" w:cs="Times New Roman"/>
      <w:sz w:val="16"/>
      <w:szCs w:val="16"/>
    </w:rPr>
  </w:style>
  <w:style w:type="character" w:customStyle="1" w:styleId="BodyText3Char1">
    <w:name w:val="Body Text 3 Char1"/>
    <w:link w:val="BodyText3"/>
    <w:uiPriority w:val="99"/>
    <w:semiHidden/>
    <w:locked/>
    <w:rsid w:val="001F219F"/>
    <w:rPr>
      <w:rFonts w:ascii="Book Antiqua" w:hAnsi="Book Antiqua"/>
      <w:sz w:val="16"/>
    </w:rPr>
  </w:style>
  <w:style w:type="character" w:styleId="FollowedHyperlink">
    <w:name w:val="FollowedHyperlink"/>
    <w:uiPriority w:val="99"/>
    <w:semiHidden/>
    <w:rsid w:val="00AC4BCB"/>
    <w:rPr>
      <w:rFonts w:cs="Times New Roman"/>
      <w:color w:val="800080"/>
      <w:u w:val="single"/>
    </w:rPr>
  </w:style>
  <w:style w:type="paragraph" w:styleId="CommentText">
    <w:name w:val="annotation text"/>
    <w:aliases w:val="Times New Roman"/>
    <w:basedOn w:val="Normal"/>
    <w:link w:val="CommentTextChar1"/>
    <w:uiPriority w:val="99"/>
    <w:qFormat/>
    <w:rsid w:val="0027405C"/>
  </w:style>
  <w:style w:type="character" w:customStyle="1" w:styleId="CommentTextChar">
    <w:name w:val="Comment Text Char"/>
    <w:aliases w:val="Times New Roman Char1"/>
    <w:uiPriority w:val="99"/>
    <w:locked/>
    <w:rsid w:val="009A0580"/>
    <w:rPr>
      <w:rFonts w:ascii="Book Antiqua" w:hAnsi="Book Antiqua" w:cs="Times New Roman"/>
      <w:lang w:val="en-US" w:eastAsia="en-US" w:bidi="ar-SA"/>
    </w:rPr>
  </w:style>
  <w:style w:type="character" w:customStyle="1" w:styleId="CommentTextChar1">
    <w:name w:val="Comment Text Char1"/>
    <w:aliases w:val="Times New Roman Char"/>
    <w:link w:val="CommentText"/>
    <w:uiPriority w:val="99"/>
    <w:locked/>
    <w:rsid w:val="0027405C"/>
    <w:rPr>
      <w:sz w:val="24"/>
      <w:szCs w:val="24"/>
    </w:rPr>
  </w:style>
  <w:style w:type="paragraph" w:styleId="CommentSubject">
    <w:name w:val="annotation subject"/>
    <w:basedOn w:val="CommentText"/>
    <w:next w:val="CommentText"/>
    <w:link w:val="CommentSubjectChar1"/>
    <w:uiPriority w:val="99"/>
    <w:semiHidden/>
    <w:rsid w:val="0084471A"/>
  </w:style>
  <w:style w:type="character" w:customStyle="1" w:styleId="CommentSubjectChar">
    <w:name w:val="Comment Subject Char"/>
    <w:uiPriority w:val="99"/>
    <w:semiHidden/>
    <w:locked/>
    <w:rsid w:val="009317AE"/>
    <w:rPr>
      <w:rFonts w:ascii="Book Antiqua" w:hAnsi="Book Antiqua" w:cs="Times New Roman"/>
      <w:b/>
      <w:bCs/>
      <w:sz w:val="20"/>
      <w:szCs w:val="20"/>
    </w:rPr>
  </w:style>
  <w:style w:type="character" w:customStyle="1" w:styleId="CommentSubjectChar1">
    <w:name w:val="Comment Subject Char1"/>
    <w:link w:val="CommentSubject"/>
    <w:uiPriority w:val="99"/>
    <w:locked/>
    <w:rsid w:val="009E19E9"/>
    <w:rPr>
      <w:rFonts w:ascii="Book Antiqua" w:hAnsi="Book Antiqua" w:cs="Times New Roman"/>
      <w:sz w:val="24"/>
      <w:lang w:val="en-US" w:eastAsia="en-US"/>
    </w:rPr>
  </w:style>
  <w:style w:type="paragraph" w:customStyle="1" w:styleId="Default">
    <w:name w:val="Default"/>
    <w:rsid w:val="00F53B8F"/>
    <w:pPr>
      <w:autoSpaceDE w:val="0"/>
      <w:autoSpaceDN w:val="0"/>
      <w:adjustRightInd w:val="0"/>
    </w:pPr>
    <w:rPr>
      <w:color w:val="000000"/>
      <w:sz w:val="24"/>
      <w:szCs w:val="24"/>
    </w:rPr>
  </w:style>
  <w:style w:type="paragraph" w:styleId="NormalWeb">
    <w:name w:val="Normal (Web)"/>
    <w:basedOn w:val="Normal"/>
    <w:uiPriority w:val="99"/>
    <w:rsid w:val="00387B7C"/>
    <w:pPr>
      <w:spacing w:before="100" w:beforeAutospacing="1" w:after="100" w:afterAutospacing="1"/>
    </w:pPr>
  </w:style>
  <w:style w:type="paragraph" w:customStyle="1" w:styleId="AppendixENumbering">
    <w:name w:val="Appendix E Numbering"/>
    <w:basedOn w:val="BodyText"/>
    <w:uiPriority w:val="99"/>
    <w:locked/>
    <w:rsid w:val="00520413"/>
    <w:pPr>
      <w:widowControl w:val="0"/>
      <w:numPr>
        <w:ilvl w:val="0"/>
        <w:numId w:val="0"/>
      </w:numPr>
      <w:tabs>
        <w:tab w:val="clear" w:pos="-720"/>
        <w:tab w:val="clear" w:pos="0"/>
        <w:tab w:val="clear" w:pos="720"/>
      </w:tabs>
      <w:suppressAutoHyphens w:val="0"/>
      <w:overflowPunct w:val="0"/>
      <w:autoSpaceDE w:val="0"/>
      <w:autoSpaceDN w:val="0"/>
      <w:adjustRightInd w:val="0"/>
      <w:textAlignment w:val="baseline"/>
    </w:pPr>
  </w:style>
  <w:style w:type="character" w:customStyle="1" w:styleId="Body2Char">
    <w:name w:val="Body2 Char"/>
    <w:link w:val="Body2"/>
    <w:uiPriority w:val="99"/>
    <w:locked/>
    <w:rsid w:val="007E78B5"/>
    <w:rPr>
      <w:rFonts w:ascii="Book Antiqua" w:hAnsi="Book Antiqua"/>
      <w:sz w:val="20"/>
    </w:rPr>
  </w:style>
  <w:style w:type="paragraph" w:customStyle="1" w:styleId="TableText">
    <w:name w:val="Table Text"/>
    <w:basedOn w:val="Normal"/>
    <w:uiPriority w:val="99"/>
    <w:qFormat/>
    <w:locked/>
    <w:rsid w:val="005B6CA3"/>
    <w:pPr>
      <w:widowControl w:val="0"/>
      <w:spacing w:before="120" w:after="120"/>
    </w:pPr>
    <w:rPr>
      <w:sz w:val="18"/>
    </w:rPr>
  </w:style>
  <w:style w:type="paragraph" w:customStyle="1" w:styleId="ColorfulShading-Accent11">
    <w:name w:val="Colorful Shading - Accent 11"/>
    <w:hidden/>
    <w:uiPriority w:val="99"/>
    <w:semiHidden/>
    <w:rsid w:val="0097016F"/>
    <w:rPr>
      <w:rFonts w:ascii="Book Antiqua" w:hAnsi="Book Antiqua"/>
      <w:sz w:val="24"/>
    </w:rPr>
  </w:style>
  <w:style w:type="paragraph" w:customStyle="1" w:styleId="Style2">
    <w:name w:val="Style2"/>
    <w:basedOn w:val="Heading8"/>
    <w:uiPriority w:val="99"/>
    <w:locked/>
    <w:rsid w:val="000F7126"/>
    <w:pPr>
      <w:numPr>
        <w:ilvl w:val="0"/>
        <w:numId w:val="9"/>
      </w:numPr>
      <w:tabs>
        <w:tab w:val="num" w:pos="0"/>
      </w:tabs>
    </w:pPr>
    <w:rPr>
      <w:rFonts w:ascii="Times New Roman" w:eastAsia="MS Mincho" w:hAnsi="Times New Roman"/>
    </w:rPr>
  </w:style>
  <w:style w:type="character" w:customStyle="1" w:styleId="Body4Char">
    <w:name w:val="Body4 Char"/>
    <w:link w:val="Body4"/>
    <w:uiPriority w:val="99"/>
    <w:locked/>
    <w:rsid w:val="000F7126"/>
    <w:rPr>
      <w:rFonts w:ascii="Book Antiqua" w:hAnsi="Book Antiqua"/>
      <w:sz w:val="20"/>
    </w:rPr>
  </w:style>
  <w:style w:type="paragraph" w:customStyle="1" w:styleId="BODY1">
    <w:name w:val="BODY1"/>
    <w:basedOn w:val="BodyTextIndent"/>
    <w:uiPriority w:val="99"/>
    <w:locked/>
    <w:rsid w:val="003C3F28"/>
    <w:pPr>
      <w:ind w:left="0"/>
    </w:pPr>
    <w:rPr>
      <w:rFonts w:ascii="Times New Roman" w:hAnsi="Times New Roman"/>
    </w:rPr>
  </w:style>
  <w:style w:type="paragraph" w:customStyle="1" w:styleId="body30">
    <w:name w:val="body3"/>
    <w:basedOn w:val="Normal"/>
    <w:uiPriority w:val="99"/>
    <w:locked/>
    <w:rsid w:val="00483F3E"/>
    <w:pPr>
      <w:ind w:left="1440"/>
    </w:pPr>
    <w:rPr>
      <w:rFonts w:eastAsia="MS Mincho"/>
      <w:lang w:eastAsia="ja-JP"/>
    </w:rPr>
  </w:style>
  <w:style w:type="paragraph" w:customStyle="1" w:styleId="ban">
    <w:name w:val="ban"/>
    <w:basedOn w:val="Default"/>
    <w:next w:val="Default"/>
    <w:uiPriority w:val="99"/>
    <w:locked/>
    <w:rsid w:val="001C45D8"/>
    <w:rPr>
      <w:color w:val="auto"/>
    </w:rPr>
  </w:style>
  <w:style w:type="paragraph" w:customStyle="1" w:styleId="Contract4thLevel">
    <w:name w:val="Contract 4th Level"/>
    <w:basedOn w:val="Normal"/>
    <w:link w:val="Contract4thLevelChar"/>
    <w:qFormat/>
    <w:locked/>
    <w:rsid w:val="000F6352"/>
    <w:pPr>
      <w:ind w:left="1440" w:hanging="360"/>
    </w:pPr>
    <w:rPr>
      <w:iCs/>
    </w:rPr>
  </w:style>
  <w:style w:type="paragraph" w:customStyle="1" w:styleId="Contract5thLevel">
    <w:name w:val="Contract 5th Level"/>
    <w:basedOn w:val="Heading5"/>
    <w:link w:val="Contract5thLevelChar"/>
    <w:qFormat/>
    <w:locked/>
    <w:rsid w:val="000F6352"/>
    <w:pPr>
      <w:numPr>
        <w:ilvl w:val="3"/>
        <w:numId w:val="10"/>
      </w:numPr>
    </w:pPr>
  </w:style>
  <w:style w:type="character" w:customStyle="1" w:styleId="Contract4thLevelChar">
    <w:name w:val="Contract 4th Level Char"/>
    <w:link w:val="Contract4thLevel"/>
    <w:rsid w:val="000F6352"/>
    <w:rPr>
      <w:iCs/>
      <w:sz w:val="24"/>
      <w:szCs w:val="24"/>
    </w:rPr>
  </w:style>
  <w:style w:type="paragraph" w:customStyle="1" w:styleId="Contract6thLevel">
    <w:name w:val="Contract 6th Level"/>
    <w:basedOn w:val="Heading6"/>
    <w:link w:val="Contract6thLevelChar"/>
    <w:qFormat/>
    <w:locked/>
    <w:rsid w:val="000F6352"/>
    <w:pPr>
      <w:numPr>
        <w:ilvl w:val="4"/>
        <w:numId w:val="10"/>
      </w:numPr>
    </w:pPr>
  </w:style>
  <w:style w:type="character" w:customStyle="1" w:styleId="Contract5thLevelChar">
    <w:name w:val="Contract 5th Level Char"/>
    <w:link w:val="Contract5thLevel"/>
    <w:rsid w:val="000F6352"/>
    <w:rPr>
      <w:sz w:val="24"/>
      <w:szCs w:val="24"/>
    </w:rPr>
  </w:style>
  <w:style w:type="paragraph" w:customStyle="1" w:styleId="Contract7thLevel">
    <w:name w:val="Contract 7th Level"/>
    <w:basedOn w:val="Heading7"/>
    <w:link w:val="Contract7thLevelChar"/>
    <w:qFormat/>
    <w:locked/>
    <w:rsid w:val="000F6352"/>
    <w:pPr>
      <w:numPr>
        <w:numId w:val="12"/>
      </w:numPr>
    </w:pPr>
    <w:rPr>
      <w:rFonts w:ascii="Times New Roman" w:hAnsi="Times New Roman"/>
    </w:rPr>
  </w:style>
  <w:style w:type="character" w:customStyle="1" w:styleId="Contract6thLevelChar">
    <w:name w:val="Contract 6th Level Char"/>
    <w:link w:val="Contract6thLevel"/>
    <w:rsid w:val="000F6352"/>
    <w:rPr>
      <w:sz w:val="24"/>
      <w:szCs w:val="24"/>
    </w:rPr>
  </w:style>
  <w:style w:type="character" w:customStyle="1" w:styleId="Contract7thLevelChar">
    <w:name w:val="Contract 7th Level Char"/>
    <w:link w:val="Contract7thLevel"/>
    <w:rsid w:val="000F6352"/>
    <w:rPr>
      <w:sz w:val="24"/>
      <w:szCs w:val="24"/>
    </w:rPr>
  </w:style>
  <w:style w:type="paragraph" w:styleId="ListParagraph">
    <w:name w:val="List Paragraph"/>
    <w:aliases w:val="L1,Bullet List"/>
    <w:basedOn w:val="Normal"/>
    <w:link w:val="ListParagraphChar"/>
    <w:uiPriority w:val="34"/>
    <w:qFormat/>
    <w:rsid w:val="0061161D"/>
  </w:style>
  <w:style w:type="character" w:customStyle="1" w:styleId="ListParagraphChar">
    <w:name w:val="List Paragraph Char"/>
    <w:aliases w:val="L1 Char,Bullet List Char"/>
    <w:link w:val="ListParagraph"/>
    <w:uiPriority w:val="34"/>
    <w:locked/>
    <w:rsid w:val="0061161D"/>
    <w:rPr>
      <w:sz w:val="24"/>
    </w:rPr>
  </w:style>
  <w:style w:type="paragraph" w:styleId="NoSpacing">
    <w:name w:val="No Spacing"/>
    <w:uiPriority w:val="1"/>
    <w:qFormat/>
    <w:rsid w:val="008B7F93"/>
    <w:rPr>
      <w:sz w:val="22"/>
      <w:szCs w:val="22"/>
    </w:rPr>
  </w:style>
  <w:style w:type="paragraph" w:styleId="ListNumber">
    <w:name w:val="List Number"/>
    <w:basedOn w:val="Normal"/>
    <w:uiPriority w:val="99"/>
    <w:locked/>
    <w:rsid w:val="00D42E5B"/>
    <w:pPr>
      <w:widowControl w:val="0"/>
      <w:numPr>
        <w:numId w:val="13"/>
      </w:numPr>
    </w:pPr>
  </w:style>
  <w:style w:type="paragraph" w:customStyle="1" w:styleId="TextLevel1">
    <w:name w:val="Text Level 1"/>
    <w:basedOn w:val="Normal"/>
    <w:locked/>
    <w:rsid w:val="004A510B"/>
    <w:pPr>
      <w:spacing w:before="240"/>
    </w:pPr>
  </w:style>
  <w:style w:type="character" w:styleId="BookTitle">
    <w:name w:val="Book Title"/>
    <w:rsid w:val="004560C8"/>
    <w:rPr>
      <w:bCs/>
      <w:smallCaps/>
      <w:spacing w:val="5"/>
      <w:sz w:val="24"/>
    </w:rPr>
  </w:style>
  <w:style w:type="character" w:styleId="Emphasis">
    <w:name w:val="Emphasis"/>
    <w:uiPriority w:val="20"/>
    <w:qFormat/>
    <w:rsid w:val="000F6352"/>
    <w:rPr>
      <w:rFonts w:ascii="Times New Roman" w:hAnsi="Times New Roman"/>
      <w:i/>
      <w:iCs/>
    </w:rPr>
  </w:style>
  <w:style w:type="paragraph" w:styleId="Subtitle">
    <w:name w:val="Subtitle"/>
    <w:basedOn w:val="Normal"/>
    <w:next w:val="Normal"/>
    <w:link w:val="SubtitleChar"/>
    <w:locked/>
    <w:rsid w:val="000F6352"/>
    <w:pPr>
      <w:spacing w:after="60"/>
      <w:jc w:val="center"/>
      <w:outlineLvl w:val="1"/>
    </w:pPr>
  </w:style>
  <w:style w:type="character" w:customStyle="1" w:styleId="SubtitleChar">
    <w:name w:val="Subtitle Char"/>
    <w:link w:val="Subtitle"/>
    <w:rsid w:val="000F6352"/>
    <w:rPr>
      <w:rFonts w:eastAsia="Times New Roman" w:cs="Times New Roman"/>
      <w:sz w:val="24"/>
      <w:szCs w:val="24"/>
    </w:rPr>
  </w:style>
  <w:style w:type="paragraph" w:styleId="FootnoteText">
    <w:name w:val="footnote text"/>
    <w:basedOn w:val="Normal"/>
    <w:link w:val="FootnoteTextChar"/>
    <w:uiPriority w:val="99"/>
    <w:unhideWhenUsed/>
    <w:rsid w:val="00C354CE"/>
    <w:pPr>
      <w:spacing w:after="0"/>
    </w:pPr>
    <w:rPr>
      <w:rFonts w:eastAsia="Calibri"/>
      <w:sz w:val="18"/>
    </w:rPr>
  </w:style>
  <w:style w:type="character" w:customStyle="1" w:styleId="FootnoteTextChar">
    <w:name w:val="Footnote Text Char"/>
    <w:basedOn w:val="DefaultParagraphFont"/>
    <w:link w:val="FootnoteText"/>
    <w:uiPriority w:val="99"/>
    <w:rsid w:val="00C354CE"/>
    <w:rPr>
      <w:rFonts w:eastAsia="Calibri"/>
      <w:sz w:val="18"/>
      <w:szCs w:val="24"/>
    </w:rPr>
  </w:style>
  <w:style w:type="character" w:styleId="FootnoteReference">
    <w:name w:val="footnote reference"/>
    <w:basedOn w:val="DefaultParagraphFont"/>
    <w:uiPriority w:val="99"/>
    <w:unhideWhenUsed/>
    <w:rsid w:val="00151437"/>
    <w:rPr>
      <w:rFonts w:ascii="Times New Roman" w:hAnsi="Times New Roman" w:cs="Times New Roman"/>
      <w:caps w:val="0"/>
      <w:smallCaps w:val="0"/>
      <w:strike w:val="0"/>
      <w:dstrike w:val="0"/>
      <w:vanish w:val="0"/>
      <w:vertAlign w:val="superscript"/>
    </w:rPr>
  </w:style>
  <w:style w:type="numbering" w:customStyle="1" w:styleId="Level3">
    <w:name w:val="Level 3"/>
    <w:basedOn w:val="NoList"/>
    <w:uiPriority w:val="99"/>
    <w:rsid w:val="00D37FA0"/>
    <w:pPr>
      <w:numPr>
        <w:numId w:val="16"/>
      </w:numPr>
    </w:pPr>
  </w:style>
  <w:style w:type="character" w:customStyle="1" w:styleId="Level1TextChar">
    <w:name w:val="Level 1 Text Char"/>
    <w:basedOn w:val="DefaultParagraphFont"/>
    <w:link w:val="Level1Text"/>
    <w:rsid w:val="004A510B"/>
    <w:rPr>
      <w:sz w:val="24"/>
    </w:rPr>
  </w:style>
  <w:style w:type="paragraph" w:customStyle="1" w:styleId="Definition">
    <w:name w:val="Definition"/>
    <w:basedOn w:val="Normal"/>
    <w:link w:val="DefinitionChar"/>
    <w:qFormat/>
    <w:rsid w:val="00683772"/>
    <w:pPr>
      <w:keepLines/>
      <w:numPr>
        <w:numId w:val="25"/>
      </w:numPr>
      <w:ind w:left="864"/>
    </w:pPr>
  </w:style>
  <w:style w:type="paragraph" w:customStyle="1" w:styleId="ListLevel3">
    <w:name w:val="List Level 3"/>
    <w:basedOn w:val="Heading2"/>
    <w:link w:val="ListLevel3Char"/>
    <w:qFormat/>
    <w:rsid w:val="00A34177"/>
    <w:pPr>
      <w:numPr>
        <w:ilvl w:val="2"/>
      </w:numPr>
      <w:outlineLvl w:val="2"/>
    </w:pPr>
  </w:style>
  <w:style w:type="paragraph" w:customStyle="1" w:styleId="ListLevel4">
    <w:name w:val="List Level 4"/>
    <w:basedOn w:val="ListLevel3"/>
    <w:next w:val="ListLevel5"/>
    <w:link w:val="ListLevel4Char"/>
    <w:qFormat/>
    <w:rsid w:val="00A34177"/>
    <w:pPr>
      <w:numPr>
        <w:ilvl w:val="3"/>
      </w:numPr>
    </w:pPr>
    <w:rPr>
      <w:rFonts w:cs="Lucida Sans Unicode"/>
    </w:rPr>
  </w:style>
  <w:style w:type="character" w:customStyle="1" w:styleId="ListLevel3Char">
    <w:name w:val="List Level 3 Char"/>
    <w:basedOn w:val="Heading2Char1"/>
    <w:link w:val="ListLevel3"/>
    <w:rsid w:val="00A34177"/>
    <w:rPr>
      <w:sz w:val="24"/>
      <w:szCs w:val="24"/>
    </w:rPr>
  </w:style>
  <w:style w:type="paragraph" w:customStyle="1" w:styleId="ListLevel5">
    <w:name w:val="List Level 5"/>
    <w:basedOn w:val="ListLevel4"/>
    <w:next w:val="ListLevel6"/>
    <w:link w:val="ListLevel5Char"/>
    <w:qFormat/>
    <w:rsid w:val="00A34177"/>
    <w:pPr>
      <w:numPr>
        <w:ilvl w:val="4"/>
      </w:numPr>
    </w:pPr>
    <w:rPr>
      <w:rFonts w:eastAsia="Book Antiqua"/>
    </w:rPr>
  </w:style>
  <w:style w:type="character" w:customStyle="1" w:styleId="ListLevel4Char">
    <w:name w:val="List Level 4 Char"/>
    <w:basedOn w:val="Heading2Char1"/>
    <w:link w:val="ListLevel4"/>
    <w:rsid w:val="00A34177"/>
    <w:rPr>
      <w:rFonts w:cs="Lucida Sans Unicode"/>
      <w:sz w:val="24"/>
      <w:szCs w:val="24"/>
    </w:rPr>
  </w:style>
  <w:style w:type="character" w:customStyle="1" w:styleId="ListLevel5Char">
    <w:name w:val="List Level 5 Char"/>
    <w:basedOn w:val="ListLevel4Char"/>
    <w:link w:val="ListLevel5"/>
    <w:rsid w:val="00A34177"/>
    <w:rPr>
      <w:rFonts w:eastAsia="Book Antiqua" w:cs="Lucida Sans Unicode"/>
      <w:sz w:val="24"/>
      <w:szCs w:val="24"/>
    </w:rPr>
  </w:style>
  <w:style w:type="paragraph" w:customStyle="1" w:styleId="ListLevel6">
    <w:name w:val="List Level 6"/>
    <w:basedOn w:val="ListLevel5"/>
    <w:next w:val="ListLevel7"/>
    <w:link w:val="ListLevel6Char"/>
    <w:qFormat/>
    <w:rsid w:val="00A34177"/>
    <w:pPr>
      <w:numPr>
        <w:ilvl w:val="5"/>
      </w:numPr>
    </w:pPr>
  </w:style>
  <w:style w:type="paragraph" w:styleId="Caption">
    <w:name w:val="caption"/>
    <w:basedOn w:val="Normal"/>
    <w:next w:val="Normal"/>
    <w:uiPriority w:val="35"/>
    <w:unhideWhenUsed/>
    <w:locked/>
    <w:rsid w:val="00E35FE1"/>
    <w:pPr>
      <w:keepNext/>
      <w:spacing w:before="120"/>
      <w:ind w:left="450"/>
      <w:jc w:val="center"/>
    </w:pPr>
    <w:rPr>
      <w:b/>
    </w:rPr>
  </w:style>
  <w:style w:type="character" w:customStyle="1" w:styleId="ListLevel6Char">
    <w:name w:val="List Level 6 Char"/>
    <w:basedOn w:val="ListLevel5Char"/>
    <w:link w:val="ListLevel6"/>
    <w:rsid w:val="00A34177"/>
    <w:rPr>
      <w:rFonts w:eastAsia="Book Antiqua" w:cs="Lucida Sans Unicode"/>
      <w:sz w:val="24"/>
      <w:szCs w:val="24"/>
    </w:rPr>
  </w:style>
  <w:style w:type="paragraph" w:customStyle="1" w:styleId="AppendixHeading">
    <w:name w:val="Appendix Heading"/>
    <w:basedOn w:val="Heading3"/>
    <w:link w:val="AppendixHeadingChar"/>
    <w:rsid w:val="00F66E7E"/>
    <w:pPr>
      <w:numPr>
        <w:numId w:val="21"/>
      </w:numPr>
      <w:spacing w:before="240"/>
      <w:ind w:left="720"/>
      <w:jc w:val="left"/>
      <w:outlineLvl w:val="0"/>
    </w:pPr>
    <w:rPr>
      <w:rFonts w:ascii="Times New Roman" w:hAnsi="Times New Roman"/>
      <w:sz w:val="24"/>
    </w:rPr>
  </w:style>
  <w:style w:type="character" w:styleId="PlaceholderText">
    <w:name w:val="Placeholder Text"/>
    <w:basedOn w:val="DefaultParagraphFont"/>
    <w:uiPriority w:val="99"/>
    <w:rsid w:val="007B21F8"/>
    <w:rPr>
      <w:color w:val="808080"/>
    </w:rPr>
  </w:style>
  <w:style w:type="character" w:customStyle="1" w:styleId="AppendixHeadingChar">
    <w:name w:val="Appendix Heading Char"/>
    <w:basedOn w:val="Heading3Char1"/>
    <w:link w:val="AppendixHeading"/>
    <w:rsid w:val="00F66E7E"/>
    <w:rPr>
      <w:rFonts w:ascii="Cambria" w:hAnsi="Cambria"/>
      <w:b/>
      <w:sz w:val="24"/>
      <w:szCs w:val="24"/>
    </w:rPr>
  </w:style>
  <w:style w:type="paragraph" w:customStyle="1" w:styleId="DateSigned">
    <w:name w:val="Date Signed"/>
    <w:basedOn w:val="Title"/>
    <w:link w:val="DateSignedChar"/>
    <w:rsid w:val="007B21F8"/>
  </w:style>
  <w:style w:type="paragraph" w:customStyle="1" w:styleId="DefinitionTerm">
    <w:name w:val="Definition Term"/>
    <w:basedOn w:val="Definition"/>
    <w:link w:val="DefinitionTermChar"/>
    <w:qFormat/>
    <w:rsid w:val="00640E5F"/>
    <w:rPr>
      <w:b/>
    </w:rPr>
  </w:style>
  <w:style w:type="character" w:customStyle="1" w:styleId="DateSignedChar">
    <w:name w:val="Date Signed Char"/>
    <w:basedOn w:val="TitleChar1"/>
    <w:link w:val="DateSigned"/>
    <w:rsid w:val="007B21F8"/>
    <w:rPr>
      <w:b/>
      <w:kern w:val="28"/>
      <w:sz w:val="32"/>
    </w:rPr>
  </w:style>
  <w:style w:type="paragraph" w:styleId="Revision">
    <w:name w:val="Revision"/>
    <w:hidden/>
    <w:rsid w:val="00D42E5B"/>
    <w:rPr>
      <w:sz w:val="24"/>
    </w:rPr>
  </w:style>
  <w:style w:type="paragraph" w:customStyle="1" w:styleId="EntityName">
    <w:name w:val="EntityName"/>
    <w:basedOn w:val="Title"/>
    <w:link w:val="EntityNameChar"/>
    <w:rsid w:val="0008202D"/>
  </w:style>
  <w:style w:type="character" w:customStyle="1" w:styleId="DefinitionChar">
    <w:name w:val="Definition Char"/>
    <w:basedOn w:val="DefaultParagraphFont"/>
    <w:link w:val="Definition"/>
    <w:rsid w:val="00683772"/>
    <w:rPr>
      <w:sz w:val="24"/>
      <w:szCs w:val="24"/>
    </w:rPr>
  </w:style>
  <w:style w:type="character" w:customStyle="1" w:styleId="DefinitionTermChar">
    <w:name w:val="Definition Term Char"/>
    <w:basedOn w:val="DefinitionChar"/>
    <w:link w:val="DefinitionTerm"/>
    <w:rsid w:val="00640E5F"/>
    <w:rPr>
      <w:b/>
      <w:sz w:val="24"/>
      <w:szCs w:val="24"/>
    </w:rPr>
  </w:style>
  <w:style w:type="character" w:customStyle="1" w:styleId="EntityNameChar">
    <w:name w:val="EntityName Char"/>
    <w:basedOn w:val="TitleChar1"/>
    <w:link w:val="EntityName"/>
    <w:rsid w:val="0008202D"/>
    <w:rPr>
      <w:b w:val="0"/>
      <w:kern w:val="28"/>
      <w:sz w:val="24"/>
    </w:rPr>
  </w:style>
  <w:style w:type="paragraph" w:styleId="ListNumber2">
    <w:name w:val="List Number 2"/>
    <w:basedOn w:val="Normal"/>
    <w:locked/>
    <w:rsid w:val="00D67140"/>
    <w:pPr>
      <w:numPr>
        <w:numId w:val="15"/>
      </w:numPr>
      <w:contextualSpacing/>
    </w:pPr>
  </w:style>
  <w:style w:type="character" w:customStyle="1" w:styleId="A1Char">
    <w:name w:val="A1 Char"/>
    <w:basedOn w:val="ListParagraphChar"/>
    <w:link w:val="A1"/>
    <w:rsid w:val="008103A5"/>
    <w:rPr>
      <w:sz w:val="24"/>
      <w:szCs w:val="24"/>
    </w:rPr>
  </w:style>
  <w:style w:type="character" w:customStyle="1" w:styleId="A2Char">
    <w:name w:val="A2 Char"/>
    <w:basedOn w:val="A1Char"/>
    <w:locked/>
    <w:rsid w:val="0057524C"/>
    <w:rPr>
      <w:sz w:val="24"/>
      <w:szCs w:val="24"/>
    </w:rPr>
  </w:style>
  <w:style w:type="character" w:customStyle="1" w:styleId="A3Char">
    <w:name w:val="A3 Char"/>
    <w:basedOn w:val="A2Char"/>
    <w:locked/>
    <w:rsid w:val="008103A5"/>
    <w:rPr>
      <w:sz w:val="24"/>
      <w:szCs w:val="24"/>
    </w:rPr>
  </w:style>
  <w:style w:type="table" w:styleId="TableGrid">
    <w:name w:val="Table Grid"/>
    <w:basedOn w:val="TableNormal"/>
    <w:uiPriority w:val="39"/>
    <w:locked/>
    <w:rsid w:val="00144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Char">
    <w:name w:val="A4 Char"/>
    <w:basedOn w:val="A3Char"/>
    <w:locked/>
    <w:rsid w:val="008103A5"/>
    <w:rPr>
      <w:sz w:val="24"/>
      <w:szCs w:val="24"/>
    </w:rPr>
  </w:style>
  <w:style w:type="paragraph" w:customStyle="1" w:styleId="Whereas">
    <w:name w:val="Whereas"/>
    <w:basedOn w:val="Normal"/>
    <w:link w:val="WhereasChar"/>
    <w:rsid w:val="00813FDF"/>
    <w:rPr>
      <w:b/>
      <w:caps/>
    </w:rPr>
  </w:style>
  <w:style w:type="paragraph" w:customStyle="1" w:styleId="Witnesseth">
    <w:name w:val="Witnesseth"/>
    <w:next w:val="Whereas"/>
    <w:link w:val="WitnessethChar"/>
    <w:rsid w:val="00813FDF"/>
    <w:pPr>
      <w:spacing w:before="360" w:after="360"/>
      <w:jc w:val="center"/>
    </w:pPr>
    <w:rPr>
      <w:b/>
      <w:caps/>
      <w:sz w:val="24"/>
      <w:szCs w:val="24"/>
    </w:rPr>
  </w:style>
  <w:style w:type="character" w:customStyle="1" w:styleId="WhereasChar">
    <w:name w:val="Whereas Char"/>
    <w:basedOn w:val="DefaultParagraphFont"/>
    <w:link w:val="Whereas"/>
    <w:rsid w:val="00813FDF"/>
    <w:rPr>
      <w:b/>
      <w:caps/>
      <w:sz w:val="24"/>
      <w:szCs w:val="24"/>
    </w:rPr>
  </w:style>
  <w:style w:type="character" w:customStyle="1" w:styleId="WitnessethChar">
    <w:name w:val="Witnesseth Char"/>
    <w:basedOn w:val="DefaultParagraphFont"/>
    <w:link w:val="Witnesseth"/>
    <w:rsid w:val="00813FDF"/>
    <w:rPr>
      <w:b/>
      <w:caps/>
      <w:sz w:val="24"/>
      <w:szCs w:val="24"/>
    </w:rPr>
  </w:style>
  <w:style w:type="paragraph" w:customStyle="1" w:styleId="Disclaimer">
    <w:name w:val="Disclaimer"/>
    <w:basedOn w:val="Normal"/>
    <w:link w:val="DisclaimerChar"/>
    <w:locked/>
    <w:rsid w:val="004E2293"/>
    <w:pPr>
      <w:spacing w:before="60" w:after="0"/>
      <w:jc w:val="center"/>
    </w:pPr>
    <w:rPr>
      <w:sz w:val="20"/>
      <w:szCs w:val="20"/>
    </w:rPr>
  </w:style>
  <w:style w:type="paragraph" w:styleId="TOAHeading">
    <w:name w:val="toa heading"/>
    <w:basedOn w:val="Normal"/>
    <w:next w:val="Normal"/>
    <w:rsid w:val="00B33AE1"/>
    <w:pPr>
      <w:jc w:val="center"/>
      <w:outlineLvl w:val="0"/>
    </w:pPr>
    <w:rPr>
      <w:rFonts w:eastAsiaTheme="majorEastAsia" w:cstheme="majorBidi"/>
      <w:b/>
      <w:bCs/>
      <w:sz w:val="28"/>
    </w:rPr>
  </w:style>
  <w:style w:type="character" w:customStyle="1" w:styleId="DisclaimerChar">
    <w:name w:val="Disclaimer Char"/>
    <w:basedOn w:val="DefaultParagraphFont"/>
    <w:link w:val="Disclaimer"/>
    <w:rsid w:val="004E2293"/>
  </w:style>
  <w:style w:type="paragraph" w:styleId="TOCHeading">
    <w:name w:val="TOC Heading"/>
    <w:next w:val="Normal"/>
    <w:uiPriority w:val="39"/>
    <w:unhideWhenUsed/>
    <w:qFormat/>
    <w:rsid w:val="008C7871"/>
    <w:pPr>
      <w:keepLines/>
      <w:spacing w:before="480" w:line="276" w:lineRule="auto"/>
      <w:jc w:val="center"/>
    </w:pPr>
    <w:rPr>
      <w:rFonts w:eastAsiaTheme="majorEastAsia" w:cstheme="majorBidi"/>
      <w:b/>
      <w:bCs/>
      <w:sz w:val="28"/>
      <w:szCs w:val="28"/>
      <w:lang w:eastAsia="ja-JP"/>
    </w:rPr>
  </w:style>
  <w:style w:type="character" w:customStyle="1" w:styleId="TOC1Char">
    <w:name w:val="TOC 1 Char"/>
    <w:basedOn w:val="DefaultParagraphFont"/>
    <w:link w:val="TOC1"/>
    <w:uiPriority w:val="39"/>
    <w:rsid w:val="0050655B"/>
    <w:rPr>
      <w:rFonts w:asciiTheme="majorHAnsi" w:hAnsiTheme="majorHAnsi"/>
      <w:b/>
      <w:bCs/>
      <w:caps/>
      <w:sz w:val="24"/>
      <w:szCs w:val="24"/>
    </w:rPr>
  </w:style>
  <w:style w:type="character" w:customStyle="1" w:styleId="TOC3Char">
    <w:name w:val="TOC 3 Char"/>
    <w:basedOn w:val="TOC1Char"/>
    <w:link w:val="TOC3"/>
    <w:uiPriority w:val="39"/>
    <w:rsid w:val="004A6C9F"/>
    <w:rPr>
      <w:rFonts w:asciiTheme="minorHAnsi" w:hAnsiTheme="minorHAnsi"/>
      <w:b w:val="0"/>
      <w:bCs w:val="0"/>
      <w:caps w:val="0"/>
      <w:sz w:val="24"/>
      <w:szCs w:val="24"/>
    </w:rPr>
  </w:style>
  <w:style w:type="paragraph" w:customStyle="1" w:styleId="StateName">
    <w:name w:val="State Name"/>
    <w:basedOn w:val="Title"/>
    <w:next w:val="Title"/>
    <w:link w:val="StateNameChar"/>
    <w:rsid w:val="007A0035"/>
  </w:style>
  <w:style w:type="paragraph" w:customStyle="1" w:styleId="StateDepartmentName">
    <w:name w:val="State Department Name"/>
    <w:basedOn w:val="Title"/>
    <w:link w:val="StateDepartmentNameChar"/>
    <w:rsid w:val="007A0035"/>
    <w:rPr>
      <w:vanish/>
    </w:rPr>
  </w:style>
  <w:style w:type="character" w:customStyle="1" w:styleId="StateNameChar">
    <w:name w:val="State Name Char"/>
    <w:basedOn w:val="TitleChar1"/>
    <w:link w:val="StateName"/>
    <w:rsid w:val="007A0035"/>
    <w:rPr>
      <w:b/>
      <w:kern w:val="28"/>
      <w:sz w:val="32"/>
      <w:szCs w:val="24"/>
    </w:rPr>
  </w:style>
  <w:style w:type="character" w:customStyle="1" w:styleId="StateInstruction">
    <w:name w:val="State Instruction"/>
    <w:basedOn w:val="DefaultParagraphFont"/>
    <w:rsid w:val="001C6336"/>
    <w:rPr>
      <w:color w:val="FF0000"/>
    </w:rPr>
  </w:style>
  <w:style w:type="paragraph" w:customStyle="1" w:styleId="Article">
    <w:name w:val="Article"/>
    <w:link w:val="ArticleChar"/>
    <w:rsid w:val="00446813"/>
    <w:pPr>
      <w:spacing w:before="480" w:after="240" w:line="276" w:lineRule="auto"/>
      <w:contextualSpacing/>
      <w:jc w:val="center"/>
    </w:pPr>
    <w:rPr>
      <w:b/>
      <w:caps/>
      <w:sz w:val="24"/>
      <w:szCs w:val="24"/>
    </w:rPr>
  </w:style>
  <w:style w:type="character" w:customStyle="1" w:styleId="StateDepartmentNameChar">
    <w:name w:val="State Department Name Char"/>
    <w:basedOn w:val="TitleChar1"/>
    <w:link w:val="StateDepartmentName"/>
    <w:rsid w:val="007A0035"/>
    <w:rPr>
      <w:b/>
      <w:vanish/>
      <w:kern w:val="28"/>
      <w:sz w:val="32"/>
      <w:szCs w:val="24"/>
    </w:rPr>
  </w:style>
  <w:style w:type="character" w:customStyle="1" w:styleId="State-SpecificText">
    <w:name w:val="State-Specific Text"/>
    <w:basedOn w:val="DefaultParagraphFont"/>
    <w:uiPriority w:val="1"/>
    <w:rsid w:val="00283FDE"/>
  </w:style>
  <w:style w:type="character" w:customStyle="1" w:styleId="ArticleChar">
    <w:name w:val="Article Char"/>
    <w:basedOn w:val="DefaultParagraphFont"/>
    <w:link w:val="Article"/>
    <w:rsid w:val="00446813"/>
    <w:rPr>
      <w:b/>
      <w:caps/>
      <w:sz w:val="24"/>
      <w:szCs w:val="24"/>
    </w:rPr>
  </w:style>
  <w:style w:type="paragraph" w:styleId="ListBullet">
    <w:name w:val="List Bullet"/>
    <w:basedOn w:val="BodyText2"/>
    <w:uiPriority w:val="99"/>
    <w:locked/>
    <w:rsid w:val="007401A4"/>
    <w:pPr>
      <w:keepLines/>
      <w:tabs>
        <w:tab w:val="clear" w:pos="720"/>
        <w:tab w:val="left" w:pos="450"/>
      </w:tabs>
      <w:spacing w:after="0" w:line="360" w:lineRule="auto"/>
      <w:ind w:left="1215" w:hanging="360"/>
    </w:pPr>
    <w:rPr>
      <w:rFonts w:ascii="Times New Roman" w:hAnsi="Times New Roman"/>
      <w:sz w:val="24"/>
    </w:rPr>
  </w:style>
  <w:style w:type="paragraph" w:customStyle="1" w:styleId="firstlevelbullet">
    <w:name w:val="first level bullet"/>
    <w:basedOn w:val="Default"/>
    <w:next w:val="Default"/>
    <w:locked/>
    <w:rsid w:val="00F1531E"/>
    <w:rPr>
      <w:rFonts w:ascii="LHNJBC+TimesNewRomanPSMT" w:hAnsi="LHNJBC+TimesNewRomanPSMT"/>
      <w:color w:val="auto"/>
    </w:rPr>
  </w:style>
  <w:style w:type="paragraph" w:customStyle="1" w:styleId="ListLevel7">
    <w:name w:val="List Level 7"/>
    <w:basedOn w:val="ListLevel6"/>
    <w:link w:val="ListLevel7Char"/>
    <w:qFormat/>
    <w:rsid w:val="000F3F80"/>
    <w:pPr>
      <w:numPr>
        <w:ilvl w:val="0"/>
        <w:numId w:val="0"/>
      </w:numPr>
      <w:tabs>
        <w:tab w:val="num" w:pos="5130"/>
      </w:tabs>
    </w:pPr>
  </w:style>
  <w:style w:type="character" w:customStyle="1" w:styleId="ListLevel7Char">
    <w:name w:val="List Level 7 Char"/>
    <w:basedOn w:val="ListLevel6Char"/>
    <w:link w:val="ListLevel7"/>
    <w:rsid w:val="000F3F80"/>
    <w:rPr>
      <w:rFonts w:eastAsia="Book Antiqua" w:cs="Lucida Sans Unicode"/>
      <w:sz w:val="24"/>
      <w:szCs w:val="24"/>
    </w:rPr>
  </w:style>
  <w:style w:type="paragraph" w:customStyle="1" w:styleId="para">
    <w:name w:val="para"/>
    <w:basedOn w:val="Normal"/>
    <w:rsid w:val="00800A80"/>
    <w:pPr>
      <w:spacing w:before="100" w:beforeAutospacing="1" w:after="100" w:afterAutospacing="1"/>
    </w:pPr>
  </w:style>
  <w:style w:type="paragraph" w:customStyle="1" w:styleId="A1">
    <w:name w:val="A1"/>
    <w:basedOn w:val="ListParagraph"/>
    <w:link w:val="A1Char"/>
    <w:locked/>
    <w:rsid w:val="001962E5"/>
    <w:pPr>
      <w:tabs>
        <w:tab w:val="left" w:pos="1080"/>
      </w:tabs>
      <w:spacing w:before="120" w:after="120"/>
    </w:pPr>
  </w:style>
  <w:style w:type="table" w:styleId="DarkList-Accent5">
    <w:name w:val="Dark List Accent 5"/>
    <w:basedOn w:val="TableNormal"/>
    <w:locked/>
    <w:rsid w:val="0015143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LightGrid1">
    <w:name w:val="Light Grid1"/>
    <w:basedOn w:val="TableNormal"/>
    <w:locked/>
    <w:rsid w:val="001514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tateDepartmentAcronym">
    <w:name w:val="State Department Acronym"/>
    <w:basedOn w:val="DefaultParagraphFont"/>
    <w:uiPriority w:val="1"/>
    <w:rsid w:val="00F67BAC"/>
    <w:rPr>
      <w:rFonts w:ascii="Times New Roman" w:hAnsi="Times New Roman"/>
      <w:sz w:val="24"/>
    </w:rPr>
  </w:style>
  <w:style w:type="paragraph" w:customStyle="1" w:styleId="DefinitionText">
    <w:name w:val="Definition Text"/>
    <w:basedOn w:val="Normal"/>
    <w:rsid w:val="00E85583"/>
    <w:rPr>
      <w:rFonts w:eastAsiaTheme="minorHAnsi"/>
    </w:rPr>
  </w:style>
  <w:style w:type="character" w:customStyle="1" w:styleId="Heading4Char2">
    <w:name w:val="Heading 4 Char2"/>
    <w:basedOn w:val="DefaultParagraphFont"/>
    <w:link w:val="Heading4"/>
    <w:uiPriority w:val="9"/>
    <w:rsid w:val="00044BDA"/>
    <w:rPr>
      <w:rFonts w:asciiTheme="majorHAnsi" w:eastAsiaTheme="majorEastAsia" w:hAnsiTheme="majorHAnsi" w:cstheme="majorBidi"/>
      <w:b/>
      <w:bCs/>
      <w:i/>
      <w:iCs/>
      <w:color w:val="4F81BD" w:themeColor="accent1"/>
      <w:sz w:val="24"/>
      <w:szCs w:val="24"/>
    </w:rPr>
  </w:style>
  <w:style w:type="paragraph" w:customStyle="1" w:styleId="BodyText3BulletedList">
    <w:name w:val="Body Text 3 Bulleted List"/>
    <w:basedOn w:val="Normal"/>
    <w:link w:val="BodyText3BulletedListChar"/>
    <w:locked/>
    <w:rsid w:val="002F62F6"/>
    <w:pPr>
      <w:numPr>
        <w:numId w:val="28"/>
      </w:numPr>
      <w:spacing w:before="60" w:after="0" w:line="360" w:lineRule="auto"/>
      <w:jc w:val="both"/>
    </w:pPr>
    <w:rPr>
      <w:rFonts w:eastAsiaTheme="minorHAnsi"/>
    </w:rPr>
  </w:style>
  <w:style w:type="paragraph" w:customStyle="1" w:styleId="BodyText4BulletedList">
    <w:name w:val="Body Text 4 Bulleted List"/>
    <w:basedOn w:val="BodyText3BulletedList"/>
    <w:locked/>
    <w:rsid w:val="002F62F6"/>
    <w:pPr>
      <w:numPr>
        <w:ilvl w:val="1"/>
      </w:numPr>
      <w:spacing w:before="2" w:after="2"/>
      <w:ind w:left="2520"/>
    </w:pPr>
  </w:style>
  <w:style w:type="character" w:customStyle="1" w:styleId="BodyText3BulletedListChar">
    <w:name w:val="Body Text 3 Bulleted List Char"/>
    <w:basedOn w:val="DefaultParagraphFont"/>
    <w:link w:val="BodyText3BulletedList"/>
    <w:rsid w:val="002F62F6"/>
    <w:rPr>
      <w:rFonts w:eastAsiaTheme="minorHAnsi"/>
      <w:sz w:val="24"/>
      <w:szCs w:val="24"/>
    </w:rPr>
  </w:style>
  <w:style w:type="paragraph" w:styleId="ListNumber3">
    <w:name w:val="List Number 3"/>
    <w:basedOn w:val="Normal"/>
    <w:locked/>
    <w:rsid w:val="00910970"/>
    <w:pPr>
      <w:numPr>
        <w:numId w:val="26"/>
      </w:numPr>
      <w:contextualSpacing/>
    </w:pPr>
  </w:style>
  <w:style w:type="table" w:customStyle="1" w:styleId="MOUStandardTable">
    <w:name w:val="MOU Standard Table"/>
    <w:basedOn w:val="TableGrid1"/>
    <w:uiPriority w:val="99"/>
    <w:rsid w:val="00910970"/>
    <w:rPr>
      <w:rFonts w:eastAsiaTheme="minorHAnsi" w:cstheme="minorBidi"/>
      <w:sz w:val="22"/>
      <w:lang w:eastAsia="ko-KR"/>
    </w:rPr>
    <w:tblPr>
      <w:tblStyleRowBandSize w:val="1"/>
    </w:tblPr>
    <w:tcPr>
      <w:shd w:val="clear" w:color="auto" w:fill="auto"/>
    </w:tcPr>
    <w:tblStylePr w:type="firstRow">
      <w:pPr>
        <w:jc w:val="left"/>
      </w:pPr>
      <w:rPr>
        <w:rFonts w:ascii="Times New Roman" w:hAnsi="Times New Roman"/>
        <w:b/>
        <w:sz w:val="22"/>
      </w:rPr>
      <w:tblPr/>
      <w:tcPr>
        <w:shd w:val="clear" w:color="auto" w:fill="BFBFBF" w:themeFill="background1" w:themeFillShade="BF"/>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2Horz">
      <w:rPr>
        <w:sz w:val="20"/>
      </w:rPr>
      <w:tblPr/>
      <w:tcPr>
        <w:shd w:val="clear" w:color="auto" w:fill="F2F2F2" w:themeFill="background1" w:themeFillShade="F2"/>
      </w:tcPr>
    </w:tblStylePr>
  </w:style>
  <w:style w:type="table" w:styleId="TableGrid1">
    <w:name w:val="Table Grid 1"/>
    <w:basedOn w:val="TableNormal"/>
    <w:locked/>
    <w:rsid w:val="00910970"/>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40">
    <w:name w:val="Body Text 4"/>
    <w:basedOn w:val="BodyText3"/>
    <w:link w:val="BodyText4Char"/>
    <w:locked/>
    <w:rsid w:val="004B7550"/>
    <w:pPr>
      <w:spacing w:beforeLines="100" w:afterLines="1" w:line="360" w:lineRule="auto"/>
      <w:ind w:left="1080"/>
    </w:pPr>
    <w:rPr>
      <w:rFonts w:eastAsiaTheme="minorHAnsi"/>
      <w:bCs/>
      <w:sz w:val="24"/>
    </w:rPr>
  </w:style>
  <w:style w:type="character" w:customStyle="1" w:styleId="BodyText4Char">
    <w:name w:val="Body Text 4 Char"/>
    <w:basedOn w:val="BodyText3Char"/>
    <w:link w:val="BodyText40"/>
    <w:rsid w:val="004B7550"/>
    <w:rPr>
      <w:rFonts w:ascii="Book Antiqua" w:eastAsiaTheme="minorHAnsi" w:hAnsi="Book Antiqua" w:cs="Times New Roman"/>
      <w:bCs/>
      <w:sz w:val="24"/>
      <w:szCs w:val="24"/>
    </w:rPr>
  </w:style>
  <w:style w:type="paragraph" w:styleId="ListNumber4">
    <w:name w:val="List Number 4"/>
    <w:basedOn w:val="Normal"/>
    <w:locked/>
    <w:rsid w:val="00407AF9"/>
    <w:pPr>
      <w:numPr>
        <w:numId w:val="27"/>
      </w:numPr>
      <w:contextualSpacing/>
    </w:pPr>
  </w:style>
  <w:style w:type="paragraph" w:customStyle="1" w:styleId="HiddenInstructions">
    <w:name w:val="Hidden Instructions"/>
    <w:locked/>
    <w:rsid w:val="00F66E7E"/>
    <w:pPr>
      <w:jc w:val="center"/>
    </w:pPr>
    <w:rPr>
      <w:sz w:val="24"/>
      <w:szCs w:val="24"/>
    </w:rPr>
  </w:style>
  <w:style w:type="paragraph" w:customStyle="1" w:styleId="ContractDocumentInstructions">
    <w:name w:val="Contract Document Instructions"/>
    <w:link w:val="ContractDocumentInstructionsChar"/>
    <w:rsid w:val="00B63C3A"/>
    <w:rPr>
      <w:vanish/>
      <w:color w:val="FF0000"/>
      <w:sz w:val="24"/>
      <w:szCs w:val="24"/>
    </w:rPr>
  </w:style>
  <w:style w:type="character" w:customStyle="1" w:styleId="ContractDocumentInstructionsChar">
    <w:name w:val="Contract Document Instructions Char"/>
    <w:basedOn w:val="DefaultParagraphFont"/>
    <w:link w:val="ContractDocumentInstructions"/>
    <w:rsid w:val="00B63C3A"/>
    <w:rPr>
      <w:vanish/>
      <w:color w:val="FF0000"/>
      <w:sz w:val="24"/>
      <w:szCs w:val="24"/>
    </w:rPr>
  </w:style>
  <w:style w:type="paragraph" w:styleId="EnvelopeReturn">
    <w:name w:val="envelope return"/>
    <w:basedOn w:val="Normal"/>
    <w:locked/>
    <w:rsid w:val="00B63C3A"/>
    <w:pPr>
      <w:spacing w:after="0"/>
    </w:pPr>
    <w:rPr>
      <w:rFonts w:asciiTheme="majorHAnsi" w:eastAsiaTheme="majorEastAsia" w:hAnsiTheme="majorHAnsi" w:cstheme="majorBidi"/>
      <w:sz w:val="20"/>
      <w:szCs w:val="20"/>
    </w:rPr>
  </w:style>
  <w:style w:type="paragraph" w:customStyle="1" w:styleId="ListLevel8">
    <w:name w:val="List Level 8"/>
    <w:basedOn w:val="para"/>
    <w:link w:val="ListLevel8Char"/>
    <w:qFormat/>
    <w:rsid w:val="0053604C"/>
    <w:pPr>
      <w:numPr>
        <w:ilvl w:val="7"/>
        <w:numId w:val="31"/>
      </w:numPr>
      <w:tabs>
        <w:tab w:val="left" w:pos="3870"/>
        <w:tab w:val="left" w:pos="5220"/>
      </w:tabs>
    </w:pPr>
  </w:style>
  <w:style w:type="character" w:styleId="EndnoteReference">
    <w:name w:val="endnote reference"/>
    <w:basedOn w:val="DefaultParagraphFont"/>
    <w:rsid w:val="007F1798"/>
    <w:rPr>
      <w:vertAlign w:val="superscript"/>
    </w:rPr>
  </w:style>
  <w:style w:type="character" w:styleId="HTMLCite">
    <w:name w:val="HTML Cite"/>
    <w:basedOn w:val="DefaultParagraphFont"/>
    <w:uiPriority w:val="99"/>
    <w:unhideWhenUsed/>
    <w:rsid w:val="00F072A6"/>
    <w:rPr>
      <w:i/>
      <w:iCs/>
    </w:rPr>
  </w:style>
  <w:style w:type="paragraph" w:styleId="HTMLPreformatted">
    <w:name w:val="HTML Preformatted"/>
    <w:basedOn w:val="Normal"/>
    <w:link w:val="HTMLPreformattedChar"/>
    <w:uiPriority w:val="99"/>
    <w:unhideWhenUsed/>
    <w:rsid w:val="00F0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072A6"/>
    <w:rPr>
      <w:rFonts w:ascii="Courier New" w:hAnsi="Courier New" w:cs="Courier New"/>
    </w:rPr>
  </w:style>
  <w:style w:type="paragraph" w:customStyle="1" w:styleId="navbox">
    <w:name w:val="navbox"/>
    <w:basedOn w:val="Normal"/>
    <w:rsid w:val="00F072A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sz w:val="21"/>
      <w:szCs w:val="21"/>
    </w:rPr>
  </w:style>
  <w:style w:type="paragraph" w:customStyle="1" w:styleId="navbox-inner">
    <w:name w:val="navbox-inner"/>
    <w:basedOn w:val="Normal"/>
    <w:rsid w:val="00F072A6"/>
    <w:pPr>
      <w:spacing w:before="100" w:beforeAutospacing="1" w:after="100" w:afterAutospacing="1"/>
    </w:pPr>
  </w:style>
  <w:style w:type="paragraph" w:customStyle="1" w:styleId="navbox-subgroup">
    <w:name w:val="navbox-subgroup"/>
    <w:basedOn w:val="Normal"/>
    <w:rsid w:val="00F072A6"/>
    <w:pPr>
      <w:shd w:val="clear" w:color="auto" w:fill="FDFDFD"/>
      <w:spacing w:before="100" w:beforeAutospacing="1" w:after="100" w:afterAutospacing="1"/>
    </w:pPr>
  </w:style>
  <w:style w:type="paragraph" w:customStyle="1" w:styleId="navbox-group">
    <w:name w:val="navbox-group"/>
    <w:basedOn w:val="Normal"/>
    <w:rsid w:val="00F072A6"/>
    <w:pPr>
      <w:spacing w:before="100" w:beforeAutospacing="1" w:after="100" w:afterAutospacing="1" w:line="360" w:lineRule="atLeast"/>
      <w:jc w:val="center"/>
    </w:pPr>
  </w:style>
  <w:style w:type="paragraph" w:customStyle="1" w:styleId="navbox-title">
    <w:name w:val="navbox-title"/>
    <w:basedOn w:val="Normal"/>
    <w:rsid w:val="00F072A6"/>
    <w:pPr>
      <w:shd w:val="clear" w:color="auto" w:fill="CCCCFF"/>
      <w:spacing w:before="100" w:beforeAutospacing="1" w:after="100" w:afterAutospacing="1" w:line="360" w:lineRule="atLeast"/>
      <w:jc w:val="center"/>
    </w:pPr>
  </w:style>
  <w:style w:type="paragraph" w:customStyle="1" w:styleId="navbox-abovebelow">
    <w:name w:val="navbox-abovebelow"/>
    <w:basedOn w:val="Normal"/>
    <w:rsid w:val="00F072A6"/>
    <w:pPr>
      <w:shd w:val="clear" w:color="auto" w:fill="DDDDFF"/>
      <w:spacing w:before="100" w:beforeAutospacing="1" w:after="100" w:afterAutospacing="1" w:line="360" w:lineRule="atLeast"/>
      <w:jc w:val="center"/>
    </w:pPr>
  </w:style>
  <w:style w:type="paragraph" w:customStyle="1" w:styleId="navbox-list">
    <w:name w:val="navbox-list"/>
    <w:basedOn w:val="Normal"/>
    <w:rsid w:val="00F072A6"/>
    <w:pPr>
      <w:spacing w:before="100" w:beforeAutospacing="1" w:after="100" w:afterAutospacing="1" w:line="432" w:lineRule="atLeast"/>
    </w:pPr>
  </w:style>
  <w:style w:type="paragraph" w:customStyle="1" w:styleId="navbox-even">
    <w:name w:val="navbox-even"/>
    <w:basedOn w:val="Normal"/>
    <w:rsid w:val="00F072A6"/>
    <w:pPr>
      <w:shd w:val="clear" w:color="auto" w:fill="F7F7F7"/>
      <w:spacing w:before="100" w:beforeAutospacing="1" w:after="100" w:afterAutospacing="1"/>
    </w:pPr>
  </w:style>
  <w:style w:type="paragraph" w:customStyle="1" w:styleId="navbox-odd">
    <w:name w:val="navbox-odd"/>
    <w:basedOn w:val="Normal"/>
    <w:rsid w:val="00F072A6"/>
    <w:pPr>
      <w:spacing w:before="100" w:beforeAutospacing="1" w:after="100" w:afterAutospacing="1"/>
    </w:pPr>
  </w:style>
  <w:style w:type="paragraph" w:customStyle="1" w:styleId="navbar">
    <w:name w:val="navbar"/>
    <w:basedOn w:val="Normal"/>
    <w:rsid w:val="00F072A6"/>
    <w:pPr>
      <w:spacing w:before="100" w:beforeAutospacing="1" w:after="100" w:afterAutospacing="1"/>
    </w:pPr>
    <w:rPr>
      <w:sz w:val="21"/>
      <w:szCs w:val="21"/>
    </w:rPr>
  </w:style>
  <w:style w:type="paragraph" w:customStyle="1" w:styleId="collapsebutton">
    <w:name w:val="collapsebutton"/>
    <w:basedOn w:val="Normal"/>
    <w:locked/>
    <w:rsid w:val="00F072A6"/>
    <w:pPr>
      <w:spacing w:before="100" w:beforeAutospacing="1" w:after="100" w:afterAutospacing="1"/>
      <w:ind w:left="120"/>
      <w:jc w:val="right"/>
    </w:pPr>
  </w:style>
  <w:style w:type="paragraph" w:customStyle="1" w:styleId="mw-collapsible-toggle">
    <w:name w:val="mw-collapsible-toggle"/>
    <w:basedOn w:val="Normal"/>
    <w:locked/>
    <w:rsid w:val="00F072A6"/>
    <w:pPr>
      <w:spacing w:before="100" w:beforeAutospacing="1" w:after="100" w:afterAutospacing="1"/>
      <w:jc w:val="right"/>
    </w:pPr>
  </w:style>
  <w:style w:type="paragraph" w:customStyle="1" w:styleId="infobox">
    <w:name w:val="infobox"/>
    <w:basedOn w:val="Normal"/>
    <w:locked/>
    <w:rsid w:val="00F072A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sz w:val="21"/>
      <w:szCs w:val="21"/>
    </w:rPr>
  </w:style>
  <w:style w:type="paragraph" w:customStyle="1" w:styleId="messagebox">
    <w:name w:val="messagebox"/>
    <w:basedOn w:val="Normal"/>
    <w:locked/>
    <w:rsid w:val="00F072A6"/>
    <w:pPr>
      <w:pBdr>
        <w:top w:val="single" w:sz="6" w:space="2" w:color="AAAAAA"/>
        <w:left w:val="single" w:sz="6" w:space="2" w:color="AAAAAA"/>
        <w:bottom w:val="single" w:sz="6" w:space="2" w:color="AAAAAA"/>
        <w:right w:val="single" w:sz="6" w:space="2" w:color="AAAAAA"/>
      </w:pBdr>
      <w:shd w:val="clear" w:color="auto" w:fill="F9F9F9"/>
    </w:pPr>
  </w:style>
  <w:style w:type="paragraph" w:customStyle="1" w:styleId="hiddenstructure">
    <w:name w:val="hiddenstructure"/>
    <w:basedOn w:val="Normal"/>
    <w:locked/>
    <w:rsid w:val="00F072A6"/>
    <w:pPr>
      <w:shd w:val="clear" w:color="auto" w:fill="00FF00"/>
      <w:spacing w:before="100" w:beforeAutospacing="1" w:after="100" w:afterAutospacing="1"/>
    </w:pPr>
    <w:rPr>
      <w:color w:val="FF0000"/>
    </w:rPr>
  </w:style>
  <w:style w:type="paragraph" w:customStyle="1" w:styleId="rellink">
    <w:name w:val="rellink"/>
    <w:basedOn w:val="Normal"/>
    <w:locked/>
    <w:rsid w:val="00F072A6"/>
    <w:pPr>
      <w:spacing w:before="100" w:beforeAutospacing="1" w:after="120"/>
    </w:pPr>
    <w:rPr>
      <w:i/>
      <w:iCs/>
    </w:rPr>
  </w:style>
  <w:style w:type="paragraph" w:customStyle="1" w:styleId="dablink">
    <w:name w:val="dablink"/>
    <w:basedOn w:val="Normal"/>
    <w:locked/>
    <w:rsid w:val="00F072A6"/>
    <w:pPr>
      <w:spacing w:before="100" w:beforeAutospacing="1" w:after="120"/>
    </w:pPr>
    <w:rPr>
      <w:i/>
      <w:iCs/>
    </w:rPr>
  </w:style>
  <w:style w:type="paragraph" w:customStyle="1" w:styleId="geo-default">
    <w:name w:val="geo-default"/>
    <w:basedOn w:val="Normal"/>
    <w:locked/>
    <w:rsid w:val="00F072A6"/>
    <w:pPr>
      <w:spacing w:before="100" w:beforeAutospacing="1" w:after="100" w:afterAutospacing="1"/>
    </w:pPr>
  </w:style>
  <w:style w:type="paragraph" w:customStyle="1" w:styleId="geo-dms">
    <w:name w:val="geo-dms"/>
    <w:basedOn w:val="Normal"/>
    <w:locked/>
    <w:rsid w:val="00F072A6"/>
    <w:pPr>
      <w:spacing w:before="100" w:beforeAutospacing="1" w:after="100" w:afterAutospacing="1"/>
    </w:pPr>
  </w:style>
  <w:style w:type="paragraph" w:customStyle="1" w:styleId="geo-dec">
    <w:name w:val="geo-dec"/>
    <w:basedOn w:val="Normal"/>
    <w:locked/>
    <w:rsid w:val="00F072A6"/>
    <w:pPr>
      <w:spacing w:before="100" w:beforeAutospacing="1" w:after="100" w:afterAutospacing="1"/>
    </w:pPr>
  </w:style>
  <w:style w:type="paragraph" w:customStyle="1" w:styleId="geo-nondefault">
    <w:name w:val="geo-nondefault"/>
    <w:basedOn w:val="Normal"/>
    <w:locked/>
    <w:rsid w:val="00F072A6"/>
    <w:pPr>
      <w:spacing w:before="100" w:beforeAutospacing="1" w:after="100" w:afterAutospacing="1"/>
    </w:pPr>
    <w:rPr>
      <w:vanish/>
    </w:rPr>
  </w:style>
  <w:style w:type="paragraph" w:customStyle="1" w:styleId="geo-multi-punct">
    <w:name w:val="geo-multi-punct"/>
    <w:basedOn w:val="Normal"/>
    <w:locked/>
    <w:rsid w:val="00F072A6"/>
    <w:pPr>
      <w:spacing w:before="100" w:beforeAutospacing="1" w:after="100" w:afterAutospacing="1"/>
    </w:pPr>
    <w:rPr>
      <w:vanish/>
    </w:rPr>
  </w:style>
  <w:style w:type="paragraph" w:customStyle="1" w:styleId="longitude">
    <w:name w:val="longitude"/>
    <w:basedOn w:val="Normal"/>
    <w:locked/>
    <w:rsid w:val="00F072A6"/>
    <w:pPr>
      <w:spacing w:before="100" w:beforeAutospacing="1" w:after="100" w:afterAutospacing="1"/>
    </w:pPr>
  </w:style>
  <w:style w:type="paragraph" w:customStyle="1" w:styleId="latitude">
    <w:name w:val="latitude"/>
    <w:basedOn w:val="Normal"/>
    <w:locked/>
    <w:rsid w:val="00F072A6"/>
    <w:pPr>
      <w:spacing w:before="100" w:beforeAutospacing="1" w:after="100" w:afterAutospacing="1"/>
    </w:pPr>
  </w:style>
  <w:style w:type="paragraph" w:customStyle="1" w:styleId="nowrap">
    <w:name w:val="nowrap"/>
    <w:basedOn w:val="Normal"/>
    <w:locked/>
    <w:rsid w:val="00F072A6"/>
    <w:pPr>
      <w:spacing w:before="100" w:beforeAutospacing="1" w:after="100" w:afterAutospacing="1"/>
    </w:pPr>
  </w:style>
  <w:style w:type="paragraph" w:customStyle="1" w:styleId="wrap">
    <w:name w:val="wrap"/>
    <w:basedOn w:val="Normal"/>
    <w:locked/>
    <w:rsid w:val="00F072A6"/>
    <w:pPr>
      <w:spacing w:before="100" w:beforeAutospacing="1" w:after="100" w:afterAutospacing="1"/>
    </w:pPr>
  </w:style>
  <w:style w:type="paragraph" w:customStyle="1" w:styleId="categorytreechildren">
    <w:name w:val="categorytreechildren"/>
    <w:basedOn w:val="Normal"/>
    <w:locked/>
    <w:rsid w:val="00F072A6"/>
    <w:pPr>
      <w:spacing w:before="100" w:beforeAutospacing="1" w:after="100" w:afterAutospacing="1"/>
      <w:ind w:left="300"/>
    </w:pPr>
  </w:style>
  <w:style w:type="paragraph" w:customStyle="1" w:styleId="categorytreetoggle">
    <w:name w:val="categorytreetoggle"/>
    <w:basedOn w:val="Normal"/>
    <w:locked/>
    <w:rsid w:val="00F072A6"/>
    <w:pPr>
      <w:spacing w:before="100" w:beforeAutospacing="1" w:after="100" w:afterAutospacing="1"/>
    </w:pPr>
    <w:rPr>
      <w:color w:val="0645AD"/>
    </w:rPr>
  </w:style>
  <w:style w:type="paragraph" w:customStyle="1" w:styleId="categorytreeemptybullet">
    <w:name w:val="categorytreeemptybullet"/>
    <w:basedOn w:val="Normal"/>
    <w:locked/>
    <w:rsid w:val="00F072A6"/>
    <w:pPr>
      <w:spacing w:before="100" w:beforeAutospacing="1" w:after="100" w:afterAutospacing="1"/>
    </w:pPr>
    <w:rPr>
      <w:color w:val="C0C0C0"/>
    </w:rPr>
  </w:style>
  <w:style w:type="paragraph" w:customStyle="1" w:styleId="mw-tag-markers">
    <w:name w:val="mw-tag-markers"/>
    <w:basedOn w:val="Normal"/>
    <w:locked/>
    <w:rsid w:val="00F072A6"/>
    <w:pPr>
      <w:spacing w:before="100" w:beforeAutospacing="1" w:after="100" w:afterAutospacing="1"/>
    </w:pPr>
    <w:rPr>
      <w:rFonts w:ascii="Arial" w:hAnsi="Arial" w:cs="Arial"/>
      <w:i/>
      <w:iCs/>
      <w:sz w:val="22"/>
      <w:szCs w:val="22"/>
    </w:rPr>
  </w:style>
  <w:style w:type="paragraph" w:customStyle="1" w:styleId="sysop-show">
    <w:name w:val="sysop-show"/>
    <w:basedOn w:val="Normal"/>
    <w:locked/>
    <w:rsid w:val="00F072A6"/>
    <w:pPr>
      <w:spacing w:before="100" w:beforeAutospacing="1" w:after="100" w:afterAutospacing="1"/>
    </w:pPr>
    <w:rPr>
      <w:vanish/>
    </w:rPr>
  </w:style>
  <w:style w:type="paragraph" w:customStyle="1" w:styleId="accountcreator-show">
    <w:name w:val="accountcreator-show"/>
    <w:basedOn w:val="Normal"/>
    <w:locked/>
    <w:rsid w:val="00F072A6"/>
    <w:pPr>
      <w:spacing w:before="100" w:beforeAutospacing="1" w:after="100" w:afterAutospacing="1"/>
    </w:pPr>
    <w:rPr>
      <w:vanish/>
    </w:rPr>
  </w:style>
  <w:style w:type="paragraph" w:customStyle="1" w:styleId="templateeditor-show">
    <w:name w:val="templateeditor-show"/>
    <w:basedOn w:val="Normal"/>
    <w:locked/>
    <w:rsid w:val="00F072A6"/>
    <w:pPr>
      <w:spacing w:before="100" w:beforeAutospacing="1" w:after="100" w:afterAutospacing="1"/>
    </w:pPr>
    <w:rPr>
      <w:vanish/>
    </w:rPr>
  </w:style>
  <w:style w:type="paragraph" w:customStyle="1" w:styleId="autoconfirmed-show">
    <w:name w:val="autoconfirmed-show"/>
    <w:basedOn w:val="Normal"/>
    <w:locked/>
    <w:rsid w:val="00F072A6"/>
    <w:pPr>
      <w:spacing w:before="100" w:beforeAutospacing="1" w:after="100" w:afterAutospacing="1"/>
    </w:pPr>
    <w:rPr>
      <w:vanish/>
    </w:rPr>
  </w:style>
  <w:style w:type="paragraph" w:customStyle="1" w:styleId="updatedmarker">
    <w:name w:val="updatedmarker"/>
    <w:basedOn w:val="Normal"/>
    <w:locked/>
    <w:rsid w:val="00F072A6"/>
    <w:pPr>
      <w:spacing w:before="100" w:beforeAutospacing="1" w:after="100" w:afterAutospacing="1"/>
    </w:pPr>
    <w:rPr>
      <w:color w:val="006400"/>
    </w:rPr>
  </w:style>
  <w:style w:type="paragraph" w:customStyle="1" w:styleId="portal-column-left">
    <w:name w:val="portal-column-left"/>
    <w:basedOn w:val="Normal"/>
    <w:locked/>
    <w:rsid w:val="00F072A6"/>
    <w:pPr>
      <w:spacing w:before="100" w:beforeAutospacing="1" w:after="100" w:afterAutospacing="1"/>
    </w:pPr>
  </w:style>
  <w:style w:type="paragraph" w:customStyle="1" w:styleId="portal-column-right">
    <w:name w:val="portal-column-right"/>
    <w:basedOn w:val="Normal"/>
    <w:locked/>
    <w:rsid w:val="00F072A6"/>
    <w:pPr>
      <w:spacing w:before="100" w:beforeAutospacing="1" w:after="100" w:afterAutospacing="1"/>
    </w:pPr>
  </w:style>
  <w:style w:type="paragraph" w:customStyle="1" w:styleId="portal-column-left-wide">
    <w:name w:val="portal-column-left-wide"/>
    <w:basedOn w:val="Normal"/>
    <w:locked/>
    <w:rsid w:val="00F072A6"/>
    <w:pPr>
      <w:spacing w:before="100" w:beforeAutospacing="1" w:after="100" w:afterAutospacing="1"/>
    </w:pPr>
  </w:style>
  <w:style w:type="paragraph" w:customStyle="1" w:styleId="portal-column-right-narrow">
    <w:name w:val="portal-column-right-narrow"/>
    <w:basedOn w:val="Normal"/>
    <w:locked/>
    <w:rsid w:val="00F072A6"/>
    <w:pPr>
      <w:spacing w:before="100" w:beforeAutospacing="1" w:after="100" w:afterAutospacing="1"/>
    </w:pPr>
  </w:style>
  <w:style w:type="paragraph" w:customStyle="1" w:styleId="portal-column-left-extra-wide">
    <w:name w:val="portal-column-left-extra-wide"/>
    <w:basedOn w:val="Normal"/>
    <w:locked/>
    <w:rsid w:val="00F072A6"/>
    <w:pPr>
      <w:spacing w:before="100" w:beforeAutospacing="1" w:after="100" w:afterAutospacing="1"/>
    </w:pPr>
  </w:style>
  <w:style w:type="paragraph" w:customStyle="1" w:styleId="portal-column-right-extra-narrow">
    <w:name w:val="portal-column-right-extra-narrow"/>
    <w:basedOn w:val="Normal"/>
    <w:locked/>
    <w:rsid w:val="00F072A6"/>
    <w:pPr>
      <w:spacing w:before="100" w:beforeAutospacing="1" w:after="100" w:afterAutospacing="1"/>
    </w:pPr>
  </w:style>
  <w:style w:type="paragraph" w:customStyle="1" w:styleId="redirecttext">
    <w:name w:val="redirecttext"/>
    <w:basedOn w:val="Normal"/>
    <w:locked/>
    <w:rsid w:val="00F072A6"/>
    <w:pPr>
      <w:spacing w:before="75" w:after="75"/>
      <w:ind w:left="75" w:right="75"/>
    </w:pPr>
    <w:rPr>
      <w:sz w:val="36"/>
      <w:szCs w:val="36"/>
    </w:rPr>
  </w:style>
  <w:style w:type="paragraph" w:customStyle="1" w:styleId="imbox">
    <w:name w:val="imbox"/>
    <w:basedOn w:val="Normal"/>
    <w:locked/>
    <w:rsid w:val="00F072A6"/>
    <w:pPr>
      <w:spacing w:before="100" w:beforeAutospacing="1" w:after="100" w:afterAutospacing="1"/>
    </w:pPr>
  </w:style>
  <w:style w:type="paragraph" w:customStyle="1" w:styleId="hide-when-compact">
    <w:name w:val="hide-when-compact"/>
    <w:basedOn w:val="Normal"/>
    <w:locked/>
    <w:rsid w:val="00F072A6"/>
    <w:pPr>
      <w:spacing w:before="100" w:beforeAutospacing="1" w:after="100" w:afterAutospacing="1"/>
    </w:pPr>
  </w:style>
  <w:style w:type="paragraph" w:customStyle="1" w:styleId="tocnumber">
    <w:name w:val="tocnumber"/>
    <w:basedOn w:val="Normal"/>
    <w:rsid w:val="00F072A6"/>
    <w:pPr>
      <w:spacing w:before="100" w:beforeAutospacing="1" w:after="100" w:afterAutospacing="1"/>
    </w:pPr>
  </w:style>
  <w:style w:type="paragraph" w:customStyle="1" w:styleId="selflink">
    <w:name w:val="selflink"/>
    <w:basedOn w:val="Normal"/>
    <w:locked/>
    <w:rsid w:val="00F072A6"/>
    <w:pPr>
      <w:spacing w:before="100" w:beforeAutospacing="1" w:after="100" w:afterAutospacing="1"/>
    </w:pPr>
  </w:style>
  <w:style w:type="paragraph" w:customStyle="1" w:styleId="wpb-header">
    <w:name w:val="wpb-header"/>
    <w:basedOn w:val="Normal"/>
    <w:locked/>
    <w:rsid w:val="00F072A6"/>
    <w:pPr>
      <w:spacing w:before="100" w:beforeAutospacing="1" w:after="100" w:afterAutospacing="1"/>
    </w:pPr>
  </w:style>
  <w:style w:type="paragraph" w:customStyle="1" w:styleId="wpb-outside">
    <w:name w:val="wpb-outside"/>
    <w:basedOn w:val="Normal"/>
    <w:locked/>
    <w:rsid w:val="00F072A6"/>
    <w:pPr>
      <w:spacing w:before="100" w:beforeAutospacing="1" w:after="100" w:afterAutospacing="1"/>
    </w:pPr>
  </w:style>
  <w:style w:type="paragraph" w:customStyle="1" w:styleId="mbox-image">
    <w:name w:val="mbox-image"/>
    <w:basedOn w:val="Normal"/>
    <w:locked/>
    <w:rsid w:val="00F072A6"/>
    <w:pPr>
      <w:spacing w:before="100" w:beforeAutospacing="1" w:after="100" w:afterAutospacing="1"/>
    </w:pPr>
  </w:style>
  <w:style w:type="paragraph" w:customStyle="1" w:styleId="mbox-imageright">
    <w:name w:val="mbox-imageright"/>
    <w:basedOn w:val="Normal"/>
    <w:locked/>
    <w:rsid w:val="00F072A6"/>
    <w:pPr>
      <w:spacing w:before="100" w:beforeAutospacing="1" w:after="100" w:afterAutospacing="1"/>
    </w:pPr>
  </w:style>
  <w:style w:type="paragraph" w:customStyle="1" w:styleId="mbox-empty-cell">
    <w:name w:val="mbox-empty-cell"/>
    <w:basedOn w:val="Normal"/>
    <w:locked/>
    <w:rsid w:val="00F072A6"/>
    <w:pPr>
      <w:spacing w:before="100" w:beforeAutospacing="1" w:after="100" w:afterAutospacing="1"/>
    </w:pPr>
  </w:style>
  <w:style w:type="paragraph" w:customStyle="1" w:styleId="mbox-text-span">
    <w:name w:val="mbox-text-span"/>
    <w:basedOn w:val="Normal"/>
    <w:locked/>
    <w:rsid w:val="00F072A6"/>
    <w:pPr>
      <w:spacing w:before="100" w:beforeAutospacing="1" w:after="100" w:afterAutospacing="1"/>
    </w:pPr>
  </w:style>
  <w:style w:type="paragraph" w:customStyle="1" w:styleId="thumbimage">
    <w:name w:val="thumbimage"/>
    <w:basedOn w:val="Normal"/>
    <w:locked/>
    <w:rsid w:val="00F072A6"/>
    <w:pPr>
      <w:spacing w:before="100" w:beforeAutospacing="1" w:after="100" w:afterAutospacing="1"/>
    </w:pPr>
  </w:style>
  <w:style w:type="paragraph" w:customStyle="1" w:styleId="mw-title">
    <w:name w:val="mw-title"/>
    <w:basedOn w:val="Normal"/>
    <w:locked/>
    <w:rsid w:val="00F072A6"/>
    <w:pPr>
      <w:spacing w:before="100" w:beforeAutospacing="1" w:after="100" w:afterAutospacing="1"/>
    </w:pPr>
  </w:style>
  <w:style w:type="paragraph" w:customStyle="1" w:styleId="mw-enhanced-rctime">
    <w:name w:val="mw-enhanced-rctime"/>
    <w:basedOn w:val="Normal"/>
    <w:locked/>
    <w:rsid w:val="00F072A6"/>
    <w:pPr>
      <w:spacing w:before="100" w:beforeAutospacing="1" w:after="100" w:afterAutospacing="1"/>
    </w:pPr>
  </w:style>
  <w:style w:type="paragraph" w:customStyle="1" w:styleId="tmbox">
    <w:name w:val="tmbox"/>
    <w:basedOn w:val="Normal"/>
    <w:locked/>
    <w:rsid w:val="00F072A6"/>
    <w:pPr>
      <w:spacing w:before="100" w:beforeAutospacing="1" w:after="100" w:afterAutospacing="1"/>
    </w:pPr>
  </w:style>
  <w:style w:type="paragraph" w:customStyle="1" w:styleId="letterhead">
    <w:name w:val="letterhead"/>
    <w:basedOn w:val="Normal"/>
    <w:locked/>
    <w:rsid w:val="00F072A6"/>
    <w:pPr>
      <w:spacing w:before="100" w:beforeAutospacing="1" w:after="100" w:afterAutospacing="1"/>
    </w:pPr>
  </w:style>
  <w:style w:type="paragraph" w:customStyle="1" w:styleId="editnotice-redlink">
    <w:name w:val="editnotice-redlink"/>
    <w:basedOn w:val="Normal"/>
    <w:rsid w:val="00F072A6"/>
    <w:pPr>
      <w:spacing w:before="100" w:beforeAutospacing="1" w:after="100" w:afterAutospacing="1"/>
    </w:pPr>
  </w:style>
  <w:style w:type="paragraph" w:customStyle="1" w:styleId="mbox-text">
    <w:name w:val="mbox-text"/>
    <w:basedOn w:val="Normal"/>
    <w:locked/>
    <w:rsid w:val="00F072A6"/>
    <w:pPr>
      <w:spacing w:before="100" w:beforeAutospacing="1" w:after="100" w:afterAutospacing="1"/>
    </w:pPr>
  </w:style>
  <w:style w:type="paragraph" w:customStyle="1" w:styleId="inputbox-element">
    <w:name w:val="inputbox-element"/>
    <w:basedOn w:val="Normal"/>
    <w:locked/>
    <w:rsid w:val="00F072A6"/>
    <w:pPr>
      <w:spacing w:before="100" w:beforeAutospacing="1" w:after="100" w:afterAutospacing="1"/>
    </w:pPr>
  </w:style>
  <w:style w:type="character" w:customStyle="1" w:styleId="brokenref">
    <w:name w:val="brokenref"/>
    <w:basedOn w:val="DefaultParagraphFont"/>
    <w:locked/>
    <w:rsid w:val="00F072A6"/>
    <w:rPr>
      <w:vanish/>
      <w:webHidden w:val="0"/>
      <w:specVanish w:val="0"/>
    </w:rPr>
  </w:style>
  <w:style w:type="character" w:customStyle="1" w:styleId="texhtml">
    <w:name w:val="texhtml"/>
    <w:basedOn w:val="DefaultParagraphFont"/>
    <w:locked/>
    <w:rsid w:val="00F072A6"/>
    <w:rPr>
      <w:rFonts w:ascii="Times New Roman" w:hAnsi="Times New Roman" w:cs="Times New Roman" w:hint="default"/>
      <w:sz w:val="28"/>
      <w:szCs w:val="28"/>
    </w:rPr>
  </w:style>
  <w:style w:type="character" w:customStyle="1" w:styleId="mw-geshi">
    <w:name w:val="mw-geshi"/>
    <w:basedOn w:val="DefaultParagraphFont"/>
    <w:locked/>
    <w:rsid w:val="00F072A6"/>
    <w:rPr>
      <w:rFonts w:ascii="Courier New" w:hAnsi="Courier New" w:cs="Courier New" w:hint="default"/>
    </w:rPr>
  </w:style>
  <w:style w:type="paragraph" w:customStyle="1" w:styleId="navbox-title1">
    <w:name w:val="navbox-title1"/>
    <w:basedOn w:val="Normal"/>
    <w:rsid w:val="00F072A6"/>
    <w:pPr>
      <w:shd w:val="clear" w:color="auto" w:fill="DDDDFF"/>
      <w:spacing w:before="100" w:beforeAutospacing="1" w:after="100" w:afterAutospacing="1" w:line="360" w:lineRule="atLeast"/>
      <w:jc w:val="center"/>
    </w:pPr>
  </w:style>
  <w:style w:type="paragraph" w:customStyle="1" w:styleId="navbox-group1">
    <w:name w:val="navbox-group1"/>
    <w:basedOn w:val="Normal"/>
    <w:rsid w:val="00F072A6"/>
    <w:pPr>
      <w:shd w:val="clear" w:color="auto" w:fill="E6E6FF"/>
      <w:spacing w:before="100" w:beforeAutospacing="1" w:after="100" w:afterAutospacing="1" w:line="360" w:lineRule="atLeast"/>
      <w:jc w:val="center"/>
    </w:pPr>
  </w:style>
  <w:style w:type="paragraph" w:customStyle="1" w:styleId="navbox-abovebelow1">
    <w:name w:val="navbox-abovebelow1"/>
    <w:basedOn w:val="Normal"/>
    <w:rsid w:val="00F072A6"/>
    <w:pPr>
      <w:shd w:val="clear" w:color="auto" w:fill="E6E6FF"/>
      <w:spacing w:before="100" w:beforeAutospacing="1" w:after="100" w:afterAutospacing="1" w:line="360" w:lineRule="atLeast"/>
      <w:jc w:val="center"/>
    </w:pPr>
  </w:style>
  <w:style w:type="paragraph" w:customStyle="1" w:styleId="navbar1">
    <w:name w:val="navbar1"/>
    <w:basedOn w:val="Normal"/>
    <w:rsid w:val="00F072A6"/>
    <w:pPr>
      <w:spacing w:before="100" w:beforeAutospacing="1" w:after="100" w:afterAutospacing="1"/>
    </w:pPr>
  </w:style>
  <w:style w:type="paragraph" w:customStyle="1" w:styleId="navbar2">
    <w:name w:val="navbar2"/>
    <w:basedOn w:val="Normal"/>
    <w:rsid w:val="00F072A6"/>
    <w:pPr>
      <w:spacing w:before="100" w:beforeAutospacing="1" w:after="100" w:afterAutospacing="1"/>
    </w:pPr>
  </w:style>
  <w:style w:type="paragraph" w:customStyle="1" w:styleId="navbar3">
    <w:name w:val="navbar3"/>
    <w:basedOn w:val="Normal"/>
    <w:rsid w:val="00F072A6"/>
    <w:pPr>
      <w:spacing w:before="100" w:beforeAutospacing="1" w:after="100" w:afterAutospacing="1"/>
      <w:ind w:right="120"/>
    </w:pPr>
    <w:rPr>
      <w:sz w:val="21"/>
      <w:szCs w:val="21"/>
    </w:rPr>
  </w:style>
  <w:style w:type="paragraph" w:customStyle="1" w:styleId="collapsebutton1">
    <w:name w:val="collapsebutton1"/>
    <w:basedOn w:val="Normal"/>
    <w:locked/>
    <w:rsid w:val="00F072A6"/>
    <w:pPr>
      <w:spacing w:before="100" w:beforeAutospacing="1" w:after="100" w:afterAutospacing="1"/>
      <w:ind w:left="120"/>
      <w:jc w:val="right"/>
    </w:pPr>
  </w:style>
  <w:style w:type="paragraph" w:customStyle="1" w:styleId="mw-collapsible-toggle1">
    <w:name w:val="mw-collapsible-toggle1"/>
    <w:basedOn w:val="Normal"/>
    <w:locked/>
    <w:rsid w:val="00F072A6"/>
    <w:pPr>
      <w:spacing w:before="100" w:beforeAutospacing="1" w:after="100" w:afterAutospacing="1"/>
      <w:jc w:val="right"/>
    </w:pPr>
  </w:style>
  <w:style w:type="paragraph" w:customStyle="1" w:styleId="imbox1">
    <w:name w:val="imbox1"/>
    <w:basedOn w:val="Normal"/>
    <w:locked/>
    <w:rsid w:val="00F072A6"/>
    <w:pPr>
      <w:spacing w:after="0"/>
      <w:ind w:left="-120" w:right="-120"/>
    </w:pPr>
  </w:style>
  <w:style w:type="paragraph" w:customStyle="1" w:styleId="imbox2">
    <w:name w:val="imbox2"/>
    <w:basedOn w:val="Normal"/>
    <w:locked/>
    <w:rsid w:val="00F072A6"/>
    <w:pPr>
      <w:spacing w:before="60" w:after="60"/>
      <w:ind w:left="60" w:right="60"/>
    </w:pPr>
  </w:style>
  <w:style w:type="paragraph" w:customStyle="1" w:styleId="tmbox1">
    <w:name w:val="tmbox1"/>
    <w:basedOn w:val="Normal"/>
    <w:locked/>
    <w:rsid w:val="00F072A6"/>
    <w:pPr>
      <w:spacing w:before="30" w:after="30"/>
    </w:pPr>
  </w:style>
  <w:style w:type="paragraph" w:customStyle="1" w:styleId="mbox-image1">
    <w:name w:val="mbox-image1"/>
    <w:basedOn w:val="Normal"/>
    <w:locked/>
    <w:rsid w:val="00F072A6"/>
    <w:pPr>
      <w:spacing w:before="100" w:beforeAutospacing="1" w:after="100" w:afterAutospacing="1"/>
    </w:pPr>
    <w:rPr>
      <w:vanish/>
    </w:rPr>
  </w:style>
  <w:style w:type="paragraph" w:customStyle="1" w:styleId="mbox-imageright1">
    <w:name w:val="mbox-imageright1"/>
    <w:basedOn w:val="Normal"/>
    <w:locked/>
    <w:rsid w:val="00F072A6"/>
    <w:pPr>
      <w:spacing w:before="100" w:beforeAutospacing="1" w:after="100" w:afterAutospacing="1"/>
    </w:pPr>
    <w:rPr>
      <w:vanish/>
    </w:rPr>
  </w:style>
  <w:style w:type="paragraph" w:customStyle="1" w:styleId="mbox-empty-cell1">
    <w:name w:val="mbox-empty-cell1"/>
    <w:basedOn w:val="Normal"/>
    <w:locked/>
    <w:rsid w:val="00F072A6"/>
    <w:pPr>
      <w:spacing w:before="100" w:beforeAutospacing="1" w:after="100" w:afterAutospacing="1"/>
    </w:pPr>
    <w:rPr>
      <w:vanish/>
    </w:rPr>
  </w:style>
  <w:style w:type="paragraph" w:customStyle="1" w:styleId="mbox-text1">
    <w:name w:val="mbox-text1"/>
    <w:basedOn w:val="Normal"/>
    <w:locked/>
    <w:rsid w:val="00F072A6"/>
    <w:pPr>
      <w:spacing w:after="0"/>
    </w:pPr>
  </w:style>
  <w:style w:type="paragraph" w:customStyle="1" w:styleId="mbox-text-span1">
    <w:name w:val="mbox-text-span1"/>
    <w:basedOn w:val="Normal"/>
    <w:locked/>
    <w:rsid w:val="00F072A6"/>
    <w:pPr>
      <w:spacing w:before="100" w:beforeAutospacing="1" w:after="100" w:afterAutospacing="1" w:line="360" w:lineRule="atLeast"/>
    </w:pPr>
  </w:style>
  <w:style w:type="paragraph" w:customStyle="1" w:styleId="mbox-text-span2">
    <w:name w:val="mbox-text-span2"/>
    <w:basedOn w:val="Normal"/>
    <w:locked/>
    <w:rsid w:val="00F072A6"/>
    <w:pPr>
      <w:spacing w:before="100" w:beforeAutospacing="1" w:after="100" w:afterAutospacing="1" w:line="360" w:lineRule="atLeast"/>
    </w:pPr>
  </w:style>
  <w:style w:type="paragraph" w:customStyle="1" w:styleId="hide-when-compact1">
    <w:name w:val="hide-when-compact1"/>
    <w:basedOn w:val="Normal"/>
    <w:locked/>
    <w:rsid w:val="00F072A6"/>
    <w:pPr>
      <w:spacing w:before="100" w:beforeAutospacing="1" w:after="100" w:afterAutospacing="1"/>
    </w:pPr>
    <w:rPr>
      <w:vanish/>
    </w:rPr>
  </w:style>
  <w:style w:type="paragraph" w:customStyle="1" w:styleId="tocnumber1">
    <w:name w:val="tocnumber1"/>
    <w:basedOn w:val="Normal"/>
    <w:rsid w:val="00F072A6"/>
    <w:pPr>
      <w:spacing w:before="100" w:beforeAutospacing="1" w:after="100" w:afterAutospacing="1"/>
    </w:pPr>
    <w:rPr>
      <w:vanish/>
    </w:rPr>
  </w:style>
  <w:style w:type="paragraph" w:customStyle="1" w:styleId="selflink1">
    <w:name w:val="selflink1"/>
    <w:basedOn w:val="Normal"/>
    <w:locked/>
    <w:rsid w:val="00F072A6"/>
    <w:pPr>
      <w:spacing w:before="100" w:beforeAutospacing="1" w:after="100" w:afterAutospacing="1"/>
    </w:pPr>
  </w:style>
  <w:style w:type="paragraph" w:customStyle="1" w:styleId="thumbimage1">
    <w:name w:val="thumbimage1"/>
    <w:basedOn w:val="Normal"/>
    <w:locked/>
    <w:rsid w:val="00F072A6"/>
    <w:pPr>
      <w:shd w:val="clear" w:color="auto" w:fill="FFFFFF"/>
      <w:spacing w:before="100" w:beforeAutospacing="1" w:after="100" w:afterAutospacing="1"/>
    </w:pPr>
  </w:style>
  <w:style w:type="paragraph" w:customStyle="1" w:styleId="wpb-header1">
    <w:name w:val="wpb-header1"/>
    <w:basedOn w:val="Normal"/>
    <w:locked/>
    <w:rsid w:val="00F072A6"/>
    <w:pPr>
      <w:spacing w:before="100" w:beforeAutospacing="1" w:after="100" w:afterAutospacing="1"/>
    </w:pPr>
    <w:rPr>
      <w:vanish/>
    </w:rPr>
  </w:style>
  <w:style w:type="paragraph" w:customStyle="1" w:styleId="wpb-header2">
    <w:name w:val="wpb-header2"/>
    <w:basedOn w:val="Normal"/>
    <w:locked/>
    <w:rsid w:val="00F072A6"/>
    <w:pPr>
      <w:spacing w:before="100" w:beforeAutospacing="1" w:after="100" w:afterAutospacing="1"/>
    </w:pPr>
  </w:style>
  <w:style w:type="paragraph" w:customStyle="1" w:styleId="wpb-outside1">
    <w:name w:val="wpb-outside1"/>
    <w:basedOn w:val="Normal"/>
    <w:locked/>
    <w:rsid w:val="00F072A6"/>
    <w:pPr>
      <w:spacing w:before="100" w:beforeAutospacing="1" w:after="100" w:afterAutospacing="1"/>
    </w:pPr>
    <w:rPr>
      <w:vanish/>
    </w:rPr>
  </w:style>
  <w:style w:type="paragraph" w:customStyle="1" w:styleId="editnotice-redlink1">
    <w:name w:val="editnotice-redlink1"/>
    <w:basedOn w:val="Normal"/>
    <w:rsid w:val="00F072A6"/>
    <w:pPr>
      <w:spacing w:before="100" w:beforeAutospacing="1" w:after="100" w:afterAutospacing="1"/>
    </w:pPr>
    <w:rPr>
      <w:vanish/>
    </w:rPr>
  </w:style>
  <w:style w:type="paragraph" w:customStyle="1" w:styleId="mw-title1">
    <w:name w:val="mw-title1"/>
    <w:basedOn w:val="Normal"/>
    <w:locked/>
    <w:rsid w:val="00F072A6"/>
    <w:pPr>
      <w:spacing w:before="100" w:beforeAutospacing="1" w:after="100" w:afterAutospacing="1"/>
    </w:pPr>
  </w:style>
  <w:style w:type="paragraph" w:customStyle="1" w:styleId="mw-title2">
    <w:name w:val="mw-title2"/>
    <w:basedOn w:val="Normal"/>
    <w:locked/>
    <w:rsid w:val="00F072A6"/>
    <w:pPr>
      <w:spacing w:before="100" w:beforeAutospacing="1" w:after="100" w:afterAutospacing="1"/>
    </w:pPr>
  </w:style>
  <w:style w:type="paragraph" w:customStyle="1" w:styleId="mw-enhanced-rctime1">
    <w:name w:val="mw-enhanced-rctime1"/>
    <w:basedOn w:val="Normal"/>
    <w:locked/>
    <w:rsid w:val="00F072A6"/>
    <w:pPr>
      <w:spacing w:before="100" w:beforeAutospacing="1" w:after="100" w:afterAutospacing="1"/>
    </w:pPr>
  </w:style>
  <w:style w:type="character" w:customStyle="1" w:styleId="texhtml1">
    <w:name w:val="texhtml1"/>
    <w:basedOn w:val="DefaultParagraphFont"/>
    <w:locked/>
    <w:rsid w:val="00F072A6"/>
    <w:rPr>
      <w:rFonts w:ascii="Times New Roman" w:hAnsi="Times New Roman" w:cs="Times New Roman" w:hint="default"/>
      <w:sz w:val="24"/>
      <w:szCs w:val="24"/>
    </w:rPr>
  </w:style>
  <w:style w:type="paragraph" w:customStyle="1" w:styleId="letterhead1">
    <w:name w:val="letterhead1"/>
    <w:basedOn w:val="Normal"/>
    <w:locked/>
    <w:rsid w:val="00F072A6"/>
    <w:pPr>
      <w:shd w:val="clear" w:color="auto" w:fill="FAF9F2"/>
      <w:spacing w:before="100" w:beforeAutospacing="1" w:after="100" w:afterAutospacing="1"/>
    </w:pPr>
  </w:style>
  <w:style w:type="paragraph" w:customStyle="1" w:styleId="inputbox-element1">
    <w:name w:val="inputbox-element1"/>
    <w:basedOn w:val="Normal"/>
    <w:locked/>
    <w:rsid w:val="00F072A6"/>
    <w:pPr>
      <w:spacing w:before="100" w:beforeAutospacing="1" w:after="100" w:afterAutospacing="1"/>
    </w:pPr>
    <w:rPr>
      <w:vanish/>
    </w:rPr>
  </w:style>
  <w:style w:type="character" w:customStyle="1" w:styleId="mw-headline">
    <w:name w:val="mw-headline"/>
    <w:basedOn w:val="DefaultParagraphFont"/>
    <w:locked/>
    <w:rsid w:val="00F072A6"/>
  </w:style>
  <w:style w:type="character" w:customStyle="1" w:styleId="mw-editsection">
    <w:name w:val="mw-editsection"/>
    <w:basedOn w:val="DefaultParagraphFont"/>
    <w:locked/>
    <w:rsid w:val="00F072A6"/>
  </w:style>
  <w:style w:type="character" w:customStyle="1" w:styleId="mw-editsection-bracket">
    <w:name w:val="mw-editsection-bracket"/>
    <w:basedOn w:val="DefaultParagraphFont"/>
    <w:locked/>
    <w:rsid w:val="00F072A6"/>
  </w:style>
  <w:style w:type="paragraph" w:styleId="ListNumber5">
    <w:name w:val="List Number 5"/>
    <w:basedOn w:val="Normal"/>
    <w:locked/>
    <w:rsid w:val="00F46BD9"/>
    <w:pPr>
      <w:numPr>
        <w:numId w:val="29"/>
      </w:numPr>
      <w:contextualSpacing/>
    </w:pPr>
  </w:style>
  <w:style w:type="paragraph" w:customStyle="1" w:styleId="ibullets">
    <w:name w:val="i bullets"/>
    <w:basedOn w:val="ListNumber5"/>
    <w:link w:val="ibulletsChar"/>
    <w:locked/>
    <w:rsid w:val="00F46BD9"/>
    <w:pPr>
      <w:numPr>
        <w:ilvl w:val="5"/>
        <w:numId w:val="30"/>
      </w:numPr>
      <w:spacing w:before="120" w:after="0" w:line="360" w:lineRule="auto"/>
      <w:ind w:left="3150"/>
      <w:contextualSpacing w:val="0"/>
    </w:pPr>
    <w:rPr>
      <w:rFonts w:eastAsiaTheme="minorHAnsi"/>
    </w:rPr>
  </w:style>
  <w:style w:type="character" w:customStyle="1" w:styleId="ibulletsChar">
    <w:name w:val="i bullets Char"/>
    <w:basedOn w:val="DefaultParagraphFont"/>
    <w:link w:val="ibullets"/>
    <w:rsid w:val="00F46BD9"/>
    <w:rPr>
      <w:rFonts w:eastAsiaTheme="minorHAnsi"/>
      <w:sz w:val="24"/>
      <w:szCs w:val="24"/>
    </w:rPr>
  </w:style>
  <w:style w:type="paragraph" w:customStyle="1" w:styleId="RFR-Level1-Title">
    <w:name w:val="RFR-Level1 - Title"/>
    <w:basedOn w:val="Normal"/>
    <w:uiPriority w:val="99"/>
    <w:locked/>
    <w:rsid w:val="00CC4216"/>
    <w:pPr>
      <w:tabs>
        <w:tab w:val="left" w:pos="720"/>
      </w:tabs>
      <w:jc w:val="center"/>
      <w:outlineLvl w:val="0"/>
    </w:pPr>
    <w:rPr>
      <w:b/>
      <w:sz w:val="32"/>
    </w:rPr>
  </w:style>
  <w:style w:type="paragraph" w:customStyle="1" w:styleId="RFR-Level2-31">
    <w:name w:val="RFR-Level2 - 3.1"/>
    <w:basedOn w:val="Normal"/>
    <w:uiPriority w:val="99"/>
    <w:locked/>
    <w:rsid w:val="00CC4216"/>
    <w:pPr>
      <w:tabs>
        <w:tab w:val="left" w:pos="720"/>
      </w:tabs>
      <w:outlineLvl w:val="1"/>
    </w:pPr>
    <w:rPr>
      <w:b/>
      <w:sz w:val="28"/>
    </w:rPr>
  </w:style>
  <w:style w:type="paragraph" w:customStyle="1" w:styleId="RFR-Level3-A-Text">
    <w:name w:val="RFR-Level3 - A - Text"/>
    <w:basedOn w:val="Normal"/>
    <w:next w:val="Normal"/>
    <w:uiPriority w:val="99"/>
    <w:locked/>
    <w:rsid w:val="00CC4216"/>
    <w:pPr>
      <w:ind w:left="1080"/>
      <w:outlineLvl w:val="2"/>
    </w:pPr>
  </w:style>
  <w:style w:type="paragraph" w:customStyle="1" w:styleId="RFR-Level5-a">
    <w:name w:val="RFR-Level5 - a."/>
    <w:basedOn w:val="RFR-Level4-1"/>
    <w:uiPriority w:val="99"/>
    <w:locked/>
    <w:rsid w:val="00CC4216"/>
    <w:pPr>
      <w:ind w:left="1800"/>
      <w:outlineLvl w:val="4"/>
    </w:pPr>
  </w:style>
  <w:style w:type="paragraph" w:customStyle="1" w:styleId="RFR-Level4-1">
    <w:name w:val="RFR-Level4 - 1."/>
    <w:basedOn w:val="RFR-Level3-ABold"/>
    <w:uiPriority w:val="99"/>
    <w:locked/>
    <w:rsid w:val="00CC4216"/>
    <w:pPr>
      <w:ind w:left="1440"/>
      <w:outlineLvl w:val="3"/>
    </w:pPr>
    <w:rPr>
      <w:b w:val="0"/>
    </w:rPr>
  </w:style>
  <w:style w:type="paragraph" w:customStyle="1" w:styleId="RFR-Level3-ABold">
    <w:name w:val="RFR-Level3 - A. Bold"/>
    <w:basedOn w:val="RFR-Level3-A-Text"/>
    <w:next w:val="RFR-Level3-A-Text"/>
    <w:uiPriority w:val="99"/>
    <w:locked/>
    <w:rsid w:val="00CC4216"/>
    <w:pPr>
      <w:ind w:hanging="360"/>
    </w:pPr>
    <w:rPr>
      <w:b/>
    </w:rPr>
  </w:style>
  <w:style w:type="paragraph" w:customStyle="1" w:styleId="RFR-Level6-1">
    <w:name w:val="RFR-Level6 - (1)"/>
    <w:basedOn w:val="Normal"/>
    <w:uiPriority w:val="99"/>
    <w:locked/>
    <w:rsid w:val="00CC4216"/>
    <w:pPr>
      <w:ind w:left="2160" w:hanging="360"/>
      <w:outlineLvl w:val="5"/>
    </w:pPr>
  </w:style>
  <w:style w:type="paragraph" w:customStyle="1" w:styleId="RFR-Level7-a">
    <w:name w:val="RFR-Level7 - (a)"/>
    <w:basedOn w:val="Normal"/>
    <w:uiPriority w:val="99"/>
    <w:locked/>
    <w:rsid w:val="00CC4216"/>
    <w:pPr>
      <w:ind w:left="2520" w:hanging="360"/>
      <w:outlineLvl w:val="6"/>
    </w:pPr>
  </w:style>
  <w:style w:type="paragraph" w:customStyle="1" w:styleId="RFR-Level4-1Bold">
    <w:name w:val="RFR-Level4 - 1. Bold"/>
    <w:basedOn w:val="RFR-Level4-1"/>
    <w:uiPriority w:val="99"/>
    <w:locked/>
    <w:rsid w:val="00CC4216"/>
    <w:rPr>
      <w:b/>
    </w:rPr>
  </w:style>
  <w:style w:type="paragraph" w:customStyle="1" w:styleId="RFR-Level3-A">
    <w:name w:val="RFR-Level3 - A."/>
    <w:basedOn w:val="RFR-Level3-ABold"/>
    <w:next w:val="RFR-Level3-A-Text"/>
    <w:uiPriority w:val="99"/>
    <w:locked/>
    <w:rsid w:val="00CC4216"/>
    <w:rPr>
      <w:b w:val="0"/>
    </w:rPr>
  </w:style>
  <w:style w:type="paragraph" w:customStyle="1" w:styleId="RFR-Level4-1-Text">
    <w:name w:val="RFR-Level4 - 1 -Text"/>
    <w:basedOn w:val="RFR-Level3-A-Text"/>
    <w:uiPriority w:val="99"/>
    <w:locked/>
    <w:rsid w:val="00CC4216"/>
    <w:pPr>
      <w:ind w:left="1440"/>
      <w:outlineLvl w:val="3"/>
    </w:pPr>
  </w:style>
  <w:style w:type="paragraph" w:customStyle="1" w:styleId="RFR-Level5-a-bold">
    <w:name w:val="RFR-Level5 - a. - bold"/>
    <w:basedOn w:val="RFR-Level5-a"/>
    <w:uiPriority w:val="99"/>
    <w:locked/>
    <w:rsid w:val="00CC4216"/>
    <w:rPr>
      <w:b/>
    </w:rPr>
  </w:style>
  <w:style w:type="paragraph" w:customStyle="1" w:styleId="RFR-Level6-1Text">
    <w:name w:val="RFR-Level6 - (1) Text"/>
    <w:basedOn w:val="RFR-Level6-1"/>
    <w:uiPriority w:val="99"/>
    <w:locked/>
    <w:rsid w:val="00CC4216"/>
    <w:pPr>
      <w:ind w:firstLine="0"/>
    </w:pPr>
  </w:style>
  <w:style w:type="paragraph" w:customStyle="1" w:styleId="RFR-Level5-aText">
    <w:name w:val="RFR-Level5 - a. Text"/>
    <w:basedOn w:val="RFR-Level5-a"/>
    <w:uiPriority w:val="99"/>
    <w:locked/>
    <w:rsid w:val="00CC4216"/>
    <w:pPr>
      <w:ind w:firstLine="0"/>
    </w:pPr>
  </w:style>
  <w:style w:type="paragraph" w:customStyle="1" w:styleId="ColorfulList-Accent11">
    <w:name w:val="Colorful List - Accent 11"/>
    <w:basedOn w:val="Normal"/>
    <w:link w:val="ColorfulList-Accent1Char"/>
    <w:uiPriority w:val="99"/>
    <w:locked/>
    <w:rsid w:val="00CC4216"/>
    <w:pPr>
      <w:ind w:left="720"/>
      <w:contextualSpacing/>
    </w:pPr>
    <w:rPr>
      <w:rFonts w:ascii="Book Antiqua" w:hAnsi="Book Antiqua"/>
      <w:sz w:val="20"/>
    </w:rPr>
  </w:style>
  <w:style w:type="paragraph" w:customStyle="1" w:styleId="MediumGrid21">
    <w:name w:val="Medium Grid 21"/>
    <w:uiPriority w:val="99"/>
    <w:locked/>
    <w:rsid w:val="00CC4216"/>
    <w:rPr>
      <w:sz w:val="22"/>
      <w:szCs w:val="22"/>
    </w:rPr>
  </w:style>
  <w:style w:type="character" w:customStyle="1" w:styleId="ptext-35">
    <w:name w:val="ptext-35"/>
    <w:uiPriority w:val="99"/>
    <w:locked/>
    <w:rsid w:val="00CC4216"/>
  </w:style>
  <w:style w:type="character" w:customStyle="1" w:styleId="ColorfulList-Accent1Char">
    <w:name w:val="Colorful List - Accent 1 Char"/>
    <w:link w:val="ColorfulList-Accent11"/>
    <w:uiPriority w:val="99"/>
    <w:locked/>
    <w:rsid w:val="00CC4216"/>
    <w:rPr>
      <w:rFonts w:ascii="Book Antiqua" w:hAnsi="Book Antiqua"/>
      <w:szCs w:val="24"/>
    </w:rPr>
  </w:style>
  <w:style w:type="paragraph" w:customStyle="1" w:styleId="rfr-level2-310">
    <w:name w:val="rfr-level2-31"/>
    <w:basedOn w:val="Normal"/>
    <w:uiPriority w:val="99"/>
    <w:locked/>
    <w:rsid w:val="00CC4216"/>
    <w:rPr>
      <w:rFonts w:eastAsia="MS Mincho"/>
      <w:b/>
      <w:bCs/>
      <w:sz w:val="28"/>
      <w:szCs w:val="28"/>
      <w:lang w:eastAsia="ja-JP"/>
    </w:rPr>
  </w:style>
  <w:style w:type="paragraph" w:customStyle="1" w:styleId="Contract1stLevelHeading">
    <w:name w:val="Contract 1st Level Heading"/>
    <w:basedOn w:val="Heading3"/>
    <w:link w:val="Contract1stLevelHeadingChar"/>
    <w:qFormat/>
    <w:locked/>
    <w:rsid w:val="00CC4216"/>
    <w:pPr>
      <w:keepNext w:val="0"/>
      <w:tabs>
        <w:tab w:val="num" w:pos="1710"/>
      </w:tabs>
      <w:spacing w:before="240"/>
      <w:ind w:left="1710" w:hanging="720"/>
      <w:jc w:val="left"/>
    </w:pPr>
    <w:rPr>
      <w:rFonts w:ascii="Times New Roman" w:hAnsi="Times New Roman"/>
      <w:sz w:val="24"/>
      <w:szCs w:val="20"/>
      <w:lang w:eastAsia="ja-JP"/>
    </w:rPr>
  </w:style>
  <w:style w:type="paragraph" w:customStyle="1" w:styleId="Contract2ndLevelHeading">
    <w:name w:val="Contract 2nd Level Heading"/>
    <w:basedOn w:val="Heading1"/>
    <w:link w:val="Contract2ndLevelHeadingChar"/>
    <w:qFormat/>
    <w:locked/>
    <w:rsid w:val="00CC4216"/>
    <w:pPr>
      <w:pageBreakBefore w:val="0"/>
    </w:pPr>
    <w:rPr>
      <w:b w:val="0"/>
      <w:lang w:eastAsia="ja-JP"/>
    </w:rPr>
  </w:style>
  <w:style w:type="character" w:customStyle="1" w:styleId="Contract1stLevelHeadingChar">
    <w:name w:val="Contract 1st Level Heading Char"/>
    <w:link w:val="Contract1stLevelHeading"/>
    <w:rsid w:val="00CC4216"/>
    <w:rPr>
      <w:b/>
      <w:sz w:val="24"/>
      <w:lang w:eastAsia="ja-JP"/>
    </w:rPr>
  </w:style>
  <w:style w:type="paragraph" w:customStyle="1" w:styleId="Contract3rdLevelHeading">
    <w:name w:val="Contract 3rd Level Heading"/>
    <w:basedOn w:val="Heading3"/>
    <w:link w:val="Contract3rdLevelHeadingChar"/>
    <w:qFormat/>
    <w:locked/>
    <w:rsid w:val="00CC4216"/>
    <w:pPr>
      <w:keepNext w:val="0"/>
      <w:tabs>
        <w:tab w:val="num" w:pos="360"/>
        <w:tab w:val="num" w:pos="1710"/>
      </w:tabs>
      <w:spacing w:before="120"/>
      <w:ind w:left="1080" w:hanging="360"/>
      <w:jc w:val="left"/>
    </w:pPr>
    <w:rPr>
      <w:rFonts w:ascii="Times New Roman" w:hAnsi="Times New Roman"/>
      <w:sz w:val="24"/>
      <w:szCs w:val="20"/>
      <w:lang w:eastAsia="ja-JP"/>
    </w:rPr>
  </w:style>
  <w:style w:type="character" w:customStyle="1" w:styleId="Contract2ndLevelHeadingChar">
    <w:name w:val="Contract 2nd Level Heading Char"/>
    <w:link w:val="Contract2ndLevelHeading"/>
    <w:rsid w:val="00CC4216"/>
    <w:rPr>
      <w:kern w:val="32"/>
      <w:sz w:val="24"/>
      <w:szCs w:val="24"/>
      <w:lang w:eastAsia="ja-JP"/>
    </w:rPr>
  </w:style>
  <w:style w:type="character" w:customStyle="1" w:styleId="Contract3rdLevelHeadingChar">
    <w:name w:val="Contract 3rd Level Heading Char"/>
    <w:link w:val="Contract3rdLevelHeading"/>
    <w:rsid w:val="00CC4216"/>
    <w:rPr>
      <w:b/>
      <w:sz w:val="24"/>
      <w:lang w:eastAsia="ja-JP"/>
    </w:rPr>
  </w:style>
  <w:style w:type="paragraph" w:customStyle="1" w:styleId="telephonenumber">
    <w:name w:val="telephone number"/>
    <w:basedOn w:val="Normal"/>
    <w:locked/>
    <w:rsid w:val="00CC4216"/>
    <w:pPr>
      <w:spacing w:line="240" w:lineRule="exact"/>
      <w:jc w:val="both"/>
    </w:pPr>
    <w:rPr>
      <w:rFonts w:eastAsia="Calibri"/>
    </w:rPr>
  </w:style>
  <w:style w:type="paragraph" w:customStyle="1" w:styleId="Section0Text">
    <w:name w:val="Section 0. Text"/>
    <w:basedOn w:val="Normal"/>
    <w:link w:val="Section0TextChar"/>
    <w:locked/>
    <w:rsid w:val="00CC4216"/>
    <w:pPr>
      <w:spacing w:before="240"/>
    </w:pPr>
  </w:style>
  <w:style w:type="character" w:customStyle="1" w:styleId="Section0TextChar">
    <w:name w:val="Section 0. Text Char"/>
    <w:basedOn w:val="DefaultParagraphFont"/>
    <w:link w:val="Section0Text"/>
    <w:rsid w:val="00CC4216"/>
    <w:rPr>
      <w:sz w:val="24"/>
      <w:szCs w:val="24"/>
    </w:rPr>
  </w:style>
  <w:style w:type="paragraph" w:customStyle="1" w:styleId="StateDepartment">
    <w:name w:val="State Department"/>
    <w:basedOn w:val="StateDepartmentName"/>
    <w:link w:val="StateDepartmentChar"/>
    <w:rsid w:val="00CC4216"/>
  </w:style>
  <w:style w:type="character" w:customStyle="1" w:styleId="StateDepartmentChar">
    <w:name w:val="State Department Char"/>
    <w:basedOn w:val="StateDepartmentNameChar"/>
    <w:link w:val="StateDepartment"/>
    <w:rsid w:val="00CC4216"/>
    <w:rPr>
      <w:b/>
      <w:vanish/>
      <w:kern w:val="28"/>
      <w:sz w:val="32"/>
      <w:szCs w:val="24"/>
    </w:rPr>
  </w:style>
  <w:style w:type="paragraph" w:customStyle="1" w:styleId="sectbi">
    <w:name w:val="sectbi"/>
    <w:basedOn w:val="Normal"/>
    <w:locked/>
    <w:rsid w:val="00CC4216"/>
    <w:pPr>
      <w:tabs>
        <w:tab w:val="left" w:pos="900"/>
      </w:tabs>
      <w:spacing w:before="100" w:beforeAutospacing="1" w:after="100" w:afterAutospacing="1"/>
      <w:jc w:val="both"/>
    </w:pPr>
  </w:style>
  <w:style w:type="paragraph" w:customStyle="1" w:styleId="sectind">
    <w:name w:val="sectind"/>
    <w:basedOn w:val="Normal"/>
    <w:locked/>
    <w:rsid w:val="00CC4216"/>
    <w:pPr>
      <w:autoSpaceDE w:val="0"/>
      <w:autoSpaceDN w:val="0"/>
      <w:spacing w:before="120" w:after="0" w:line="480" w:lineRule="auto"/>
      <w:ind w:firstLine="360"/>
      <w:jc w:val="both"/>
    </w:pPr>
    <w:rPr>
      <w:rFonts w:ascii="Arial" w:eastAsiaTheme="minorHAnsi" w:hAnsi="Arial" w:cs="Arial"/>
      <w:sz w:val="22"/>
      <w:szCs w:val="22"/>
    </w:rPr>
  </w:style>
  <w:style w:type="table" w:customStyle="1" w:styleId="LightGrid11">
    <w:name w:val="Light Grid11"/>
    <w:basedOn w:val="TableNormal"/>
    <w:locked/>
    <w:rsid w:val="00CC421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Level1">
    <w:name w:val="List Level 1"/>
    <w:basedOn w:val="Heading1"/>
    <w:link w:val="ListLevel1Char"/>
    <w:rsid w:val="00CC4216"/>
    <w:pPr>
      <w:pageBreakBefore w:val="0"/>
      <w:numPr>
        <w:numId w:val="0"/>
      </w:numPr>
    </w:pPr>
  </w:style>
  <w:style w:type="character" w:customStyle="1" w:styleId="ListLevel1Char">
    <w:name w:val="List Level 1 Char"/>
    <w:basedOn w:val="Heading1Char1"/>
    <w:link w:val="ListLevel1"/>
    <w:rsid w:val="00CC4216"/>
    <w:rPr>
      <w:b/>
      <w:kern w:val="32"/>
      <w:sz w:val="24"/>
      <w:szCs w:val="24"/>
    </w:rPr>
  </w:style>
  <w:style w:type="paragraph" w:customStyle="1" w:styleId="Contract8thLevel">
    <w:name w:val="Contract 8th Level"/>
    <w:basedOn w:val="Contract7thLevel"/>
    <w:qFormat/>
    <w:rsid w:val="00FA23AB"/>
    <w:pPr>
      <w:numPr>
        <w:ilvl w:val="0"/>
        <w:numId w:val="0"/>
      </w:numPr>
      <w:tabs>
        <w:tab w:val="left" w:pos="3690"/>
      </w:tabs>
      <w:spacing w:before="120" w:after="120" w:line="276" w:lineRule="auto"/>
      <w:ind w:left="5400" w:hanging="360"/>
      <w:outlineLvl w:val="9"/>
    </w:pPr>
    <w:rPr>
      <w:color w:val="000000"/>
    </w:rPr>
  </w:style>
  <w:style w:type="paragraph" w:customStyle="1" w:styleId="Contract9thlevel">
    <w:name w:val="Contract 9th level"/>
    <w:basedOn w:val="Contract8thLevel"/>
    <w:qFormat/>
    <w:rsid w:val="009329A7"/>
    <w:pPr>
      <w:ind w:hanging="1440"/>
    </w:pPr>
  </w:style>
  <w:style w:type="table" w:customStyle="1" w:styleId="LightGrid2">
    <w:name w:val="Light Grid2"/>
    <w:basedOn w:val="TableNormal"/>
    <w:rsid w:val="007010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EntityAddress">
    <w:name w:val="EntityAddress"/>
    <w:basedOn w:val="DefaultParagraphFont"/>
    <w:uiPriority w:val="1"/>
    <w:rsid w:val="0070100D"/>
  </w:style>
  <w:style w:type="paragraph" w:customStyle="1" w:styleId="TableBullet1">
    <w:name w:val="Table Bullet 1"/>
    <w:basedOn w:val="Normal"/>
    <w:uiPriority w:val="99"/>
    <w:rsid w:val="00E94269"/>
    <w:pPr>
      <w:tabs>
        <w:tab w:val="num" w:pos="360"/>
      </w:tabs>
      <w:spacing w:before="40" w:after="40"/>
      <w:ind w:left="360" w:hanging="360"/>
      <w:outlineLvl w:val="4"/>
    </w:pPr>
    <w:rPr>
      <w:rFonts w:ascii="Arial" w:hAnsi="Arial" w:cs="Arial"/>
      <w:sz w:val="20"/>
      <w:szCs w:val="20"/>
    </w:rPr>
  </w:style>
  <w:style w:type="paragraph" w:customStyle="1" w:styleId="NYLevel5">
    <w:name w:val="NY Level 5"/>
    <w:basedOn w:val="Heading5"/>
    <w:link w:val="NYLevel5Char"/>
    <w:qFormat/>
    <w:rsid w:val="000C2D57"/>
    <w:pPr>
      <w:spacing w:before="120" w:line="276" w:lineRule="auto"/>
      <w:ind w:left="3974" w:hanging="1267"/>
    </w:pPr>
    <w:rPr>
      <w:rFonts w:ascii="Book Antiqua" w:hAnsi="Book Antiqua"/>
      <w:lang w:val="x-none" w:eastAsia="x-none"/>
    </w:rPr>
  </w:style>
  <w:style w:type="character" w:customStyle="1" w:styleId="NYLevel5Char">
    <w:name w:val="NY Level 5 Char"/>
    <w:link w:val="NYLevel5"/>
    <w:rsid w:val="000C2D57"/>
    <w:rPr>
      <w:rFonts w:ascii="Book Antiqua" w:hAnsi="Book Antiqua"/>
      <w:sz w:val="24"/>
      <w:szCs w:val="24"/>
      <w:lang w:val="x-none" w:eastAsia="x-none"/>
    </w:rPr>
  </w:style>
  <w:style w:type="paragraph" w:customStyle="1" w:styleId="NYLevel4">
    <w:name w:val="NY Level 4"/>
    <w:basedOn w:val="Heading4"/>
    <w:link w:val="NYLevel4Char"/>
    <w:qFormat/>
    <w:rsid w:val="00D23476"/>
    <w:pPr>
      <w:keepNext w:val="0"/>
      <w:keepLines w:val="0"/>
      <w:numPr>
        <w:ilvl w:val="3"/>
        <w:numId w:val="1"/>
      </w:numPr>
      <w:spacing w:before="120" w:after="240" w:line="276" w:lineRule="auto"/>
    </w:pPr>
    <w:rPr>
      <w:rFonts w:ascii="Book Antiqua" w:eastAsia="Times New Roman" w:hAnsi="Book Antiqua" w:cs="Times New Roman"/>
      <w:b w:val="0"/>
      <w:bCs w:val="0"/>
      <w:i w:val="0"/>
      <w:iCs w:val="0"/>
      <w:color w:val="auto"/>
      <w:lang w:val="x-none" w:eastAsia="x-none"/>
    </w:rPr>
  </w:style>
  <w:style w:type="character" w:customStyle="1" w:styleId="NYLevel4Char">
    <w:name w:val="NY Level 4 Char"/>
    <w:link w:val="NYLevel4"/>
    <w:rsid w:val="00D23476"/>
    <w:rPr>
      <w:rFonts w:ascii="Book Antiqua" w:hAnsi="Book Antiqua"/>
      <w:sz w:val="24"/>
      <w:szCs w:val="24"/>
      <w:lang w:val="x-none" w:eastAsia="x-none"/>
    </w:rPr>
  </w:style>
  <w:style w:type="paragraph" w:customStyle="1" w:styleId="Tabletext0">
    <w:name w:val="Table text"/>
    <w:qFormat/>
    <w:rsid w:val="00F70680"/>
    <w:pPr>
      <w:spacing w:after="120" w:line="280" w:lineRule="exact"/>
      <w:ind w:right="288"/>
    </w:pPr>
    <w:rPr>
      <w:rFonts w:ascii="Arial" w:hAnsi="Arial"/>
      <w:sz w:val="22"/>
      <w:szCs w:val="22"/>
    </w:rPr>
  </w:style>
  <w:style w:type="paragraph" w:customStyle="1" w:styleId="Tablesubtitle">
    <w:name w:val="Table subtitle"/>
    <w:basedOn w:val="Tabletext0"/>
    <w:qFormat/>
    <w:rsid w:val="00F70680"/>
    <w:pPr>
      <w:spacing w:after="200"/>
    </w:pPr>
    <w:rPr>
      <w:b/>
      <w:bCs/>
    </w:rPr>
  </w:style>
  <w:style w:type="paragraph" w:customStyle="1" w:styleId="p1">
    <w:name w:val="p_1"/>
    <w:basedOn w:val="Normal"/>
    <w:uiPriority w:val="99"/>
    <w:rsid w:val="00DD00B6"/>
    <w:pPr>
      <w:spacing w:before="100" w:beforeAutospacing="1" w:after="100" w:afterAutospacing="1"/>
    </w:pPr>
    <w:rPr>
      <w:rFonts w:eastAsiaTheme="minorHAnsi"/>
    </w:rPr>
  </w:style>
  <w:style w:type="character" w:customStyle="1" w:styleId="enumxml1">
    <w:name w:val="enumxml1"/>
    <w:basedOn w:val="DefaultParagraphFont"/>
    <w:rsid w:val="00C21B58"/>
    <w:rPr>
      <w:b/>
      <w:bCs/>
    </w:rPr>
  </w:style>
  <w:style w:type="character" w:customStyle="1" w:styleId="ptext-14">
    <w:name w:val="ptext-14"/>
    <w:basedOn w:val="DefaultParagraphFont"/>
    <w:rsid w:val="00C21B58"/>
  </w:style>
  <w:style w:type="paragraph" w:customStyle="1" w:styleId="Style1">
    <w:name w:val="Style1"/>
    <w:basedOn w:val="ListLevel8"/>
    <w:link w:val="Style1Char"/>
    <w:qFormat/>
    <w:rsid w:val="002E06D4"/>
    <w:pPr>
      <w:numPr>
        <w:ilvl w:val="8"/>
        <w:numId w:val="34"/>
      </w:numPr>
      <w:ind w:left="5760"/>
    </w:pPr>
  </w:style>
  <w:style w:type="paragraph" w:customStyle="1" w:styleId="Style2-ListLevel10">
    <w:name w:val="Style2-List Level 10"/>
    <w:basedOn w:val="Style1"/>
    <w:link w:val="Style2-ListLevel10Char"/>
    <w:qFormat/>
    <w:rsid w:val="003728DE"/>
  </w:style>
  <w:style w:type="character" w:customStyle="1" w:styleId="ListLevel8Char">
    <w:name w:val="List Level 8 Char"/>
    <w:basedOn w:val="DefaultParagraphFont"/>
    <w:link w:val="ListLevel8"/>
    <w:rsid w:val="00161476"/>
    <w:rPr>
      <w:sz w:val="24"/>
      <w:szCs w:val="24"/>
    </w:rPr>
  </w:style>
  <w:style w:type="character" w:customStyle="1" w:styleId="Style1Char">
    <w:name w:val="Style1 Char"/>
    <w:basedOn w:val="ListLevel8Char"/>
    <w:link w:val="Style1"/>
    <w:rsid w:val="002E06D4"/>
    <w:rPr>
      <w:sz w:val="24"/>
      <w:szCs w:val="24"/>
    </w:rPr>
  </w:style>
  <w:style w:type="character" w:customStyle="1" w:styleId="Style2-ListLevel10Char">
    <w:name w:val="Style2-List Level 10 Char"/>
    <w:basedOn w:val="Style1Char"/>
    <w:link w:val="Style2-ListLevel10"/>
    <w:rsid w:val="003728DE"/>
    <w:rPr>
      <w:sz w:val="24"/>
      <w:szCs w:val="24"/>
    </w:rPr>
  </w:style>
  <w:style w:type="paragraph" w:customStyle="1" w:styleId="Level7">
    <w:name w:val="Level7"/>
    <w:basedOn w:val="ListLevel6"/>
    <w:link w:val="Level7Char"/>
    <w:qFormat/>
    <w:rsid w:val="00A34177"/>
    <w:pPr>
      <w:numPr>
        <w:ilvl w:val="6"/>
      </w:numPr>
    </w:pPr>
  </w:style>
  <w:style w:type="character" w:customStyle="1" w:styleId="Level7Char">
    <w:name w:val="Level7 Char"/>
    <w:basedOn w:val="ListLevel6Char"/>
    <w:link w:val="Level7"/>
    <w:rsid w:val="00A34177"/>
    <w:rPr>
      <w:rFonts w:eastAsia="Book Antiqua" w:cs="Lucida Sans Unicode"/>
      <w:sz w:val="24"/>
      <w:szCs w:val="24"/>
    </w:rPr>
  </w:style>
  <w:style w:type="table" w:styleId="GridTable1Light-Accent1">
    <w:name w:val="Grid Table 1 Light Accent 1"/>
    <w:basedOn w:val="TableNormal"/>
    <w:uiPriority w:val="46"/>
    <w:rsid w:val="00D434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D434F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semiHidden/>
    <w:unhideWhenUsed/>
    <w:locked/>
    <w:rsid w:val="00D434FB"/>
  </w:style>
  <w:style w:type="paragraph" w:customStyle="1" w:styleId="psection-2">
    <w:name w:val="psection-2"/>
    <w:basedOn w:val="Normal"/>
    <w:rsid w:val="00B37576"/>
    <w:pPr>
      <w:spacing w:after="150"/>
      <w:ind w:left="240"/>
    </w:pPr>
  </w:style>
  <w:style w:type="character" w:customStyle="1" w:styleId="et031">
    <w:name w:val="et031"/>
    <w:basedOn w:val="DefaultParagraphFont"/>
    <w:rsid w:val="00B37576"/>
    <w:rPr>
      <w:i/>
      <w:iCs/>
    </w:rPr>
  </w:style>
  <w:style w:type="paragraph" w:customStyle="1" w:styleId="-notes">
    <w:name w:val="-notes"/>
    <w:basedOn w:val="Normal"/>
    <w:uiPriority w:val="99"/>
    <w:rsid w:val="00CF3C6F"/>
    <w:pPr>
      <w:spacing w:after="200" w:line="320" w:lineRule="exact"/>
    </w:pPr>
    <w:rPr>
      <w:rFonts w:ascii="Arial" w:hAnsi="Arial" w:cs="Arial"/>
      <w:color w:val="548DD4"/>
      <w:sz w:val="22"/>
      <w:szCs w:val="22"/>
    </w:rPr>
  </w:style>
  <w:style w:type="character" w:customStyle="1" w:styleId="PlanInstructions">
    <w:name w:val="Plan Instructions"/>
    <w:qFormat/>
    <w:rsid w:val="00CF3C6F"/>
    <w:rPr>
      <w:rFonts w:ascii="Arial" w:hAnsi="Arial"/>
      <w:i/>
      <w:color w:val="548DD4"/>
      <w:sz w:val="22"/>
    </w:rPr>
  </w:style>
  <w:style w:type="table" w:customStyle="1" w:styleId="MOUStandardTable1">
    <w:name w:val="MOU Standard Table1"/>
    <w:basedOn w:val="TableGrid1"/>
    <w:uiPriority w:val="99"/>
    <w:rsid w:val="005424D4"/>
    <w:rPr>
      <w:rFonts w:eastAsia="Calibri"/>
      <w:lang w:eastAsia="ko-KR"/>
    </w:rPr>
    <w:tblPr>
      <w:tblStyleRowBandSize w:val="1"/>
    </w:tblPr>
    <w:tcPr>
      <w:shd w:val="clear" w:color="auto" w:fill="auto"/>
    </w:tcPr>
    <w:tblStylePr w:type="firstRow">
      <w:pPr>
        <w:jc w:val="left"/>
      </w:pPr>
      <w:rPr>
        <w:rFonts w:ascii="Times New Roman" w:hAnsi="Times New Roman"/>
        <w:b/>
        <w:sz w:val="22"/>
      </w:rPr>
      <w:tblPr/>
      <w:tcPr>
        <w:shd w:val="clear" w:color="auto" w:fill="BFBFBF"/>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2Horz">
      <w:rPr>
        <w:sz w:val="20"/>
      </w:rPr>
      <w:tblPr/>
      <w:tcPr>
        <w:shd w:val="clear" w:color="auto" w:fill="F2F2F2"/>
      </w:tcPr>
    </w:tblStylePr>
  </w:style>
  <w:style w:type="paragraph" w:customStyle="1" w:styleId="Legal5L1">
    <w:name w:val="Legal5_L1"/>
    <w:basedOn w:val="Normal"/>
    <w:rsid w:val="00923E94"/>
    <w:pPr>
      <w:numPr>
        <w:numId w:val="60"/>
      </w:numPr>
    </w:pPr>
  </w:style>
  <w:style w:type="paragraph" w:customStyle="1" w:styleId="Legal5L2">
    <w:name w:val="Legal5_L2"/>
    <w:basedOn w:val="Normal"/>
    <w:rsid w:val="00923E94"/>
    <w:pPr>
      <w:numPr>
        <w:ilvl w:val="1"/>
        <w:numId w:val="60"/>
      </w:numPr>
    </w:pPr>
  </w:style>
  <w:style w:type="paragraph" w:customStyle="1" w:styleId="Legal5L3">
    <w:name w:val="Legal5_L3"/>
    <w:basedOn w:val="Normal"/>
    <w:rsid w:val="00923E94"/>
    <w:pPr>
      <w:numPr>
        <w:ilvl w:val="2"/>
        <w:numId w:val="60"/>
      </w:numPr>
    </w:pPr>
  </w:style>
  <w:style w:type="paragraph" w:customStyle="1" w:styleId="Legal5L4">
    <w:name w:val="Legal5_L4"/>
    <w:basedOn w:val="Normal"/>
    <w:rsid w:val="00923E94"/>
    <w:pPr>
      <w:numPr>
        <w:ilvl w:val="3"/>
        <w:numId w:val="60"/>
      </w:numPr>
    </w:pPr>
  </w:style>
  <w:style w:type="paragraph" w:customStyle="1" w:styleId="Legal5L5">
    <w:name w:val="Legal5_L5"/>
    <w:basedOn w:val="Normal"/>
    <w:rsid w:val="00923E94"/>
    <w:pPr>
      <w:numPr>
        <w:ilvl w:val="4"/>
        <w:numId w:val="60"/>
      </w:numPr>
    </w:pPr>
  </w:style>
  <w:style w:type="paragraph" w:customStyle="1" w:styleId="Legal5L6">
    <w:name w:val="Legal5_L6"/>
    <w:basedOn w:val="Normal"/>
    <w:rsid w:val="00923E94"/>
    <w:pPr>
      <w:numPr>
        <w:ilvl w:val="5"/>
        <w:numId w:val="60"/>
      </w:numPr>
    </w:pPr>
  </w:style>
  <w:style w:type="paragraph" w:customStyle="1" w:styleId="Legal5L7">
    <w:name w:val="Legal5_L7"/>
    <w:basedOn w:val="Normal"/>
    <w:rsid w:val="00923E94"/>
    <w:pPr>
      <w:numPr>
        <w:ilvl w:val="6"/>
        <w:numId w:val="60"/>
      </w:numPr>
    </w:pPr>
  </w:style>
  <w:style w:type="paragraph" w:customStyle="1" w:styleId="Legal5L8">
    <w:name w:val="Legal5_L8"/>
    <w:basedOn w:val="Normal"/>
    <w:rsid w:val="00923E94"/>
    <w:pPr>
      <w:numPr>
        <w:ilvl w:val="7"/>
        <w:numId w:val="60"/>
      </w:numPr>
    </w:pPr>
  </w:style>
  <w:style w:type="character" w:styleId="UnresolvedMention">
    <w:name w:val="Unresolved Mention"/>
    <w:basedOn w:val="DefaultParagraphFont"/>
    <w:uiPriority w:val="99"/>
    <w:semiHidden/>
    <w:unhideWhenUsed/>
    <w:rsid w:val="00171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6271">
      <w:bodyDiv w:val="1"/>
      <w:marLeft w:val="0"/>
      <w:marRight w:val="0"/>
      <w:marTop w:val="0"/>
      <w:marBottom w:val="0"/>
      <w:divBdr>
        <w:top w:val="none" w:sz="0" w:space="0" w:color="auto"/>
        <w:left w:val="none" w:sz="0" w:space="0" w:color="auto"/>
        <w:bottom w:val="none" w:sz="0" w:space="0" w:color="auto"/>
        <w:right w:val="none" w:sz="0" w:space="0" w:color="auto"/>
      </w:divBdr>
    </w:div>
    <w:div w:id="26759824">
      <w:bodyDiv w:val="1"/>
      <w:marLeft w:val="0"/>
      <w:marRight w:val="0"/>
      <w:marTop w:val="0"/>
      <w:marBottom w:val="0"/>
      <w:divBdr>
        <w:top w:val="none" w:sz="0" w:space="0" w:color="auto"/>
        <w:left w:val="none" w:sz="0" w:space="0" w:color="auto"/>
        <w:bottom w:val="none" w:sz="0" w:space="0" w:color="auto"/>
        <w:right w:val="none" w:sz="0" w:space="0" w:color="auto"/>
      </w:divBdr>
    </w:div>
    <w:div w:id="30424718">
      <w:bodyDiv w:val="1"/>
      <w:marLeft w:val="0"/>
      <w:marRight w:val="0"/>
      <w:marTop w:val="0"/>
      <w:marBottom w:val="0"/>
      <w:divBdr>
        <w:top w:val="none" w:sz="0" w:space="0" w:color="auto"/>
        <w:left w:val="none" w:sz="0" w:space="0" w:color="auto"/>
        <w:bottom w:val="none" w:sz="0" w:space="0" w:color="auto"/>
        <w:right w:val="none" w:sz="0" w:space="0" w:color="auto"/>
      </w:divBdr>
    </w:div>
    <w:div w:id="48765745">
      <w:bodyDiv w:val="1"/>
      <w:marLeft w:val="0"/>
      <w:marRight w:val="0"/>
      <w:marTop w:val="0"/>
      <w:marBottom w:val="0"/>
      <w:divBdr>
        <w:top w:val="none" w:sz="0" w:space="0" w:color="auto"/>
        <w:left w:val="none" w:sz="0" w:space="0" w:color="auto"/>
        <w:bottom w:val="none" w:sz="0" w:space="0" w:color="auto"/>
        <w:right w:val="none" w:sz="0" w:space="0" w:color="auto"/>
      </w:divBdr>
    </w:div>
    <w:div w:id="70084740">
      <w:bodyDiv w:val="1"/>
      <w:marLeft w:val="0"/>
      <w:marRight w:val="0"/>
      <w:marTop w:val="0"/>
      <w:marBottom w:val="0"/>
      <w:divBdr>
        <w:top w:val="none" w:sz="0" w:space="0" w:color="auto"/>
        <w:left w:val="none" w:sz="0" w:space="0" w:color="auto"/>
        <w:bottom w:val="none" w:sz="0" w:space="0" w:color="auto"/>
        <w:right w:val="none" w:sz="0" w:space="0" w:color="auto"/>
      </w:divBdr>
    </w:div>
    <w:div w:id="111561424">
      <w:bodyDiv w:val="1"/>
      <w:marLeft w:val="0"/>
      <w:marRight w:val="0"/>
      <w:marTop w:val="0"/>
      <w:marBottom w:val="0"/>
      <w:divBdr>
        <w:top w:val="none" w:sz="0" w:space="0" w:color="auto"/>
        <w:left w:val="none" w:sz="0" w:space="0" w:color="auto"/>
        <w:bottom w:val="none" w:sz="0" w:space="0" w:color="auto"/>
        <w:right w:val="none" w:sz="0" w:space="0" w:color="auto"/>
      </w:divBdr>
    </w:div>
    <w:div w:id="132675906">
      <w:bodyDiv w:val="1"/>
      <w:marLeft w:val="0"/>
      <w:marRight w:val="0"/>
      <w:marTop w:val="0"/>
      <w:marBottom w:val="0"/>
      <w:divBdr>
        <w:top w:val="none" w:sz="0" w:space="0" w:color="auto"/>
        <w:left w:val="none" w:sz="0" w:space="0" w:color="auto"/>
        <w:bottom w:val="none" w:sz="0" w:space="0" w:color="auto"/>
        <w:right w:val="none" w:sz="0" w:space="0" w:color="auto"/>
      </w:divBdr>
    </w:div>
    <w:div w:id="140509814">
      <w:bodyDiv w:val="1"/>
      <w:marLeft w:val="0"/>
      <w:marRight w:val="0"/>
      <w:marTop w:val="0"/>
      <w:marBottom w:val="0"/>
      <w:divBdr>
        <w:top w:val="none" w:sz="0" w:space="0" w:color="auto"/>
        <w:left w:val="none" w:sz="0" w:space="0" w:color="auto"/>
        <w:bottom w:val="none" w:sz="0" w:space="0" w:color="auto"/>
        <w:right w:val="none" w:sz="0" w:space="0" w:color="auto"/>
      </w:divBdr>
    </w:div>
    <w:div w:id="155348111">
      <w:bodyDiv w:val="1"/>
      <w:marLeft w:val="0"/>
      <w:marRight w:val="0"/>
      <w:marTop w:val="0"/>
      <w:marBottom w:val="0"/>
      <w:divBdr>
        <w:top w:val="none" w:sz="0" w:space="0" w:color="auto"/>
        <w:left w:val="none" w:sz="0" w:space="0" w:color="auto"/>
        <w:bottom w:val="none" w:sz="0" w:space="0" w:color="auto"/>
        <w:right w:val="none" w:sz="0" w:space="0" w:color="auto"/>
      </w:divBdr>
    </w:div>
    <w:div w:id="176509898">
      <w:bodyDiv w:val="1"/>
      <w:marLeft w:val="0"/>
      <w:marRight w:val="0"/>
      <w:marTop w:val="0"/>
      <w:marBottom w:val="0"/>
      <w:divBdr>
        <w:top w:val="none" w:sz="0" w:space="0" w:color="auto"/>
        <w:left w:val="none" w:sz="0" w:space="0" w:color="auto"/>
        <w:bottom w:val="none" w:sz="0" w:space="0" w:color="auto"/>
        <w:right w:val="none" w:sz="0" w:space="0" w:color="auto"/>
      </w:divBdr>
    </w:div>
    <w:div w:id="179780939">
      <w:bodyDiv w:val="1"/>
      <w:marLeft w:val="0"/>
      <w:marRight w:val="0"/>
      <w:marTop w:val="0"/>
      <w:marBottom w:val="0"/>
      <w:divBdr>
        <w:top w:val="none" w:sz="0" w:space="0" w:color="auto"/>
        <w:left w:val="none" w:sz="0" w:space="0" w:color="auto"/>
        <w:bottom w:val="none" w:sz="0" w:space="0" w:color="auto"/>
        <w:right w:val="none" w:sz="0" w:space="0" w:color="auto"/>
      </w:divBdr>
    </w:div>
    <w:div w:id="185483170">
      <w:bodyDiv w:val="1"/>
      <w:marLeft w:val="0"/>
      <w:marRight w:val="0"/>
      <w:marTop w:val="0"/>
      <w:marBottom w:val="0"/>
      <w:divBdr>
        <w:top w:val="none" w:sz="0" w:space="0" w:color="auto"/>
        <w:left w:val="none" w:sz="0" w:space="0" w:color="auto"/>
        <w:bottom w:val="none" w:sz="0" w:space="0" w:color="auto"/>
        <w:right w:val="none" w:sz="0" w:space="0" w:color="auto"/>
      </w:divBdr>
    </w:div>
    <w:div w:id="203521547">
      <w:bodyDiv w:val="1"/>
      <w:marLeft w:val="0"/>
      <w:marRight w:val="0"/>
      <w:marTop w:val="0"/>
      <w:marBottom w:val="0"/>
      <w:divBdr>
        <w:top w:val="none" w:sz="0" w:space="0" w:color="auto"/>
        <w:left w:val="none" w:sz="0" w:space="0" w:color="auto"/>
        <w:bottom w:val="none" w:sz="0" w:space="0" w:color="auto"/>
        <w:right w:val="none" w:sz="0" w:space="0" w:color="auto"/>
      </w:divBdr>
    </w:div>
    <w:div w:id="260799265">
      <w:bodyDiv w:val="1"/>
      <w:marLeft w:val="0"/>
      <w:marRight w:val="0"/>
      <w:marTop w:val="0"/>
      <w:marBottom w:val="0"/>
      <w:divBdr>
        <w:top w:val="none" w:sz="0" w:space="0" w:color="auto"/>
        <w:left w:val="none" w:sz="0" w:space="0" w:color="auto"/>
        <w:bottom w:val="none" w:sz="0" w:space="0" w:color="auto"/>
        <w:right w:val="none" w:sz="0" w:space="0" w:color="auto"/>
      </w:divBdr>
    </w:div>
    <w:div w:id="310255306">
      <w:bodyDiv w:val="1"/>
      <w:marLeft w:val="0"/>
      <w:marRight w:val="0"/>
      <w:marTop w:val="0"/>
      <w:marBottom w:val="0"/>
      <w:divBdr>
        <w:top w:val="none" w:sz="0" w:space="0" w:color="auto"/>
        <w:left w:val="none" w:sz="0" w:space="0" w:color="auto"/>
        <w:bottom w:val="none" w:sz="0" w:space="0" w:color="auto"/>
        <w:right w:val="none" w:sz="0" w:space="0" w:color="auto"/>
      </w:divBdr>
      <w:divsChild>
        <w:div w:id="1305043241">
          <w:marLeft w:val="0"/>
          <w:marRight w:val="0"/>
          <w:marTop w:val="0"/>
          <w:marBottom w:val="0"/>
          <w:divBdr>
            <w:top w:val="none" w:sz="0" w:space="0" w:color="auto"/>
            <w:left w:val="none" w:sz="0" w:space="0" w:color="auto"/>
            <w:bottom w:val="none" w:sz="0" w:space="0" w:color="auto"/>
            <w:right w:val="none" w:sz="0" w:space="0" w:color="auto"/>
          </w:divBdr>
          <w:divsChild>
            <w:div w:id="1301305159">
              <w:marLeft w:val="0"/>
              <w:marRight w:val="0"/>
              <w:marTop w:val="0"/>
              <w:marBottom w:val="0"/>
              <w:divBdr>
                <w:top w:val="none" w:sz="0" w:space="0" w:color="auto"/>
                <w:left w:val="none" w:sz="0" w:space="0" w:color="auto"/>
                <w:bottom w:val="none" w:sz="0" w:space="0" w:color="auto"/>
                <w:right w:val="none" w:sz="0" w:space="0" w:color="auto"/>
              </w:divBdr>
              <w:divsChild>
                <w:div w:id="358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87406">
      <w:bodyDiv w:val="1"/>
      <w:marLeft w:val="0"/>
      <w:marRight w:val="0"/>
      <w:marTop w:val="0"/>
      <w:marBottom w:val="0"/>
      <w:divBdr>
        <w:top w:val="none" w:sz="0" w:space="0" w:color="auto"/>
        <w:left w:val="none" w:sz="0" w:space="0" w:color="auto"/>
        <w:bottom w:val="none" w:sz="0" w:space="0" w:color="auto"/>
        <w:right w:val="none" w:sz="0" w:space="0" w:color="auto"/>
      </w:divBdr>
    </w:div>
    <w:div w:id="319694868">
      <w:bodyDiv w:val="1"/>
      <w:marLeft w:val="0"/>
      <w:marRight w:val="0"/>
      <w:marTop w:val="0"/>
      <w:marBottom w:val="0"/>
      <w:divBdr>
        <w:top w:val="none" w:sz="0" w:space="0" w:color="auto"/>
        <w:left w:val="none" w:sz="0" w:space="0" w:color="auto"/>
        <w:bottom w:val="none" w:sz="0" w:space="0" w:color="auto"/>
        <w:right w:val="none" w:sz="0" w:space="0" w:color="auto"/>
      </w:divBdr>
    </w:div>
    <w:div w:id="329212951">
      <w:bodyDiv w:val="1"/>
      <w:marLeft w:val="0"/>
      <w:marRight w:val="0"/>
      <w:marTop w:val="0"/>
      <w:marBottom w:val="0"/>
      <w:divBdr>
        <w:top w:val="none" w:sz="0" w:space="0" w:color="auto"/>
        <w:left w:val="none" w:sz="0" w:space="0" w:color="auto"/>
        <w:bottom w:val="none" w:sz="0" w:space="0" w:color="auto"/>
        <w:right w:val="none" w:sz="0" w:space="0" w:color="auto"/>
      </w:divBdr>
    </w:div>
    <w:div w:id="334966150">
      <w:bodyDiv w:val="1"/>
      <w:marLeft w:val="0"/>
      <w:marRight w:val="0"/>
      <w:marTop w:val="0"/>
      <w:marBottom w:val="0"/>
      <w:divBdr>
        <w:top w:val="none" w:sz="0" w:space="0" w:color="auto"/>
        <w:left w:val="none" w:sz="0" w:space="0" w:color="auto"/>
        <w:bottom w:val="none" w:sz="0" w:space="0" w:color="auto"/>
        <w:right w:val="none" w:sz="0" w:space="0" w:color="auto"/>
      </w:divBdr>
    </w:div>
    <w:div w:id="369381676">
      <w:bodyDiv w:val="1"/>
      <w:marLeft w:val="0"/>
      <w:marRight w:val="0"/>
      <w:marTop w:val="0"/>
      <w:marBottom w:val="0"/>
      <w:divBdr>
        <w:top w:val="none" w:sz="0" w:space="0" w:color="auto"/>
        <w:left w:val="none" w:sz="0" w:space="0" w:color="auto"/>
        <w:bottom w:val="none" w:sz="0" w:space="0" w:color="auto"/>
        <w:right w:val="none" w:sz="0" w:space="0" w:color="auto"/>
      </w:divBdr>
    </w:div>
    <w:div w:id="376055405">
      <w:bodyDiv w:val="1"/>
      <w:marLeft w:val="0"/>
      <w:marRight w:val="0"/>
      <w:marTop w:val="0"/>
      <w:marBottom w:val="0"/>
      <w:divBdr>
        <w:top w:val="none" w:sz="0" w:space="0" w:color="auto"/>
        <w:left w:val="none" w:sz="0" w:space="0" w:color="auto"/>
        <w:bottom w:val="none" w:sz="0" w:space="0" w:color="auto"/>
        <w:right w:val="none" w:sz="0" w:space="0" w:color="auto"/>
      </w:divBdr>
    </w:div>
    <w:div w:id="391124044">
      <w:bodyDiv w:val="1"/>
      <w:marLeft w:val="0"/>
      <w:marRight w:val="0"/>
      <w:marTop w:val="0"/>
      <w:marBottom w:val="0"/>
      <w:divBdr>
        <w:top w:val="none" w:sz="0" w:space="0" w:color="auto"/>
        <w:left w:val="none" w:sz="0" w:space="0" w:color="auto"/>
        <w:bottom w:val="none" w:sz="0" w:space="0" w:color="auto"/>
        <w:right w:val="none" w:sz="0" w:space="0" w:color="auto"/>
      </w:divBdr>
    </w:div>
    <w:div w:id="429813117">
      <w:bodyDiv w:val="1"/>
      <w:marLeft w:val="0"/>
      <w:marRight w:val="0"/>
      <w:marTop w:val="0"/>
      <w:marBottom w:val="0"/>
      <w:divBdr>
        <w:top w:val="none" w:sz="0" w:space="0" w:color="auto"/>
        <w:left w:val="none" w:sz="0" w:space="0" w:color="auto"/>
        <w:bottom w:val="none" w:sz="0" w:space="0" w:color="auto"/>
        <w:right w:val="none" w:sz="0" w:space="0" w:color="auto"/>
      </w:divBdr>
    </w:div>
    <w:div w:id="440875729">
      <w:bodyDiv w:val="1"/>
      <w:marLeft w:val="0"/>
      <w:marRight w:val="0"/>
      <w:marTop w:val="0"/>
      <w:marBottom w:val="0"/>
      <w:divBdr>
        <w:top w:val="none" w:sz="0" w:space="0" w:color="auto"/>
        <w:left w:val="none" w:sz="0" w:space="0" w:color="auto"/>
        <w:bottom w:val="none" w:sz="0" w:space="0" w:color="auto"/>
        <w:right w:val="none" w:sz="0" w:space="0" w:color="auto"/>
      </w:divBdr>
      <w:divsChild>
        <w:div w:id="14187935">
          <w:marLeft w:val="0"/>
          <w:marRight w:val="0"/>
          <w:marTop w:val="0"/>
          <w:marBottom w:val="0"/>
          <w:divBdr>
            <w:top w:val="none" w:sz="0" w:space="0" w:color="auto"/>
            <w:left w:val="none" w:sz="0" w:space="0" w:color="auto"/>
            <w:bottom w:val="none" w:sz="0" w:space="0" w:color="auto"/>
            <w:right w:val="none" w:sz="0" w:space="0" w:color="auto"/>
          </w:divBdr>
        </w:div>
        <w:div w:id="394549073">
          <w:marLeft w:val="0"/>
          <w:marRight w:val="0"/>
          <w:marTop w:val="0"/>
          <w:marBottom w:val="0"/>
          <w:divBdr>
            <w:top w:val="none" w:sz="0" w:space="0" w:color="auto"/>
            <w:left w:val="none" w:sz="0" w:space="0" w:color="auto"/>
            <w:bottom w:val="none" w:sz="0" w:space="0" w:color="auto"/>
            <w:right w:val="none" w:sz="0" w:space="0" w:color="auto"/>
          </w:divBdr>
        </w:div>
        <w:div w:id="1429154655">
          <w:marLeft w:val="0"/>
          <w:marRight w:val="0"/>
          <w:marTop w:val="0"/>
          <w:marBottom w:val="0"/>
          <w:divBdr>
            <w:top w:val="none" w:sz="0" w:space="0" w:color="auto"/>
            <w:left w:val="none" w:sz="0" w:space="0" w:color="auto"/>
            <w:bottom w:val="none" w:sz="0" w:space="0" w:color="auto"/>
            <w:right w:val="none" w:sz="0" w:space="0" w:color="auto"/>
          </w:divBdr>
        </w:div>
        <w:div w:id="1661274825">
          <w:marLeft w:val="0"/>
          <w:marRight w:val="0"/>
          <w:marTop w:val="0"/>
          <w:marBottom w:val="0"/>
          <w:divBdr>
            <w:top w:val="none" w:sz="0" w:space="0" w:color="auto"/>
            <w:left w:val="none" w:sz="0" w:space="0" w:color="auto"/>
            <w:bottom w:val="none" w:sz="0" w:space="0" w:color="auto"/>
            <w:right w:val="none" w:sz="0" w:space="0" w:color="auto"/>
          </w:divBdr>
        </w:div>
        <w:div w:id="1763144266">
          <w:marLeft w:val="0"/>
          <w:marRight w:val="0"/>
          <w:marTop w:val="0"/>
          <w:marBottom w:val="0"/>
          <w:divBdr>
            <w:top w:val="none" w:sz="0" w:space="0" w:color="auto"/>
            <w:left w:val="none" w:sz="0" w:space="0" w:color="auto"/>
            <w:bottom w:val="none" w:sz="0" w:space="0" w:color="auto"/>
            <w:right w:val="none" w:sz="0" w:space="0" w:color="auto"/>
          </w:divBdr>
        </w:div>
        <w:div w:id="2012829682">
          <w:marLeft w:val="0"/>
          <w:marRight w:val="0"/>
          <w:marTop w:val="0"/>
          <w:marBottom w:val="0"/>
          <w:divBdr>
            <w:top w:val="none" w:sz="0" w:space="0" w:color="auto"/>
            <w:left w:val="none" w:sz="0" w:space="0" w:color="auto"/>
            <w:bottom w:val="none" w:sz="0" w:space="0" w:color="auto"/>
            <w:right w:val="none" w:sz="0" w:space="0" w:color="auto"/>
          </w:divBdr>
        </w:div>
      </w:divsChild>
    </w:div>
    <w:div w:id="449786258">
      <w:bodyDiv w:val="1"/>
      <w:marLeft w:val="0"/>
      <w:marRight w:val="0"/>
      <w:marTop w:val="0"/>
      <w:marBottom w:val="0"/>
      <w:divBdr>
        <w:top w:val="none" w:sz="0" w:space="0" w:color="auto"/>
        <w:left w:val="none" w:sz="0" w:space="0" w:color="auto"/>
        <w:bottom w:val="none" w:sz="0" w:space="0" w:color="auto"/>
        <w:right w:val="none" w:sz="0" w:space="0" w:color="auto"/>
      </w:divBdr>
    </w:div>
    <w:div w:id="463427573">
      <w:bodyDiv w:val="1"/>
      <w:marLeft w:val="0"/>
      <w:marRight w:val="0"/>
      <w:marTop w:val="0"/>
      <w:marBottom w:val="0"/>
      <w:divBdr>
        <w:top w:val="none" w:sz="0" w:space="0" w:color="auto"/>
        <w:left w:val="none" w:sz="0" w:space="0" w:color="auto"/>
        <w:bottom w:val="none" w:sz="0" w:space="0" w:color="auto"/>
        <w:right w:val="none" w:sz="0" w:space="0" w:color="auto"/>
      </w:divBdr>
    </w:div>
    <w:div w:id="469829972">
      <w:bodyDiv w:val="1"/>
      <w:marLeft w:val="0"/>
      <w:marRight w:val="0"/>
      <w:marTop w:val="0"/>
      <w:marBottom w:val="0"/>
      <w:divBdr>
        <w:top w:val="none" w:sz="0" w:space="0" w:color="auto"/>
        <w:left w:val="none" w:sz="0" w:space="0" w:color="auto"/>
        <w:bottom w:val="none" w:sz="0" w:space="0" w:color="auto"/>
        <w:right w:val="none" w:sz="0" w:space="0" w:color="auto"/>
      </w:divBdr>
    </w:div>
    <w:div w:id="476192591">
      <w:bodyDiv w:val="1"/>
      <w:marLeft w:val="0"/>
      <w:marRight w:val="0"/>
      <w:marTop w:val="0"/>
      <w:marBottom w:val="0"/>
      <w:divBdr>
        <w:top w:val="none" w:sz="0" w:space="0" w:color="auto"/>
        <w:left w:val="none" w:sz="0" w:space="0" w:color="auto"/>
        <w:bottom w:val="none" w:sz="0" w:space="0" w:color="auto"/>
        <w:right w:val="none" w:sz="0" w:space="0" w:color="auto"/>
      </w:divBdr>
    </w:div>
    <w:div w:id="483354749">
      <w:bodyDiv w:val="1"/>
      <w:marLeft w:val="0"/>
      <w:marRight w:val="0"/>
      <w:marTop w:val="0"/>
      <w:marBottom w:val="0"/>
      <w:divBdr>
        <w:top w:val="none" w:sz="0" w:space="0" w:color="auto"/>
        <w:left w:val="none" w:sz="0" w:space="0" w:color="auto"/>
        <w:bottom w:val="none" w:sz="0" w:space="0" w:color="auto"/>
        <w:right w:val="none" w:sz="0" w:space="0" w:color="auto"/>
      </w:divBdr>
    </w:div>
    <w:div w:id="532960179">
      <w:bodyDiv w:val="1"/>
      <w:marLeft w:val="0"/>
      <w:marRight w:val="0"/>
      <w:marTop w:val="0"/>
      <w:marBottom w:val="0"/>
      <w:divBdr>
        <w:top w:val="none" w:sz="0" w:space="0" w:color="auto"/>
        <w:left w:val="none" w:sz="0" w:space="0" w:color="auto"/>
        <w:bottom w:val="none" w:sz="0" w:space="0" w:color="auto"/>
        <w:right w:val="none" w:sz="0" w:space="0" w:color="auto"/>
      </w:divBdr>
    </w:div>
    <w:div w:id="543493332">
      <w:bodyDiv w:val="1"/>
      <w:marLeft w:val="0"/>
      <w:marRight w:val="0"/>
      <w:marTop w:val="0"/>
      <w:marBottom w:val="0"/>
      <w:divBdr>
        <w:top w:val="none" w:sz="0" w:space="0" w:color="auto"/>
        <w:left w:val="none" w:sz="0" w:space="0" w:color="auto"/>
        <w:bottom w:val="none" w:sz="0" w:space="0" w:color="auto"/>
        <w:right w:val="none" w:sz="0" w:space="0" w:color="auto"/>
      </w:divBdr>
    </w:div>
    <w:div w:id="590705356">
      <w:bodyDiv w:val="1"/>
      <w:marLeft w:val="0"/>
      <w:marRight w:val="0"/>
      <w:marTop w:val="0"/>
      <w:marBottom w:val="0"/>
      <w:divBdr>
        <w:top w:val="none" w:sz="0" w:space="0" w:color="auto"/>
        <w:left w:val="none" w:sz="0" w:space="0" w:color="auto"/>
        <w:bottom w:val="none" w:sz="0" w:space="0" w:color="auto"/>
        <w:right w:val="none" w:sz="0" w:space="0" w:color="auto"/>
      </w:divBdr>
    </w:div>
    <w:div w:id="592905251">
      <w:bodyDiv w:val="1"/>
      <w:marLeft w:val="0"/>
      <w:marRight w:val="0"/>
      <w:marTop w:val="0"/>
      <w:marBottom w:val="0"/>
      <w:divBdr>
        <w:top w:val="none" w:sz="0" w:space="0" w:color="auto"/>
        <w:left w:val="none" w:sz="0" w:space="0" w:color="auto"/>
        <w:bottom w:val="none" w:sz="0" w:space="0" w:color="auto"/>
        <w:right w:val="none" w:sz="0" w:space="0" w:color="auto"/>
      </w:divBdr>
    </w:div>
    <w:div w:id="618797527">
      <w:bodyDiv w:val="1"/>
      <w:marLeft w:val="0"/>
      <w:marRight w:val="0"/>
      <w:marTop w:val="0"/>
      <w:marBottom w:val="0"/>
      <w:divBdr>
        <w:top w:val="none" w:sz="0" w:space="0" w:color="auto"/>
        <w:left w:val="none" w:sz="0" w:space="0" w:color="auto"/>
        <w:bottom w:val="none" w:sz="0" w:space="0" w:color="auto"/>
        <w:right w:val="none" w:sz="0" w:space="0" w:color="auto"/>
      </w:divBdr>
    </w:div>
    <w:div w:id="631907258">
      <w:bodyDiv w:val="1"/>
      <w:marLeft w:val="0"/>
      <w:marRight w:val="0"/>
      <w:marTop w:val="0"/>
      <w:marBottom w:val="0"/>
      <w:divBdr>
        <w:top w:val="none" w:sz="0" w:space="0" w:color="auto"/>
        <w:left w:val="none" w:sz="0" w:space="0" w:color="auto"/>
        <w:bottom w:val="none" w:sz="0" w:space="0" w:color="auto"/>
        <w:right w:val="none" w:sz="0" w:space="0" w:color="auto"/>
      </w:divBdr>
    </w:div>
    <w:div w:id="797603970">
      <w:bodyDiv w:val="1"/>
      <w:marLeft w:val="0"/>
      <w:marRight w:val="0"/>
      <w:marTop w:val="0"/>
      <w:marBottom w:val="0"/>
      <w:divBdr>
        <w:top w:val="none" w:sz="0" w:space="0" w:color="auto"/>
        <w:left w:val="none" w:sz="0" w:space="0" w:color="auto"/>
        <w:bottom w:val="none" w:sz="0" w:space="0" w:color="auto"/>
        <w:right w:val="none" w:sz="0" w:space="0" w:color="auto"/>
      </w:divBdr>
    </w:div>
    <w:div w:id="811681794">
      <w:bodyDiv w:val="1"/>
      <w:marLeft w:val="0"/>
      <w:marRight w:val="0"/>
      <w:marTop w:val="0"/>
      <w:marBottom w:val="0"/>
      <w:divBdr>
        <w:top w:val="none" w:sz="0" w:space="0" w:color="auto"/>
        <w:left w:val="none" w:sz="0" w:space="0" w:color="auto"/>
        <w:bottom w:val="none" w:sz="0" w:space="0" w:color="auto"/>
        <w:right w:val="none" w:sz="0" w:space="0" w:color="auto"/>
      </w:divBdr>
    </w:div>
    <w:div w:id="887302542">
      <w:bodyDiv w:val="1"/>
      <w:marLeft w:val="0"/>
      <w:marRight w:val="0"/>
      <w:marTop w:val="0"/>
      <w:marBottom w:val="0"/>
      <w:divBdr>
        <w:top w:val="none" w:sz="0" w:space="0" w:color="auto"/>
        <w:left w:val="none" w:sz="0" w:space="0" w:color="auto"/>
        <w:bottom w:val="none" w:sz="0" w:space="0" w:color="auto"/>
        <w:right w:val="none" w:sz="0" w:space="0" w:color="auto"/>
      </w:divBdr>
    </w:div>
    <w:div w:id="902374129">
      <w:bodyDiv w:val="1"/>
      <w:marLeft w:val="0"/>
      <w:marRight w:val="0"/>
      <w:marTop w:val="0"/>
      <w:marBottom w:val="0"/>
      <w:divBdr>
        <w:top w:val="none" w:sz="0" w:space="0" w:color="auto"/>
        <w:left w:val="none" w:sz="0" w:space="0" w:color="auto"/>
        <w:bottom w:val="none" w:sz="0" w:space="0" w:color="auto"/>
        <w:right w:val="none" w:sz="0" w:space="0" w:color="auto"/>
      </w:divBdr>
    </w:div>
    <w:div w:id="920912133">
      <w:bodyDiv w:val="1"/>
      <w:marLeft w:val="0"/>
      <w:marRight w:val="0"/>
      <w:marTop w:val="0"/>
      <w:marBottom w:val="0"/>
      <w:divBdr>
        <w:top w:val="none" w:sz="0" w:space="0" w:color="auto"/>
        <w:left w:val="none" w:sz="0" w:space="0" w:color="auto"/>
        <w:bottom w:val="none" w:sz="0" w:space="0" w:color="auto"/>
        <w:right w:val="none" w:sz="0" w:space="0" w:color="auto"/>
      </w:divBdr>
    </w:div>
    <w:div w:id="929702971">
      <w:bodyDiv w:val="1"/>
      <w:marLeft w:val="0"/>
      <w:marRight w:val="0"/>
      <w:marTop w:val="0"/>
      <w:marBottom w:val="0"/>
      <w:divBdr>
        <w:top w:val="none" w:sz="0" w:space="0" w:color="auto"/>
        <w:left w:val="none" w:sz="0" w:space="0" w:color="auto"/>
        <w:bottom w:val="none" w:sz="0" w:space="0" w:color="auto"/>
        <w:right w:val="none" w:sz="0" w:space="0" w:color="auto"/>
      </w:divBdr>
      <w:divsChild>
        <w:div w:id="1434284381">
          <w:marLeft w:val="547"/>
          <w:marRight w:val="0"/>
          <w:marTop w:val="134"/>
          <w:marBottom w:val="0"/>
          <w:divBdr>
            <w:top w:val="none" w:sz="0" w:space="0" w:color="auto"/>
            <w:left w:val="none" w:sz="0" w:space="0" w:color="auto"/>
            <w:bottom w:val="none" w:sz="0" w:space="0" w:color="auto"/>
            <w:right w:val="none" w:sz="0" w:space="0" w:color="auto"/>
          </w:divBdr>
        </w:div>
      </w:divsChild>
    </w:div>
    <w:div w:id="939794626">
      <w:bodyDiv w:val="1"/>
      <w:marLeft w:val="0"/>
      <w:marRight w:val="0"/>
      <w:marTop w:val="0"/>
      <w:marBottom w:val="0"/>
      <w:divBdr>
        <w:top w:val="none" w:sz="0" w:space="0" w:color="auto"/>
        <w:left w:val="none" w:sz="0" w:space="0" w:color="auto"/>
        <w:bottom w:val="none" w:sz="0" w:space="0" w:color="auto"/>
        <w:right w:val="none" w:sz="0" w:space="0" w:color="auto"/>
      </w:divBdr>
    </w:div>
    <w:div w:id="1018388690">
      <w:bodyDiv w:val="1"/>
      <w:marLeft w:val="0"/>
      <w:marRight w:val="0"/>
      <w:marTop w:val="0"/>
      <w:marBottom w:val="0"/>
      <w:divBdr>
        <w:top w:val="none" w:sz="0" w:space="0" w:color="auto"/>
        <w:left w:val="none" w:sz="0" w:space="0" w:color="auto"/>
        <w:bottom w:val="none" w:sz="0" w:space="0" w:color="auto"/>
        <w:right w:val="none" w:sz="0" w:space="0" w:color="auto"/>
      </w:divBdr>
    </w:div>
    <w:div w:id="1019350249">
      <w:bodyDiv w:val="1"/>
      <w:marLeft w:val="0"/>
      <w:marRight w:val="0"/>
      <w:marTop w:val="0"/>
      <w:marBottom w:val="0"/>
      <w:divBdr>
        <w:top w:val="none" w:sz="0" w:space="0" w:color="auto"/>
        <w:left w:val="none" w:sz="0" w:space="0" w:color="auto"/>
        <w:bottom w:val="none" w:sz="0" w:space="0" w:color="auto"/>
        <w:right w:val="none" w:sz="0" w:space="0" w:color="auto"/>
      </w:divBdr>
    </w:div>
    <w:div w:id="1064911172">
      <w:bodyDiv w:val="1"/>
      <w:marLeft w:val="0"/>
      <w:marRight w:val="0"/>
      <w:marTop w:val="0"/>
      <w:marBottom w:val="0"/>
      <w:divBdr>
        <w:top w:val="none" w:sz="0" w:space="0" w:color="auto"/>
        <w:left w:val="none" w:sz="0" w:space="0" w:color="auto"/>
        <w:bottom w:val="none" w:sz="0" w:space="0" w:color="auto"/>
        <w:right w:val="none" w:sz="0" w:space="0" w:color="auto"/>
      </w:divBdr>
    </w:div>
    <w:div w:id="1084260313">
      <w:bodyDiv w:val="1"/>
      <w:marLeft w:val="0"/>
      <w:marRight w:val="0"/>
      <w:marTop w:val="0"/>
      <w:marBottom w:val="0"/>
      <w:divBdr>
        <w:top w:val="none" w:sz="0" w:space="0" w:color="auto"/>
        <w:left w:val="none" w:sz="0" w:space="0" w:color="auto"/>
        <w:bottom w:val="none" w:sz="0" w:space="0" w:color="auto"/>
        <w:right w:val="none" w:sz="0" w:space="0" w:color="auto"/>
      </w:divBdr>
    </w:div>
    <w:div w:id="1124037061">
      <w:bodyDiv w:val="1"/>
      <w:marLeft w:val="0"/>
      <w:marRight w:val="0"/>
      <w:marTop w:val="0"/>
      <w:marBottom w:val="0"/>
      <w:divBdr>
        <w:top w:val="none" w:sz="0" w:space="0" w:color="auto"/>
        <w:left w:val="none" w:sz="0" w:space="0" w:color="auto"/>
        <w:bottom w:val="none" w:sz="0" w:space="0" w:color="auto"/>
        <w:right w:val="none" w:sz="0" w:space="0" w:color="auto"/>
      </w:divBdr>
    </w:div>
    <w:div w:id="1137187652">
      <w:bodyDiv w:val="1"/>
      <w:marLeft w:val="0"/>
      <w:marRight w:val="0"/>
      <w:marTop w:val="0"/>
      <w:marBottom w:val="0"/>
      <w:divBdr>
        <w:top w:val="none" w:sz="0" w:space="0" w:color="auto"/>
        <w:left w:val="none" w:sz="0" w:space="0" w:color="auto"/>
        <w:bottom w:val="none" w:sz="0" w:space="0" w:color="auto"/>
        <w:right w:val="none" w:sz="0" w:space="0" w:color="auto"/>
      </w:divBdr>
    </w:div>
    <w:div w:id="1166088927">
      <w:bodyDiv w:val="1"/>
      <w:marLeft w:val="0"/>
      <w:marRight w:val="0"/>
      <w:marTop w:val="0"/>
      <w:marBottom w:val="0"/>
      <w:divBdr>
        <w:top w:val="none" w:sz="0" w:space="0" w:color="auto"/>
        <w:left w:val="none" w:sz="0" w:space="0" w:color="auto"/>
        <w:bottom w:val="none" w:sz="0" w:space="0" w:color="auto"/>
        <w:right w:val="none" w:sz="0" w:space="0" w:color="auto"/>
      </w:divBdr>
    </w:div>
    <w:div w:id="1178077175">
      <w:bodyDiv w:val="1"/>
      <w:marLeft w:val="0"/>
      <w:marRight w:val="0"/>
      <w:marTop w:val="0"/>
      <w:marBottom w:val="0"/>
      <w:divBdr>
        <w:top w:val="none" w:sz="0" w:space="0" w:color="auto"/>
        <w:left w:val="none" w:sz="0" w:space="0" w:color="auto"/>
        <w:bottom w:val="none" w:sz="0" w:space="0" w:color="auto"/>
        <w:right w:val="none" w:sz="0" w:space="0" w:color="auto"/>
      </w:divBdr>
    </w:div>
    <w:div w:id="1190726970">
      <w:bodyDiv w:val="1"/>
      <w:marLeft w:val="0"/>
      <w:marRight w:val="0"/>
      <w:marTop w:val="0"/>
      <w:marBottom w:val="0"/>
      <w:divBdr>
        <w:top w:val="none" w:sz="0" w:space="0" w:color="auto"/>
        <w:left w:val="none" w:sz="0" w:space="0" w:color="auto"/>
        <w:bottom w:val="none" w:sz="0" w:space="0" w:color="auto"/>
        <w:right w:val="none" w:sz="0" w:space="0" w:color="auto"/>
      </w:divBdr>
    </w:div>
    <w:div w:id="1194656607">
      <w:bodyDiv w:val="1"/>
      <w:marLeft w:val="0"/>
      <w:marRight w:val="0"/>
      <w:marTop w:val="0"/>
      <w:marBottom w:val="0"/>
      <w:divBdr>
        <w:top w:val="none" w:sz="0" w:space="0" w:color="auto"/>
        <w:left w:val="none" w:sz="0" w:space="0" w:color="auto"/>
        <w:bottom w:val="none" w:sz="0" w:space="0" w:color="auto"/>
        <w:right w:val="none" w:sz="0" w:space="0" w:color="auto"/>
      </w:divBdr>
    </w:div>
    <w:div w:id="1202134700">
      <w:bodyDiv w:val="1"/>
      <w:marLeft w:val="0"/>
      <w:marRight w:val="0"/>
      <w:marTop w:val="0"/>
      <w:marBottom w:val="0"/>
      <w:divBdr>
        <w:top w:val="none" w:sz="0" w:space="0" w:color="auto"/>
        <w:left w:val="none" w:sz="0" w:space="0" w:color="auto"/>
        <w:bottom w:val="none" w:sz="0" w:space="0" w:color="auto"/>
        <w:right w:val="none" w:sz="0" w:space="0" w:color="auto"/>
      </w:divBdr>
      <w:divsChild>
        <w:div w:id="229002606">
          <w:marLeft w:val="0"/>
          <w:marRight w:val="0"/>
          <w:marTop w:val="0"/>
          <w:marBottom w:val="0"/>
          <w:divBdr>
            <w:top w:val="none" w:sz="0" w:space="0" w:color="auto"/>
            <w:left w:val="none" w:sz="0" w:space="0" w:color="auto"/>
            <w:bottom w:val="none" w:sz="0" w:space="0" w:color="auto"/>
            <w:right w:val="none" w:sz="0" w:space="0" w:color="auto"/>
          </w:divBdr>
        </w:div>
        <w:div w:id="297688584">
          <w:marLeft w:val="0"/>
          <w:marRight w:val="0"/>
          <w:marTop w:val="0"/>
          <w:marBottom w:val="0"/>
          <w:divBdr>
            <w:top w:val="none" w:sz="0" w:space="0" w:color="auto"/>
            <w:left w:val="none" w:sz="0" w:space="0" w:color="auto"/>
            <w:bottom w:val="none" w:sz="0" w:space="0" w:color="auto"/>
            <w:right w:val="none" w:sz="0" w:space="0" w:color="auto"/>
          </w:divBdr>
        </w:div>
        <w:div w:id="403064988">
          <w:marLeft w:val="0"/>
          <w:marRight w:val="0"/>
          <w:marTop w:val="0"/>
          <w:marBottom w:val="0"/>
          <w:divBdr>
            <w:top w:val="none" w:sz="0" w:space="0" w:color="auto"/>
            <w:left w:val="none" w:sz="0" w:space="0" w:color="auto"/>
            <w:bottom w:val="none" w:sz="0" w:space="0" w:color="auto"/>
            <w:right w:val="none" w:sz="0" w:space="0" w:color="auto"/>
          </w:divBdr>
        </w:div>
        <w:div w:id="422146853">
          <w:marLeft w:val="0"/>
          <w:marRight w:val="0"/>
          <w:marTop w:val="0"/>
          <w:marBottom w:val="0"/>
          <w:divBdr>
            <w:top w:val="none" w:sz="0" w:space="0" w:color="auto"/>
            <w:left w:val="none" w:sz="0" w:space="0" w:color="auto"/>
            <w:bottom w:val="none" w:sz="0" w:space="0" w:color="auto"/>
            <w:right w:val="none" w:sz="0" w:space="0" w:color="auto"/>
          </w:divBdr>
        </w:div>
        <w:div w:id="608706894">
          <w:marLeft w:val="0"/>
          <w:marRight w:val="0"/>
          <w:marTop w:val="0"/>
          <w:marBottom w:val="0"/>
          <w:divBdr>
            <w:top w:val="none" w:sz="0" w:space="0" w:color="auto"/>
            <w:left w:val="none" w:sz="0" w:space="0" w:color="auto"/>
            <w:bottom w:val="none" w:sz="0" w:space="0" w:color="auto"/>
            <w:right w:val="none" w:sz="0" w:space="0" w:color="auto"/>
          </w:divBdr>
        </w:div>
        <w:div w:id="767774081">
          <w:marLeft w:val="0"/>
          <w:marRight w:val="0"/>
          <w:marTop w:val="0"/>
          <w:marBottom w:val="0"/>
          <w:divBdr>
            <w:top w:val="none" w:sz="0" w:space="0" w:color="auto"/>
            <w:left w:val="none" w:sz="0" w:space="0" w:color="auto"/>
            <w:bottom w:val="none" w:sz="0" w:space="0" w:color="auto"/>
            <w:right w:val="none" w:sz="0" w:space="0" w:color="auto"/>
          </w:divBdr>
        </w:div>
        <w:div w:id="791484434">
          <w:marLeft w:val="0"/>
          <w:marRight w:val="0"/>
          <w:marTop w:val="0"/>
          <w:marBottom w:val="0"/>
          <w:divBdr>
            <w:top w:val="none" w:sz="0" w:space="0" w:color="auto"/>
            <w:left w:val="none" w:sz="0" w:space="0" w:color="auto"/>
            <w:bottom w:val="none" w:sz="0" w:space="0" w:color="auto"/>
            <w:right w:val="none" w:sz="0" w:space="0" w:color="auto"/>
          </w:divBdr>
        </w:div>
        <w:div w:id="955332731">
          <w:marLeft w:val="0"/>
          <w:marRight w:val="0"/>
          <w:marTop w:val="0"/>
          <w:marBottom w:val="0"/>
          <w:divBdr>
            <w:top w:val="none" w:sz="0" w:space="0" w:color="auto"/>
            <w:left w:val="none" w:sz="0" w:space="0" w:color="auto"/>
            <w:bottom w:val="none" w:sz="0" w:space="0" w:color="auto"/>
            <w:right w:val="none" w:sz="0" w:space="0" w:color="auto"/>
          </w:divBdr>
        </w:div>
        <w:div w:id="1080099148">
          <w:marLeft w:val="0"/>
          <w:marRight w:val="0"/>
          <w:marTop w:val="0"/>
          <w:marBottom w:val="0"/>
          <w:divBdr>
            <w:top w:val="none" w:sz="0" w:space="0" w:color="auto"/>
            <w:left w:val="none" w:sz="0" w:space="0" w:color="auto"/>
            <w:bottom w:val="none" w:sz="0" w:space="0" w:color="auto"/>
            <w:right w:val="none" w:sz="0" w:space="0" w:color="auto"/>
          </w:divBdr>
        </w:div>
        <w:div w:id="1215392869">
          <w:marLeft w:val="0"/>
          <w:marRight w:val="0"/>
          <w:marTop w:val="0"/>
          <w:marBottom w:val="0"/>
          <w:divBdr>
            <w:top w:val="none" w:sz="0" w:space="0" w:color="auto"/>
            <w:left w:val="none" w:sz="0" w:space="0" w:color="auto"/>
            <w:bottom w:val="none" w:sz="0" w:space="0" w:color="auto"/>
            <w:right w:val="none" w:sz="0" w:space="0" w:color="auto"/>
          </w:divBdr>
        </w:div>
        <w:div w:id="1339238945">
          <w:marLeft w:val="0"/>
          <w:marRight w:val="0"/>
          <w:marTop w:val="0"/>
          <w:marBottom w:val="0"/>
          <w:divBdr>
            <w:top w:val="none" w:sz="0" w:space="0" w:color="auto"/>
            <w:left w:val="none" w:sz="0" w:space="0" w:color="auto"/>
            <w:bottom w:val="none" w:sz="0" w:space="0" w:color="auto"/>
            <w:right w:val="none" w:sz="0" w:space="0" w:color="auto"/>
          </w:divBdr>
        </w:div>
        <w:div w:id="1431855394">
          <w:marLeft w:val="0"/>
          <w:marRight w:val="0"/>
          <w:marTop w:val="0"/>
          <w:marBottom w:val="0"/>
          <w:divBdr>
            <w:top w:val="none" w:sz="0" w:space="0" w:color="auto"/>
            <w:left w:val="none" w:sz="0" w:space="0" w:color="auto"/>
            <w:bottom w:val="none" w:sz="0" w:space="0" w:color="auto"/>
            <w:right w:val="none" w:sz="0" w:space="0" w:color="auto"/>
          </w:divBdr>
        </w:div>
        <w:div w:id="1440031054">
          <w:marLeft w:val="0"/>
          <w:marRight w:val="0"/>
          <w:marTop w:val="0"/>
          <w:marBottom w:val="0"/>
          <w:divBdr>
            <w:top w:val="none" w:sz="0" w:space="0" w:color="auto"/>
            <w:left w:val="none" w:sz="0" w:space="0" w:color="auto"/>
            <w:bottom w:val="none" w:sz="0" w:space="0" w:color="auto"/>
            <w:right w:val="none" w:sz="0" w:space="0" w:color="auto"/>
          </w:divBdr>
        </w:div>
        <w:div w:id="1441334404">
          <w:marLeft w:val="0"/>
          <w:marRight w:val="0"/>
          <w:marTop w:val="0"/>
          <w:marBottom w:val="0"/>
          <w:divBdr>
            <w:top w:val="none" w:sz="0" w:space="0" w:color="auto"/>
            <w:left w:val="none" w:sz="0" w:space="0" w:color="auto"/>
            <w:bottom w:val="none" w:sz="0" w:space="0" w:color="auto"/>
            <w:right w:val="none" w:sz="0" w:space="0" w:color="auto"/>
          </w:divBdr>
        </w:div>
        <w:div w:id="1494183623">
          <w:marLeft w:val="0"/>
          <w:marRight w:val="0"/>
          <w:marTop w:val="0"/>
          <w:marBottom w:val="0"/>
          <w:divBdr>
            <w:top w:val="none" w:sz="0" w:space="0" w:color="auto"/>
            <w:left w:val="none" w:sz="0" w:space="0" w:color="auto"/>
            <w:bottom w:val="none" w:sz="0" w:space="0" w:color="auto"/>
            <w:right w:val="none" w:sz="0" w:space="0" w:color="auto"/>
          </w:divBdr>
        </w:div>
        <w:div w:id="1593975582">
          <w:marLeft w:val="0"/>
          <w:marRight w:val="0"/>
          <w:marTop w:val="0"/>
          <w:marBottom w:val="0"/>
          <w:divBdr>
            <w:top w:val="none" w:sz="0" w:space="0" w:color="auto"/>
            <w:left w:val="none" w:sz="0" w:space="0" w:color="auto"/>
            <w:bottom w:val="none" w:sz="0" w:space="0" w:color="auto"/>
            <w:right w:val="none" w:sz="0" w:space="0" w:color="auto"/>
          </w:divBdr>
        </w:div>
        <w:div w:id="1615287113">
          <w:marLeft w:val="0"/>
          <w:marRight w:val="0"/>
          <w:marTop w:val="0"/>
          <w:marBottom w:val="0"/>
          <w:divBdr>
            <w:top w:val="none" w:sz="0" w:space="0" w:color="auto"/>
            <w:left w:val="none" w:sz="0" w:space="0" w:color="auto"/>
            <w:bottom w:val="none" w:sz="0" w:space="0" w:color="auto"/>
            <w:right w:val="none" w:sz="0" w:space="0" w:color="auto"/>
          </w:divBdr>
        </w:div>
        <w:div w:id="1647197179">
          <w:marLeft w:val="0"/>
          <w:marRight w:val="0"/>
          <w:marTop w:val="0"/>
          <w:marBottom w:val="0"/>
          <w:divBdr>
            <w:top w:val="none" w:sz="0" w:space="0" w:color="auto"/>
            <w:left w:val="none" w:sz="0" w:space="0" w:color="auto"/>
            <w:bottom w:val="none" w:sz="0" w:space="0" w:color="auto"/>
            <w:right w:val="none" w:sz="0" w:space="0" w:color="auto"/>
          </w:divBdr>
        </w:div>
        <w:div w:id="1684435179">
          <w:marLeft w:val="0"/>
          <w:marRight w:val="0"/>
          <w:marTop w:val="0"/>
          <w:marBottom w:val="0"/>
          <w:divBdr>
            <w:top w:val="none" w:sz="0" w:space="0" w:color="auto"/>
            <w:left w:val="none" w:sz="0" w:space="0" w:color="auto"/>
            <w:bottom w:val="none" w:sz="0" w:space="0" w:color="auto"/>
            <w:right w:val="none" w:sz="0" w:space="0" w:color="auto"/>
          </w:divBdr>
        </w:div>
        <w:div w:id="1909801471">
          <w:marLeft w:val="0"/>
          <w:marRight w:val="0"/>
          <w:marTop w:val="0"/>
          <w:marBottom w:val="0"/>
          <w:divBdr>
            <w:top w:val="none" w:sz="0" w:space="0" w:color="auto"/>
            <w:left w:val="none" w:sz="0" w:space="0" w:color="auto"/>
            <w:bottom w:val="none" w:sz="0" w:space="0" w:color="auto"/>
            <w:right w:val="none" w:sz="0" w:space="0" w:color="auto"/>
          </w:divBdr>
        </w:div>
        <w:div w:id="1922711114">
          <w:marLeft w:val="0"/>
          <w:marRight w:val="0"/>
          <w:marTop w:val="0"/>
          <w:marBottom w:val="0"/>
          <w:divBdr>
            <w:top w:val="none" w:sz="0" w:space="0" w:color="auto"/>
            <w:left w:val="none" w:sz="0" w:space="0" w:color="auto"/>
            <w:bottom w:val="none" w:sz="0" w:space="0" w:color="auto"/>
            <w:right w:val="none" w:sz="0" w:space="0" w:color="auto"/>
          </w:divBdr>
        </w:div>
        <w:div w:id="1952324415">
          <w:marLeft w:val="0"/>
          <w:marRight w:val="0"/>
          <w:marTop w:val="0"/>
          <w:marBottom w:val="0"/>
          <w:divBdr>
            <w:top w:val="none" w:sz="0" w:space="0" w:color="auto"/>
            <w:left w:val="none" w:sz="0" w:space="0" w:color="auto"/>
            <w:bottom w:val="none" w:sz="0" w:space="0" w:color="auto"/>
            <w:right w:val="none" w:sz="0" w:space="0" w:color="auto"/>
          </w:divBdr>
        </w:div>
        <w:div w:id="2060938196">
          <w:marLeft w:val="0"/>
          <w:marRight w:val="0"/>
          <w:marTop w:val="0"/>
          <w:marBottom w:val="0"/>
          <w:divBdr>
            <w:top w:val="none" w:sz="0" w:space="0" w:color="auto"/>
            <w:left w:val="none" w:sz="0" w:space="0" w:color="auto"/>
            <w:bottom w:val="none" w:sz="0" w:space="0" w:color="auto"/>
            <w:right w:val="none" w:sz="0" w:space="0" w:color="auto"/>
          </w:divBdr>
        </w:div>
        <w:div w:id="2144541241">
          <w:marLeft w:val="0"/>
          <w:marRight w:val="0"/>
          <w:marTop w:val="0"/>
          <w:marBottom w:val="0"/>
          <w:divBdr>
            <w:top w:val="none" w:sz="0" w:space="0" w:color="auto"/>
            <w:left w:val="none" w:sz="0" w:space="0" w:color="auto"/>
            <w:bottom w:val="none" w:sz="0" w:space="0" w:color="auto"/>
            <w:right w:val="none" w:sz="0" w:space="0" w:color="auto"/>
          </w:divBdr>
        </w:div>
      </w:divsChild>
    </w:div>
    <w:div w:id="1209535624">
      <w:bodyDiv w:val="1"/>
      <w:marLeft w:val="0"/>
      <w:marRight w:val="0"/>
      <w:marTop w:val="0"/>
      <w:marBottom w:val="0"/>
      <w:divBdr>
        <w:top w:val="none" w:sz="0" w:space="0" w:color="auto"/>
        <w:left w:val="none" w:sz="0" w:space="0" w:color="auto"/>
        <w:bottom w:val="none" w:sz="0" w:space="0" w:color="auto"/>
        <w:right w:val="none" w:sz="0" w:space="0" w:color="auto"/>
      </w:divBdr>
    </w:div>
    <w:div w:id="1210726081">
      <w:bodyDiv w:val="1"/>
      <w:marLeft w:val="0"/>
      <w:marRight w:val="0"/>
      <w:marTop w:val="0"/>
      <w:marBottom w:val="0"/>
      <w:divBdr>
        <w:top w:val="none" w:sz="0" w:space="0" w:color="auto"/>
        <w:left w:val="none" w:sz="0" w:space="0" w:color="auto"/>
        <w:bottom w:val="none" w:sz="0" w:space="0" w:color="auto"/>
        <w:right w:val="none" w:sz="0" w:space="0" w:color="auto"/>
      </w:divBdr>
    </w:div>
    <w:div w:id="1257398128">
      <w:bodyDiv w:val="1"/>
      <w:marLeft w:val="0"/>
      <w:marRight w:val="0"/>
      <w:marTop w:val="0"/>
      <w:marBottom w:val="0"/>
      <w:divBdr>
        <w:top w:val="none" w:sz="0" w:space="0" w:color="auto"/>
        <w:left w:val="none" w:sz="0" w:space="0" w:color="auto"/>
        <w:bottom w:val="none" w:sz="0" w:space="0" w:color="auto"/>
        <w:right w:val="none" w:sz="0" w:space="0" w:color="auto"/>
      </w:divBdr>
    </w:div>
    <w:div w:id="1261794839">
      <w:marLeft w:val="0"/>
      <w:marRight w:val="0"/>
      <w:marTop w:val="0"/>
      <w:marBottom w:val="0"/>
      <w:divBdr>
        <w:top w:val="none" w:sz="0" w:space="0" w:color="auto"/>
        <w:left w:val="none" w:sz="0" w:space="0" w:color="auto"/>
        <w:bottom w:val="none" w:sz="0" w:space="0" w:color="auto"/>
        <w:right w:val="none" w:sz="0" w:space="0" w:color="auto"/>
      </w:divBdr>
    </w:div>
    <w:div w:id="1261794840">
      <w:marLeft w:val="0"/>
      <w:marRight w:val="0"/>
      <w:marTop w:val="0"/>
      <w:marBottom w:val="0"/>
      <w:divBdr>
        <w:top w:val="none" w:sz="0" w:space="0" w:color="auto"/>
        <w:left w:val="none" w:sz="0" w:space="0" w:color="auto"/>
        <w:bottom w:val="none" w:sz="0" w:space="0" w:color="auto"/>
        <w:right w:val="none" w:sz="0" w:space="0" w:color="auto"/>
      </w:divBdr>
    </w:div>
    <w:div w:id="1261794841">
      <w:marLeft w:val="0"/>
      <w:marRight w:val="0"/>
      <w:marTop w:val="0"/>
      <w:marBottom w:val="0"/>
      <w:divBdr>
        <w:top w:val="none" w:sz="0" w:space="0" w:color="auto"/>
        <w:left w:val="none" w:sz="0" w:space="0" w:color="auto"/>
        <w:bottom w:val="none" w:sz="0" w:space="0" w:color="auto"/>
        <w:right w:val="none" w:sz="0" w:space="0" w:color="auto"/>
      </w:divBdr>
    </w:div>
    <w:div w:id="1261794842">
      <w:marLeft w:val="0"/>
      <w:marRight w:val="0"/>
      <w:marTop w:val="0"/>
      <w:marBottom w:val="0"/>
      <w:divBdr>
        <w:top w:val="none" w:sz="0" w:space="0" w:color="auto"/>
        <w:left w:val="none" w:sz="0" w:space="0" w:color="auto"/>
        <w:bottom w:val="none" w:sz="0" w:space="0" w:color="auto"/>
        <w:right w:val="none" w:sz="0" w:space="0" w:color="auto"/>
      </w:divBdr>
    </w:div>
    <w:div w:id="1261794843">
      <w:marLeft w:val="0"/>
      <w:marRight w:val="0"/>
      <w:marTop w:val="0"/>
      <w:marBottom w:val="0"/>
      <w:divBdr>
        <w:top w:val="none" w:sz="0" w:space="0" w:color="auto"/>
        <w:left w:val="none" w:sz="0" w:space="0" w:color="auto"/>
        <w:bottom w:val="none" w:sz="0" w:space="0" w:color="auto"/>
        <w:right w:val="none" w:sz="0" w:space="0" w:color="auto"/>
      </w:divBdr>
    </w:div>
    <w:div w:id="1261794844">
      <w:marLeft w:val="0"/>
      <w:marRight w:val="0"/>
      <w:marTop w:val="0"/>
      <w:marBottom w:val="0"/>
      <w:divBdr>
        <w:top w:val="none" w:sz="0" w:space="0" w:color="auto"/>
        <w:left w:val="none" w:sz="0" w:space="0" w:color="auto"/>
        <w:bottom w:val="none" w:sz="0" w:space="0" w:color="auto"/>
        <w:right w:val="none" w:sz="0" w:space="0" w:color="auto"/>
      </w:divBdr>
    </w:div>
    <w:div w:id="1261794845">
      <w:marLeft w:val="0"/>
      <w:marRight w:val="0"/>
      <w:marTop w:val="0"/>
      <w:marBottom w:val="0"/>
      <w:divBdr>
        <w:top w:val="none" w:sz="0" w:space="0" w:color="auto"/>
        <w:left w:val="none" w:sz="0" w:space="0" w:color="auto"/>
        <w:bottom w:val="none" w:sz="0" w:space="0" w:color="auto"/>
        <w:right w:val="none" w:sz="0" w:space="0" w:color="auto"/>
      </w:divBdr>
    </w:div>
    <w:div w:id="1261794846">
      <w:marLeft w:val="0"/>
      <w:marRight w:val="0"/>
      <w:marTop w:val="0"/>
      <w:marBottom w:val="0"/>
      <w:divBdr>
        <w:top w:val="none" w:sz="0" w:space="0" w:color="auto"/>
        <w:left w:val="none" w:sz="0" w:space="0" w:color="auto"/>
        <w:bottom w:val="none" w:sz="0" w:space="0" w:color="auto"/>
        <w:right w:val="none" w:sz="0" w:space="0" w:color="auto"/>
      </w:divBdr>
    </w:div>
    <w:div w:id="1261794847">
      <w:marLeft w:val="0"/>
      <w:marRight w:val="0"/>
      <w:marTop w:val="0"/>
      <w:marBottom w:val="0"/>
      <w:divBdr>
        <w:top w:val="none" w:sz="0" w:space="0" w:color="auto"/>
        <w:left w:val="none" w:sz="0" w:space="0" w:color="auto"/>
        <w:bottom w:val="none" w:sz="0" w:space="0" w:color="auto"/>
        <w:right w:val="none" w:sz="0" w:space="0" w:color="auto"/>
      </w:divBdr>
    </w:div>
    <w:div w:id="1261794848">
      <w:marLeft w:val="0"/>
      <w:marRight w:val="0"/>
      <w:marTop w:val="0"/>
      <w:marBottom w:val="0"/>
      <w:divBdr>
        <w:top w:val="none" w:sz="0" w:space="0" w:color="auto"/>
        <w:left w:val="none" w:sz="0" w:space="0" w:color="auto"/>
        <w:bottom w:val="none" w:sz="0" w:space="0" w:color="auto"/>
        <w:right w:val="none" w:sz="0" w:space="0" w:color="auto"/>
      </w:divBdr>
    </w:div>
    <w:div w:id="1261794849">
      <w:marLeft w:val="0"/>
      <w:marRight w:val="0"/>
      <w:marTop w:val="0"/>
      <w:marBottom w:val="0"/>
      <w:divBdr>
        <w:top w:val="none" w:sz="0" w:space="0" w:color="auto"/>
        <w:left w:val="none" w:sz="0" w:space="0" w:color="auto"/>
        <w:bottom w:val="none" w:sz="0" w:space="0" w:color="auto"/>
        <w:right w:val="none" w:sz="0" w:space="0" w:color="auto"/>
      </w:divBdr>
    </w:div>
    <w:div w:id="1261794850">
      <w:marLeft w:val="0"/>
      <w:marRight w:val="0"/>
      <w:marTop w:val="0"/>
      <w:marBottom w:val="0"/>
      <w:divBdr>
        <w:top w:val="none" w:sz="0" w:space="0" w:color="auto"/>
        <w:left w:val="none" w:sz="0" w:space="0" w:color="auto"/>
        <w:bottom w:val="none" w:sz="0" w:space="0" w:color="auto"/>
        <w:right w:val="none" w:sz="0" w:space="0" w:color="auto"/>
      </w:divBdr>
    </w:div>
    <w:div w:id="1261794851">
      <w:marLeft w:val="0"/>
      <w:marRight w:val="0"/>
      <w:marTop w:val="0"/>
      <w:marBottom w:val="0"/>
      <w:divBdr>
        <w:top w:val="none" w:sz="0" w:space="0" w:color="auto"/>
        <w:left w:val="none" w:sz="0" w:space="0" w:color="auto"/>
        <w:bottom w:val="none" w:sz="0" w:space="0" w:color="auto"/>
        <w:right w:val="none" w:sz="0" w:space="0" w:color="auto"/>
      </w:divBdr>
    </w:div>
    <w:div w:id="1261794852">
      <w:marLeft w:val="0"/>
      <w:marRight w:val="0"/>
      <w:marTop w:val="0"/>
      <w:marBottom w:val="0"/>
      <w:divBdr>
        <w:top w:val="none" w:sz="0" w:space="0" w:color="auto"/>
        <w:left w:val="none" w:sz="0" w:space="0" w:color="auto"/>
        <w:bottom w:val="none" w:sz="0" w:space="0" w:color="auto"/>
        <w:right w:val="none" w:sz="0" w:space="0" w:color="auto"/>
      </w:divBdr>
    </w:div>
    <w:div w:id="1261794853">
      <w:marLeft w:val="0"/>
      <w:marRight w:val="0"/>
      <w:marTop w:val="0"/>
      <w:marBottom w:val="0"/>
      <w:divBdr>
        <w:top w:val="none" w:sz="0" w:space="0" w:color="auto"/>
        <w:left w:val="none" w:sz="0" w:space="0" w:color="auto"/>
        <w:bottom w:val="none" w:sz="0" w:space="0" w:color="auto"/>
        <w:right w:val="none" w:sz="0" w:space="0" w:color="auto"/>
      </w:divBdr>
    </w:div>
    <w:div w:id="1261794854">
      <w:marLeft w:val="0"/>
      <w:marRight w:val="0"/>
      <w:marTop w:val="0"/>
      <w:marBottom w:val="0"/>
      <w:divBdr>
        <w:top w:val="none" w:sz="0" w:space="0" w:color="auto"/>
        <w:left w:val="none" w:sz="0" w:space="0" w:color="auto"/>
        <w:bottom w:val="none" w:sz="0" w:space="0" w:color="auto"/>
        <w:right w:val="none" w:sz="0" w:space="0" w:color="auto"/>
      </w:divBdr>
    </w:div>
    <w:div w:id="1261794855">
      <w:marLeft w:val="0"/>
      <w:marRight w:val="0"/>
      <w:marTop w:val="0"/>
      <w:marBottom w:val="0"/>
      <w:divBdr>
        <w:top w:val="none" w:sz="0" w:space="0" w:color="auto"/>
        <w:left w:val="none" w:sz="0" w:space="0" w:color="auto"/>
        <w:bottom w:val="none" w:sz="0" w:space="0" w:color="auto"/>
        <w:right w:val="none" w:sz="0" w:space="0" w:color="auto"/>
      </w:divBdr>
    </w:div>
    <w:div w:id="1261794856">
      <w:marLeft w:val="0"/>
      <w:marRight w:val="0"/>
      <w:marTop w:val="0"/>
      <w:marBottom w:val="0"/>
      <w:divBdr>
        <w:top w:val="none" w:sz="0" w:space="0" w:color="auto"/>
        <w:left w:val="none" w:sz="0" w:space="0" w:color="auto"/>
        <w:bottom w:val="none" w:sz="0" w:space="0" w:color="auto"/>
        <w:right w:val="none" w:sz="0" w:space="0" w:color="auto"/>
      </w:divBdr>
    </w:div>
    <w:div w:id="1261794857">
      <w:marLeft w:val="0"/>
      <w:marRight w:val="0"/>
      <w:marTop w:val="0"/>
      <w:marBottom w:val="0"/>
      <w:divBdr>
        <w:top w:val="none" w:sz="0" w:space="0" w:color="auto"/>
        <w:left w:val="none" w:sz="0" w:space="0" w:color="auto"/>
        <w:bottom w:val="none" w:sz="0" w:space="0" w:color="auto"/>
        <w:right w:val="none" w:sz="0" w:space="0" w:color="auto"/>
      </w:divBdr>
    </w:div>
    <w:div w:id="1261794858">
      <w:marLeft w:val="0"/>
      <w:marRight w:val="0"/>
      <w:marTop w:val="0"/>
      <w:marBottom w:val="0"/>
      <w:divBdr>
        <w:top w:val="none" w:sz="0" w:space="0" w:color="auto"/>
        <w:left w:val="none" w:sz="0" w:space="0" w:color="auto"/>
        <w:bottom w:val="none" w:sz="0" w:space="0" w:color="auto"/>
        <w:right w:val="none" w:sz="0" w:space="0" w:color="auto"/>
      </w:divBdr>
    </w:div>
    <w:div w:id="1261794859">
      <w:marLeft w:val="0"/>
      <w:marRight w:val="0"/>
      <w:marTop w:val="0"/>
      <w:marBottom w:val="0"/>
      <w:divBdr>
        <w:top w:val="none" w:sz="0" w:space="0" w:color="auto"/>
        <w:left w:val="none" w:sz="0" w:space="0" w:color="auto"/>
        <w:bottom w:val="none" w:sz="0" w:space="0" w:color="auto"/>
        <w:right w:val="none" w:sz="0" w:space="0" w:color="auto"/>
      </w:divBdr>
    </w:div>
    <w:div w:id="1261794860">
      <w:marLeft w:val="0"/>
      <w:marRight w:val="0"/>
      <w:marTop w:val="0"/>
      <w:marBottom w:val="0"/>
      <w:divBdr>
        <w:top w:val="none" w:sz="0" w:space="0" w:color="auto"/>
        <w:left w:val="none" w:sz="0" w:space="0" w:color="auto"/>
        <w:bottom w:val="none" w:sz="0" w:space="0" w:color="auto"/>
        <w:right w:val="none" w:sz="0" w:space="0" w:color="auto"/>
      </w:divBdr>
    </w:div>
    <w:div w:id="1261794861">
      <w:marLeft w:val="0"/>
      <w:marRight w:val="0"/>
      <w:marTop w:val="0"/>
      <w:marBottom w:val="0"/>
      <w:divBdr>
        <w:top w:val="none" w:sz="0" w:space="0" w:color="auto"/>
        <w:left w:val="none" w:sz="0" w:space="0" w:color="auto"/>
        <w:bottom w:val="none" w:sz="0" w:space="0" w:color="auto"/>
        <w:right w:val="none" w:sz="0" w:space="0" w:color="auto"/>
      </w:divBdr>
    </w:div>
    <w:div w:id="1261794862">
      <w:marLeft w:val="0"/>
      <w:marRight w:val="0"/>
      <w:marTop w:val="0"/>
      <w:marBottom w:val="0"/>
      <w:divBdr>
        <w:top w:val="none" w:sz="0" w:space="0" w:color="auto"/>
        <w:left w:val="none" w:sz="0" w:space="0" w:color="auto"/>
        <w:bottom w:val="none" w:sz="0" w:space="0" w:color="auto"/>
        <w:right w:val="none" w:sz="0" w:space="0" w:color="auto"/>
      </w:divBdr>
    </w:div>
    <w:div w:id="1261794863">
      <w:marLeft w:val="0"/>
      <w:marRight w:val="0"/>
      <w:marTop w:val="0"/>
      <w:marBottom w:val="0"/>
      <w:divBdr>
        <w:top w:val="none" w:sz="0" w:space="0" w:color="auto"/>
        <w:left w:val="none" w:sz="0" w:space="0" w:color="auto"/>
        <w:bottom w:val="none" w:sz="0" w:space="0" w:color="auto"/>
        <w:right w:val="none" w:sz="0" w:space="0" w:color="auto"/>
      </w:divBdr>
    </w:div>
    <w:div w:id="1261794864">
      <w:marLeft w:val="0"/>
      <w:marRight w:val="0"/>
      <w:marTop w:val="0"/>
      <w:marBottom w:val="0"/>
      <w:divBdr>
        <w:top w:val="none" w:sz="0" w:space="0" w:color="auto"/>
        <w:left w:val="none" w:sz="0" w:space="0" w:color="auto"/>
        <w:bottom w:val="none" w:sz="0" w:space="0" w:color="auto"/>
        <w:right w:val="none" w:sz="0" w:space="0" w:color="auto"/>
      </w:divBdr>
    </w:div>
    <w:div w:id="1261794865">
      <w:marLeft w:val="0"/>
      <w:marRight w:val="0"/>
      <w:marTop w:val="0"/>
      <w:marBottom w:val="0"/>
      <w:divBdr>
        <w:top w:val="none" w:sz="0" w:space="0" w:color="auto"/>
        <w:left w:val="none" w:sz="0" w:space="0" w:color="auto"/>
        <w:bottom w:val="none" w:sz="0" w:space="0" w:color="auto"/>
        <w:right w:val="none" w:sz="0" w:space="0" w:color="auto"/>
      </w:divBdr>
    </w:div>
    <w:div w:id="1261794866">
      <w:marLeft w:val="0"/>
      <w:marRight w:val="0"/>
      <w:marTop w:val="0"/>
      <w:marBottom w:val="0"/>
      <w:divBdr>
        <w:top w:val="none" w:sz="0" w:space="0" w:color="auto"/>
        <w:left w:val="none" w:sz="0" w:space="0" w:color="auto"/>
        <w:bottom w:val="none" w:sz="0" w:space="0" w:color="auto"/>
        <w:right w:val="none" w:sz="0" w:space="0" w:color="auto"/>
      </w:divBdr>
    </w:div>
    <w:div w:id="1261794867">
      <w:marLeft w:val="0"/>
      <w:marRight w:val="0"/>
      <w:marTop w:val="0"/>
      <w:marBottom w:val="0"/>
      <w:divBdr>
        <w:top w:val="none" w:sz="0" w:space="0" w:color="auto"/>
        <w:left w:val="none" w:sz="0" w:space="0" w:color="auto"/>
        <w:bottom w:val="none" w:sz="0" w:space="0" w:color="auto"/>
        <w:right w:val="none" w:sz="0" w:space="0" w:color="auto"/>
      </w:divBdr>
    </w:div>
    <w:div w:id="1261794868">
      <w:marLeft w:val="0"/>
      <w:marRight w:val="0"/>
      <w:marTop w:val="0"/>
      <w:marBottom w:val="0"/>
      <w:divBdr>
        <w:top w:val="none" w:sz="0" w:space="0" w:color="auto"/>
        <w:left w:val="none" w:sz="0" w:space="0" w:color="auto"/>
        <w:bottom w:val="none" w:sz="0" w:space="0" w:color="auto"/>
        <w:right w:val="none" w:sz="0" w:space="0" w:color="auto"/>
      </w:divBdr>
    </w:div>
    <w:div w:id="1261794869">
      <w:marLeft w:val="0"/>
      <w:marRight w:val="0"/>
      <w:marTop w:val="0"/>
      <w:marBottom w:val="0"/>
      <w:divBdr>
        <w:top w:val="none" w:sz="0" w:space="0" w:color="auto"/>
        <w:left w:val="none" w:sz="0" w:space="0" w:color="auto"/>
        <w:bottom w:val="none" w:sz="0" w:space="0" w:color="auto"/>
        <w:right w:val="none" w:sz="0" w:space="0" w:color="auto"/>
      </w:divBdr>
    </w:div>
    <w:div w:id="1261794870">
      <w:marLeft w:val="0"/>
      <w:marRight w:val="0"/>
      <w:marTop w:val="0"/>
      <w:marBottom w:val="0"/>
      <w:divBdr>
        <w:top w:val="none" w:sz="0" w:space="0" w:color="auto"/>
        <w:left w:val="none" w:sz="0" w:space="0" w:color="auto"/>
        <w:bottom w:val="none" w:sz="0" w:space="0" w:color="auto"/>
        <w:right w:val="none" w:sz="0" w:space="0" w:color="auto"/>
      </w:divBdr>
    </w:div>
    <w:div w:id="1261794871">
      <w:marLeft w:val="0"/>
      <w:marRight w:val="0"/>
      <w:marTop w:val="0"/>
      <w:marBottom w:val="0"/>
      <w:divBdr>
        <w:top w:val="none" w:sz="0" w:space="0" w:color="auto"/>
        <w:left w:val="none" w:sz="0" w:space="0" w:color="auto"/>
        <w:bottom w:val="none" w:sz="0" w:space="0" w:color="auto"/>
        <w:right w:val="none" w:sz="0" w:space="0" w:color="auto"/>
      </w:divBdr>
    </w:div>
    <w:div w:id="1261794872">
      <w:marLeft w:val="0"/>
      <w:marRight w:val="0"/>
      <w:marTop w:val="0"/>
      <w:marBottom w:val="0"/>
      <w:divBdr>
        <w:top w:val="none" w:sz="0" w:space="0" w:color="auto"/>
        <w:left w:val="none" w:sz="0" w:space="0" w:color="auto"/>
        <w:bottom w:val="none" w:sz="0" w:space="0" w:color="auto"/>
        <w:right w:val="none" w:sz="0" w:space="0" w:color="auto"/>
      </w:divBdr>
    </w:div>
    <w:div w:id="1261794873">
      <w:marLeft w:val="0"/>
      <w:marRight w:val="0"/>
      <w:marTop w:val="0"/>
      <w:marBottom w:val="0"/>
      <w:divBdr>
        <w:top w:val="none" w:sz="0" w:space="0" w:color="auto"/>
        <w:left w:val="none" w:sz="0" w:space="0" w:color="auto"/>
        <w:bottom w:val="none" w:sz="0" w:space="0" w:color="auto"/>
        <w:right w:val="none" w:sz="0" w:space="0" w:color="auto"/>
      </w:divBdr>
    </w:div>
    <w:div w:id="1261794874">
      <w:marLeft w:val="0"/>
      <w:marRight w:val="0"/>
      <w:marTop w:val="0"/>
      <w:marBottom w:val="0"/>
      <w:divBdr>
        <w:top w:val="none" w:sz="0" w:space="0" w:color="auto"/>
        <w:left w:val="none" w:sz="0" w:space="0" w:color="auto"/>
        <w:bottom w:val="none" w:sz="0" w:space="0" w:color="auto"/>
        <w:right w:val="none" w:sz="0" w:space="0" w:color="auto"/>
      </w:divBdr>
    </w:div>
    <w:div w:id="1261794875">
      <w:marLeft w:val="0"/>
      <w:marRight w:val="0"/>
      <w:marTop w:val="0"/>
      <w:marBottom w:val="0"/>
      <w:divBdr>
        <w:top w:val="none" w:sz="0" w:space="0" w:color="auto"/>
        <w:left w:val="none" w:sz="0" w:space="0" w:color="auto"/>
        <w:bottom w:val="none" w:sz="0" w:space="0" w:color="auto"/>
        <w:right w:val="none" w:sz="0" w:space="0" w:color="auto"/>
      </w:divBdr>
    </w:div>
    <w:div w:id="1261794876">
      <w:marLeft w:val="0"/>
      <w:marRight w:val="0"/>
      <w:marTop w:val="0"/>
      <w:marBottom w:val="0"/>
      <w:divBdr>
        <w:top w:val="none" w:sz="0" w:space="0" w:color="auto"/>
        <w:left w:val="none" w:sz="0" w:space="0" w:color="auto"/>
        <w:bottom w:val="none" w:sz="0" w:space="0" w:color="auto"/>
        <w:right w:val="none" w:sz="0" w:space="0" w:color="auto"/>
      </w:divBdr>
    </w:div>
    <w:div w:id="1261794877">
      <w:marLeft w:val="0"/>
      <w:marRight w:val="0"/>
      <w:marTop w:val="0"/>
      <w:marBottom w:val="0"/>
      <w:divBdr>
        <w:top w:val="none" w:sz="0" w:space="0" w:color="auto"/>
        <w:left w:val="none" w:sz="0" w:space="0" w:color="auto"/>
        <w:bottom w:val="none" w:sz="0" w:space="0" w:color="auto"/>
        <w:right w:val="none" w:sz="0" w:space="0" w:color="auto"/>
      </w:divBdr>
    </w:div>
    <w:div w:id="1261794878">
      <w:marLeft w:val="0"/>
      <w:marRight w:val="0"/>
      <w:marTop w:val="0"/>
      <w:marBottom w:val="0"/>
      <w:divBdr>
        <w:top w:val="none" w:sz="0" w:space="0" w:color="auto"/>
        <w:left w:val="none" w:sz="0" w:space="0" w:color="auto"/>
        <w:bottom w:val="none" w:sz="0" w:space="0" w:color="auto"/>
        <w:right w:val="none" w:sz="0" w:space="0" w:color="auto"/>
      </w:divBdr>
    </w:div>
    <w:div w:id="1261794879">
      <w:marLeft w:val="0"/>
      <w:marRight w:val="0"/>
      <w:marTop w:val="0"/>
      <w:marBottom w:val="0"/>
      <w:divBdr>
        <w:top w:val="none" w:sz="0" w:space="0" w:color="auto"/>
        <w:left w:val="none" w:sz="0" w:space="0" w:color="auto"/>
        <w:bottom w:val="none" w:sz="0" w:space="0" w:color="auto"/>
        <w:right w:val="none" w:sz="0" w:space="0" w:color="auto"/>
      </w:divBdr>
    </w:div>
    <w:div w:id="1261794880">
      <w:marLeft w:val="0"/>
      <w:marRight w:val="0"/>
      <w:marTop w:val="0"/>
      <w:marBottom w:val="0"/>
      <w:divBdr>
        <w:top w:val="none" w:sz="0" w:space="0" w:color="auto"/>
        <w:left w:val="none" w:sz="0" w:space="0" w:color="auto"/>
        <w:bottom w:val="none" w:sz="0" w:space="0" w:color="auto"/>
        <w:right w:val="none" w:sz="0" w:space="0" w:color="auto"/>
      </w:divBdr>
    </w:div>
    <w:div w:id="1261794881">
      <w:marLeft w:val="0"/>
      <w:marRight w:val="0"/>
      <w:marTop w:val="0"/>
      <w:marBottom w:val="0"/>
      <w:divBdr>
        <w:top w:val="none" w:sz="0" w:space="0" w:color="auto"/>
        <w:left w:val="none" w:sz="0" w:space="0" w:color="auto"/>
        <w:bottom w:val="none" w:sz="0" w:space="0" w:color="auto"/>
        <w:right w:val="none" w:sz="0" w:space="0" w:color="auto"/>
      </w:divBdr>
    </w:div>
    <w:div w:id="1261794882">
      <w:marLeft w:val="0"/>
      <w:marRight w:val="0"/>
      <w:marTop w:val="0"/>
      <w:marBottom w:val="0"/>
      <w:divBdr>
        <w:top w:val="none" w:sz="0" w:space="0" w:color="auto"/>
        <w:left w:val="none" w:sz="0" w:space="0" w:color="auto"/>
        <w:bottom w:val="none" w:sz="0" w:space="0" w:color="auto"/>
        <w:right w:val="none" w:sz="0" w:space="0" w:color="auto"/>
      </w:divBdr>
    </w:div>
    <w:div w:id="1261794883">
      <w:marLeft w:val="0"/>
      <w:marRight w:val="0"/>
      <w:marTop w:val="0"/>
      <w:marBottom w:val="0"/>
      <w:divBdr>
        <w:top w:val="none" w:sz="0" w:space="0" w:color="auto"/>
        <w:left w:val="none" w:sz="0" w:space="0" w:color="auto"/>
        <w:bottom w:val="none" w:sz="0" w:space="0" w:color="auto"/>
        <w:right w:val="none" w:sz="0" w:space="0" w:color="auto"/>
      </w:divBdr>
    </w:div>
    <w:div w:id="1261794884">
      <w:marLeft w:val="0"/>
      <w:marRight w:val="0"/>
      <w:marTop w:val="0"/>
      <w:marBottom w:val="0"/>
      <w:divBdr>
        <w:top w:val="none" w:sz="0" w:space="0" w:color="auto"/>
        <w:left w:val="none" w:sz="0" w:space="0" w:color="auto"/>
        <w:bottom w:val="none" w:sz="0" w:space="0" w:color="auto"/>
        <w:right w:val="none" w:sz="0" w:space="0" w:color="auto"/>
      </w:divBdr>
    </w:div>
    <w:div w:id="1330250917">
      <w:bodyDiv w:val="1"/>
      <w:marLeft w:val="0"/>
      <w:marRight w:val="0"/>
      <w:marTop w:val="0"/>
      <w:marBottom w:val="0"/>
      <w:divBdr>
        <w:top w:val="none" w:sz="0" w:space="0" w:color="auto"/>
        <w:left w:val="none" w:sz="0" w:space="0" w:color="auto"/>
        <w:bottom w:val="none" w:sz="0" w:space="0" w:color="auto"/>
        <w:right w:val="none" w:sz="0" w:space="0" w:color="auto"/>
      </w:divBdr>
    </w:div>
    <w:div w:id="1355838807">
      <w:bodyDiv w:val="1"/>
      <w:marLeft w:val="0"/>
      <w:marRight w:val="0"/>
      <w:marTop w:val="0"/>
      <w:marBottom w:val="0"/>
      <w:divBdr>
        <w:top w:val="none" w:sz="0" w:space="0" w:color="auto"/>
        <w:left w:val="none" w:sz="0" w:space="0" w:color="auto"/>
        <w:bottom w:val="none" w:sz="0" w:space="0" w:color="auto"/>
        <w:right w:val="none" w:sz="0" w:space="0" w:color="auto"/>
      </w:divBdr>
    </w:div>
    <w:div w:id="1365011567">
      <w:bodyDiv w:val="1"/>
      <w:marLeft w:val="0"/>
      <w:marRight w:val="0"/>
      <w:marTop w:val="0"/>
      <w:marBottom w:val="0"/>
      <w:divBdr>
        <w:top w:val="none" w:sz="0" w:space="0" w:color="auto"/>
        <w:left w:val="none" w:sz="0" w:space="0" w:color="auto"/>
        <w:bottom w:val="none" w:sz="0" w:space="0" w:color="auto"/>
        <w:right w:val="none" w:sz="0" w:space="0" w:color="auto"/>
      </w:divBdr>
    </w:div>
    <w:div w:id="1373455551">
      <w:bodyDiv w:val="1"/>
      <w:marLeft w:val="0"/>
      <w:marRight w:val="0"/>
      <w:marTop w:val="0"/>
      <w:marBottom w:val="0"/>
      <w:divBdr>
        <w:top w:val="none" w:sz="0" w:space="0" w:color="auto"/>
        <w:left w:val="none" w:sz="0" w:space="0" w:color="auto"/>
        <w:bottom w:val="none" w:sz="0" w:space="0" w:color="auto"/>
        <w:right w:val="none" w:sz="0" w:space="0" w:color="auto"/>
      </w:divBdr>
    </w:div>
    <w:div w:id="1405226731">
      <w:bodyDiv w:val="1"/>
      <w:marLeft w:val="0"/>
      <w:marRight w:val="0"/>
      <w:marTop w:val="0"/>
      <w:marBottom w:val="0"/>
      <w:divBdr>
        <w:top w:val="none" w:sz="0" w:space="0" w:color="auto"/>
        <w:left w:val="none" w:sz="0" w:space="0" w:color="auto"/>
        <w:bottom w:val="none" w:sz="0" w:space="0" w:color="auto"/>
        <w:right w:val="none" w:sz="0" w:space="0" w:color="auto"/>
      </w:divBdr>
    </w:div>
    <w:div w:id="1418357970">
      <w:bodyDiv w:val="1"/>
      <w:marLeft w:val="0"/>
      <w:marRight w:val="0"/>
      <w:marTop w:val="0"/>
      <w:marBottom w:val="0"/>
      <w:divBdr>
        <w:top w:val="none" w:sz="0" w:space="0" w:color="auto"/>
        <w:left w:val="none" w:sz="0" w:space="0" w:color="auto"/>
        <w:bottom w:val="none" w:sz="0" w:space="0" w:color="auto"/>
        <w:right w:val="none" w:sz="0" w:space="0" w:color="auto"/>
      </w:divBdr>
    </w:div>
    <w:div w:id="1452430422">
      <w:bodyDiv w:val="1"/>
      <w:marLeft w:val="0"/>
      <w:marRight w:val="0"/>
      <w:marTop w:val="0"/>
      <w:marBottom w:val="0"/>
      <w:divBdr>
        <w:top w:val="none" w:sz="0" w:space="0" w:color="auto"/>
        <w:left w:val="none" w:sz="0" w:space="0" w:color="auto"/>
        <w:bottom w:val="none" w:sz="0" w:space="0" w:color="auto"/>
        <w:right w:val="none" w:sz="0" w:space="0" w:color="auto"/>
      </w:divBdr>
    </w:div>
    <w:div w:id="1453985789">
      <w:bodyDiv w:val="1"/>
      <w:marLeft w:val="0"/>
      <w:marRight w:val="0"/>
      <w:marTop w:val="0"/>
      <w:marBottom w:val="0"/>
      <w:divBdr>
        <w:top w:val="none" w:sz="0" w:space="0" w:color="auto"/>
        <w:left w:val="none" w:sz="0" w:space="0" w:color="auto"/>
        <w:bottom w:val="none" w:sz="0" w:space="0" w:color="auto"/>
        <w:right w:val="none" w:sz="0" w:space="0" w:color="auto"/>
      </w:divBdr>
    </w:div>
    <w:div w:id="1483353649">
      <w:bodyDiv w:val="1"/>
      <w:marLeft w:val="0"/>
      <w:marRight w:val="0"/>
      <w:marTop w:val="0"/>
      <w:marBottom w:val="0"/>
      <w:divBdr>
        <w:top w:val="none" w:sz="0" w:space="0" w:color="auto"/>
        <w:left w:val="none" w:sz="0" w:space="0" w:color="auto"/>
        <w:bottom w:val="none" w:sz="0" w:space="0" w:color="auto"/>
        <w:right w:val="none" w:sz="0" w:space="0" w:color="auto"/>
      </w:divBdr>
    </w:div>
    <w:div w:id="1494027488">
      <w:bodyDiv w:val="1"/>
      <w:marLeft w:val="0"/>
      <w:marRight w:val="0"/>
      <w:marTop w:val="0"/>
      <w:marBottom w:val="0"/>
      <w:divBdr>
        <w:top w:val="none" w:sz="0" w:space="0" w:color="auto"/>
        <w:left w:val="none" w:sz="0" w:space="0" w:color="auto"/>
        <w:bottom w:val="none" w:sz="0" w:space="0" w:color="auto"/>
        <w:right w:val="none" w:sz="0" w:space="0" w:color="auto"/>
      </w:divBdr>
    </w:div>
    <w:div w:id="1511483464">
      <w:bodyDiv w:val="1"/>
      <w:marLeft w:val="0"/>
      <w:marRight w:val="0"/>
      <w:marTop w:val="0"/>
      <w:marBottom w:val="0"/>
      <w:divBdr>
        <w:top w:val="none" w:sz="0" w:space="0" w:color="auto"/>
        <w:left w:val="none" w:sz="0" w:space="0" w:color="auto"/>
        <w:bottom w:val="none" w:sz="0" w:space="0" w:color="auto"/>
        <w:right w:val="none" w:sz="0" w:space="0" w:color="auto"/>
      </w:divBdr>
    </w:div>
    <w:div w:id="1523129165">
      <w:bodyDiv w:val="1"/>
      <w:marLeft w:val="0"/>
      <w:marRight w:val="0"/>
      <w:marTop w:val="0"/>
      <w:marBottom w:val="0"/>
      <w:divBdr>
        <w:top w:val="none" w:sz="0" w:space="0" w:color="auto"/>
        <w:left w:val="none" w:sz="0" w:space="0" w:color="auto"/>
        <w:bottom w:val="none" w:sz="0" w:space="0" w:color="auto"/>
        <w:right w:val="none" w:sz="0" w:space="0" w:color="auto"/>
      </w:divBdr>
    </w:div>
    <w:div w:id="1551577773">
      <w:bodyDiv w:val="1"/>
      <w:marLeft w:val="0"/>
      <w:marRight w:val="0"/>
      <w:marTop w:val="0"/>
      <w:marBottom w:val="0"/>
      <w:divBdr>
        <w:top w:val="none" w:sz="0" w:space="0" w:color="auto"/>
        <w:left w:val="none" w:sz="0" w:space="0" w:color="auto"/>
        <w:bottom w:val="none" w:sz="0" w:space="0" w:color="auto"/>
        <w:right w:val="none" w:sz="0" w:space="0" w:color="auto"/>
      </w:divBdr>
    </w:div>
    <w:div w:id="1610968444">
      <w:bodyDiv w:val="1"/>
      <w:marLeft w:val="0"/>
      <w:marRight w:val="0"/>
      <w:marTop w:val="0"/>
      <w:marBottom w:val="0"/>
      <w:divBdr>
        <w:top w:val="none" w:sz="0" w:space="0" w:color="auto"/>
        <w:left w:val="none" w:sz="0" w:space="0" w:color="auto"/>
        <w:bottom w:val="none" w:sz="0" w:space="0" w:color="auto"/>
        <w:right w:val="none" w:sz="0" w:space="0" w:color="auto"/>
      </w:divBdr>
    </w:div>
    <w:div w:id="1614172855">
      <w:bodyDiv w:val="1"/>
      <w:marLeft w:val="0"/>
      <w:marRight w:val="0"/>
      <w:marTop w:val="0"/>
      <w:marBottom w:val="0"/>
      <w:divBdr>
        <w:top w:val="none" w:sz="0" w:space="0" w:color="auto"/>
        <w:left w:val="none" w:sz="0" w:space="0" w:color="auto"/>
        <w:bottom w:val="none" w:sz="0" w:space="0" w:color="auto"/>
        <w:right w:val="none" w:sz="0" w:space="0" w:color="auto"/>
      </w:divBdr>
    </w:div>
    <w:div w:id="1637102552">
      <w:bodyDiv w:val="1"/>
      <w:marLeft w:val="0"/>
      <w:marRight w:val="0"/>
      <w:marTop w:val="0"/>
      <w:marBottom w:val="0"/>
      <w:divBdr>
        <w:top w:val="none" w:sz="0" w:space="0" w:color="auto"/>
        <w:left w:val="none" w:sz="0" w:space="0" w:color="auto"/>
        <w:bottom w:val="none" w:sz="0" w:space="0" w:color="auto"/>
        <w:right w:val="none" w:sz="0" w:space="0" w:color="auto"/>
      </w:divBdr>
    </w:div>
    <w:div w:id="1662582838">
      <w:bodyDiv w:val="1"/>
      <w:marLeft w:val="0"/>
      <w:marRight w:val="0"/>
      <w:marTop w:val="0"/>
      <w:marBottom w:val="0"/>
      <w:divBdr>
        <w:top w:val="none" w:sz="0" w:space="0" w:color="auto"/>
        <w:left w:val="none" w:sz="0" w:space="0" w:color="auto"/>
        <w:bottom w:val="none" w:sz="0" w:space="0" w:color="auto"/>
        <w:right w:val="none" w:sz="0" w:space="0" w:color="auto"/>
      </w:divBdr>
    </w:div>
    <w:div w:id="1681735045">
      <w:bodyDiv w:val="1"/>
      <w:marLeft w:val="0"/>
      <w:marRight w:val="0"/>
      <w:marTop w:val="0"/>
      <w:marBottom w:val="0"/>
      <w:divBdr>
        <w:top w:val="none" w:sz="0" w:space="0" w:color="auto"/>
        <w:left w:val="none" w:sz="0" w:space="0" w:color="auto"/>
        <w:bottom w:val="none" w:sz="0" w:space="0" w:color="auto"/>
        <w:right w:val="none" w:sz="0" w:space="0" w:color="auto"/>
      </w:divBdr>
    </w:div>
    <w:div w:id="1713774327">
      <w:bodyDiv w:val="1"/>
      <w:marLeft w:val="0"/>
      <w:marRight w:val="0"/>
      <w:marTop w:val="0"/>
      <w:marBottom w:val="0"/>
      <w:divBdr>
        <w:top w:val="none" w:sz="0" w:space="0" w:color="auto"/>
        <w:left w:val="none" w:sz="0" w:space="0" w:color="auto"/>
        <w:bottom w:val="none" w:sz="0" w:space="0" w:color="auto"/>
        <w:right w:val="none" w:sz="0" w:space="0" w:color="auto"/>
      </w:divBdr>
    </w:div>
    <w:div w:id="1719161231">
      <w:bodyDiv w:val="1"/>
      <w:marLeft w:val="0"/>
      <w:marRight w:val="0"/>
      <w:marTop w:val="0"/>
      <w:marBottom w:val="0"/>
      <w:divBdr>
        <w:top w:val="none" w:sz="0" w:space="0" w:color="auto"/>
        <w:left w:val="none" w:sz="0" w:space="0" w:color="auto"/>
        <w:bottom w:val="none" w:sz="0" w:space="0" w:color="auto"/>
        <w:right w:val="none" w:sz="0" w:space="0" w:color="auto"/>
      </w:divBdr>
    </w:div>
    <w:div w:id="1729376978">
      <w:bodyDiv w:val="1"/>
      <w:marLeft w:val="0"/>
      <w:marRight w:val="0"/>
      <w:marTop w:val="0"/>
      <w:marBottom w:val="0"/>
      <w:divBdr>
        <w:top w:val="none" w:sz="0" w:space="0" w:color="auto"/>
        <w:left w:val="none" w:sz="0" w:space="0" w:color="auto"/>
        <w:bottom w:val="none" w:sz="0" w:space="0" w:color="auto"/>
        <w:right w:val="none" w:sz="0" w:space="0" w:color="auto"/>
      </w:divBdr>
    </w:div>
    <w:div w:id="1733580497">
      <w:bodyDiv w:val="1"/>
      <w:marLeft w:val="0"/>
      <w:marRight w:val="0"/>
      <w:marTop w:val="0"/>
      <w:marBottom w:val="0"/>
      <w:divBdr>
        <w:top w:val="none" w:sz="0" w:space="0" w:color="auto"/>
        <w:left w:val="none" w:sz="0" w:space="0" w:color="auto"/>
        <w:bottom w:val="none" w:sz="0" w:space="0" w:color="auto"/>
        <w:right w:val="none" w:sz="0" w:space="0" w:color="auto"/>
      </w:divBdr>
    </w:div>
    <w:div w:id="1736397066">
      <w:bodyDiv w:val="1"/>
      <w:marLeft w:val="0"/>
      <w:marRight w:val="0"/>
      <w:marTop w:val="0"/>
      <w:marBottom w:val="0"/>
      <w:divBdr>
        <w:top w:val="none" w:sz="0" w:space="0" w:color="auto"/>
        <w:left w:val="none" w:sz="0" w:space="0" w:color="auto"/>
        <w:bottom w:val="none" w:sz="0" w:space="0" w:color="auto"/>
        <w:right w:val="none" w:sz="0" w:space="0" w:color="auto"/>
      </w:divBdr>
    </w:div>
    <w:div w:id="1741245802">
      <w:bodyDiv w:val="1"/>
      <w:marLeft w:val="0"/>
      <w:marRight w:val="0"/>
      <w:marTop w:val="0"/>
      <w:marBottom w:val="0"/>
      <w:divBdr>
        <w:top w:val="none" w:sz="0" w:space="0" w:color="auto"/>
        <w:left w:val="none" w:sz="0" w:space="0" w:color="auto"/>
        <w:bottom w:val="none" w:sz="0" w:space="0" w:color="auto"/>
        <w:right w:val="none" w:sz="0" w:space="0" w:color="auto"/>
      </w:divBdr>
    </w:div>
    <w:div w:id="1753507105">
      <w:bodyDiv w:val="1"/>
      <w:marLeft w:val="0"/>
      <w:marRight w:val="0"/>
      <w:marTop w:val="0"/>
      <w:marBottom w:val="0"/>
      <w:divBdr>
        <w:top w:val="none" w:sz="0" w:space="0" w:color="auto"/>
        <w:left w:val="none" w:sz="0" w:space="0" w:color="auto"/>
        <w:bottom w:val="none" w:sz="0" w:space="0" w:color="auto"/>
        <w:right w:val="none" w:sz="0" w:space="0" w:color="auto"/>
      </w:divBdr>
    </w:div>
    <w:div w:id="1786728721">
      <w:bodyDiv w:val="1"/>
      <w:marLeft w:val="0"/>
      <w:marRight w:val="0"/>
      <w:marTop w:val="0"/>
      <w:marBottom w:val="0"/>
      <w:divBdr>
        <w:top w:val="none" w:sz="0" w:space="0" w:color="auto"/>
        <w:left w:val="none" w:sz="0" w:space="0" w:color="auto"/>
        <w:bottom w:val="none" w:sz="0" w:space="0" w:color="auto"/>
        <w:right w:val="none" w:sz="0" w:space="0" w:color="auto"/>
      </w:divBdr>
    </w:div>
    <w:div w:id="1823544941">
      <w:bodyDiv w:val="1"/>
      <w:marLeft w:val="0"/>
      <w:marRight w:val="0"/>
      <w:marTop w:val="0"/>
      <w:marBottom w:val="0"/>
      <w:divBdr>
        <w:top w:val="none" w:sz="0" w:space="0" w:color="auto"/>
        <w:left w:val="none" w:sz="0" w:space="0" w:color="auto"/>
        <w:bottom w:val="none" w:sz="0" w:space="0" w:color="auto"/>
        <w:right w:val="none" w:sz="0" w:space="0" w:color="auto"/>
      </w:divBdr>
    </w:div>
    <w:div w:id="1855220475">
      <w:bodyDiv w:val="1"/>
      <w:marLeft w:val="0"/>
      <w:marRight w:val="0"/>
      <w:marTop w:val="0"/>
      <w:marBottom w:val="0"/>
      <w:divBdr>
        <w:top w:val="none" w:sz="0" w:space="0" w:color="auto"/>
        <w:left w:val="none" w:sz="0" w:space="0" w:color="auto"/>
        <w:bottom w:val="none" w:sz="0" w:space="0" w:color="auto"/>
        <w:right w:val="none" w:sz="0" w:space="0" w:color="auto"/>
      </w:divBdr>
    </w:div>
    <w:div w:id="1924803849">
      <w:bodyDiv w:val="1"/>
      <w:marLeft w:val="0"/>
      <w:marRight w:val="0"/>
      <w:marTop w:val="0"/>
      <w:marBottom w:val="0"/>
      <w:divBdr>
        <w:top w:val="none" w:sz="0" w:space="0" w:color="auto"/>
        <w:left w:val="none" w:sz="0" w:space="0" w:color="auto"/>
        <w:bottom w:val="none" w:sz="0" w:space="0" w:color="auto"/>
        <w:right w:val="none" w:sz="0" w:space="0" w:color="auto"/>
      </w:divBdr>
    </w:div>
    <w:div w:id="1937441572">
      <w:bodyDiv w:val="1"/>
      <w:marLeft w:val="0"/>
      <w:marRight w:val="0"/>
      <w:marTop w:val="0"/>
      <w:marBottom w:val="0"/>
      <w:divBdr>
        <w:top w:val="none" w:sz="0" w:space="0" w:color="auto"/>
        <w:left w:val="none" w:sz="0" w:space="0" w:color="auto"/>
        <w:bottom w:val="none" w:sz="0" w:space="0" w:color="auto"/>
        <w:right w:val="none" w:sz="0" w:space="0" w:color="auto"/>
      </w:divBdr>
    </w:div>
    <w:div w:id="1938825932">
      <w:bodyDiv w:val="1"/>
      <w:marLeft w:val="0"/>
      <w:marRight w:val="0"/>
      <w:marTop w:val="0"/>
      <w:marBottom w:val="0"/>
      <w:divBdr>
        <w:top w:val="none" w:sz="0" w:space="0" w:color="auto"/>
        <w:left w:val="none" w:sz="0" w:space="0" w:color="auto"/>
        <w:bottom w:val="none" w:sz="0" w:space="0" w:color="auto"/>
        <w:right w:val="none" w:sz="0" w:space="0" w:color="auto"/>
      </w:divBdr>
    </w:div>
    <w:div w:id="1962497904">
      <w:bodyDiv w:val="1"/>
      <w:marLeft w:val="0"/>
      <w:marRight w:val="0"/>
      <w:marTop w:val="0"/>
      <w:marBottom w:val="0"/>
      <w:divBdr>
        <w:top w:val="none" w:sz="0" w:space="0" w:color="auto"/>
        <w:left w:val="none" w:sz="0" w:space="0" w:color="auto"/>
        <w:bottom w:val="none" w:sz="0" w:space="0" w:color="auto"/>
        <w:right w:val="none" w:sz="0" w:space="0" w:color="auto"/>
      </w:divBdr>
    </w:div>
    <w:div w:id="1972006493">
      <w:bodyDiv w:val="1"/>
      <w:marLeft w:val="0"/>
      <w:marRight w:val="0"/>
      <w:marTop w:val="0"/>
      <w:marBottom w:val="0"/>
      <w:divBdr>
        <w:top w:val="none" w:sz="0" w:space="0" w:color="auto"/>
        <w:left w:val="none" w:sz="0" w:space="0" w:color="auto"/>
        <w:bottom w:val="none" w:sz="0" w:space="0" w:color="auto"/>
        <w:right w:val="none" w:sz="0" w:space="0" w:color="auto"/>
      </w:divBdr>
    </w:div>
    <w:div w:id="1974409492">
      <w:bodyDiv w:val="1"/>
      <w:marLeft w:val="0"/>
      <w:marRight w:val="0"/>
      <w:marTop w:val="0"/>
      <w:marBottom w:val="0"/>
      <w:divBdr>
        <w:top w:val="none" w:sz="0" w:space="0" w:color="auto"/>
        <w:left w:val="none" w:sz="0" w:space="0" w:color="auto"/>
        <w:bottom w:val="none" w:sz="0" w:space="0" w:color="auto"/>
        <w:right w:val="none" w:sz="0" w:space="0" w:color="auto"/>
      </w:divBdr>
    </w:div>
    <w:div w:id="2027948272">
      <w:bodyDiv w:val="1"/>
      <w:marLeft w:val="0"/>
      <w:marRight w:val="0"/>
      <w:marTop w:val="0"/>
      <w:marBottom w:val="0"/>
      <w:divBdr>
        <w:top w:val="none" w:sz="0" w:space="0" w:color="auto"/>
        <w:left w:val="none" w:sz="0" w:space="0" w:color="auto"/>
        <w:bottom w:val="none" w:sz="0" w:space="0" w:color="auto"/>
        <w:right w:val="none" w:sz="0" w:space="0" w:color="auto"/>
      </w:divBdr>
    </w:div>
    <w:div w:id="2035762465">
      <w:bodyDiv w:val="1"/>
      <w:marLeft w:val="0"/>
      <w:marRight w:val="0"/>
      <w:marTop w:val="0"/>
      <w:marBottom w:val="0"/>
      <w:divBdr>
        <w:top w:val="none" w:sz="0" w:space="0" w:color="auto"/>
        <w:left w:val="none" w:sz="0" w:space="0" w:color="auto"/>
        <w:bottom w:val="none" w:sz="0" w:space="0" w:color="auto"/>
        <w:right w:val="none" w:sz="0" w:space="0" w:color="auto"/>
      </w:divBdr>
    </w:div>
    <w:div w:id="2038774231">
      <w:bodyDiv w:val="1"/>
      <w:marLeft w:val="0"/>
      <w:marRight w:val="0"/>
      <w:marTop w:val="0"/>
      <w:marBottom w:val="0"/>
      <w:divBdr>
        <w:top w:val="none" w:sz="0" w:space="0" w:color="auto"/>
        <w:left w:val="none" w:sz="0" w:space="0" w:color="auto"/>
        <w:bottom w:val="none" w:sz="0" w:space="0" w:color="auto"/>
        <w:right w:val="none" w:sz="0" w:space="0" w:color="auto"/>
      </w:divBdr>
    </w:div>
    <w:div w:id="2045671221">
      <w:bodyDiv w:val="1"/>
      <w:marLeft w:val="0"/>
      <w:marRight w:val="0"/>
      <w:marTop w:val="0"/>
      <w:marBottom w:val="0"/>
      <w:divBdr>
        <w:top w:val="none" w:sz="0" w:space="0" w:color="auto"/>
        <w:left w:val="none" w:sz="0" w:space="0" w:color="auto"/>
        <w:bottom w:val="none" w:sz="0" w:space="0" w:color="auto"/>
        <w:right w:val="none" w:sz="0" w:space="0" w:color="auto"/>
      </w:divBdr>
      <w:divsChild>
        <w:div w:id="93132917">
          <w:marLeft w:val="0"/>
          <w:marRight w:val="0"/>
          <w:marTop w:val="0"/>
          <w:marBottom w:val="0"/>
          <w:divBdr>
            <w:top w:val="none" w:sz="0" w:space="0" w:color="auto"/>
            <w:left w:val="none" w:sz="0" w:space="0" w:color="auto"/>
            <w:bottom w:val="none" w:sz="0" w:space="0" w:color="auto"/>
            <w:right w:val="none" w:sz="0" w:space="0" w:color="auto"/>
          </w:divBdr>
        </w:div>
        <w:div w:id="434979291">
          <w:marLeft w:val="0"/>
          <w:marRight w:val="0"/>
          <w:marTop w:val="0"/>
          <w:marBottom w:val="0"/>
          <w:divBdr>
            <w:top w:val="none" w:sz="0" w:space="0" w:color="auto"/>
            <w:left w:val="none" w:sz="0" w:space="0" w:color="auto"/>
            <w:bottom w:val="none" w:sz="0" w:space="0" w:color="auto"/>
            <w:right w:val="none" w:sz="0" w:space="0" w:color="auto"/>
          </w:divBdr>
        </w:div>
        <w:div w:id="680737182">
          <w:marLeft w:val="0"/>
          <w:marRight w:val="0"/>
          <w:marTop w:val="0"/>
          <w:marBottom w:val="0"/>
          <w:divBdr>
            <w:top w:val="none" w:sz="0" w:space="0" w:color="auto"/>
            <w:left w:val="none" w:sz="0" w:space="0" w:color="auto"/>
            <w:bottom w:val="none" w:sz="0" w:space="0" w:color="auto"/>
            <w:right w:val="none" w:sz="0" w:space="0" w:color="auto"/>
          </w:divBdr>
        </w:div>
        <w:div w:id="774447433">
          <w:marLeft w:val="0"/>
          <w:marRight w:val="0"/>
          <w:marTop w:val="0"/>
          <w:marBottom w:val="0"/>
          <w:divBdr>
            <w:top w:val="none" w:sz="0" w:space="0" w:color="auto"/>
            <w:left w:val="none" w:sz="0" w:space="0" w:color="auto"/>
            <w:bottom w:val="none" w:sz="0" w:space="0" w:color="auto"/>
            <w:right w:val="none" w:sz="0" w:space="0" w:color="auto"/>
          </w:divBdr>
        </w:div>
        <w:div w:id="806632941">
          <w:marLeft w:val="0"/>
          <w:marRight w:val="0"/>
          <w:marTop w:val="0"/>
          <w:marBottom w:val="0"/>
          <w:divBdr>
            <w:top w:val="none" w:sz="0" w:space="0" w:color="auto"/>
            <w:left w:val="none" w:sz="0" w:space="0" w:color="auto"/>
            <w:bottom w:val="none" w:sz="0" w:space="0" w:color="auto"/>
            <w:right w:val="none" w:sz="0" w:space="0" w:color="auto"/>
          </w:divBdr>
        </w:div>
        <w:div w:id="808476250">
          <w:marLeft w:val="0"/>
          <w:marRight w:val="0"/>
          <w:marTop w:val="0"/>
          <w:marBottom w:val="0"/>
          <w:divBdr>
            <w:top w:val="none" w:sz="0" w:space="0" w:color="auto"/>
            <w:left w:val="none" w:sz="0" w:space="0" w:color="auto"/>
            <w:bottom w:val="none" w:sz="0" w:space="0" w:color="auto"/>
            <w:right w:val="none" w:sz="0" w:space="0" w:color="auto"/>
          </w:divBdr>
        </w:div>
        <w:div w:id="948271509">
          <w:marLeft w:val="0"/>
          <w:marRight w:val="0"/>
          <w:marTop w:val="0"/>
          <w:marBottom w:val="0"/>
          <w:divBdr>
            <w:top w:val="none" w:sz="0" w:space="0" w:color="auto"/>
            <w:left w:val="none" w:sz="0" w:space="0" w:color="auto"/>
            <w:bottom w:val="none" w:sz="0" w:space="0" w:color="auto"/>
            <w:right w:val="none" w:sz="0" w:space="0" w:color="auto"/>
          </w:divBdr>
        </w:div>
        <w:div w:id="1050232239">
          <w:marLeft w:val="0"/>
          <w:marRight w:val="0"/>
          <w:marTop w:val="0"/>
          <w:marBottom w:val="0"/>
          <w:divBdr>
            <w:top w:val="none" w:sz="0" w:space="0" w:color="auto"/>
            <w:left w:val="none" w:sz="0" w:space="0" w:color="auto"/>
            <w:bottom w:val="none" w:sz="0" w:space="0" w:color="auto"/>
            <w:right w:val="none" w:sz="0" w:space="0" w:color="auto"/>
          </w:divBdr>
        </w:div>
        <w:div w:id="1171722999">
          <w:marLeft w:val="0"/>
          <w:marRight w:val="0"/>
          <w:marTop w:val="0"/>
          <w:marBottom w:val="0"/>
          <w:divBdr>
            <w:top w:val="none" w:sz="0" w:space="0" w:color="auto"/>
            <w:left w:val="none" w:sz="0" w:space="0" w:color="auto"/>
            <w:bottom w:val="none" w:sz="0" w:space="0" w:color="auto"/>
            <w:right w:val="none" w:sz="0" w:space="0" w:color="auto"/>
          </w:divBdr>
        </w:div>
        <w:div w:id="1231429238">
          <w:marLeft w:val="0"/>
          <w:marRight w:val="0"/>
          <w:marTop w:val="0"/>
          <w:marBottom w:val="0"/>
          <w:divBdr>
            <w:top w:val="none" w:sz="0" w:space="0" w:color="auto"/>
            <w:left w:val="none" w:sz="0" w:space="0" w:color="auto"/>
            <w:bottom w:val="none" w:sz="0" w:space="0" w:color="auto"/>
            <w:right w:val="none" w:sz="0" w:space="0" w:color="auto"/>
          </w:divBdr>
        </w:div>
        <w:div w:id="1241212321">
          <w:marLeft w:val="0"/>
          <w:marRight w:val="0"/>
          <w:marTop w:val="0"/>
          <w:marBottom w:val="0"/>
          <w:divBdr>
            <w:top w:val="none" w:sz="0" w:space="0" w:color="auto"/>
            <w:left w:val="none" w:sz="0" w:space="0" w:color="auto"/>
            <w:bottom w:val="none" w:sz="0" w:space="0" w:color="auto"/>
            <w:right w:val="none" w:sz="0" w:space="0" w:color="auto"/>
          </w:divBdr>
        </w:div>
        <w:div w:id="1285380207">
          <w:marLeft w:val="0"/>
          <w:marRight w:val="0"/>
          <w:marTop w:val="0"/>
          <w:marBottom w:val="0"/>
          <w:divBdr>
            <w:top w:val="none" w:sz="0" w:space="0" w:color="auto"/>
            <w:left w:val="none" w:sz="0" w:space="0" w:color="auto"/>
            <w:bottom w:val="none" w:sz="0" w:space="0" w:color="auto"/>
            <w:right w:val="none" w:sz="0" w:space="0" w:color="auto"/>
          </w:divBdr>
        </w:div>
        <w:div w:id="1331368740">
          <w:marLeft w:val="0"/>
          <w:marRight w:val="0"/>
          <w:marTop w:val="0"/>
          <w:marBottom w:val="0"/>
          <w:divBdr>
            <w:top w:val="none" w:sz="0" w:space="0" w:color="auto"/>
            <w:left w:val="none" w:sz="0" w:space="0" w:color="auto"/>
            <w:bottom w:val="none" w:sz="0" w:space="0" w:color="auto"/>
            <w:right w:val="none" w:sz="0" w:space="0" w:color="auto"/>
          </w:divBdr>
        </w:div>
        <w:div w:id="1555123735">
          <w:marLeft w:val="0"/>
          <w:marRight w:val="0"/>
          <w:marTop w:val="0"/>
          <w:marBottom w:val="0"/>
          <w:divBdr>
            <w:top w:val="none" w:sz="0" w:space="0" w:color="auto"/>
            <w:left w:val="none" w:sz="0" w:space="0" w:color="auto"/>
            <w:bottom w:val="none" w:sz="0" w:space="0" w:color="auto"/>
            <w:right w:val="none" w:sz="0" w:space="0" w:color="auto"/>
          </w:divBdr>
        </w:div>
        <w:div w:id="1690641011">
          <w:marLeft w:val="0"/>
          <w:marRight w:val="0"/>
          <w:marTop w:val="0"/>
          <w:marBottom w:val="0"/>
          <w:divBdr>
            <w:top w:val="none" w:sz="0" w:space="0" w:color="auto"/>
            <w:left w:val="none" w:sz="0" w:space="0" w:color="auto"/>
            <w:bottom w:val="none" w:sz="0" w:space="0" w:color="auto"/>
            <w:right w:val="none" w:sz="0" w:space="0" w:color="auto"/>
          </w:divBdr>
        </w:div>
        <w:div w:id="1861772113">
          <w:marLeft w:val="0"/>
          <w:marRight w:val="0"/>
          <w:marTop w:val="0"/>
          <w:marBottom w:val="0"/>
          <w:divBdr>
            <w:top w:val="none" w:sz="0" w:space="0" w:color="auto"/>
            <w:left w:val="none" w:sz="0" w:space="0" w:color="auto"/>
            <w:bottom w:val="none" w:sz="0" w:space="0" w:color="auto"/>
            <w:right w:val="none" w:sz="0" w:space="0" w:color="auto"/>
          </w:divBdr>
        </w:div>
        <w:div w:id="1966816188">
          <w:marLeft w:val="0"/>
          <w:marRight w:val="0"/>
          <w:marTop w:val="0"/>
          <w:marBottom w:val="0"/>
          <w:divBdr>
            <w:top w:val="none" w:sz="0" w:space="0" w:color="auto"/>
            <w:left w:val="none" w:sz="0" w:space="0" w:color="auto"/>
            <w:bottom w:val="none" w:sz="0" w:space="0" w:color="auto"/>
            <w:right w:val="none" w:sz="0" w:space="0" w:color="auto"/>
          </w:divBdr>
        </w:div>
        <w:div w:id="2051107425">
          <w:marLeft w:val="0"/>
          <w:marRight w:val="0"/>
          <w:marTop w:val="0"/>
          <w:marBottom w:val="0"/>
          <w:divBdr>
            <w:top w:val="none" w:sz="0" w:space="0" w:color="auto"/>
            <w:left w:val="none" w:sz="0" w:space="0" w:color="auto"/>
            <w:bottom w:val="none" w:sz="0" w:space="0" w:color="auto"/>
            <w:right w:val="none" w:sz="0" w:space="0" w:color="auto"/>
          </w:divBdr>
        </w:div>
        <w:div w:id="2061322043">
          <w:marLeft w:val="0"/>
          <w:marRight w:val="0"/>
          <w:marTop w:val="0"/>
          <w:marBottom w:val="0"/>
          <w:divBdr>
            <w:top w:val="none" w:sz="0" w:space="0" w:color="auto"/>
            <w:left w:val="none" w:sz="0" w:space="0" w:color="auto"/>
            <w:bottom w:val="none" w:sz="0" w:space="0" w:color="auto"/>
            <w:right w:val="none" w:sz="0" w:space="0" w:color="auto"/>
          </w:divBdr>
        </w:div>
      </w:divsChild>
    </w:div>
    <w:div w:id="2067409098">
      <w:bodyDiv w:val="1"/>
      <w:marLeft w:val="0"/>
      <w:marRight w:val="0"/>
      <w:marTop w:val="0"/>
      <w:marBottom w:val="0"/>
      <w:divBdr>
        <w:top w:val="none" w:sz="0" w:space="0" w:color="auto"/>
        <w:left w:val="none" w:sz="0" w:space="0" w:color="auto"/>
        <w:bottom w:val="none" w:sz="0" w:space="0" w:color="auto"/>
        <w:right w:val="none" w:sz="0" w:space="0" w:color="auto"/>
      </w:divBdr>
    </w:div>
    <w:div w:id="2074617774">
      <w:bodyDiv w:val="1"/>
      <w:marLeft w:val="0"/>
      <w:marRight w:val="0"/>
      <w:marTop w:val="0"/>
      <w:marBottom w:val="0"/>
      <w:divBdr>
        <w:top w:val="none" w:sz="0" w:space="0" w:color="auto"/>
        <w:left w:val="none" w:sz="0" w:space="0" w:color="auto"/>
        <w:bottom w:val="none" w:sz="0" w:space="0" w:color="auto"/>
        <w:right w:val="none" w:sz="0" w:space="0" w:color="auto"/>
      </w:divBdr>
      <w:divsChild>
        <w:div w:id="2015108418">
          <w:marLeft w:val="0"/>
          <w:marRight w:val="0"/>
          <w:marTop w:val="0"/>
          <w:marBottom w:val="0"/>
          <w:divBdr>
            <w:top w:val="none" w:sz="0" w:space="0" w:color="auto"/>
            <w:left w:val="none" w:sz="0" w:space="0" w:color="auto"/>
            <w:bottom w:val="none" w:sz="0" w:space="0" w:color="auto"/>
            <w:right w:val="none" w:sz="0" w:space="0" w:color="auto"/>
          </w:divBdr>
          <w:divsChild>
            <w:div w:id="356321717">
              <w:marLeft w:val="0"/>
              <w:marRight w:val="0"/>
              <w:marTop w:val="0"/>
              <w:marBottom w:val="0"/>
              <w:divBdr>
                <w:top w:val="none" w:sz="0" w:space="0" w:color="auto"/>
                <w:left w:val="none" w:sz="0" w:space="0" w:color="auto"/>
                <w:bottom w:val="none" w:sz="0" w:space="0" w:color="auto"/>
                <w:right w:val="none" w:sz="0" w:space="0" w:color="auto"/>
              </w:divBdr>
              <w:divsChild>
                <w:div w:id="1344671245">
                  <w:marLeft w:val="0"/>
                  <w:marRight w:val="0"/>
                  <w:marTop w:val="0"/>
                  <w:marBottom w:val="0"/>
                  <w:divBdr>
                    <w:top w:val="none" w:sz="0" w:space="0" w:color="auto"/>
                    <w:left w:val="none" w:sz="0" w:space="0" w:color="auto"/>
                    <w:bottom w:val="none" w:sz="0" w:space="0" w:color="auto"/>
                    <w:right w:val="none" w:sz="0" w:space="0" w:color="auto"/>
                  </w:divBdr>
                  <w:divsChild>
                    <w:div w:id="291595907">
                      <w:marLeft w:val="0"/>
                      <w:marRight w:val="0"/>
                      <w:marTop w:val="0"/>
                      <w:marBottom w:val="0"/>
                      <w:divBdr>
                        <w:top w:val="none" w:sz="0" w:space="0" w:color="auto"/>
                        <w:left w:val="none" w:sz="0" w:space="0" w:color="auto"/>
                        <w:bottom w:val="none" w:sz="0" w:space="0" w:color="auto"/>
                        <w:right w:val="none" w:sz="0" w:space="0" w:color="auto"/>
                      </w:divBdr>
                      <w:divsChild>
                        <w:div w:id="96875491">
                          <w:marLeft w:val="0"/>
                          <w:marRight w:val="0"/>
                          <w:marTop w:val="0"/>
                          <w:marBottom w:val="0"/>
                          <w:divBdr>
                            <w:top w:val="none" w:sz="0" w:space="0" w:color="auto"/>
                            <w:left w:val="none" w:sz="0" w:space="0" w:color="auto"/>
                            <w:bottom w:val="none" w:sz="0" w:space="0" w:color="auto"/>
                            <w:right w:val="none" w:sz="0" w:space="0" w:color="auto"/>
                          </w:divBdr>
                          <w:divsChild>
                            <w:div w:id="783768549">
                              <w:marLeft w:val="0"/>
                              <w:marRight w:val="0"/>
                              <w:marTop w:val="0"/>
                              <w:marBottom w:val="0"/>
                              <w:divBdr>
                                <w:top w:val="none" w:sz="0" w:space="0" w:color="auto"/>
                                <w:left w:val="none" w:sz="0" w:space="0" w:color="auto"/>
                                <w:bottom w:val="none" w:sz="0" w:space="0" w:color="auto"/>
                                <w:right w:val="none" w:sz="0" w:space="0" w:color="auto"/>
                              </w:divBdr>
                              <w:divsChild>
                                <w:div w:id="249698994">
                                  <w:marLeft w:val="0"/>
                                  <w:marRight w:val="0"/>
                                  <w:marTop w:val="0"/>
                                  <w:marBottom w:val="0"/>
                                  <w:divBdr>
                                    <w:top w:val="none" w:sz="0" w:space="0" w:color="auto"/>
                                    <w:left w:val="none" w:sz="0" w:space="0" w:color="auto"/>
                                    <w:bottom w:val="none" w:sz="0" w:space="0" w:color="auto"/>
                                    <w:right w:val="none" w:sz="0" w:space="0" w:color="auto"/>
                                  </w:divBdr>
                                  <w:divsChild>
                                    <w:div w:id="1783770275">
                                      <w:marLeft w:val="0"/>
                                      <w:marRight w:val="0"/>
                                      <w:marTop w:val="0"/>
                                      <w:marBottom w:val="0"/>
                                      <w:divBdr>
                                        <w:top w:val="none" w:sz="0" w:space="0" w:color="auto"/>
                                        <w:left w:val="none" w:sz="0" w:space="0" w:color="auto"/>
                                        <w:bottom w:val="none" w:sz="0" w:space="0" w:color="auto"/>
                                        <w:right w:val="none" w:sz="0" w:space="0" w:color="auto"/>
                                      </w:divBdr>
                                      <w:divsChild>
                                        <w:div w:id="1030423518">
                                          <w:marLeft w:val="0"/>
                                          <w:marRight w:val="0"/>
                                          <w:marTop w:val="0"/>
                                          <w:marBottom w:val="0"/>
                                          <w:divBdr>
                                            <w:top w:val="none" w:sz="0" w:space="0" w:color="auto"/>
                                            <w:left w:val="none" w:sz="0" w:space="0" w:color="auto"/>
                                            <w:bottom w:val="none" w:sz="0" w:space="0" w:color="auto"/>
                                            <w:right w:val="none" w:sz="0" w:space="0" w:color="auto"/>
                                          </w:divBdr>
                                          <w:divsChild>
                                            <w:div w:id="692999893">
                                              <w:marLeft w:val="0"/>
                                              <w:marRight w:val="0"/>
                                              <w:marTop w:val="0"/>
                                              <w:marBottom w:val="0"/>
                                              <w:divBdr>
                                                <w:top w:val="none" w:sz="0" w:space="0" w:color="auto"/>
                                                <w:left w:val="none" w:sz="0" w:space="0" w:color="auto"/>
                                                <w:bottom w:val="none" w:sz="0" w:space="0" w:color="auto"/>
                                                <w:right w:val="none" w:sz="0" w:space="0" w:color="auto"/>
                                              </w:divBdr>
                                              <w:divsChild>
                                                <w:div w:id="7611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448785">
      <w:bodyDiv w:val="1"/>
      <w:marLeft w:val="0"/>
      <w:marRight w:val="0"/>
      <w:marTop w:val="0"/>
      <w:marBottom w:val="0"/>
      <w:divBdr>
        <w:top w:val="none" w:sz="0" w:space="0" w:color="auto"/>
        <w:left w:val="none" w:sz="0" w:space="0" w:color="auto"/>
        <w:bottom w:val="none" w:sz="0" w:space="0" w:color="auto"/>
        <w:right w:val="none" w:sz="0" w:space="0" w:color="auto"/>
      </w:divBdr>
      <w:divsChild>
        <w:div w:id="31392687">
          <w:marLeft w:val="0"/>
          <w:marRight w:val="0"/>
          <w:marTop w:val="0"/>
          <w:marBottom w:val="0"/>
          <w:divBdr>
            <w:top w:val="none" w:sz="0" w:space="0" w:color="auto"/>
            <w:left w:val="none" w:sz="0" w:space="0" w:color="auto"/>
            <w:bottom w:val="none" w:sz="0" w:space="0" w:color="auto"/>
            <w:right w:val="none" w:sz="0" w:space="0" w:color="auto"/>
          </w:divBdr>
        </w:div>
        <w:div w:id="925193688">
          <w:marLeft w:val="0"/>
          <w:marRight w:val="0"/>
          <w:marTop w:val="0"/>
          <w:marBottom w:val="0"/>
          <w:divBdr>
            <w:top w:val="none" w:sz="0" w:space="0" w:color="auto"/>
            <w:left w:val="none" w:sz="0" w:space="0" w:color="auto"/>
            <w:bottom w:val="none" w:sz="0" w:space="0" w:color="auto"/>
            <w:right w:val="none" w:sz="0" w:space="0" w:color="auto"/>
          </w:divBdr>
        </w:div>
        <w:div w:id="1189028666">
          <w:marLeft w:val="0"/>
          <w:marRight w:val="0"/>
          <w:marTop w:val="0"/>
          <w:marBottom w:val="0"/>
          <w:divBdr>
            <w:top w:val="none" w:sz="0" w:space="0" w:color="auto"/>
            <w:left w:val="none" w:sz="0" w:space="0" w:color="auto"/>
            <w:bottom w:val="none" w:sz="0" w:space="0" w:color="auto"/>
            <w:right w:val="none" w:sz="0" w:space="0" w:color="auto"/>
          </w:divBdr>
        </w:div>
        <w:div w:id="1338145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ichigan.magellanrx.com/provider/" TargetMode="External"/><Relationship Id="rId2" Type="http://schemas.openxmlformats.org/officeDocument/2006/relationships/customXml" Target="../customXml/item2.xml"/><Relationship Id="rId16" Type="http://schemas.openxmlformats.org/officeDocument/2006/relationships/hyperlink" Target="https://www.cms.gov/Medicare-Medicaid-Coordination/Medicare-and-Medicaid-Coordination/Medicare-Medicaid-Coordination-Office/FinancialAlignmentInitiative/MMPInformationandGuidance/MMPApplicationandAnnualRequirement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E457776-B57F-4356-83AC-5EEB2DA5D014}"/>
      </w:docPartPr>
      <w:docPartBody>
        <w:p w:rsidR="00DF69A7" w:rsidRDefault="00DF69A7">
          <w:r w:rsidRPr="00415C1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LHNJBC+TimesNewRomanPSM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Colonna MT">
    <w:panose1 w:val="04020805060202030203"/>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F69A7"/>
    <w:rsid w:val="00011BB0"/>
    <w:rsid w:val="00011BD8"/>
    <w:rsid w:val="000144D7"/>
    <w:rsid w:val="00020C41"/>
    <w:rsid w:val="00037DAC"/>
    <w:rsid w:val="00041343"/>
    <w:rsid w:val="00043399"/>
    <w:rsid w:val="00045CEE"/>
    <w:rsid w:val="00053F5D"/>
    <w:rsid w:val="0007227C"/>
    <w:rsid w:val="00072E8F"/>
    <w:rsid w:val="000751C6"/>
    <w:rsid w:val="000774BB"/>
    <w:rsid w:val="000831A1"/>
    <w:rsid w:val="000857B7"/>
    <w:rsid w:val="00086071"/>
    <w:rsid w:val="00091AB5"/>
    <w:rsid w:val="000A3F3F"/>
    <w:rsid w:val="000A5292"/>
    <w:rsid w:val="000A6959"/>
    <w:rsid w:val="000B4339"/>
    <w:rsid w:val="000B5D8A"/>
    <w:rsid w:val="000C4711"/>
    <w:rsid w:val="000D0481"/>
    <w:rsid w:val="000D13D7"/>
    <w:rsid w:val="000D284E"/>
    <w:rsid w:val="000D4B25"/>
    <w:rsid w:val="000D7633"/>
    <w:rsid w:val="000E03B0"/>
    <w:rsid w:val="000E31A4"/>
    <w:rsid w:val="000E6102"/>
    <w:rsid w:val="000E72B7"/>
    <w:rsid w:val="000F1ED0"/>
    <w:rsid w:val="000F3CEE"/>
    <w:rsid w:val="000F4768"/>
    <w:rsid w:val="000F6D78"/>
    <w:rsid w:val="000F6F8C"/>
    <w:rsid w:val="0010432B"/>
    <w:rsid w:val="00105E3F"/>
    <w:rsid w:val="00107802"/>
    <w:rsid w:val="00107DCA"/>
    <w:rsid w:val="00113FA3"/>
    <w:rsid w:val="0011490D"/>
    <w:rsid w:val="00117561"/>
    <w:rsid w:val="00117D4C"/>
    <w:rsid w:val="001355C2"/>
    <w:rsid w:val="00135846"/>
    <w:rsid w:val="00137403"/>
    <w:rsid w:val="00142665"/>
    <w:rsid w:val="00143FCF"/>
    <w:rsid w:val="0014602F"/>
    <w:rsid w:val="001547B7"/>
    <w:rsid w:val="00155041"/>
    <w:rsid w:val="00160070"/>
    <w:rsid w:val="00160168"/>
    <w:rsid w:val="00181621"/>
    <w:rsid w:val="0018471E"/>
    <w:rsid w:val="00186159"/>
    <w:rsid w:val="00186EE2"/>
    <w:rsid w:val="00187322"/>
    <w:rsid w:val="0019068A"/>
    <w:rsid w:val="001926F8"/>
    <w:rsid w:val="0019773B"/>
    <w:rsid w:val="001A24CB"/>
    <w:rsid w:val="001A335C"/>
    <w:rsid w:val="001B0CCE"/>
    <w:rsid w:val="001B53FF"/>
    <w:rsid w:val="001B7E61"/>
    <w:rsid w:val="001D0900"/>
    <w:rsid w:val="001D4E3D"/>
    <w:rsid w:val="001D7F8A"/>
    <w:rsid w:val="001E1EBC"/>
    <w:rsid w:val="001E35C4"/>
    <w:rsid w:val="001E4457"/>
    <w:rsid w:val="001E6B84"/>
    <w:rsid w:val="001F13C9"/>
    <w:rsid w:val="001F57B2"/>
    <w:rsid w:val="002071CD"/>
    <w:rsid w:val="0021271A"/>
    <w:rsid w:val="0021489A"/>
    <w:rsid w:val="00216756"/>
    <w:rsid w:val="00224373"/>
    <w:rsid w:val="00237254"/>
    <w:rsid w:val="00237566"/>
    <w:rsid w:val="00242D57"/>
    <w:rsid w:val="002574BF"/>
    <w:rsid w:val="00257533"/>
    <w:rsid w:val="002A14A9"/>
    <w:rsid w:val="002A2B4E"/>
    <w:rsid w:val="002A7B77"/>
    <w:rsid w:val="002B4C2A"/>
    <w:rsid w:val="002B6034"/>
    <w:rsid w:val="002D40E2"/>
    <w:rsid w:val="002D6F93"/>
    <w:rsid w:val="002D780E"/>
    <w:rsid w:val="002D7882"/>
    <w:rsid w:val="002E126E"/>
    <w:rsid w:val="002E6FEE"/>
    <w:rsid w:val="00304803"/>
    <w:rsid w:val="00305360"/>
    <w:rsid w:val="003064F3"/>
    <w:rsid w:val="00315DA4"/>
    <w:rsid w:val="003174B0"/>
    <w:rsid w:val="00317FC4"/>
    <w:rsid w:val="0032217D"/>
    <w:rsid w:val="00326ED3"/>
    <w:rsid w:val="00330832"/>
    <w:rsid w:val="00330EE1"/>
    <w:rsid w:val="00346A47"/>
    <w:rsid w:val="003533D6"/>
    <w:rsid w:val="003549E1"/>
    <w:rsid w:val="003636DC"/>
    <w:rsid w:val="003664A0"/>
    <w:rsid w:val="003677DF"/>
    <w:rsid w:val="0037080E"/>
    <w:rsid w:val="0037180D"/>
    <w:rsid w:val="0037286A"/>
    <w:rsid w:val="00373613"/>
    <w:rsid w:val="00373AE0"/>
    <w:rsid w:val="00375252"/>
    <w:rsid w:val="003806F6"/>
    <w:rsid w:val="00390EF3"/>
    <w:rsid w:val="003953A9"/>
    <w:rsid w:val="003960D7"/>
    <w:rsid w:val="003B1A81"/>
    <w:rsid w:val="003B1B69"/>
    <w:rsid w:val="003B3614"/>
    <w:rsid w:val="003E4137"/>
    <w:rsid w:val="003E71B2"/>
    <w:rsid w:val="003F0276"/>
    <w:rsid w:val="003F74DB"/>
    <w:rsid w:val="00400314"/>
    <w:rsid w:val="004012AF"/>
    <w:rsid w:val="0040223B"/>
    <w:rsid w:val="00402927"/>
    <w:rsid w:val="004051CB"/>
    <w:rsid w:val="00414773"/>
    <w:rsid w:val="00421024"/>
    <w:rsid w:val="0042602F"/>
    <w:rsid w:val="004331BA"/>
    <w:rsid w:val="00437018"/>
    <w:rsid w:val="00437791"/>
    <w:rsid w:val="00451FAA"/>
    <w:rsid w:val="0045543B"/>
    <w:rsid w:val="00456FF9"/>
    <w:rsid w:val="0046288C"/>
    <w:rsid w:val="00464210"/>
    <w:rsid w:val="004665E9"/>
    <w:rsid w:val="004746E1"/>
    <w:rsid w:val="00474807"/>
    <w:rsid w:val="00476940"/>
    <w:rsid w:val="00480A21"/>
    <w:rsid w:val="0048534F"/>
    <w:rsid w:val="00485920"/>
    <w:rsid w:val="0049514A"/>
    <w:rsid w:val="004977F5"/>
    <w:rsid w:val="004A1C4D"/>
    <w:rsid w:val="004A225F"/>
    <w:rsid w:val="004B01CA"/>
    <w:rsid w:val="004B0BCD"/>
    <w:rsid w:val="004B38FC"/>
    <w:rsid w:val="004B4451"/>
    <w:rsid w:val="004B554C"/>
    <w:rsid w:val="004B614F"/>
    <w:rsid w:val="004C7DF9"/>
    <w:rsid w:val="004D3FBE"/>
    <w:rsid w:val="004D4291"/>
    <w:rsid w:val="004D56DA"/>
    <w:rsid w:val="004D6EFB"/>
    <w:rsid w:val="004E1C39"/>
    <w:rsid w:val="004E2932"/>
    <w:rsid w:val="004E4520"/>
    <w:rsid w:val="004E6A2E"/>
    <w:rsid w:val="004F2F82"/>
    <w:rsid w:val="004F2FEF"/>
    <w:rsid w:val="00502943"/>
    <w:rsid w:val="00516A1A"/>
    <w:rsid w:val="0052154D"/>
    <w:rsid w:val="00530A85"/>
    <w:rsid w:val="00533DB1"/>
    <w:rsid w:val="005356E7"/>
    <w:rsid w:val="00544D69"/>
    <w:rsid w:val="00545C37"/>
    <w:rsid w:val="0054694A"/>
    <w:rsid w:val="005530CA"/>
    <w:rsid w:val="0055428D"/>
    <w:rsid w:val="00555E38"/>
    <w:rsid w:val="005568CD"/>
    <w:rsid w:val="0056062B"/>
    <w:rsid w:val="0056765E"/>
    <w:rsid w:val="00570B7D"/>
    <w:rsid w:val="00573EC8"/>
    <w:rsid w:val="0058079E"/>
    <w:rsid w:val="00583D2F"/>
    <w:rsid w:val="00586564"/>
    <w:rsid w:val="00590CED"/>
    <w:rsid w:val="005920F5"/>
    <w:rsid w:val="005936A2"/>
    <w:rsid w:val="00593EA9"/>
    <w:rsid w:val="00594788"/>
    <w:rsid w:val="005A20E2"/>
    <w:rsid w:val="005A2CA7"/>
    <w:rsid w:val="005A3CC1"/>
    <w:rsid w:val="005A50C7"/>
    <w:rsid w:val="005B08B0"/>
    <w:rsid w:val="005B20FE"/>
    <w:rsid w:val="005B3CF3"/>
    <w:rsid w:val="005B6718"/>
    <w:rsid w:val="005E26A2"/>
    <w:rsid w:val="005E43D9"/>
    <w:rsid w:val="005F07A0"/>
    <w:rsid w:val="005F3CAD"/>
    <w:rsid w:val="00600C24"/>
    <w:rsid w:val="00605940"/>
    <w:rsid w:val="00613B70"/>
    <w:rsid w:val="0062223D"/>
    <w:rsid w:val="006253C2"/>
    <w:rsid w:val="00631CD9"/>
    <w:rsid w:val="00631FEB"/>
    <w:rsid w:val="0063495F"/>
    <w:rsid w:val="00634AE3"/>
    <w:rsid w:val="0065051D"/>
    <w:rsid w:val="00664A99"/>
    <w:rsid w:val="00670F55"/>
    <w:rsid w:val="0067112A"/>
    <w:rsid w:val="00675445"/>
    <w:rsid w:val="006779BE"/>
    <w:rsid w:val="006807EF"/>
    <w:rsid w:val="00683CB2"/>
    <w:rsid w:val="006A10F8"/>
    <w:rsid w:val="006A6EE5"/>
    <w:rsid w:val="006B5423"/>
    <w:rsid w:val="006B61EC"/>
    <w:rsid w:val="006D01A9"/>
    <w:rsid w:val="006D63F4"/>
    <w:rsid w:val="006D7795"/>
    <w:rsid w:val="006E2676"/>
    <w:rsid w:val="006E41C3"/>
    <w:rsid w:val="006E4580"/>
    <w:rsid w:val="006E5E97"/>
    <w:rsid w:val="006E65C0"/>
    <w:rsid w:val="006F21A3"/>
    <w:rsid w:val="006F73DA"/>
    <w:rsid w:val="007005F1"/>
    <w:rsid w:val="00704B00"/>
    <w:rsid w:val="00710250"/>
    <w:rsid w:val="007116F0"/>
    <w:rsid w:val="0072244A"/>
    <w:rsid w:val="00723F84"/>
    <w:rsid w:val="00734431"/>
    <w:rsid w:val="007440A3"/>
    <w:rsid w:val="007442E0"/>
    <w:rsid w:val="00746A79"/>
    <w:rsid w:val="00756F41"/>
    <w:rsid w:val="007611CF"/>
    <w:rsid w:val="00765545"/>
    <w:rsid w:val="00770572"/>
    <w:rsid w:val="007728EB"/>
    <w:rsid w:val="00772C29"/>
    <w:rsid w:val="0078057D"/>
    <w:rsid w:val="00780A38"/>
    <w:rsid w:val="007815A7"/>
    <w:rsid w:val="007832C8"/>
    <w:rsid w:val="0078365A"/>
    <w:rsid w:val="007931C6"/>
    <w:rsid w:val="007B07C9"/>
    <w:rsid w:val="007B34A2"/>
    <w:rsid w:val="007B7BD0"/>
    <w:rsid w:val="007C3EE1"/>
    <w:rsid w:val="007C6313"/>
    <w:rsid w:val="007C73C3"/>
    <w:rsid w:val="007D27AC"/>
    <w:rsid w:val="007D2839"/>
    <w:rsid w:val="007D51EB"/>
    <w:rsid w:val="007D5321"/>
    <w:rsid w:val="007E2411"/>
    <w:rsid w:val="007E30E6"/>
    <w:rsid w:val="007E4A99"/>
    <w:rsid w:val="007E653C"/>
    <w:rsid w:val="007F4579"/>
    <w:rsid w:val="007F4692"/>
    <w:rsid w:val="00800ABB"/>
    <w:rsid w:val="00803895"/>
    <w:rsid w:val="00803F31"/>
    <w:rsid w:val="008049B4"/>
    <w:rsid w:val="008164BB"/>
    <w:rsid w:val="00816650"/>
    <w:rsid w:val="00817A2A"/>
    <w:rsid w:val="00817B48"/>
    <w:rsid w:val="00822A0A"/>
    <w:rsid w:val="00824C7D"/>
    <w:rsid w:val="00826268"/>
    <w:rsid w:val="008278D8"/>
    <w:rsid w:val="008314EE"/>
    <w:rsid w:val="00834A64"/>
    <w:rsid w:val="00841662"/>
    <w:rsid w:val="00844814"/>
    <w:rsid w:val="00845353"/>
    <w:rsid w:val="00852B19"/>
    <w:rsid w:val="00854946"/>
    <w:rsid w:val="008552FE"/>
    <w:rsid w:val="00874FE2"/>
    <w:rsid w:val="00875C78"/>
    <w:rsid w:val="00880048"/>
    <w:rsid w:val="008800D8"/>
    <w:rsid w:val="00880F9E"/>
    <w:rsid w:val="008842D2"/>
    <w:rsid w:val="00884F6F"/>
    <w:rsid w:val="00885569"/>
    <w:rsid w:val="008953DB"/>
    <w:rsid w:val="00895E56"/>
    <w:rsid w:val="008A12A3"/>
    <w:rsid w:val="008A3919"/>
    <w:rsid w:val="008B3D80"/>
    <w:rsid w:val="008B6655"/>
    <w:rsid w:val="008C4F4D"/>
    <w:rsid w:val="008C7C71"/>
    <w:rsid w:val="008D03A2"/>
    <w:rsid w:val="008D6F47"/>
    <w:rsid w:val="008D705B"/>
    <w:rsid w:val="008D7A73"/>
    <w:rsid w:val="008E0451"/>
    <w:rsid w:val="008F0030"/>
    <w:rsid w:val="008F4F7A"/>
    <w:rsid w:val="00902C01"/>
    <w:rsid w:val="00903FE8"/>
    <w:rsid w:val="00907D0B"/>
    <w:rsid w:val="00910A83"/>
    <w:rsid w:val="0091232B"/>
    <w:rsid w:val="009155FC"/>
    <w:rsid w:val="00917D9A"/>
    <w:rsid w:val="0092198C"/>
    <w:rsid w:val="0093055D"/>
    <w:rsid w:val="009326F9"/>
    <w:rsid w:val="0093312E"/>
    <w:rsid w:val="00933AA0"/>
    <w:rsid w:val="00937540"/>
    <w:rsid w:val="009441D1"/>
    <w:rsid w:val="00952E3F"/>
    <w:rsid w:val="00962D9E"/>
    <w:rsid w:val="0096488D"/>
    <w:rsid w:val="00964DEF"/>
    <w:rsid w:val="009726D0"/>
    <w:rsid w:val="00973B14"/>
    <w:rsid w:val="0097504D"/>
    <w:rsid w:val="00984D73"/>
    <w:rsid w:val="009926CC"/>
    <w:rsid w:val="009937A0"/>
    <w:rsid w:val="009A0ECE"/>
    <w:rsid w:val="009C15CB"/>
    <w:rsid w:val="009C167C"/>
    <w:rsid w:val="009C170A"/>
    <w:rsid w:val="009C2742"/>
    <w:rsid w:val="009C52AE"/>
    <w:rsid w:val="009C7C00"/>
    <w:rsid w:val="009D0045"/>
    <w:rsid w:val="009E4B5A"/>
    <w:rsid w:val="009E6865"/>
    <w:rsid w:val="009E781A"/>
    <w:rsid w:val="00A02E49"/>
    <w:rsid w:val="00A04558"/>
    <w:rsid w:val="00A04AC4"/>
    <w:rsid w:val="00A04D4A"/>
    <w:rsid w:val="00A11AEF"/>
    <w:rsid w:val="00A11C48"/>
    <w:rsid w:val="00A11CB1"/>
    <w:rsid w:val="00A1265A"/>
    <w:rsid w:val="00A25B12"/>
    <w:rsid w:val="00A31142"/>
    <w:rsid w:val="00A341EA"/>
    <w:rsid w:val="00A36E36"/>
    <w:rsid w:val="00A37D21"/>
    <w:rsid w:val="00A42657"/>
    <w:rsid w:val="00A46DDE"/>
    <w:rsid w:val="00A5099E"/>
    <w:rsid w:val="00A56ABB"/>
    <w:rsid w:val="00A63D25"/>
    <w:rsid w:val="00A67160"/>
    <w:rsid w:val="00A720FC"/>
    <w:rsid w:val="00A72ECC"/>
    <w:rsid w:val="00A74906"/>
    <w:rsid w:val="00A74A66"/>
    <w:rsid w:val="00A74FCC"/>
    <w:rsid w:val="00A75237"/>
    <w:rsid w:val="00A77FAD"/>
    <w:rsid w:val="00A81D6F"/>
    <w:rsid w:val="00A842EB"/>
    <w:rsid w:val="00A8576C"/>
    <w:rsid w:val="00A870BB"/>
    <w:rsid w:val="00A929B9"/>
    <w:rsid w:val="00A96345"/>
    <w:rsid w:val="00A96C2D"/>
    <w:rsid w:val="00AA3C47"/>
    <w:rsid w:val="00AA4DCF"/>
    <w:rsid w:val="00AA5B00"/>
    <w:rsid w:val="00AB7A0F"/>
    <w:rsid w:val="00AC0682"/>
    <w:rsid w:val="00AC3E7E"/>
    <w:rsid w:val="00AC4298"/>
    <w:rsid w:val="00AC4561"/>
    <w:rsid w:val="00AD0911"/>
    <w:rsid w:val="00AD0C24"/>
    <w:rsid w:val="00AD2DE4"/>
    <w:rsid w:val="00AD4526"/>
    <w:rsid w:val="00AE2DB5"/>
    <w:rsid w:val="00AE39FF"/>
    <w:rsid w:val="00AE54E7"/>
    <w:rsid w:val="00AE7673"/>
    <w:rsid w:val="00AE79FF"/>
    <w:rsid w:val="00AF304D"/>
    <w:rsid w:val="00AF70C8"/>
    <w:rsid w:val="00B00841"/>
    <w:rsid w:val="00B051BF"/>
    <w:rsid w:val="00B06296"/>
    <w:rsid w:val="00B17B6F"/>
    <w:rsid w:val="00B17C86"/>
    <w:rsid w:val="00B25440"/>
    <w:rsid w:val="00B26589"/>
    <w:rsid w:val="00B334AC"/>
    <w:rsid w:val="00B343CD"/>
    <w:rsid w:val="00B470FC"/>
    <w:rsid w:val="00B50C09"/>
    <w:rsid w:val="00B5382F"/>
    <w:rsid w:val="00B54C39"/>
    <w:rsid w:val="00B642A7"/>
    <w:rsid w:val="00B67157"/>
    <w:rsid w:val="00B709F6"/>
    <w:rsid w:val="00B72E9E"/>
    <w:rsid w:val="00B731C4"/>
    <w:rsid w:val="00B73241"/>
    <w:rsid w:val="00B75640"/>
    <w:rsid w:val="00B8412D"/>
    <w:rsid w:val="00B93120"/>
    <w:rsid w:val="00B96C39"/>
    <w:rsid w:val="00BA18C4"/>
    <w:rsid w:val="00BA1BC3"/>
    <w:rsid w:val="00BA2D4C"/>
    <w:rsid w:val="00BB7FE6"/>
    <w:rsid w:val="00BC36A9"/>
    <w:rsid w:val="00BC5C56"/>
    <w:rsid w:val="00BD2E37"/>
    <w:rsid w:val="00BE0E00"/>
    <w:rsid w:val="00BE163C"/>
    <w:rsid w:val="00BE16AC"/>
    <w:rsid w:val="00BE16D8"/>
    <w:rsid w:val="00BE349B"/>
    <w:rsid w:val="00BE5AA9"/>
    <w:rsid w:val="00BE761D"/>
    <w:rsid w:val="00BE792A"/>
    <w:rsid w:val="00BF2395"/>
    <w:rsid w:val="00C10C18"/>
    <w:rsid w:val="00C16989"/>
    <w:rsid w:val="00C21165"/>
    <w:rsid w:val="00C26097"/>
    <w:rsid w:val="00C30684"/>
    <w:rsid w:val="00C345A8"/>
    <w:rsid w:val="00C37A8C"/>
    <w:rsid w:val="00C40072"/>
    <w:rsid w:val="00C4130D"/>
    <w:rsid w:val="00C505B5"/>
    <w:rsid w:val="00C547E0"/>
    <w:rsid w:val="00C556F2"/>
    <w:rsid w:val="00C55742"/>
    <w:rsid w:val="00C56F9B"/>
    <w:rsid w:val="00C577B4"/>
    <w:rsid w:val="00C62B71"/>
    <w:rsid w:val="00C67E9E"/>
    <w:rsid w:val="00C769E4"/>
    <w:rsid w:val="00C82958"/>
    <w:rsid w:val="00C82C8C"/>
    <w:rsid w:val="00C8361E"/>
    <w:rsid w:val="00C85B1D"/>
    <w:rsid w:val="00C905DB"/>
    <w:rsid w:val="00CB193D"/>
    <w:rsid w:val="00CC1BC5"/>
    <w:rsid w:val="00CC6EE5"/>
    <w:rsid w:val="00CC71A9"/>
    <w:rsid w:val="00CD1261"/>
    <w:rsid w:val="00CD720C"/>
    <w:rsid w:val="00CE121A"/>
    <w:rsid w:val="00CE43BA"/>
    <w:rsid w:val="00CF1E65"/>
    <w:rsid w:val="00CF468B"/>
    <w:rsid w:val="00D02D5C"/>
    <w:rsid w:val="00D12F38"/>
    <w:rsid w:val="00D213A2"/>
    <w:rsid w:val="00D219C2"/>
    <w:rsid w:val="00D31A1F"/>
    <w:rsid w:val="00D325E6"/>
    <w:rsid w:val="00D3400F"/>
    <w:rsid w:val="00D37F5A"/>
    <w:rsid w:val="00D47357"/>
    <w:rsid w:val="00D47978"/>
    <w:rsid w:val="00D47F36"/>
    <w:rsid w:val="00D5166C"/>
    <w:rsid w:val="00D54A2C"/>
    <w:rsid w:val="00D66C42"/>
    <w:rsid w:val="00D7335E"/>
    <w:rsid w:val="00D73D2D"/>
    <w:rsid w:val="00D75246"/>
    <w:rsid w:val="00D807E4"/>
    <w:rsid w:val="00D90127"/>
    <w:rsid w:val="00D910CF"/>
    <w:rsid w:val="00D93890"/>
    <w:rsid w:val="00D939FE"/>
    <w:rsid w:val="00D95354"/>
    <w:rsid w:val="00DA053B"/>
    <w:rsid w:val="00DA1AD4"/>
    <w:rsid w:val="00DB341F"/>
    <w:rsid w:val="00DC2629"/>
    <w:rsid w:val="00DC629C"/>
    <w:rsid w:val="00DD1726"/>
    <w:rsid w:val="00DD227C"/>
    <w:rsid w:val="00DD4F20"/>
    <w:rsid w:val="00DD7F41"/>
    <w:rsid w:val="00DF0A43"/>
    <w:rsid w:val="00DF36B2"/>
    <w:rsid w:val="00DF52A6"/>
    <w:rsid w:val="00DF69A7"/>
    <w:rsid w:val="00E01CC3"/>
    <w:rsid w:val="00E06363"/>
    <w:rsid w:val="00E06CE9"/>
    <w:rsid w:val="00E142CD"/>
    <w:rsid w:val="00E23CB0"/>
    <w:rsid w:val="00E2484A"/>
    <w:rsid w:val="00E33695"/>
    <w:rsid w:val="00E343C8"/>
    <w:rsid w:val="00E373F0"/>
    <w:rsid w:val="00E40BF2"/>
    <w:rsid w:val="00E45951"/>
    <w:rsid w:val="00E5094F"/>
    <w:rsid w:val="00E61C1E"/>
    <w:rsid w:val="00E67F31"/>
    <w:rsid w:val="00E80911"/>
    <w:rsid w:val="00E82A80"/>
    <w:rsid w:val="00E85367"/>
    <w:rsid w:val="00E8618A"/>
    <w:rsid w:val="00E8669D"/>
    <w:rsid w:val="00E93001"/>
    <w:rsid w:val="00E94557"/>
    <w:rsid w:val="00EA3685"/>
    <w:rsid w:val="00EB10D8"/>
    <w:rsid w:val="00EB3725"/>
    <w:rsid w:val="00EB4442"/>
    <w:rsid w:val="00EC3D73"/>
    <w:rsid w:val="00ED2067"/>
    <w:rsid w:val="00ED5695"/>
    <w:rsid w:val="00EE73D9"/>
    <w:rsid w:val="00EE7E60"/>
    <w:rsid w:val="00EF2E86"/>
    <w:rsid w:val="00EF445C"/>
    <w:rsid w:val="00EF5745"/>
    <w:rsid w:val="00F029DF"/>
    <w:rsid w:val="00F052B6"/>
    <w:rsid w:val="00F0560F"/>
    <w:rsid w:val="00F147BF"/>
    <w:rsid w:val="00F15621"/>
    <w:rsid w:val="00F17342"/>
    <w:rsid w:val="00F3039A"/>
    <w:rsid w:val="00F318B1"/>
    <w:rsid w:val="00F33878"/>
    <w:rsid w:val="00F355DF"/>
    <w:rsid w:val="00F40B9B"/>
    <w:rsid w:val="00F40D37"/>
    <w:rsid w:val="00F43F58"/>
    <w:rsid w:val="00F507C1"/>
    <w:rsid w:val="00F51688"/>
    <w:rsid w:val="00F533BB"/>
    <w:rsid w:val="00F55E57"/>
    <w:rsid w:val="00F56C1B"/>
    <w:rsid w:val="00F66FA5"/>
    <w:rsid w:val="00F749DF"/>
    <w:rsid w:val="00F771B2"/>
    <w:rsid w:val="00F8551E"/>
    <w:rsid w:val="00F85609"/>
    <w:rsid w:val="00F85E69"/>
    <w:rsid w:val="00F94844"/>
    <w:rsid w:val="00F9533A"/>
    <w:rsid w:val="00FA0962"/>
    <w:rsid w:val="00FA27F1"/>
    <w:rsid w:val="00FA62EE"/>
    <w:rsid w:val="00FA6B3D"/>
    <w:rsid w:val="00FA6FB6"/>
    <w:rsid w:val="00FB13C0"/>
    <w:rsid w:val="00FB4052"/>
    <w:rsid w:val="00FC3CCB"/>
    <w:rsid w:val="00FD38FB"/>
    <w:rsid w:val="00FD3F65"/>
    <w:rsid w:val="00FD5009"/>
    <w:rsid w:val="00FD5246"/>
    <w:rsid w:val="00FD6587"/>
    <w:rsid w:val="00FE7D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A62EE"/>
    <w:rPr>
      <w:color w:val="808080"/>
    </w:rPr>
  </w:style>
  <w:style w:type="paragraph" w:styleId="Title">
    <w:name w:val="Title"/>
    <w:basedOn w:val="Normal"/>
    <w:next w:val="Normal"/>
    <w:link w:val="TitleChar"/>
    <w:uiPriority w:val="10"/>
    <w:qFormat/>
    <w:rsid w:val="00DF69A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F69A7"/>
    <w:rPr>
      <w:rFonts w:asciiTheme="majorHAnsi" w:eastAsiaTheme="majorEastAsia" w:hAnsiTheme="majorHAnsi" w:cstheme="majorBidi"/>
      <w:color w:val="323E4F" w:themeColor="text2" w:themeShade="BF"/>
      <w:spacing w:val="5"/>
      <w:kern w:val="28"/>
      <w:sz w:val="52"/>
      <w:szCs w:val="5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118491F7E8E4CA810A4E456F7CB56" ma:contentTypeVersion="10" ma:contentTypeDescription="Create a new document." ma:contentTypeScope="" ma:versionID="368e8e4d4f47266e12c23d6a0b500233">
  <xsd:schema xmlns:xsd="http://www.w3.org/2001/XMLSchema" xmlns:xs="http://www.w3.org/2001/XMLSchema" xmlns:p="http://schemas.microsoft.com/office/2006/metadata/properties" xmlns:ns2="44ee38e4-cac6-415a-987c-834772f54a40" targetNamespace="http://schemas.microsoft.com/office/2006/metadata/properties" ma:root="true" ma:fieldsID="a7ad3a0de1cd79c16da9f5955b59af16"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41C93-0861-4E1C-96E8-5DA910463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D9ADF-16B1-42DC-9A0E-FFB9120B57D5}">
  <ds:schemaRefs>
    <ds:schemaRef ds:uri="Microsoft.SharePoint.Taxonomy.ContentTypeSync"/>
  </ds:schemaRefs>
</ds:datastoreItem>
</file>

<file path=customXml/itemProps3.xml><?xml version="1.0" encoding="utf-8"?>
<ds:datastoreItem xmlns:ds="http://schemas.openxmlformats.org/officeDocument/2006/customXml" ds:itemID="{E6E9603A-7C60-4D83-B8BE-BFB527F59C92}">
  <ds:schemaRefs>
    <ds:schemaRef ds:uri="http://schemas.microsoft.com/sharepoint/v3/contenttype/forms"/>
  </ds:schemaRefs>
</ds:datastoreItem>
</file>

<file path=customXml/itemProps4.xml><?xml version="1.0" encoding="utf-8"?>
<ds:datastoreItem xmlns:ds="http://schemas.openxmlformats.org/officeDocument/2006/customXml" ds:itemID="{AEF5F564-5F5A-4CC7-B3A1-A57FBAF54B0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C75AC80-9C3E-41A5-935D-522958A2A5E5}">
  <ds:schemaRefs>
    <ds:schemaRef ds:uri="http://schemas.openxmlformats.org/officeDocument/2006/bibliography"/>
  </ds:schemaRefs>
</ds:datastoreItem>
</file>

<file path=customXml/itemProps6.xml><?xml version="1.0" encoding="utf-8"?>
<ds:datastoreItem xmlns:ds="http://schemas.openxmlformats.org/officeDocument/2006/customXml" ds:itemID="{13EA42CD-1002-4B7B-9733-AF2F8936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304</Pages>
  <Words>98370</Words>
  <Characters>560712</Characters>
  <Application>Microsoft Office Word</Application>
  <DocSecurity>0</DocSecurity>
  <Lines>4672</Lines>
  <Paragraphs>1315</Paragraphs>
  <ScaleCrop>false</ScaleCrop>
  <HeadingPairs>
    <vt:vector size="2" baseType="variant">
      <vt:variant>
        <vt:lpstr>Title</vt:lpstr>
      </vt:variant>
      <vt:variant>
        <vt:i4>1</vt:i4>
      </vt:variant>
    </vt:vector>
  </HeadingPairs>
  <TitlesOfParts>
    <vt:vector size="1" baseType="lpstr">
      <vt:lpstr>Contract Between United States Department of Health and Human Services Centers for Medicare &amp; Medicaid Services In Partnertship with The State of Michigan and &lt;MMP&gt; [Effective January 1, 2023]</vt:lpstr>
    </vt:vector>
  </TitlesOfParts>
  <Company>CMS</Company>
  <LinksUpToDate>false</LinksUpToDate>
  <CharactersWithSpaces>657767</CharactersWithSpaces>
  <SharedDoc>false</SharedDoc>
  <HLinks>
    <vt:vector size="1218" baseType="variant">
      <vt:variant>
        <vt:i4>3014693</vt:i4>
      </vt:variant>
      <vt:variant>
        <vt:i4>1158</vt:i4>
      </vt:variant>
      <vt:variant>
        <vt:i4>0</vt:i4>
      </vt:variant>
      <vt:variant>
        <vt:i4>5</vt:i4>
      </vt:variant>
      <vt:variant>
        <vt:lpwstr>https://masshealthdruglist.ehs.state.ma.us/MHDL/pubdownloadpdfcurrent.do?id=221</vt:lpwstr>
      </vt:variant>
      <vt:variant>
        <vt:lpwstr/>
      </vt:variant>
      <vt:variant>
        <vt:i4>3670114</vt:i4>
      </vt:variant>
      <vt:variant>
        <vt:i4>1155</vt:i4>
      </vt:variant>
      <vt:variant>
        <vt:i4>0</vt:i4>
      </vt:variant>
      <vt:variant>
        <vt:i4>5</vt:i4>
      </vt:variant>
      <vt:variant>
        <vt:lpwstr>http://www.scc.virginia.gov/PublicForms/561/hmo.pdf</vt:lpwstr>
      </vt:variant>
      <vt:variant>
        <vt:lpwstr/>
      </vt:variant>
      <vt:variant>
        <vt:i4>5832772</vt:i4>
      </vt:variant>
      <vt:variant>
        <vt:i4>1152</vt:i4>
      </vt:variant>
      <vt:variant>
        <vt:i4>0</vt:i4>
      </vt:variant>
      <vt:variant>
        <vt:i4>5</vt:i4>
      </vt:variant>
      <vt:variant>
        <vt:lpwstr>https://www.virginiamedicaid.dmas.virginia.gov/wps/portal/ProviderManual</vt:lpwstr>
      </vt:variant>
      <vt:variant>
        <vt:lpwstr/>
      </vt:variant>
      <vt:variant>
        <vt:i4>5832772</vt:i4>
      </vt:variant>
      <vt:variant>
        <vt:i4>1149</vt:i4>
      </vt:variant>
      <vt:variant>
        <vt:i4>0</vt:i4>
      </vt:variant>
      <vt:variant>
        <vt:i4>5</vt:i4>
      </vt:variant>
      <vt:variant>
        <vt:lpwstr>https://www.virginiamedicaid.dmas.virginia.gov/wps/portal/ProviderManual</vt:lpwstr>
      </vt:variant>
      <vt:variant>
        <vt:lpwstr/>
      </vt:variant>
      <vt:variant>
        <vt:i4>7340071</vt:i4>
      </vt:variant>
      <vt:variant>
        <vt:i4>1146</vt:i4>
      </vt:variant>
      <vt:variant>
        <vt:i4>0</vt:i4>
      </vt:variant>
      <vt:variant>
        <vt:i4>5</vt:i4>
      </vt:variant>
      <vt:variant>
        <vt:lpwstr>http://leg1.state.va.us/cgi-bin/legp504.exe?000+reg+12VAC30-60-300</vt:lpwstr>
      </vt:variant>
      <vt:variant>
        <vt:lpwstr/>
      </vt:variant>
      <vt:variant>
        <vt:i4>5832772</vt:i4>
      </vt:variant>
      <vt:variant>
        <vt:i4>1143</vt:i4>
      </vt:variant>
      <vt:variant>
        <vt:i4>0</vt:i4>
      </vt:variant>
      <vt:variant>
        <vt:i4>5</vt:i4>
      </vt:variant>
      <vt:variant>
        <vt:lpwstr>https://www.virginiamedicaid.dmas.virginia.gov/wps/portal/ProviderManual</vt:lpwstr>
      </vt:variant>
      <vt:variant>
        <vt:lpwstr/>
      </vt:variant>
      <vt:variant>
        <vt:i4>6553652</vt:i4>
      </vt:variant>
      <vt:variant>
        <vt:i4>1140</vt:i4>
      </vt:variant>
      <vt:variant>
        <vt:i4>0</vt:i4>
      </vt:variant>
      <vt:variant>
        <vt:i4>5</vt:i4>
      </vt:variant>
      <vt:variant>
        <vt:lpwstr>http://leg1.state.va.us/cgi-bin/legp504.exe?000+reg+12VAC30-120-980</vt:lpwstr>
      </vt:variant>
      <vt:variant>
        <vt:lpwstr/>
      </vt:variant>
      <vt:variant>
        <vt:i4>5832772</vt:i4>
      </vt:variant>
      <vt:variant>
        <vt:i4>1137</vt:i4>
      </vt:variant>
      <vt:variant>
        <vt:i4>0</vt:i4>
      </vt:variant>
      <vt:variant>
        <vt:i4>5</vt:i4>
      </vt:variant>
      <vt:variant>
        <vt:lpwstr>https://www.virginiamedicaid.dmas.virginia.gov/wps/portal/ProviderManual</vt:lpwstr>
      </vt:variant>
      <vt:variant>
        <vt:lpwstr/>
      </vt:variant>
      <vt:variant>
        <vt:i4>6553652</vt:i4>
      </vt:variant>
      <vt:variant>
        <vt:i4>1134</vt:i4>
      </vt:variant>
      <vt:variant>
        <vt:i4>0</vt:i4>
      </vt:variant>
      <vt:variant>
        <vt:i4>5</vt:i4>
      </vt:variant>
      <vt:variant>
        <vt:lpwstr>http://leg1.state.va.us/cgi-bin/legp504.exe?000+reg+12VAC30-120-980</vt:lpwstr>
      </vt:variant>
      <vt:variant>
        <vt:lpwstr/>
      </vt:variant>
      <vt:variant>
        <vt:i4>5832772</vt:i4>
      </vt:variant>
      <vt:variant>
        <vt:i4>1131</vt:i4>
      </vt:variant>
      <vt:variant>
        <vt:i4>0</vt:i4>
      </vt:variant>
      <vt:variant>
        <vt:i4>5</vt:i4>
      </vt:variant>
      <vt:variant>
        <vt:lpwstr>https://www.virginiamedicaid.dmas.virginia.gov/wps/portal/ProviderManual</vt:lpwstr>
      </vt:variant>
      <vt:variant>
        <vt:lpwstr/>
      </vt:variant>
      <vt:variant>
        <vt:i4>7012404</vt:i4>
      </vt:variant>
      <vt:variant>
        <vt:i4>1128</vt:i4>
      </vt:variant>
      <vt:variant>
        <vt:i4>0</vt:i4>
      </vt:variant>
      <vt:variant>
        <vt:i4>5</vt:i4>
      </vt:variant>
      <vt:variant>
        <vt:lpwstr>http://leg1.state.va.us/cgi-bin/legp504.exe?000+reg+12VAC30-120-970</vt:lpwstr>
      </vt:variant>
      <vt:variant>
        <vt:lpwstr/>
      </vt:variant>
      <vt:variant>
        <vt:i4>5832772</vt:i4>
      </vt:variant>
      <vt:variant>
        <vt:i4>1125</vt:i4>
      </vt:variant>
      <vt:variant>
        <vt:i4>0</vt:i4>
      </vt:variant>
      <vt:variant>
        <vt:i4>5</vt:i4>
      </vt:variant>
      <vt:variant>
        <vt:lpwstr>https://www.virginiamedicaid.dmas.virginia.gov/wps/portal/ProviderManual</vt:lpwstr>
      </vt:variant>
      <vt:variant>
        <vt:lpwstr/>
      </vt:variant>
      <vt:variant>
        <vt:i4>6946868</vt:i4>
      </vt:variant>
      <vt:variant>
        <vt:i4>1122</vt:i4>
      </vt:variant>
      <vt:variant>
        <vt:i4>0</vt:i4>
      </vt:variant>
      <vt:variant>
        <vt:i4>5</vt:i4>
      </vt:variant>
      <vt:variant>
        <vt:lpwstr>http://leg1.state.va.us/cgi-bin/legp504.exe?000+reg+12VAC30-120-960</vt:lpwstr>
      </vt:variant>
      <vt:variant>
        <vt:lpwstr/>
      </vt:variant>
      <vt:variant>
        <vt:i4>5832772</vt:i4>
      </vt:variant>
      <vt:variant>
        <vt:i4>1119</vt:i4>
      </vt:variant>
      <vt:variant>
        <vt:i4>0</vt:i4>
      </vt:variant>
      <vt:variant>
        <vt:i4>5</vt:i4>
      </vt:variant>
      <vt:variant>
        <vt:lpwstr>https://www.virginiamedicaid.dmas.virginia.gov/wps/portal/ProviderManual</vt:lpwstr>
      </vt:variant>
      <vt:variant>
        <vt:lpwstr/>
      </vt:variant>
      <vt:variant>
        <vt:i4>6881332</vt:i4>
      </vt:variant>
      <vt:variant>
        <vt:i4>1116</vt:i4>
      </vt:variant>
      <vt:variant>
        <vt:i4>0</vt:i4>
      </vt:variant>
      <vt:variant>
        <vt:i4>5</vt:i4>
      </vt:variant>
      <vt:variant>
        <vt:lpwstr>http://leg1.state.va.us/cgi-bin/legp504.exe?000+reg+12VAC30-120-950</vt:lpwstr>
      </vt:variant>
      <vt:variant>
        <vt:lpwstr/>
      </vt:variant>
      <vt:variant>
        <vt:i4>5832772</vt:i4>
      </vt:variant>
      <vt:variant>
        <vt:i4>1113</vt:i4>
      </vt:variant>
      <vt:variant>
        <vt:i4>0</vt:i4>
      </vt:variant>
      <vt:variant>
        <vt:i4>5</vt:i4>
      </vt:variant>
      <vt:variant>
        <vt:lpwstr>https://www.virginiamedicaid.dmas.virginia.gov/wps/portal/ProviderManual</vt:lpwstr>
      </vt:variant>
      <vt:variant>
        <vt:lpwstr/>
      </vt:variant>
      <vt:variant>
        <vt:i4>6815796</vt:i4>
      </vt:variant>
      <vt:variant>
        <vt:i4>1110</vt:i4>
      </vt:variant>
      <vt:variant>
        <vt:i4>0</vt:i4>
      </vt:variant>
      <vt:variant>
        <vt:i4>5</vt:i4>
      </vt:variant>
      <vt:variant>
        <vt:lpwstr>http://leg1.state.va.us/cgi-bin/legp504.exe?000+reg+12VAC30-120-940</vt:lpwstr>
      </vt:variant>
      <vt:variant>
        <vt:lpwstr/>
      </vt:variant>
      <vt:variant>
        <vt:i4>1835097</vt:i4>
      </vt:variant>
      <vt:variant>
        <vt:i4>1107</vt:i4>
      </vt:variant>
      <vt:variant>
        <vt:i4>0</vt:i4>
      </vt:variant>
      <vt:variant>
        <vt:i4>5</vt:i4>
      </vt:variant>
      <vt:variant>
        <vt:lpwstr>https://www.virginiamedicaid.dmas.virginia.gov/wps/portal</vt:lpwstr>
      </vt:variant>
      <vt:variant>
        <vt:lpwstr/>
      </vt:variant>
      <vt:variant>
        <vt:i4>458762</vt:i4>
      </vt:variant>
      <vt:variant>
        <vt:i4>1104</vt:i4>
      </vt:variant>
      <vt:variant>
        <vt:i4>0</vt:i4>
      </vt:variant>
      <vt:variant>
        <vt:i4>5</vt:i4>
      </vt:variant>
      <vt:variant>
        <vt:lpwstr>http://leg1.state.va.us/cgi-bin/legp504.exe?000+cod+37.2-600</vt:lpwstr>
      </vt:variant>
      <vt:variant>
        <vt:lpwstr/>
      </vt:variant>
      <vt:variant>
        <vt:i4>262154</vt:i4>
      </vt:variant>
      <vt:variant>
        <vt:i4>1101</vt:i4>
      </vt:variant>
      <vt:variant>
        <vt:i4>0</vt:i4>
      </vt:variant>
      <vt:variant>
        <vt:i4>5</vt:i4>
      </vt:variant>
      <vt:variant>
        <vt:lpwstr>http://leg1.state.va.us/cgi-bin/legp504.exe?000+cod+37.2-500</vt:lpwstr>
      </vt:variant>
      <vt:variant>
        <vt:lpwstr/>
      </vt:variant>
      <vt:variant>
        <vt:i4>1572914</vt:i4>
      </vt:variant>
      <vt:variant>
        <vt:i4>1094</vt:i4>
      </vt:variant>
      <vt:variant>
        <vt:i4>0</vt:i4>
      </vt:variant>
      <vt:variant>
        <vt:i4>5</vt:i4>
      </vt:variant>
      <vt:variant>
        <vt:lpwstr/>
      </vt:variant>
      <vt:variant>
        <vt:lpwstr>_Toc351725280</vt:lpwstr>
      </vt:variant>
      <vt:variant>
        <vt:i4>1507378</vt:i4>
      </vt:variant>
      <vt:variant>
        <vt:i4>1088</vt:i4>
      </vt:variant>
      <vt:variant>
        <vt:i4>0</vt:i4>
      </vt:variant>
      <vt:variant>
        <vt:i4>5</vt:i4>
      </vt:variant>
      <vt:variant>
        <vt:lpwstr/>
      </vt:variant>
      <vt:variant>
        <vt:lpwstr>_Toc351725279</vt:lpwstr>
      </vt:variant>
      <vt:variant>
        <vt:i4>1507378</vt:i4>
      </vt:variant>
      <vt:variant>
        <vt:i4>1082</vt:i4>
      </vt:variant>
      <vt:variant>
        <vt:i4>0</vt:i4>
      </vt:variant>
      <vt:variant>
        <vt:i4>5</vt:i4>
      </vt:variant>
      <vt:variant>
        <vt:lpwstr/>
      </vt:variant>
      <vt:variant>
        <vt:lpwstr>_Toc351725278</vt:lpwstr>
      </vt:variant>
      <vt:variant>
        <vt:i4>1507378</vt:i4>
      </vt:variant>
      <vt:variant>
        <vt:i4>1076</vt:i4>
      </vt:variant>
      <vt:variant>
        <vt:i4>0</vt:i4>
      </vt:variant>
      <vt:variant>
        <vt:i4>5</vt:i4>
      </vt:variant>
      <vt:variant>
        <vt:lpwstr/>
      </vt:variant>
      <vt:variant>
        <vt:lpwstr>_Toc351725277</vt:lpwstr>
      </vt:variant>
      <vt:variant>
        <vt:i4>1507378</vt:i4>
      </vt:variant>
      <vt:variant>
        <vt:i4>1070</vt:i4>
      </vt:variant>
      <vt:variant>
        <vt:i4>0</vt:i4>
      </vt:variant>
      <vt:variant>
        <vt:i4>5</vt:i4>
      </vt:variant>
      <vt:variant>
        <vt:lpwstr/>
      </vt:variant>
      <vt:variant>
        <vt:lpwstr>_Toc351725276</vt:lpwstr>
      </vt:variant>
      <vt:variant>
        <vt:i4>1507378</vt:i4>
      </vt:variant>
      <vt:variant>
        <vt:i4>1064</vt:i4>
      </vt:variant>
      <vt:variant>
        <vt:i4>0</vt:i4>
      </vt:variant>
      <vt:variant>
        <vt:i4>5</vt:i4>
      </vt:variant>
      <vt:variant>
        <vt:lpwstr/>
      </vt:variant>
      <vt:variant>
        <vt:lpwstr>_Toc351725275</vt:lpwstr>
      </vt:variant>
      <vt:variant>
        <vt:i4>1507378</vt:i4>
      </vt:variant>
      <vt:variant>
        <vt:i4>1058</vt:i4>
      </vt:variant>
      <vt:variant>
        <vt:i4>0</vt:i4>
      </vt:variant>
      <vt:variant>
        <vt:i4>5</vt:i4>
      </vt:variant>
      <vt:variant>
        <vt:lpwstr/>
      </vt:variant>
      <vt:variant>
        <vt:lpwstr>_Toc351725274</vt:lpwstr>
      </vt:variant>
      <vt:variant>
        <vt:i4>1507378</vt:i4>
      </vt:variant>
      <vt:variant>
        <vt:i4>1052</vt:i4>
      </vt:variant>
      <vt:variant>
        <vt:i4>0</vt:i4>
      </vt:variant>
      <vt:variant>
        <vt:i4>5</vt:i4>
      </vt:variant>
      <vt:variant>
        <vt:lpwstr/>
      </vt:variant>
      <vt:variant>
        <vt:lpwstr>_Toc351725273</vt:lpwstr>
      </vt:variant>
      <vt:variant>
        <vt:i4>1507378</vt:i4>
      </vt:variant>
      <vt:variant>
        <vt:i4>1046</vt:i4>
      </vt:variant>
      <vt:variant>
        <vt:i4>0</vt:i4>
      </vt:variant>
      <vt:variant>
        <vt:i4>5</vt:i4>
      </vt:variant>
      <vt:variant>
        <vt:lpwstr/>
      </vt:variant>
      <vt:variant>
        <vt:lpwstr>_Toc351725272</vt:lpwstr>
      </vt:variant>
      <vt:variant>
        <vt:i4>1507378</vt:i4>
      </vt:variant>
      <vt:variant>
        <vt:i4>1040</vt:i4>
      </vt:variant>
      <vt:variant>
        <vt:i4>0</vt:i4>
      </vt:variant>
      <vt:variant>
        <vt:i4>5</vt:i4>
      </vt:variant>
      <vt:variant>
        <vt:lpwstr/>
      </vt:variant>
      <vt:variant>
        <vt:lpwstr>_Toc351725271</vt:lpwstr>
      </vt:variant>
      <vt:variant>
        <vt:i4>1507378</vt:i4>
      </vt:variant>
      <vt:variant>
        <vt:i4>1034</vt:i4>
      </vt:variant>
      <vt:variant>
        <vt:i4>0</vt:i4>
      </vt:variant>
      <vt:variant>
        <vt:i4>5</vt:i4>
      </vt:variant>
      <vt:variant>
        <vt:lpwstr/>
      </vt:variant>
      <vt:variant>
        <vt:lpwstr>_Toc351725270</vt:lpwstr>
      </vt:variant>
      <vt:variant>
        <vt:i4>1441842</vt:i4>
      </vt:variant>
      <vt:variant>
        <vt:i4>1028</vt:i4>
      </vt:variant>
      <vt:variant>
        <vt:i4>0</vt:i4>
      </vt:variant>
      <vt:variant>
        <vt:i4>5</vt:i4>
      </vt:variant>
      <vt:variant>
        <vt:lpwstr/>
      </vt:variant>
      <vt:variant>
        <vt:lpwstr>_Toc351725269</vt:lpwstr>
      </vt:variant>
      <vt:variant>
        <vt:i4>1441842</vt:i4>
      </vt:variant>
      <vt:variant>
        <vt:i4>1022</vt:i4>
      </vt:variant>
      <vt:variant>
        <vt:i4>0</vt:i4>
      </vt:variant>
      <vt:variant>
        <vt:i4>5</vt:i4>
      </vt:variant>
      <vt:variant>
        <vt:lpwstr/>
      </vt:variant>
      <vt:variant>
        <vt:lpwstr>_Toc351725268</vt:lpwstr>
      </vt:variant>
      <vt:variant>
        <vt:i4>1441842</vt:i4>
      </vt:variant>
      <vt:variant>
        <vt:i4>1016</vt:i4>
      </vt:variant>
      <vt:variant>
        <vt:i4>0</vt:i4>
      </vt:variant>
      <vt:variant>
        <vt:i4>5</vt:i4>
      </vt:variant>
      <vt:variant>
        <vt:lpwstr/>
      </vt:variant>
      <vt:variant>
        <vt:lpwstr>_Toc351725267</vt:lpwstr>
      </vt:variant>
      <vt:variant>
        <vt:i4>1441842</vt:i4>
      </vt:variant>
      <vt:variant>
        <vt:i4>1010</vt:i4>
      </vt:variant>
      <vt:variant>
        <vt:i4>0</vt:i4>
      </vt:variant>
      <vt:variant>
        <vt:i4>5</vt:i4>
      </vt:variant>
      <vt:variant>
        <vt:lpwstr/>
      </vt:variant>
      <vt:variant>
        <vt:lpwstr>_Toc351725266</vt:lpwstr>
      </vt:variant>
      <vt:variant>
        <vt:i4>1441842</vt:i4>
      </vt:variant>
      <vt:variant>
        <vt:i4>1004</vt:i4>
      </vt:variant>
      <vt:variant>
        <vt:i4>0</vt:i4>
      </vt:variant>
      <vt:variant>
        <vt:i4>5</vt:i4>
      </vt:variant>
      <vt:variant>
        <vt:lpwstr/>
      </vt:variant>
      <vt:variant>
        <vt:lpwstr>_Toc351725265</vt:lpwstr>
      </vt:variant>
      <vt:variant>
        <vt:i4>1441842</vt:i4>
      </vt:variant>
      <vt:variant>
        <vt:i4>998</vt:i4>
      </vt:variant>
      <vt:variant>
        <vt:i4>0</vt:i4>
      </vt:variant>
      <vt:variant>
        <vt:i4>5</vt:i4>
      </vt:variant>
      <vt:variant>
        <vt:lpwstr/>
      </vt:variant>
      <vt:variant>
        <vt:lpwstr>_Toc351725264</vt:lpwstr>
      </vt:variant>
      <vt:variant>
        <vt:i4>1441842</vt:i4>
      </vt:variant>
      <vt:variant>
        <vt:i4>992</vt:i4>
      </vt:variant>
      <vt:variant>
        <vt:i4>0</vt:i4>
      </vt:variant>
      <vt:variant>
        <vt:i4>5</vt:i4>
      </vt:variant>
      <vt:variant>
        <vt:lpwstr/>
      </vt:variant>
      <vt:variant>
        <vt:lpwstr>_Toc351725263</vt:lpwstr>
      </vt:variant>
      <vt:variant>
        <vt:i4>1441842</vt:i4>
      </vt:variant>
      <vt:variant>
        <vt:i4>986</vt:i4>
      </vt:variant>
      <vt:variant>
        <vt:i4>0</vt:i4>
      </vt:variant>
      <vt:variant>
        <vt:i4>5</vt:i4>
      </vt:variant>
      <vt:variant>
        <vt:lpwstr/>
      </vt:variant>
      <vt:variant>
        <vt:lpwstr>_Toc351725262</vt:lpwstr>
      </vt:variant>
      <vt:variant>
        <vt:i4>1441842</vt:i4>
      </vt:variant>
      <vt:variant>
        <vt:i4>980</vt:i4>
      </vt:variant>
      <vt:variant>
        <vt:i4>0</vt:i4>
      </vt:variant>
      <vt:variant>
        <vt:i4>5</vt:i4>
      </vt:variant>
      <vt:variant>
        <vt:lpwstr/>
      </vt:variant>
      <vt:variant>
        <vt:lpwstr>_Toc351725261</vt:lpwstr>
      </vt:variant>
      <vt:variant>
        <vt:i4>1441842</vt:i4>
      </vt:variant>
      <vt:variant>
        <vt:i4>974</vt:i4>
      </vt:variant>
      <vt:variant>
        <vt:i4>0</vt:i4>
      </vt:variant>
      <vt:variant>
        <vt:i4>5</vt:i4>
      </vt:variant>
      <vt:variant>
        <vt:lpwstr/>
      </vt:variant>
      <vt:variant>
        <vt:lpwstr>_Toc351725260</vt:lpwstr>
      </vt:variant>
      <vt:variant>
        <vt:i4>1376306</vt:i4>
      </vt:variant>
      <vt:variant>
        <vt:i4>968</vt:i4>
      </vt:variant>
      <vt:variant>
        <vt:i4>0</vt:i4>
      </vt:variant>
      <vt:variant>
        <vt:i4>5</vt:i4>
      </vt:variant>
      <vt:variant>
        <vt:lpwstr/>
      </vt:variant>
      <vt:variant>
        <vt:lpwstr>_Toc351725259</vt:lpwstr>
      </vt:variant>
      <vt:variant>
        <vt:i4>1376306</vt:i4>
      </vt:variant>
      <vt:variant>
        <vt:i4>962</vt:i4>
      </vt:variant>
      <vt:variant>
        <vt:i4>0</vt:i4>
      </vt:variant>
      <vt:variant>
        <vt:i4>5</vt:i4>
      </vt:variant>
      <vt:variant>
        <vt:lpwstr/>
      </vt:variant>
      <vt:variant>
        <vt:lpwstr>_Toc351725258</vt:lpwstr>
      </vt:variant>
      <vt:variant>
        <vt:i4>1376306</vt:i4>
      </vt:variant>
      <vt:variant>
        <vt:i4>956</vt:i4>
      </vt:variant>
      <vt:variant>
        <vt:i4>0</vt:i4>
      </vt:variant>
      <vt:variant>
        <vt:i4>5</vt:i4>
      </vt:variant>
      <vt:variant>
        <vt:lpwstr/>
      </vt:variant>
      <vt:variant>
        <vt:lpwstr>_Toc351725257</vt:lpwstr>
      </vt:variant>
      <vt:variant>
        <vt:i4>1376306</vt:i4>
      </vt:variant>
      <vt:variant>
        <vt:i4>950</vt:i4>
      </vt:variant>
      <vt:variant>
        <vt:i4>0</vt:i4>
      </vt:variant>
      <vt:variant>
        <vt:i4>5</vt:i4>
      </vt:variant>
      <vt:variant>
        <vt:lpwstr/>
      </vt:variant>
      <vt:variant>
        <vt:lpwstr>_Toc351725256</vt:lpwstr>
      </vt:variant>
      <vt:variant>
        <vt:i4>1376306</vt:i4>
      </vt:variant>
      <vt:variant>
        <vt:i4>944</vt:i4>
      </vt:variant>
      <vt:variant>
        <vt:i4>0</vt:i4>
      </vt:variant>
      <vt:variant>
        <vt:i4>5</vt:i4>
      </vt:variant>
      <vt:variant>
        <vt:lpwstr/>
      </vt:variant>
      <vt:variant>
        <vt:lpwstr>_Toc351725255</vt:lpwstr>
      </vt:variant>
      <vt:variant>
        <vt:i4>1376306</vt:i4>
      </vt:variant>
      <vt:variant>
        <vt:i4>938</vt:i4>
      </vt:variant>
      <vt:variant>
        <vt:i4>0</vt:i4>
      </vt:variant>
      <vt:variant>
        <vt:i4>5</vt:i4>
      </vt:variant>
      <vt:variant>
        <vt:lpwstr/>
      </vt:variant>
      <vt:variant>
        <vt:lpwstr>_Toc351725254</vt:lpwstr>
      </vt:variant>
      <vt:variant>
        <vt:i4>1376306</vt:i4>
      </vt:variant>
      <vt:variant>
        <vt:i4>932</vt:i4>
      </vt:variant>
      <vt:variant>
        <vt:i4>0</vt:i4>
      </vt:variant>
      <vt:variant>
        <vt:i4>5</vt:i4>
      </vt:variant>
      <vt:variant>
        <vt:lpwstr/>
      </vt:variant>
      <vt:variant>
        <vt:lpwstr>_Toc351725253</vt:lpwstr>
      </vt:variant>
      <vt:variant>
        <vt:i4>1376306</vt:i4>
      </vt:variant>
      <vt:variant>
        <vt:i4>926</vt:i4>
      </vt:variant>
      <vt:variant>
        <vt:i4>0</vt:i4>
      </vt:variant>
      <vt:variant>
        <vt:i4>5</vt:i4>
      </vt:variant>
      <vt:variant>
        <vt:lpwstr/>
      </vt:variant>
      <vt:variant>
        <vt:lpwstr>_Toc351725252</vt:lpwstr>
      </vt:variant>
      <vt:variant>
        <vt:i4>1376306</vt:i4>
      </vt:variant>
      <vt:variant>
        <vt:i4>920</vt:i4>
      </vt:variant>
      <vt:variant>
        <vt:i4>0</vt:i4>
      </vt:variant>
      <vt:variant>
        <vt:i4>5</vt:i4>
      </vt:variant>
      <vt:variant>
        <vt:lpwstr/>
      </vt:variant>
      <vt:variant>
        <vt:lpwstr>_Toc351725251</vt:lpwstr>
      </vt:variant>
      <vt:variant>
        <vt:i4>1376306</vt:i4>
      </vt:variant>
      <vt:variant>
        <vt:i4>914</vt:i4>
      </vt:variant>
      <vt:variant>
        <vt:i4>0</vt:i4>
      </vt:variant>
      <vt:variant>
        <vt:i4>5</vt:i4>
      </vt:variant>
      <vt:variant>
        <vt:lpwstr/>
      </vt:variant>
      <vt:variant>
        <vt:lpwstr>_Toc351725250</vt:lpwstr>
      </vt:variant>
      <vt:variant>
        <vt:i4>1310770</vt:i4>
      </vt:variant>
      <vt:variant>
        <vt:i4>908</vt:i4>
      </vt:variant>
      <vt:variant>
        <vt:i4>0</vt:i4>
      </vt:variant>
      <vt:variant>
        <vt:i4>5</vt:i4>
      </vt:variant>
      <vt:variant>
        <vt:lpwstr/>
      </vt:variant>
      <vt:variant>
        <vt:lpwstr>_Toc351725249</vt:lpwstr>
      </vt:variant>
      <vt:variant>
        <vt:i4>1310770</vt:i4>
      </vt:variant>
      <vt:variant>
        <vt:i4>902</vt:i4>
      </vt:variant>
      <vt:variant>
        <vt:i4>0</vt:i4>
      </vt:variant>
      <vt:variant>
        <vt:i4>5</vt:i4>
      </vt:variant>
      <vt:variant>
        <vt:lpwstr/>
      </vt:variant>
      <vt:variant>
        <vt:lpwstr>_Toc351725248</vt:lpwstr>
      </vt:variant>
      <vt:variant>
        <vt:i4>1310770</vt:i4>
      </vt:variant>
      <vt:variant>
        <vt:i4>896</vt:i4>
      </vt:variant>
      <vt:variant>
        <vt:i4>0</vt:i4>
      </vt:variant>
      <vt:variant>
        <vt:i4>5</vt:i4>
      </vt:variant>
      <vt:variant>
        <vt:lpwstr/>
      </vt:variant>
      <vt:variant>
        <vt:lpwstr>_Toc351725247</vt:lpwstr>
      </vt:variant>
      <vt:variant>
        <vt:i4>1310770</vt:i4>
      </vt:variant>
      <vt:variant>
        <vt:i4>890</vt:i4>
      </vt:variant>
      <vt:variant>
        <vt:i4>0</vt:i4>
      </vt:variant>
      <vt:variant>
        <vt:i4>5</vt:i4>
      </vt:variant>
      <vt:variant>
        <vt:lpwstr/>
      </vt:variant>
      <vt:variant>
        <vt:lpwstr>_Toc351725246</vt:lpwstr>
      </vt:variant>
      <vt:variant>
        <vt:i4>1310770</vt:i4>
      </vt:variant>
      <vt:variant>
        <vt:i4>884</vt:i4>
      </vt:variant>
      <vt:variant>
        <vt:i4>0</vt:i4>
      </vt:variant>
      <vt:variant>
        <vt:i4>5</vt:i4>
      </vt:variant>
      <vt:variant>
        <vt:lpwstr/>
      </vt:variant>
      <vt:variant>
        <vt:lpwstr>_Toc351725245</vt:lpwstr>
      </vt:variant>
      <vt:variant>
        <vt:i4>1310770</vt:i4>
      </vt:variant>
      <vt:variant>
        <vt:i4>878</vt:i4>
      </vt:variant>
      <vt:variant>
        <vt:i4>0</vt:i4>
      </vt:variant>
      <vt:variant>
        <vt:i4>5</vt:i4>
      </vt:variant>
      <vt:variant>
        <vt:lpwstr/>
      </vt:variant>
      <vt:variant>
        <vt:lpwstr>_Toc351725244</vt:lpwstr>
      </vt:variant>
      <vt:variant>
        <vt:i4>1310770</vt:i4>
      </vt:variant>
      <vt:variant>
        <vt:i4>872</vt:i4>
      </vt:variant>
      <vt:variant>
        <vt:i4>0</vt:i4>
      </vt:variant>
      <vt:variant>
        <vt:i4>5</vt:i4>
      </vt:variant>
      <vt:variant>
        <vt:lpwstr/>
      </vt:variant>
      <vt:variant>
        <vt:lpwstr>_Toc351725243</vt:lpwstr>
      </vt:variant>
      <vt:variant>
        <vt:i4>1310770</vt:i4>
      </vt:variant>
      <vt:variant>
        <vt:i4>866</vt:i4>
      </vt:variant>
      <vt:variant>
        <vt:i4>0</vt:i4>
      </vt:variant>
      <vt:variant>
        <vt:i4>5</vt:i4>
      </vt:variant>
      <vt:variant>
        <vt:lpwstr/>
      </vt:variant>
      <vt:variant>
        <vt:lpwstr>_Toc351725242</vt:lpwstr>
      </vt:variant>
      <vt:variant>
        <vt:i4>1310770</vt:i4>
      </vt:variant>
      <vt:variant>
        <vt:i4>860</vt:i4>
      </vt:variant>
      <vt:variant>
        <vt:i4>0</vt:i4>
      </vt:variant>
      <vt:variant>
        <vt:i4>5</vt:i4>
      </vt:variant>
      <vt:variant>
        <vt:lpwstr/>
      </vt:variant>
      <vt:variant>
        <vt:lpwstr>_Toc351725241</vt:lpwstr>
      </vt:variant>
      <vt:variant>
        <vt:i4>1310770</vt:i4>
      </vt:variant>
      <vt:variant>
        <vt:i4>854</vt:i4>
      </vt:variant>
      <vt:variant>
        <vt:i4>0</vt:i4>
      </vt:variant>
      <vt:variant>
        <vt:i4>5</vt:i4>
      </vt:variant>
      <vt:variant>
        <vt:lpwstr/>
      </vt:variant>
      <vt:variant>
        <vt:lpwstr>_Toc351725240</vt:lpwstr>
      </vt:variant>
      <vt:variant>
        <vt:i4>1245234</vt:i4>
      </vt:variant>
      <vt:variant>
        <vt:i4>848</vt:i4>
      </vt:variant>
      <vt:variant>
        <vt:i4>0</vt:i4>
      </vt:variant>
      <vt:variant>
        <vt:i4>5</vt:i4>
      </vt:variant>
      <vt:variant>
        <vt:lpwstr/>
      </vt:variant>
      <vt:variant>
        <vt:lpwstr>_Toc351725239</vt:lpwstr>
      </vt:variant>
      <vt:variant>
        <vt:i4>1245234</vt:i4>
      </vt:variant>
      <vt:variant>
        <vt:i4>842</vt:i4>
      </vt:variant>
      <vt:variant>
        <vt:i4>0</vt:i4>
      </vt:variant>
      <vt:variant>
        <vt:i4>5</vt:i4>
      </vt:variant>
      <vt:variant>
        <vt:lpwstr/>
      </vt:variant>
      <vt:variant>
        <vt:lpwstr>_Toc351725238</vt:lpwstr>
      </vt:variant>
      <vt:variant>
        <vt:i4>1245234</vt:i4>
      </vt:variant>
      <vt:variant>
        <vt:i4>836</vt:i4>
      </vt:variant>
      <vt:variant>
        <vt:i4>0</vt:i4>
      </vt:variant>
      <vt:variant>
        <vt:i4>5</vt:i4>
      </vt:variant>
      <vt:variant>
        <vt:lpwstr/>
      </vt:variant>
      <vt:variant>
        <vt:lpwstr>_Toc351725237</vt:lpwstr>
      </vt:variant>
      <vt:variant>
        <vt:i4>1245234</vt:i4>
      </vt:variant>
      <vt:variant>
        <vt:i4>830</vt:i4>
      </vt:variant>
      <vt:variant>
        <vt:i4>0</vt:i4>
      </vt:variant>
      <vt:variant>
        <vt:i4>5</vt:i4>
      </vt:variant>
      <vt:variant>
        <vt:lpwstr/>
      </vt:variant>
      <vt:variant>
        <vt:lpwstr>_Toc351725236</vt:lpwstr>
      </vt:variant>
      <vt:variant>
        <vt:i4>1245234</vt:i4>
      </vt:variant>
      <vt:variant>
        <vt:i4>824</vt:i4>
      </vt:variant>
      <vt:variant>
        <vt:i4>0</vt:i4>
      </vt:variant>
      <vt:variant>
        <vt:i4>5</vt:i4>
      </vt:variant>
      <vt:variant>
        <vt:lpwstr/>
      </vt:variant>
      <vt:variant>
        <vt:lpwstr>_Toc351725235</vt:lpwstr>
      </vt:variant>
      <vt:variant>
        <vt:i4>1245234</vt:i4>
      </vt:variant>
      <vt:variant>
        <vt:i4>818</vt:i4>
      </vt:variant>
      <vt:variant>
        <vt:i4>0</vt:i4>
      </vt:variant>
      <vt:variant>
        <vt:i4>5</vt:i4>
      </vt:variant>
      <vt:variant>
        <vt:lpwstr/>
      </vt:variant>
      <vt:variant>
        <vt:lpwstr>_Toc351725234</vt:lpwstr>
      </vt:variant>
      <vt:variant>
        <vt:i4>1245234</vt:i4>
      </vt:variant>
      <vt:variant>
        <vt:i4>812</vt:i4>
      </vt:variant>
      <vt:variant>
        <vt:i4>0</vt:i4>
      </vt:variant>
      <vt:variant>
        <vt:i4>5</vt:i4>
      </vt:variant>
      <vt:variant>
        <vt:lpwstr/>
      </vt:variant>
      <vt:variant>
        <vt:lpwstr>_Toc351725233</vt:lpwstr>
      </vt:variant>
      <vt:variant>
        <vt:i4>1245234</vt:i4>
      </vt:variant>
      <vt:variant>
        <vt:i4>806</vt:i4>
      </vt:variant>
      <vt:variant>
        <vt:i4>0</vt:i4>
      </vt:variant>
      <vt:variant>
        <vt:i4>5</vt:i4>
      </vt:variant>
      <vt:variant>
        <vt:lpwstr/>
      </vt:variant>
      <vt:variant>
        <vt:lpwstr>_Toc351725232</vt:lpwstr>
      </vt:variant>
      <vt:variant>
        <vt:i4>1245234</vt:i4>
      </vt:variant>
      <vt:variant>
        <vt:i4>800</vt:i4>
      </vt:variant>
      <vt:variant>
        <vt:i4>0</vt:i4>
      </vt:variant>
      <vt:variant>
        <vt:i4>5</vt:i4>
      </vt:variant>
      <vt:variant>
        <vt:lpwstr/>
      </vt:variant>
      <vt:variant>
        <vt:lpwstr>_Toc351725231</vt:lpwstr>
      </vt:variant>
      <vt:variant>
        <vt:i4>1245234</vt:i4>
      </vt:variant>
      <vt:variant>
        <vt:i4>794</vt:i4>
      </vt:variant>
      <vt:variant>
        <vt:i4>0</vt:i4>
      </vt:variant>
      <vt:variant>
        <vt:i4>5</vt:i4>
      </vt:variant>
      <vt:variant>
        <vt:lpwstr/>
      </vt:variant>
      <vt:variant>
        <vt:lpwstr>_Toc351725230</vt:lpwstr>
      </vt:variant>
      <vt:variant>
        <vt:i4>1179698</vt:i4>
      </vt:variant>
      <vt:variant>
        <vt:i4>788</vt:i4>
      </vt:variant>
      <vt:variant>
        <vt:i4>0</vt:i4>
      </vt:variant>
      <vt:variant>
        <vt:i4>5</vt:i4>
      </vt:variant>
      <vt:variant>
        <vt:lpwstr/>
      </vt:variant>
      <vt:variant>
        <vt:lpwstr>_Toc351725229</vt:lpwstr>
      </vt:variant>
      <vt:variant>
        <vt:i4>1179698</vt:i4>
      </vt:variant>
      <vt:variant>
        <vt:i4>782</vt:i4>
      </vt:variant>
      <vt:variant>
        <vt:i4>0</vt:i4>
      </vt:variant>
      <vt:variant>
        <vt:i4>5</vt:i4>
      </vt:variant>
      <vt:variant>
        <vt:lpwstr/>
      </vt:variant>
      <vt:variant>
        <vt:lpwstr>_Toc351725228</vt:lpwstr>
      </vt:variant>
      <vt:variant>
        <vt:i4>1179698</vt:i4>
      </vt:variant>
      <vt:variant>
        <vt:i4>776</vt:i4>
      </vt:variant>
      <vt:variant>
        <vt:i4>0</vt:i4>
      </vt:variant>
      <vt:variant>
        <vt:i4>5</vt:i4>
      </vt:variant>
      <vt:variant>
        <vt:lpwstr/>
      </vt:variant>
      <vt:variant>
        <vt:lpwstr>_Toc351725227</vt:lpwstr>
      </vt:variant>
      <vt:variant>
        <vt:i4>1179698</vt:i4>
      </vt:variant>
      <vt:variant>
        <vt:i4>770</vt:i4>
      </vt:variant>
      <vt:variant>
        <vt:i4>0</vt:i4>
      </vt:variant>
      <vt:variant>
        <vt:i4>5</vt:i4>
      </vt:variant>
      <vt:variant>
        <vt:lpwstr/>
      </vt:variant>
      <vt:variant>
        <vt:lpwstr>_Toc351725226</vt:lpwstr>
      </vt:variant>
      <vt:variant>
        <vt:i4>1179698</vt:i4>
      </vt:variant>
      <vt:variant>
        <vt:i4>764</vt:i4>
      </vt:variant>
      <vt:variant>
        <vt:i4>0</vt:i4>
      </vt:variant>
      <vt:variant>
        <vt:i4>5</vt:i4>
      </vt:variant>
      <vt:variant>
        <vt:lpwstr/>
      </vt:variant>
      <vt:variant>
        <vt:lpwstr>_Toc351725225</vt:lpwstr>
      </vt:variant>
      <vt:variant>
        <vt:i4>1179698</vt:i4>
      </vt:variant>
      <vt:variant>
        <vt:i4>758</vt:i4>
      </vt:variant>
      <vt:variant>
        <vt:i4>0</vt:i4>
      </vt:variant>
      <vt:variant>
        <vt:i4>5</vt:i4>
      </vt:variant>
      <vt:variant>
        <vt:lpwstr/>
      </vt:variant>
      <vt:variant>
        <vt:lpwstr>_Toc351725224</vt:lpwstr>
      </vt:variant>
      <vt:variant>
        <vt:i4>1179698</vt:i4>
      </vt:variant>
      <vt:variant>
        <vt:i4>752</vt:i4>
      </vt:variant>
      <vt:variant>
        <vt:i4>0</vt:i4>
      </vt:variant>
      <vt:variant>
        <vt:i4>5</vt:i4>
      </vt:variant>
      <vt:variant>
        <vt:lpwstr/>
      </vt:variant>
      <vt:variant>
        <vt:lpwstr>_Toc351725223</vt:lpwstr>
      </vt:variant>
      <vt:variant>
        <vt:i4>1179698</vt:i4>
      </vt:variant>
      <vt:variant>
        <vt:i4>746</vt:i4>
      </vt:variant>
      <vt:variant>
        <vt:i4>0</vt:i4>
      </vt:variant>
      <vt:variant>
        <vt:i4>5</vt:i4>
      </vt:variant>
      <vt:variant>
        <vt:lpwstr/>
      </vt:variant>
      <vt:variant>
        <vt:lpwstr>_Toc351725222</vt:lpwstr>
      </vt:variant>
      <vt:variant>
        <vt:i4>1179698</vt:i4>
      </vt:variant>
      <vt:variant>
        <vt:i4>740</vt:i4>
      </vt:variant>
      <vt:variant>
        <vt:i4>0</vt:i4>
      </vt:variant>
      <vt:variant>
        <vt:i4>5</vt:i4>
      </vt:variant>
      <vt:variant>
        <vt:lpwstr/>
      </vt:variant>
      <vt:variant>
        <vt:lpwstr>_Toc351725221</vt:lpwstr>
      </vt:variant>
      <vt:variant>
        <vt:i4>1179698</vt:i4>
      </vt:variant>
      <vt:variant>
        <vt:i4>734</vt:i4>
      </vt:variant>
      <vt:variant>
        <vt:i4>0</vt:i4>
      </vt:variant>
      <vt:variant>
        <vt:i4>5</vt:i4>
      </vt:variant>
      <vt:variant>
        <vt:lpwstr/>
      </vt:variant>
      <vt:variant>
        <vt:lpwstr>_Toc351725220</vt:lpwstr>
      </vt:variant>
      <vt:variant>
        <vt:i4>1114162</vt:i4>
      </vt:variant>
      <vt:variant>
        <vt:i4>728</vt:i4>
      </vt:variant>
      <vt:variant>
        <vt:i4>0</vt:i4>
      </vt:variant>
      <vt:variant>
        <vt:i4>5</vt:i4>
      </vt:variant>
      <vt:variant>
        <vt:lpwstr/>
      </vt:variant>
      <vt:variant>
        <vt:lpwstr>_Toc351725219</vt:lpwstr>
      </vt:variant>
      <vt:variant>
        <vt:i4>1114162</vt:i4>
      </vt:variant>
      <vt:variant>
        <vt:i4>722</vt:i4>
      </vt:variant>
      <vt:variant>
        <vt:i4>0</vt:i4>
      </vt:variant>
      <vt:variant>
        <vt:i4>5</vt:i4>
      </vt:variant>
      <vt:variant>
        <vt:lpwstr/>
      </vt:variant>
      <vt:variant>
        <vt:lpwstr>_Toc351725218</vt:lpwstr>
      </vt:variant>
      <vt:variant>
        <vt:i4>1114162</vt:i4>
      </vt:variant>
      <vt:variant>
        <vt:i4>716</vt:i4>
      </vt:variant>
      <vt:variant>
        <vt:i4>0</vt:i4>
      </vt:variant>
      <vt:variant>
        <vt:i4>5</vt:i4>
      </vt:variant>
      <vt:variant>
        <vt:lpwstr/>
      </vt:variant>
      <vt:variant>
        <vt:lpwstr>_Toc351725217</vt:lpwstr>
      </vt:variant>
      <vt:variant>
        <vt:i4>1114162</vt:i4>
      </vt:variant>
      <vt:variant>
        <vt:i4>710</vt:i4>
      </vt:variant>
      <vt:variant>
        <vt:i4>0</vt:i4>
      </vt:variant>
      <vt:variant>
        <vt:i4>5</vt:i4>
      </vt:variant>
      <vt:variant>
        <vt:lpwstr/>
      </vt:variant>
      <vt:variant>
        <vt:lpwstr>_Toc351725216</vt:lpwstr>
      </vt:variant>
      <vt:variant>
        <vt:i4>1114162</vt:i4>
      </vt:variant>
      <vt:variant>
        <vt:i4>704</vt:i4>
      </vt:variant>
      <vt:variant>
        <vt:i4>0</vt:i4>
      </vt:variant>
      <vt:variant>
        <vt:i4>5</vt:i4>
      </vt:variant>
      <vt:variant>
        <vt:lpwstr/>
      </vt:variant>
      <vt:variant>
        <vt:lpwstr>_Toc351725215</vt:lpwstr>
      </vt:variant>
      <vt:variant>
        <vt:i4>1114162</vt:i4>
      </vt:variant>
      <vt:variant>
        <vt:i4>698</vt:i4>
      </vt:variant>
      <vt:variant>
        <vt:i4>0</vt:i4>
      </vt:variant>
      <vt:variant>
        <vt:i4>5</vt:i4>
      </vt:variant>
      <vt:variant>
        <vt:lpwstr/>
      </vt:variant>
      <vt:variant>
        <vt:lpwstr>_Toc351725214</vt:lpwstr>
      </vt:variant>
      <vt:variant>
        <vt:i4>1114162</vt:i4>
      </vt:variant>
      <vt:variant>
        <vt:i4>692</vt:i4>
      </vt:variant>
      <vt:variant>
        <vt:i4>0</vt:i4>
      </vt:variant>
      <vt:variant>
        <vt:i4>5</vt:i4>
      </vt:variant>
      <vt:variant>
        <vt:lpwstr/>
      </vt:variant>
      <vt:variant>
        <vt:lpwstr>_Toc351725213</vt:lpwstr>
      </vt:variant>
      <vt:variant>
        <vt:i4>1114162</vt:i4>
      </vt:variant>
      <vt:variant>
        <vt:i4>686</vt:i4>
      </vt:variant>
      <vt:variant>
        <vt:i4>0</vt:i4>
      </vt:variant>
      <vt:variant>
        <vt:i4>5</vt:i4>
      </vt:variant>
      <vt:variant>
        <vt:lpwstr/>
      </vt:variant>
      <vt:variant>
        <vt:lpwstr>_Toc351725212</vt:lpwstr>
      </vt:variant>
      <vt:variant>
        <vt:i4>1114162</vt:i4>
      </vt:variant>
      <vt:variant>
        <vt:i4>680</vt:i4>
      </vt:variant>
      <vt:variant>
        <vt:i4>0</vt:i4>
      </vt:variant>
      <vt:variant>
        <vt:i4>5</vt:i4>
      </vt:variant>
      <vt:variant>
        <vt:lpwstr/>
      </vt:variant>
      <vt:variant>
        <vt:lpwstr>_Toc351725211</vt:lpwstr>
      </vt:variant>
      <vt:variant>
        <vt:i4>1114162</vt:i4>
      </vt:variant>
      <vt:variant>
        <vt:i4>674</vt:i4>
      </vt:variant>
      <vt:variant>
        <vt:i4>0</vt:i4>
      </vt:variant>
      <vt:variant>
        <vt:i4>5</vt:i4>
      </vt:variant>
      <vt:variant>
        <vt:lpwstr/>
      </vt:variant>
      <vt:variant>
        <vt:lpwstr>_Toc351725210</vt:lpwstr>
      </vt:variant>
      <vt:variant>
        <vt:i4>1048626</vt:i4>
      </vt:variant>
      <vt:variant>
        <vt:i4>668</vt:i4>
      </vt:variant>
      <vt:variant>
        <vt:i4>0</vt:i4>
      </vt:variant>
      <vt:variant>
        <vt:i4>5</vt:i4>
      </vt:variant>
      <vt:variant>
        <vt:lpwstr/>
      </vt:variant>
      <vt:variant>
        <vt:lpwstr>_Toc351725209</vt:lpwstr>
      </vt:variant>
      <vt:variant>
        <vt:i4>1048626</vt:i4>
      </vt:variant>
      <vt:variant>
        <vt:i4>662</vt:i4>
      </vt:variant>
      <vt:variant>
        <vt:i4>0</vt:i4>
      </vt:variant>
      <vt:variant>
        <vt:i4>5</vt:i4>
      </vt:variant>
      <vt:variant>
        <vt:lpwstr/>
      </vt:variant>
      <vt:variant>
        <vt:lpwstr>_Toc351725208</vt:lpwstr>
      </vt:variant>
      <vt:variant>
        <vt:i4>1048626</vt:i4>
      </vt:variant>
      <vt:variant>
        <vt:i4>656</vt:i4>
      </vt:variant>
      <vt:variant>
        <vt:i4>0</vt:i4>
      </vt:variant>
      <vt:variant>
        <vt:i4>5</vt:i4>
      </vt:variant>
      <vt:variant>
        <vt:lpwstr/>
      </vt:variant>
      <vt:variant>
        <vt:lpwstr>_Toc351725207</vt:lpwstr>
      </vt:variant>
      <vt:variant>
        <vt:i4>1048626</vt:i4>
      </vt:variant>
      <vt:variant>
        <vt:i4>650</vt:i4>
      </vt:variant>
      <vt:variant>
        <vt:i4>0</vt:i4>
      </vt:variant>
      <vt:variant>
        <vt:i4>5</vt:i4>
      </vt:variant>
      <vt:variant>
        <vt:lpwstr/>
      </vt:variant>
      <vt:variant>
        <vt:lpwstr>_Toc351725206</vt:lpwstr>
      </vt:variant>
      <vt:variant>
        <vt:i4>1048626</vt:i4>
      </vt:variant>
      <vt:variant>
        <vt:i4>644</vt:i4>
      </vt:variant>
      <vt:variant>
        <vt:i4>0</vt:i4>
      </vt:variant>
      <vt:variant>
        <vt:i4>5</vt:i4>
      </vt:variant>
      <vt:variant>
        <vt:lpwstr/>
      </vt:variant>
      <vt:variant>
        <vt:lpwstr>_Toc351725205</vt:lpwstr>
      </vt:variant>
      <vt:variant>
        <vt:i4>1048626</vt:i4>
      </vt:variant>
      <vt:variant>
        <vt:i4>638</vt:i4>
      </vt:variant>
      <vt:variant>
        <vt:i4>0</vt:i4>
      </vt:variant>
      <vt:variant>
        <vt:i4>5</vt:i4>
      </vt:variant>
      <vt:variant>
        <vt:lpwstr/>
      </vt:variant>
      <vt:variant>
        <vt:lpwstr>_Toc351725204</vt:lpwstr>
      </vt:variant>
      <vt:variant>
        <vt:i4>1048626</vt:i4>
      </vt:variant>
      <vt:variant>
        <vt:i4>632</vt:i4>
      </vt:variant>
      <vt:variant>
        <vt:i4>0</vt:i4>
      </vt:variant>
      <vt:variant>
        <vt:i4>5</vt:i4>
      </vt:variant>
      <vt:variant>
        <vt:lpwstr/>
      </vt:variant>
      <vt:variant>
        <vt:lpwstr>_Toc351725203</vt:lpwstr>
      </vt:variant>
      <vt:variant>
        <vt:i4>1048626</vt:i4>
      </vt:variant>
      <vt:variant>
        <vt:i4>626</vt:i4>
      </vt:variant>
      <vt:variant>
        <vt:i4>0</vt:i4>
      </vt:variant>
      <vt:variant>
        <vt:i4>5</vt:i4>
      </vt:variant>
      <vt:variant>
        <vt:lpwstr/>
      </vt:variant>
      <vt:variant>
        <vt:lpwstr>_Toc351725202</vt:lpwstr>
      </vt:variant>
      <vt:variant>
        <vt:i4>1048626</vt:i4>
      </vt:variant>
      <vt:variant>
        <vt:i4>620</vt:i4>
      </vt:variant>
      <vt:variant>
        <vt:i4>0</vt:i4>
      </vt:variant>
      <vt:variant>
        <vt:i4>5</vt:i4>
      </vt:variant>
      <vt:variant>
        <vt:lpwstr/>
      </vt:variant>
      <vt:variant>
        <vt:lpwstr>_Toc351725201</vt:lpwstr>
      </vt:variant>
      <vt:variant>
        <vt:i4>1048626</vt:i4>
      </vt:variant>
      <vt:variant>
        <vt:i4>614</vt:i4>
      </vt:variant>
      <vt:variant>
        <vt:i4>0</vt:i4>
      </vt:variant>
      <vt:variant>
        <vt:i4>5</vt:i4>
      </vt:variant>
      <vt:variant>
        <vt:lpwstr/>
      </vt:variant>
      <vt:variant>
        <vt:lpwstr>_Toc351725200</vt:lpwstr>
      </vt:variant>
      <vt:variant>
        <vt:i4>1638449</vt:i4>
      </vt:variant>
      <vt:variant>
        <vt:i4>608</vt:i4>
      </vt:variant>
      <vt:variant>
        <vt:i4>0</vt:i4>
      </vt:variant>
      <vt:variant>
        <vt:i4>5</vt:i4>
      </vt:variant>
      <vt:variant>
        <vt:lpwstr/>
      </vt:variant>
      <vt:variant>
        <vt:lpwstr>_Toc351725199</vt:lpwstr>
      </vt:variant>
      <vt:variant>
        <vt:i4>1638449</vt:i4>
      </vt:variant>
      <vt:variant>
        <vt:i4>602</vt:i4>
      </vt:variant>
      <vt:variant>
        <vt:i4>0</vt:i4>
      </vt:variant>
      <vt:variant>
        <vt:i4>5</vt:i4>
      </vt:variant>
      <vt:variant>
        <vt:lpwstr/>
      </vt:variant>
      <vt:variant>
        <vt:lpwstr>_Toc351725198</vt:lpwstr>
      </vt:variant>
      <vt:variant>
        <vt:i4>1638449</vt:i4>
      </vt:variant>
      <vt:variant>
        <vt:i4>596</vt:i4>
      </vt:variant>
      <vt:variant>
        <vt:i4>0</vt:i4>
      </vt:variant>
      <vt:variant>
        <vt:i4>5</vt:i4>
      </vt:variant>
      <vt:variant>
        <vt:lpwstr/>
      </vt:variant>
      <vt:variant>
        <vt:lpwstr>_Toc351725197</vt:lpwstr>
      </vt:variant>
      <vt:variant>
        <vt:i4>1638449</vt:i4>
      </vt:variant>
      <vt:variant>
        <vt:i4>590</vt:i4>
      </vt:variant>
      <vt:variant>
        <vt:i4>0</vt:i4>
      </vt:variant>
      <vt:variant>
        <vt:i4>5</vt:i4>
      </vt:variant>
      <vt:variant>
        <vt:lpwstr/>
      </vt:variant>
      <vt:variant>
        <vt:lpwstr>_Toc351725196</vt:lpwstr>
      </vt:variant>
      <vt:variant>
        <vt:i4>1638449</vt:i4>
      </vt:variant>
      <vt:variant>
        <vt:i4>584</vt:i4>
      </vt:variant>
      <vt:variant>
        <vt:i4>0</vt:i4>
      </vt:variant>
      <vt:variant>
        <vt:i4>5</vt:i4>
      </vt:variant>
      <vt:variant>
        <vt:lpwstr/>
      </vt:variant>
      <vt:variant>
        <vt:lpwstr>_Toc351725195</vt:lpwstr>
      </vt:variant>
      <vt:variant>
        <vt:i4>1638449</vt:i4>
      </vt:variant>
      <vt:variant>
        <vt:i4>578</vt:i4>
      </vt:variant>
      <vt:variant>
        <vt:i4>0</vt:i4>
      </vt:variant>
      <vt:variant>
        <vt:i4>5</vt:i4>
      </vt:variant>
      <vt:variant>
        <vt:lpwstr/>
      </vt:variant>
      <vt:variant>
        <vt:lpwstr>_Toc351725194</vt:lpwstr>
      </vt:variant>
      <vt:variant>
        <vt:i4>1638449</vt:i4>
      </vt:variant>
      <vt:variant>
        <vt:i4>572</vt:i4>
      </vt:variant>
      <vt:variant>
        <vt:i4>0</vt:i4>
      </vt:variant>
      <vt:variant>
        <vt:i4>5</vt:i4>
      </vt:variant>
      <vt:variant>
        <vt:lpwstr/>
      </vt:variant>
      <vt:variant>
        <vt:lpwstr>_Toc351725193</vt:lpwstr>
      </vt:variant>
      <vt:variant>
        <vt:i4>1638449</vt:i4>
      </vt:variant>
      <vt:variant>
        <vt:i4>566</vt:i4>
      </vt:variant>
      <vt:variant>
        <vt:i4>0</vt:i4>
      </vt:variant>
      <vt:variant>
        <vt:i4>5</vt:i4>
      </vt:variant>
      <vt:variant>
        <vt:lpwstr/>
      </vt:variant>
      <vt:variant>
        <vt:lpwstr>_Toc351725192</vt:lpwstr>
      </vt:variant>
      <vt:variant>
        <vt:i4>1638449</vt:i4>
      </vt:variant>
      <vt:variant>
        <vt:i4>560</vt:i4>
      </vt:variant>
      <vt:variant>
        <vt:i4>0</vt:i4>
      </vt:variant>
      <vt:variant>
        <vt:i4>5</vt:i4>
      </vt:variant>
      <vt:variant>
        <vt:lpwstr/>
      </vt:variant>
      <vt:variant>
        <vt:lpwstr>_Toc351725191</vt:lpwstr>
      </vt:variant>
      <vt:variant>
        <vt:i4>1638449</vt:i4>
      </vt:variant>
      <vt:variant>
        <vt:i4>554</vt:i4>
      </vt:variant>
      <vt:variant>
        <vt:i4>0</vt:i4>
      </vt:variant>
      <vt:variant>
        <vt:i4>5</vt:i4>
      </vt:variant>
      <vt:variant>
        <vt:lpwstr/>
      </vt:variant>
      <vt:variant>
        <vt:lpwstr>_Toc351725190</vt:lpwstr>
      </vt:variant>
      <vt:variant>
        <vt:i4>1572913</vt:i4>
      </vt:variant>
      <vt:variant>
        <vt:i4>548</vt:i4>
      </vt:variant>
      <vt:variant>
        <vt:i4>0</vt:i4>
      </vt:variant>
      <vt:variant>
        <vt:i4>5</vt:i4>
      </vt:variant>
      <vt:variant>
        <vt:lpwstr/>
      </vt:variant>
      <vt:variant>
        <vt:lpwstr>_Toc351725189</vt:lpwstr>
      </vt:variant>
      <vt:variant>
        <vt:i4>1572913</vt:i4>
      </vt:variant>
      <vt:variant>
        <vt:i4>542</vt:i4>
      </vt:variant>
      <vt:variant>
        <vt:i4>0</vt:i4>
      </vt:variant>
      <vt:variant>
        <vt:i4>5</vt:i4>
      </vt:variant>
      <vt:variant>
        <vt:lpwstr/>
      </vt:variant>
      <vt:variant>
        <vt:lpwstr>_Toc351725188</vt:lpwstr>
      </vt:variant>
      <vt:variant>
        <vt:i4>1572913</vt:i4>
      </vt:variant>
      <vt:variant>
        <vt:i4>536</vt:i4>
      </vt:variant>
      <vt:variant>
        <vt:i4>0</vt:i4>
      </vt:variant>
      <vt:variant>
        <vt:i4>5</vt:i4>
      </vt:variant>
      <vt:variant>
        <vt:lpwstr/>
      </vt:variant>
      <vt:variant>
        <vt:lpwstr>_Toc351725187</vt:lpwstr>
      </vt:variant>
      <vt:variant>
        <vt:i4>1572913</vt:i4>
      </vt:variant>
      <vt:variant>
        <vt:i4>530</vt:i4>
      </vt:variant>
      <vt:variant>
        <vt:i4>0</vt:i4>
      </vt:variant>
      <vt:variant>
        <vt:i4>5</vt:i4>
      </vt:variant>
      <vt:variant>
        <vt:lpwstr/>
      </vt:variant>
      <vt:variant>
        <vt:lpwstr>_Toc351725186</vt:lpwstr>
      </vt:variant>
      <vt:variant>
        <vt:i4>1572913</vt:i4>
      </vt:variant>
      <vt:variant>
        <vt:i4>524</vt:i4>
      </vt:variant>
      <vt:variant>
        <vt:i4>0</vt:i4>
      </vt:variant>
      <vt:variant>
        <vt:i4>5</vt:i4>
      </vt:variant>
      <vt:variant>
        <vt:lpwstr/>
      </vt:variant>
      <vt:variant>
        <vt:lpwstr>_Toc351725185</vt:lpwstr>
      </vt:variant>
      <vt:variant>
        <vt:i4>1572913</vt:i4>
      </vt:variant>
      <vt:variant>
        <vt:i4>518</vt:i4>
      </vt:variant>
      <vt:variant>
        <vt:i4>0</vt:i4>
      </vt:variant>
      <vt:variant>
        <vt:i4>5</vt:i4>
      </vt:variant>
      <vt:variant>
        <vt:lpwstr/>
      </vt:variant>
      <vt:variant>
        <vt:lpwstr>_Toc351725184</vt:lpwstr>
      </vt:variant>
      <vt:variant>
        <vt:i4>1572913</vt:i4>
      </vt:variant>
      <vt:variant>
        <vt:i4>512</vt:i4>
      </vt:variant>
      <vt:variant>
        <vt:i4>0</vt:i4>
      </vt:variant>
      <vt:variant>
        <vt:i4>5</vt:i4>
      </vt:variant>
      <vt:variant>
        <vt:lpwstr/>
      </vt:variant>
      <vt:variant>
        <vt:lpwstr>_Toc351725183</vt:lpwstr>
      </vt:variant>
      <vt:variant>
        <vt:i4>1572913</vt:i4>
      </vt:variant>
      <vt:variant>
        <vt:i4>506</vt:i4>
      </vt:variant>
      <vt:variant>
        <vt:i4>0</vt:i4>
      </vt:variant>
      <vt:variant>
        <vt:i4>5</vt:i4>
      </vt:variant>
      <vt:variant>
        <vt:lpwstr/>
      </vt:variant>
      <vt:variant>
        <vt:lpwstr>_Toc351725182</vt:lpwstr>
      </vt:variant>
      <vt:variant>
        <vt:i4>1572913</vt:i4>
      </vt:variant>
      <vt:variant>
        <vt:i4>500</vt:i4>
      </vt:variant>
      <vt:variant>
        <vt:i4>0</vt:i4>
      </vt:variant>
      <vt:variant>
        <vt:i4>5</vt:i4>
      </vt:variant>
      <vt:variant>
        <vt:lpwstr/>
      </vt:variant>
      <vt:variant>
        <vt:lpwstr>_Toc351725181</vt:lpwstr>
      </vt:variant>
      <vt:variant>
        <vt:i4>1572913</vt:i4>
      </vt:variant>
      <vt:variant>
        <vt:i4>494</vt:i4>
      </vt:variant>
      <vt:variant>
        <vt:i4>0</vt:i4>
      </vt:variant>
      <vt:variant>
        <vt:i4>5</vt:i4>
      </vt:variant>
      <vt:variant>
        <vt:lpwstr/>
      </vt:variant>
      <vt:variant>
        <vt:lpwstr>_Toc351725180</vt:lpwstr>
      </vt:variant>
      <vt:variant>
        <vt:i4>1507377</vt:i4>
      </vt:variant>
      <vt:variant>
        <vt:i4>488</vt:i4>
      </vt:variant>
      <vt:variant>
        <vt:i4>0</vt:i4>
      </vt:variant>
      <vt:variant>
        <vt:i4>5</vt:i4>
      </vt:variant>
      <vt:variant>
        <vt:lpwstr/>
      </vt:variant>
      <vt:variant>
        <vt:lpwstr>_Toc351725179</vt:lpwstr>
      </vt:variant>
      <vt:variant>
        <vt:i4>1507377</vt:i4>
      </vt:variant>
      <vt:variant>
        <vt:i4>482</vt:i4>
      </vt:variant>
      <vt:variant>
        <vt:i4>0</vt:i4>
      </vt:variant>
      <vt:variant>
        <vt:i4>5</vt:i4>
      </vt:variant>
      <vt:variant>
        <vt:lpwstr/>
      </vt:variant>
      <vt:variant>
        <vt:lpwstr>_Toc351725178</vt:lpwstr>
      </vt:variant>
      <vt:variant>
        <vt:i4>1507377</vt:i4>
      </vt:variant>
      <vt:variant>
        <vt:i4>476</vt:i4>
      </vt:variant>
      <vt:variant>
        <vt:i4>0</vt:i4>
      </vt:variant>
      <vt:variant>
        <vt:i4>5</vt:i4>
      </vt:variant>
      <vt:variant>
        <vt:lpwstr/>
      </vt:variant>
      <vt:variant>
        <vt:lpwstr>_Toc351725177</vt:lpwstr>
      </vt:variant>
      <vt:variant>
        <vt:i4>1507377</vt:i4>
      </vt:variant>
      <vt:variant>
        <vt:i4>470</vt:i4>
      </vt:variant>
      <vt:variant>
        <vt:i4>0</vt:i4>
      </vt:variant>
      <vt:variant>
        <vt:i4>5</vt:i4>
      </vt:variant>
      <vt:variant>
        <vt:lpwstr/>
      </vt:variant>
      <vt:variant>
        <vt:lpwstr>_Toc351725176</vt:lpwstr>
      </vt:variant>
      <vt:variant>
        <vt:i4>1507377</vt:i4>
      </vt:variant>
      <vt:variant>
        <vt:i4>464</vt:i4>
      </vt:variant>
      <vt:variant>
        <vt:i4>0</vt:i4>
      </vt:variant>
      <vt:variant>
        <vt:i4>5</vt:i4>
      </vt:variant>
      <vt:variant>
        <vt:lpwstr/>
      </vt:variant>
      <vt:variant>
        <vt:lpwstr>_Toc351725175</vt:lpwstr>
      </vt:variant>
      <vt:variant>
        <vt:i4>1507377</vt:i4>
      </vt:variant>
      <vt:variant>
        <vt:i4>458</vt:i4>
      </vt:variant>
      <vt:variant>
        <vt:i4>0</vt:i4>
      </vt:variant>
      <vt:variant>
        <vt:i4>5</vt:i4>
      </vt:variant>
      <vt:variant>
        <vt:lpwstr/>
      </vt:variant>
      <vt:variant>
        <vt:lpwstr>_Toc351725174</vt:lpwstr>
      </vt:variant>
      <vt:variant>
        <vt:i4>1507377</vt:i4>
      </vt:variant>
      <vt:variant>
        <vt:i4>452</vt:i4>
      </vt:variant>
      <vt:variant>
        <vt:i4>0</vt:i4>
      </vt:variant>
      <vt:variant>
        <vt:i4>5</vt:i4>
      </vt:variant>
      <vt:variant>
        <vt:lpwstr/>
      </vt:variant>
      <vt:variant>
        <vt:lpwstr>_Toc351725173</vt:lpwstr>
      </vt:variant>
      <vt:variant>
        <vt:i4>1507377</vt:i4>
      </vt:variant>
      <vt:variant>
        <vt:i4>446</vt:i4>
      </vt:variant>
      <vt:variant>
        <vt:i4>0</vt:i4>
      </vt:variant>
      <vt:variant>
        <vt:i4>5</vt:i4>
      </vt:variant>
      <vt:variant>
        <vt:lpwstr/>
      </vt:variant>
      <vt:variant>
        <vt:lpwstr>_Toc351725172</vt:lpwstr>
      </vt:variant>
      <vt:variant>
        <vt:i4>1507377</vt:i4>
      </vt:variant>
      <vt:variant>
        <vt:i4>440</vt:i4>
      </vt:variant>
      <vt:variant>
        <vt:i4>0</vt:i4>
      </vt:variant>
      <vt:variant>
        <vt:i4>5</vt:i4>
      </vt:variant>
      <vt:variant>
        <vt:lpwstr/>
      </vt:variant>
      <vt:variant>
        <vt:lpwstr>_Toc351725171</vt:lpwstr>
      </vt:variant>
      <vt:variant>
        <vt:i4>1507377</vt:i4>
      </vt:variant>
      <vt:variant>
        <vt:i4>434</vt:i4>
      </vt:variant>
      <vt:variant>
        <vt:i4>0</vt:i4>
      </vt:variant>
      <vt:variant>
        <vt:i4>5</vt:i4>
      </vt:variant>
      <vt:variant>
        <vt:lpwstr/>
      </vt:variant>
      <vt:variant>
        <vt:lpwstr>_Toc351725170</vt:lpwstr>
      </vt:variant>
      <vt:variant>
        <vt:i4>1441841</vt:i4>
      </vt:variant>
      <vt:variant>
        <vt:i4>428</vt:i4>
      </vt:variant>
      <vt:variant>
        <vt:i4>0</vt:i4>
      </vt:variant>
      <vt:variant>
        <vt:i4>5</vt:i4>
      </vt:variant>
      <vt:variant>
        <vt:lpwstr/>
      </vt:variant>
      <vt:variant>
        <vt:lpwstr>_Toc351725169</vt:lpwstr>
      </vt:variant>
      <vt:variant>
        <vt:i4>1441841</vt:i4>
      </vt:variant>
      <vt:variant>
        <vt:i4>422</vt:i4>
      </vt:variant>
      <vt:variant>
        <vt:i4>0</vt:i4>
      </vt:variant>
      <vt:variant>
        <vt:i4>5</vt:i4>
      </vt:variant>
      <vt:variant>
        <vt:lpwstr/>
      </vt:variant>
      <vt:variant>
        <vt:lpwstr>_Toc351725168</vt:lpwstr>
      </vt:variant>
      <vt:variant>
        <vt:i4>1441841</vt:i4>
      </vt:variant>
      <vt:variant>
        <vt:i4>416</vt:i4>
      </vt:variant>
      <vt:variant>
        <vt:i4>0</vt:i4>
      </vt:variant>
      <vt:variant>
        <vt:i4>5</vt:i4>
      </vt:variant>
      <vt:variant>
        <vt:lpwstr/>
      </vt:variant>
      <vt:variant>
        <vt:lpwstr>_Toc351725167</vt:lpwstr>
      </vt:variant>
      <vt:variant>
        <vt:i4>1441841</vt:i4>
      </vt:variant>
      <vt:variant>
        <vt:i4>410</vt:i4>
      </vt:variant>
      <vt:variant>
        <vt:i4>0</vt:i4>
      </vt:variant>
      <vt:variant>
        <vt:i4>5</vt:i4>
      </vt:variant>
      <vt:variant>
        <vt:lpwstr/>
      </vt:variant>
      <vt:variant>
        <vt:lpwstr>_Toc351725166</vt:lpwstr>
      </vt:variant>
      <vt:variant>
        <vt:i4>1441841</vt:i4>
      </vt:variant>
      <vt:variant>
        <vt:i4>404</vt:i4>
      </vt:variant>
      <vt:variant>
        <vt:i4>0</vt:i4>
      </vt:variant>
      <vt:variant>
        <vt:i4>5</vt:i4>
      </vt:variant>
      <vt:variant>
        <vt:lpwstr/>
      </vt:variant>
      <vt:variant>
        <vt:lpwstr>_Toc351725165</vt:lpwstr>
      </vt:variant>
      <vt:variant>
        <vt:i4>1441841</vt:i4>
      </vt:variant>
      <vt:variant>
        <vt:i4>398</vt:i4>
      </vt:variant>
      <vt:variant>
        <vt:i4>0</vt:i4>
      </vt:variant>
      <vt:variant>
        <vt:i4>5</vt:i4>
      </vt:variant>
      <vt:variant>
        <vt:lpwstr/>
      </vt:variant>
      <vt:variant>
        <vt:lpwstr>_Toc351725164</vt:lpwstr>
      </vt:variant>
      <vt:variant>
        <vt:i4>1441841</vt:i4>
      </vt:variant>
      <vt:variant>
        <vt:i4>392</vt:i4>
      </vt:variant>
      <vt:variant>
        <vt:i4>0</vt:i4>
      </vt:variant>
      <vt:variant>
        <vt:i4>5</vt:i4>
      </vt:variant>
      <vt:variant>
        <vt:lpwstr/>
      </vt:variant>
      <vt:variant>
        <vt:lpwstr>_Toc351725163</vt:lpwstr>
      </vt:variant>
      <vt:variant>
        <vt:i4>1441841</vt:i4>
      </vt:variant>
      <vt:variant>
        <vt:i4>386</vt:i4>
      </vt:variant>
      <vt:variant>
        <vt:i4>0</vt:i4>
      </vt:variant>
      <vt:variant>
        <vt:i4>5</vt:i4>
      </vt:variant>
      <vt:variant>
        <vt:lpwstr/>
      </vt:variant>
      <vt:variant>
        <vt:lpwstr>_Toc351725162</vt:lpwstr>
      </vt:variant>
      <vt:variant>
        <vt:i4>1441841</vt:i4>
      </vt:variant>
      <vt:variant>
        <vt:i4>380</vt:i4>
      </vt:variant>
      <vt:variant>
        <vt:i4>0</vt:i4>
      </vt:variant>
      <vt:variant>
        <vt:i4>5</vt:i4>
      </vt:variant>
      <vt:variant>
        <vt:lpwstr/>
      </vt:variant>
      <vt:variant>
        <vt:lpwstr>_Toc351725161</vt:lpwstr>
      </vt:variant>
      <vt:variant>
        <vt:i4>1441841</vt:i4>
      </vt:variant>
      <vt:variant>
        <vt:i4>374</vt:i4>
      </vt:variant>
      <vt:variant>
        <vt:i4>0</vt:i4>
      </vt:variant>
      <vt:variant>
        <vt:i4>5</vt:i4>
      </vt:variant>
      <vt:variant>
        <vt:lpwstr/>
      </vt:variant>
      <vt:variant>
        <vt:lpwstr>_Toc351725160</vt:lpwstr>
      </vt:variant>
      <vt:variant>
        <vt:i4>1376305</vt:i4>
      </vt:variant>
      <vt:variant>
        <vt:i4>368</vt:i4>
      </vt:variant>
      <vt:variant>
        <vt:i4>0</vt:i4>
      </vt:variant>
      <vt:variant>
        <vt:i4>5</vt:i4>
      </vt:variant>
      <vt:variant>
        <vt:lpwstr/>
      </vt:variant>
      <vt:variant>
        <vt:lpwstr>_Toc351725159</vt:lpwstr>
      </vt:variant>
      <vt:variant>
        <vt:i4>1376305</vt:i4>
      </vt:variant>
      <vt:variant>
        <vt:i4>362</vt:i4>
      </vt:variant>
      <vt:variant>
        <vt:i4>0</vt:i4>
      </vt:variant>
      <vt:variant>
        <vt:i4>5</vt:i4>
      </vt:variant>
      <vt:variant>
        <vt:lpwstr/>
      </vt:variant>
      <vt:variant>
        <vt:lpwstr>_Toc351725158</vt:lpwstr>
      </vt:variant>
      <vt:variant>
        <vt:i4>1376305</vt:i4>
      </vt:variant>
      <vt:variant>
        <vt:i4>356</vt:i4>
      </vt:variant>
      <vt:variant>
        <vt:i4>0</vt:i4>
      </vt:variant>
      <vt:variant>
        <vt:i4>5</vt:i4>
      </vt:variant>
      <vt:variant>
        <vt:lpwstr/>
      </vt:variant>
      <vt:variant>
        <vt:lpwstr>_Toc351725157</vt:lpwstr>
      </vt:variant>
      <vt:variant>
        <vt:i4>1376305</vt:i4>
      </vt:variant>
      <vt:variant>
        <vt:i4>350</vt:i4>
      </vt:variant>
      <vt:variant>
        <vt:i4>0</vt:i4>
      </vt:variant>
      <vt:variant>
        <vt:i4>5</vt:i4>
      </vt:variant>
      <vt:variant>
        <vt:lpwstr/>
      </vt:variant>
      <vt:variant>
        <vt:lpwstr>_Toc351725156</vt:lpwstr>
      </vt:variant>
      <vt:variant>
        <vt:i4>1376305</vt:i4>
      </vt:variant>
      <vt:variant>
        <vt:i4>344</vt:i4>
      </vt:variant>
      <vt:variant>
        <vt:i4>0</vt:i4>
      </vt:variant>
      <vt:variant>
        <vt:i4>5</vt:i4>
      </vt:variant>
      <vt:variant>
        <vt:lpwstr/>
      </vt:variant>
      <vt:variant>
        <vt:lpwstr>_Toc351725155</vt:lpwstr>
      </vt:variant>
      <vt:variant>
        <vt:i4>1376305</vt:i4>
      </vt:variant>
      <vt:variant>
        <vt:i4>338</vt:i4>
      </vt:variant>
      <vt:variant>
        <vt:i4>0</vt:i4>
      </vt:variant>
      <vt:variant>
        <vt:i4>5</vt:i4>
      </vt:variant>
      <vt:variant>
        <vt:lpwstr/>
      </vt:variant>
      <vt:variant>
        <vt:lpwstr>_Toc351725154</vt:lpwstr>
      </vt:variant>
      <vt:variant>
        <vt:i4>1376305</vt:i4>
      </vt:variant>
      <vt:variant>
        <vt:i4>332</vt:i4>
      </vt:variant>
      <vt:variant>
        <vt:i4>0</vt:i4>
      </vt:variant>
      <vt:variant>
        <vt:i4>5</vt:i4>
      </vt:variant>
      <vt:variant>
        <vt:lpwstr/>
      </vt:variant>
      <vt:variant>
        <vt:lpwstr>_Toc351725153</vt:lpwstr>
      </vt:variant>
      <vt:variant>
        <vt:i4>1376305</vt:i4>
      </vt:variant>
      <vt:variant>
        <vt:i4>326</vt:i4>
      </vt:variant>
      <vt:variant>
        <vt:i4>0</vt:i4>
      </vt:variant>
      <vt:variant>
        <vt:i4>5</vt:i4>
      </vt:variant>
      <vt:variant>
        <vt:lpwstr/>
      </vt:variant>
      <vt:variant>
        <vt:lpwstr>_Toc351725152</vt:lpwstr>
      </vt:variant>
      <vt:variant>
        <vt:i4>1376305</vt:i4>
      </vt:variant>
      <vt:variant>
        <vt:i4>320</vt:i4>
      </vt:variant>
      <vt:variant>
        <vt:i4>0</vt:i4>
      </vt:variant>
      <vt:variant>
        <vt:i4>5</vt:i4>
      </vt:variant>
      <vt:variant>
        <vt:lpwstr/>
      </vt:variant>
      <vt:variant>
        <vt:lpwstr>_Toc351725151</vt:lpwstr>
      </vt:variant>
      <vt:variant>
        <vt:i4>1376305</vt:i4>
      </vt:variant>
      <vt:variant>
        <vt:i4>314</vt:i4>
      </vt:variant>
      <vt:variant>
        <vt:i4>0</vt:i4>
      </vt:variant>
      <vt:variant>
        <vt:i4>5</vt:i4>
      </vt:variant>
      <vt:variant>
        <vt:lpwstr/>
      </vt:variant>
      <vt:variant>
        <vt:lpwstr>_Toc351725150</vt:lpwstr>
      </vt:variant>
      <vt:variant>
        <vt:i4>1310769</vt:i4>
      </vt:variant>
      <vt:variant>
        <vt:i4>308</vt:i4>
      </vt:variant>
      <vt:variant>
        <vt:i4>0</vt:i4>
      </vt:variant>
      <vt:variant>
        <vt:i4>5</vt:i4>
      </vt:variant>
      <vt:variant>
        <vt:lpwstr/>
      </vt:variant>
      <vt:variant>
        <vt:lpwstr>_Toc351725149</vt:lpwstr>
      </vt:variant>
      <vt:variant>
        <vt:i4>1310769</vt:i4>
      </vt:variant>
      <vt:variant>
        <vt:i4>302</vt:i4>
      </vt:variant>
      <vt:variant>
        <vt:i4>0</vt:i4>
      </vt:variant>
      <vt:variant>
        <vt:i4>5</vt:i4>
      </vt:variant>
      <vt:variant>
        <vt:lpwstr/>
      </vt:variant>
      <vt:variant>
        <vt:lpwstr>_Toc351725148</vt:lpwstr>
      </vt:variant>
      <vt:variant>
        <vt:i4>1310769</vt:i4>
      </vt:variant>
      <vt:variant>
        <vt:i4>296</vt:i4>
      </vt:variant>
      <vt:variant>
        <vt:i4>0</vt:i4>
      </vt:variant>
      <vt:variant>
        <vt:i4>5</vt:i4>
      </vt:variant>
      <vt:variant>
        <vt:lpwstr/>
      </vt:variant>
      <vt:variant>
        <vt:lpwstr>_Toc351725147</vt:lpwstr>
      </vt:variant>
      <vt:variant>
        <vt:i4>1310769</vt:i4>
      </vt:variant>
      <vt:variant>
        <vt:i4>290</vt:i4>
      </vt:variant>
      <vt:variant>
        <vt:i4>0</vt:i4>
      </vt:variant>
      <vt:variant>
        <vt:i4>5</vt:i4>
      </vt:variant>
      <vt:variant>
        <vt:lpwstr/>
      </vt:variant>
      <vt:variant>
        <vt:lpwstr>_Toc351725146</vt:lpwstr>
      </vt:variant>
      <vt:variant>
        <vt:i4>1310769</vt:i4>
      </vt:variant>
      <vt:variant>
        <vt:i4>284</vt:i4>
      </vt:variant>
      <vt:variant>
        <vt:i4>0</vt:i4>
      </vt:variant>
      <vt:variant>
        <vt:i4>5</vt:i4>
      </vt:variant>
      <vt:variant>
        <vt:lpwstr/>
      </vt:variant>
      <vt:variant>
        <vt:lpwstr>_Toc351725145</vt:lpwstr>
      </vt:variant>
      <vt:variant>
        <vt:i4>1310769</vt:i4>
      </vt:variant>
      <vt:variant>
        <vt:i4>278</vt:i4>
      </vt:variant>
      <vt:variant>
        <vt:i4>0</vt:i4>
      </vt:variant>
      <vt:variant>
        <vt:i4>5</vt:i4>
      </vt:variant>
      <vt:variant>
        <vt:lpwstr/>
      </vt:variant>
      <vt:variant>
        <vt:lpwstr>_Toc351725144</vt:lpwstr>
      </vt:variant>
      <vt:variant>
        <vt:i4>1310769</vt:i4>
      </vt:variant>
      <vt:variant>
        <vt:i4>272</vt:i4>
      </vt:variant>
      <vt:variant>
        <vt:i4>0</vt:i4>
      </vt:variant>
      <vt:variant>
        <vt:i4>5</vt:i4>
      </vt:variant>
      <vt:variant>
        <vt:lpwstr/>
      </vt:variant>
      <vt:variant>
        <vt:lpwstr>_Toc351725143</vt:lpwstr>
      </vt:variant>
      <vt:variant>
        <vt:i4>1310769</vt:i4>
      </vt:variant>
      <vt:variant>
        <vt:i4>266</vt:i4>
      </vt:variant>
      <vt:variant>
        <vt:i4>0</vt:i4>
      </vt:variant>
      <vt:variant>
        <vt:i4>5</vt:i4>
      </vt:variant>
      <vt:variant>
        <vt:lpwstr/>
      </vt:variant>
      <vt:variant>
        <vt:lpwstr>_Toc351725142</vt:lpwstr>
      </vt:variant>
      <vt:variant>
        <vt:i4>1310769</vt:i4>
      </vt:variant>
      <vt:variant>
        <vt:i4>260</vt:i4>
      </vt:variant>
      <vt:variant>
        <vt:i4>0</vt:i4>
      </vt:variant>
      <vt:variant>
        <vt:i4>5</vt:i4>
      </vt:variant>
      <vt:variant>
        <vt:lpwstr/>
      </vt:variant>
      <vt:variant>
        <vt:lpwstr>_Toc351725141</vt:lpwstr>
      </vt:variant>
      <vt:variant>
        <vt:i4>1310769</vt:i4>
      </vt:variant>
      <vt:variant>
        <vt:i4>254</vt:i4>
      </vt:variant>
      <vt:variant>
        <vt:i4>0</vt:i4>
      </vt:variant>
      <vt:variant>
        <vt:i4>5</vt:i4>
      </vt:variant>
      <vt:variant>
        <vt:lpwstr/>
      </vt:variant>
      <vt:variant>
        <vt:lpwstr>_Toc351725140</vt:lpwstr>
      </vt:variant>
      <vt:variant>
        <vt:i4>1245233</vt:i4>
      </vt:variant>
      <vt:variant>
        <vt:i4>248</vt:i4>
      </vt:variant>
      <vt:variant>
        <vt:i4>0</vt:i4>
      </vt:variant>
      <vt:variant>
        <vt:i4>5</vt:i4>
      </vt:variant>
      <vt:variant>
        <vt:lpwstr/>
      </vt:variant>
      <vt:variant>
        <vt:lpwstr>_Toc351725139</vt:lpwstr>
      </vt:variant>
      <vt:variant>
        <vt:i4>1245233</vt:i4>
      </vt:variant>
      <vt:variant>
        <vt:i4>242</vt:i4>
      </vt:variant>
      <vt:variant>
        <vt:i4>0</vt:i4>
      </vt:variant>
      <vt:variant>
        <vt:i4>5</vt:i4>
      </vt:variant>
      <vt:variant>
        <vt:lpwstr/>
      </vt:variant>
      <vt:variant>
        <vt:lpwstr>_Toc351725138</vt:lpwstr>
      </vt:variant>
      <vt:variant>
        <vt:i4>1245233</vt:i4>
      </vt:variant>
      <vt:variant>
        <vt:i4>236</vt:i4>
      </vt:variant>
      <vt:variant>
        <vt:i4>0</vt:i4>
      </vt:variant>
      <vt:variant>
        <vt:i4>5</vt:i4>
      </vt:variant>
      <vt:variant>
        <vt:lpwstr/>
      </vt:variant>
      <vt:variant>
        <vt:lpwstr>_Toc351725137</vt:lpwstr>
      </vt:variant>
      <vt:variant>
        <vt:i4>1245233</vt:i4>
      </vt:variant>
      <vt:variant>
        <vt:i4>230</vt:i4>
      </vt:variant>
      <vt:variant>
        <vt:i4>0</vt:i4>
      </vt:variant>
      <vt:variant>
        <vt:i4>5</vt:i4>
      </vt:variant>
      <vt:variant>
        <vt:lpwstr/>
      </vt:variant>
      <vt:variant>
        <vt:lpwstr>_Toc351725136</vt:lpwstr>
      </vt:variant>
      <vt:variant>
        <vt:i4>1245233</vt:i4>
      </vt:variant>
      <vt:variant>
        <vt:i4>224</vt:i4>
      </vt:variant>
      <vt:variant>
        <vt:i4>0</vt:i4>
      </vt:variant>
      <vt:variant>
        <vt:i4>5</vt:i4>
      </vt:variant>
      <vt:variant>
        <vt:lpwstr/>
      </vt:variant>
      <vt:variant>
        <vt:lpwstr>_Toc351725135</vt:lpwstr>
      </vt:variant>
      <vt:variant>
        <vt:i4>1245233</vt:i4>
      </vt:variant>
      <vt:variant>
        <vt:i4>218</vt:i4>
      </vt:variant>
      <vt:variant>
        <vt:i4>0</vt:i4>
      </vt:variant>
      <vt:variant>
        <vt:i4>5</vt:i4>
      </vt:variant>
      <vt:variant>
        <vt:lpwstr/>
      </vt:variant>
      <vt:variant>
        <vt:lpwstr>_Toc351725134</vt:lpwstr>
      </vt:variant>
      <vt:variant>
        <vt:i4>1245233</vt:i4>
      </vt:variant>
      <vt:variant>
        <vt:i4>212</vt:i4>
      </vt:variant>
      <vt:variant>
        <vt:i4>0</vt:i4>
      </vt:variant>
      <vt:variant>
        <vt:i4>5</vt:i4>
      </vt:variant>
      <vt:variant>
        <vt:lpwstr/>
      </vt:variant>
      <vt:variant>
        <vt:lpwstr>_Toc351725133</vt:lpwstr>
      </vt:variant>
      <vt:variant>
        <vt:i4>1245233</vt:i4>
      </vt:variant>
      <vt:variant>
        <vt:i4>206</vt:i4>
      </vt:variant>
      <vt:variant>
        <vt:i4>0</vt:i4>
      </vt:variant>
      <vt:variant>
        <vt:i4>5</vt:i4>
      </vt:variant>
      <vt:variant>
        <vt:lpwstr/>
      </vt:variant>
      <vt:variant>
        <vt:lpwstr>_Toc351725132</vt:lpwstr>
      </vt:variant>
      <vt:variant>
        <vt:i4>1245233</vt:i4>
      </vt:variant>
      <vt:variant>
        <vt:i4>200</vt:i4>
      </vt:variant>
      <vt:variant>
        <vt:i4>0</vt:i4>
      </vt:variant>
      <vt:variant>
        <vt:i4>5</vt:i4>
      </vt:variant>
      <vt:variant>
        <vt:lpwstr/>
      </vt:variant>
      <vt:variant>
        <vt:lpwstr>_Toc351725131</vt:lpwstr>
      </vt:variant>
      <vt:variant>
        <vt:i4>1245233</vt:i4>
      </vt:variant>
      <vt:variant>
        <vt:i4>194</vt:i4>
      </vt:variant>
      <vt:variant>
        <vt:i4>0</vt:i4>
      </vt:variant>
      <vt:variant>
        <vt:i4>5</vt:i4>
      </vt:variant>
      <vt:variant>
        <vt:lpwstr/>
      </vt:variant>
      <vt:variant>
        <vt:lpwstr>_Toc351725130</vt:lpwstr>
      </vt:variant>
      <vt:variant>
        <vt:i4>1179697</vt:i4>
      </vt:variant>
      <vt:variant>
        <vt:i4>188</vt:i4>
      </vt:variant>
      <vt:variant>
        <vt:i4>0</vt:i4>
      </vt:variant>
      <vt:variant>
        <vt:i4>5</vt:i4>
      </vt:variant>
      <vt:variant>
        <vt:lpwstr/>
      </vt:variant>
      <vt:variant>
        <vt:lpwstr>_Toc351725129</vt:lpwstr>
      </vt:variant>
      <vt:variant>
        <vt:i4>1179697</vt:i4>
      </vt:variant>
      <vt:variant>
        <vt:i4>182</vt:i4>
      </vt:variant>
      <vt:variant>
        <vt:i4>0</vt:i4>
      </vt:variant>
      <vt:variant>
        <vt:i4>5</vt:i4>
      </vt:variant>
      <vt:variant>
        <vt:lpwstr/>
      </vt:variant>
      <vt:variant>
        <vt:lpwstr>_Toc351725128</vt:lpwstr>
      </vt:variant>
      <vt:variant>
        <vt:i4>1179697</vt:i4>
      </vt:variant>
      <vt:variant>
        <vt:i4>176</vt:i4>
      </vt:variant>
      <vt:variant>
        <vt:i4>0</vt:i4>
      </vt:variant>
      <vt:variant>
        <vt:i4>5</vt:i4>
      </vt:variant>
      <vt:variant>
        <vt:lpwstr/>
      </vt:variant>
      <vt:variant>
        <vt:lpwstr>_Toc351725127</vt:lpwstr>
      </vt:variant>
      <vt:variant>
        <vt:i4>1179697</vt:i4>
      </vt:variant>
      <vt:variant>
        <vt:i4>170</vt:i4>
      </vt:variant>
      <vt:variant>
        <vt:i4>0</vt:i4>
      </vt:variant>
      <vt:variant>
        <vt:i4>5</vt:i4>
      </vt:variant>
      <vt:variant>
        <vt:lpwstr/>
      </vt:variant>
      <vt:variant>
        <vt:lpwstr>_Toc351725126</vt:lpwstr>
      </vt:variant>
      <vt:variant>
        <vt:i4>1179697</vt:i4>
      </vt:variant>
      <vt:variant>
        <vt:i4>164</vt:i4>
      </vt:variant>
      <vt:variant>
        <vt:i4>0</vt:i4>
      </vt:variant>
      <vt:variant>
        <vt:i4>5</vt:i4>
      </vt:variant>
      <vt:variant>
        <vt:lpwstr/>
      </vt:variant>
      <vt:variant>
        <vt:lpwstr>_Toc351725125</vt:lpwstr>
      </vt:variant>
      <vt:variant>
        <vt:i4>1179697</vt:i4>
      </vt:variant>
      <vt:variant>
        <vt:i4>158</vt:i4>
      </vt:variant>
      <vt:variant>
        <vt:i4>0</vt:i4>
      </vt:variant>
      <vt:variant>
        <vt:i4>5</vt:i4>
      </vt:variant>
      <vt:variant>
        <vt:lpwstr/>
      </vt:variant>
      <vt:variant>
        <vt:lpwstr>_Toc351725124</vt:lpwstr>
      </vt:variant>
      <vt:variant>
        <vt:i4>1179697</vt:i4>
      </vt:variant>
      <vt:variant>
        <vt:i4>152</vt:i4>
      </vt:variant>
      <vt:variant>
        <vt:i4>0</vt:i4>
      </vt:variant>
      <vt:variant>
        <vt:i4>5</vt:i4>
      </vt:variant>
      <vt:variant>
        <vt:lpwstr/>
      </vt:variant>
      <vt:variant>
        <vt:lpwstr>_Toc351725123</vt:lpwstr>
      </vt:variant>
      <vt:variant>
        <vt:i4>1179697</vt:i4>
      </vt:variant>
      <vt:variant>
        <vt:i4>146</vt:i4>
      </vt:variant>
      <vt:variant>
        <vt:i4>0</vt:i4>
      </vt:variant>
      <vt:variant>
        <vt:i4>5</vt:i4>
      </vt:variant>
      <vt:variant>
        <vt:lpwstr/>
      </vt:variant>
      <vt:variant>
        <vt:lpwstr>_Toc351725122</vt:lpwstr>
      </vt:variant>
      <vt:variant>
        <vt:i4>1179697</vt:i4>
      </vt:variant>
      <vt:variant>
        <vt:i4>140</vt:i4>
      </vt:variant>
      <vt:variant>
        <vt:i4>0</vt:i4>
      </vt:variant>
      <vt:variant>
        <vt:i4>5</vt:i4>
      </vt:variant>
      <vt:variant>
        <vt:lpwstr/>
      </vt:variant>
      <vt:variant>
        <vt:lpwstr>_Toc351725121</vt:lpwstr>
      </vt:variant>
      <vt:variant>
        <vt:i4>1179697</vt:i4>
      </vt:variant>
      <vt:variant>
        <vt:i4>134</vt:i4>
      </vt:variant>
      <vt:variant>
        <vt:i4>0</vt:i4>
      </vt:variant>
      <vt:variant>
        <vt:i4>5</vt:i4>
      </vt:variant>
      <vt:variant>
        <vt:lpwstr/>
      </vt:variant>
      <vt:variant>
        <vt:lpwstr>_Toc351725120</vt:lpwstr>
      </vt:variant>
      <vt:variant>
        <vt:i4>1114161</vt:i4>
      </vt:variant>
      <vt:variant>
        <vt:i4>128</vt:i4>
      </vt:variant>
      <vt:variant>
        <vt:i4>0</vt:i4>
      </vt:variant>
      <vt:variant>
        <vt:i4>5</vt:i4>
      </vt:variant>
      <vt:variant>
        <vt:lpwstr/>
      </vt:variant>
      <vt:variant>
        <vt:lpwstr>_Toc351725119</vt:lpwstr>
      </vt:variant>
      <vt:variant>
        <vt:i4>1114161</vt:i4>
      </vt:variant>
      <vt:variant>
        <vt:i4>122</vt:i4>
      </vt:variant>
      <vt:variant>
        <vt:i4>0</vt:i4>
      </vt:variant>
      <vt:variant>
        <vt:i4>5</vt:i4>
      </vt:variant>
      <vt:variant>
        <vt:lpwstr/>
      </vt:variant>
      <vt:variant>
        <vt:lpwstr>_Toc351725118</vt:lpwstr>
      </vt:variant>
      <vt:variant>
        <vt:i4>1114161</vt:i4>
      </vt:variant>
      <vt:variant>
        <vt:i4>116</vt:i4>
      </vt:variant>
      <vt:variant>
        <vt:i4>0</vt:i4>
      </vt:variant>
      <vt:variant>
        <vt:i4>5</vt:i4>
      </vt:variant>
      <vt:variant>
        <vt:lpwstr/>
      </vt:variant>
      <vt:variant>
        <vt:lpwstr>_Toc351725117</vt:lpwstr>
      </vt:variant>
      <vt:variant>
        <vt:i4>1114161</vt:i4>
      </vt:variant>
      <vt:variant>
        <vt:i4>110</vt:i4>
      </vt:variant>
      <vt:variant>
        <vt:i4>0</vt:i4>
      </vt:variant>
      <vt:variant>
        <vt:i4>5</vt:i4>
      </vt:variant>
      <vt:variant>
        <vt:lpwstr/>
      </vt:variant>
      <vt:variant>
        <vt:lpwstr>_Toc351725116</vt:lpwstr>
      </vt:variant>
      <vt:variant>
        <vt:i4>1114161</vt:i4>
      </vt:variant>
      <vt:variant>
        <vt:i4>104</vt:i4>
      </vt:variant>
      <vt:variant>
        <vt:i4>0</vt:i4>
      </vt:variant>
      <vt:variant>
        <vt:i4>5</vt:i4>
      </vt:variant>
      <vt:variant>
        <vt:lpwstr/>
      </vt:variant>
      <vt:variant>
        <vt:lpwstr>_Toc351725115</vt:lpwstr>
      </vt:variant>
      <vt:variant>
        <vt:i4>1114161</vt:i4>
      </vt:variant>
      <vt:variant>
        <vt:i4>98</vt:i4>
      </vt:variant>
      <vt:variant>
        <vt:i4>0</vt:i4>
      </vt:variant>
      <vt:variant>
        <vt:i4>5</vt:i4>
      </vt:variant>
      <vt:variant>
        <vt:lpwstr/>
      </vt:variant>
      <vt:variant>
        <vt:lpwstr>_Toc351725114</vt:lpwstr>
      </vt:variant>
      <vt:variant>
        <vt:i4>1114161</vt:i4>
      </vt:variant>
      <vt:variant>
        <vt:i4>92</vt:i4>
      </vt:variant>
      <vt:variant>
        <vt:i4>0</vt:i4>
      </vt:variant>
      <vt:variant>
        <vt:i4>5</vt:i4>
      </vt:variant>
      <vt:variant>
        <vt:lpwstr/>
      </vt:variant>
      <vt:variant>
        <vt:lpwstr>_Toc351725113</vt:lpwstr>
      </vt:variant>
      <vt:variant>
        <vt:i4>1114161</vt:i4>
      </vt:variant>
      <vt:variant>
        <vt:i4>86</vt:i4>
      </vt:variant>
      <vt:variant>
        <vt:i4>0</vt:i4>
      </vt:variant>
      <vt:variant>
        <vt:i4>5</vt:i4>
      </vt:variant>
      <vt:variant>
        <vt:lpwstr/>
      </vt:variant>
      <vt:variant>
        <vt:lpwstr>_Toc351725112</vt:lpwstr>
      </vt:variant>
      <vt:variant>
        <vt:i4>1114161</vt:i4>
      </vt:variant>
      <vt:variant>
        <vt:i4>80</vt:i4>
      </vt:variant>
      <vt:variant>
        <vt:i4>0</vt:i4>
      </vt:variant>
      <vt:variant>
        <vt:i4>5</vt:i4>
      </vt:variant>
      <vt:variant>
        <vt:lpwstr/>
      </vt:variant>
      <vt:variant>
        <vt:lpwstr>_Toc351725111</vt:lpwstr>
      </vt:variant>
      <vt:variant>
        <vt:i4>1114161</vt:i4>
      </vt:variant>
      <vt:variant>
        <vt:i4>74</vt:i4>
      </vt:variant>
      <vt:variant>
        <vt:i4>0</vt:i4>
      </vt:variant>
      <vt:variant>
        <vt:i4>5</vt:i4>
      </vt:variant>
      <vt:variant>
        <vt:lpwstr/>
      </vt:variant>
      <vt:variant>
        <vt:lpwstr>_Toc351725110</vt:lpwstr>
      </vt:variant>
      <vt:variant>
        <vt:i4>1048625</vt:i4>
      </vt:variant>
      <vt:variant>
        <vt:i4>68</vt:i4>
      </vt:variant>
      <vt:variant>
        <vt:i4>0</vt:i4>
      </vt:variant>
      <vt:variant>
        <vt:i4>5</vt:i4>
      </vt:variant>
      <vt:variant>
        <vt:lpwstr/>
      </vt:variant>
      <vt:variant>
        <vt:lpwstr>_Toc351725109</vt:lpwstr>
      </vt:variant>
      <vt:variant>
        <vt:i4>1048625</vt:i4>
      </vt:variant>
      <vt:variant>
        <vt:i4>62</vt:i4>
      </vt:variant>
      <vt:variant>
        <vt:i4>0</vt:i4>
      </vt:variant>
      <vt:variant>
        <vt:i4>5</vt:i4>
      </vt:variant>
      <vt:variant>
        <vt:lpwstr/>
      </vt:variant>
      <vt:variant>
        <vt:lpwstr>_Toc351725108</vt:lpwstr>
      </vt:variant>
      <vt:variant>
        <vt:i4>1048625</vt:i4>
      </vt:variant>
      <vt:variant>
        <vt:i4>56</vt:i4>
      </vt:variant>
      <vt:variant>
        <vt:i4>0</vt:i4>
      </vt:variant>
      <vt:variant>
        <vt:i4>5</vt:i4>
      </vt:variant>
      <vt:variant>
        <vt:lpwstr/>
      </vt:variant>
      <vt:variant>
        <vt:lpwstr>_Toc351725107</vt:lpwstr>
      </vt:variant>
      <vt:variant>
        <vt:i4>1048625</vt:i4>
      </vt:variant>
      <vt:variant>
        <vt:i4>50</vt:i4>
      </vt:variant>
      <vt:variant>
        <vt:i4>0</vt:i4>
      </vt:variant>
      <vt:variant>
        <vt:i4>5</vt:i4>
      </vt:variant>
      <vt:variant>
        <vt:lpwstr/>
      </vt:variant>
      <vt:variant>
        <vt:lpwstr>_Toc351725106</vt:lpwstr>
      </vt:variant>
      <vt:variant>
        <vt:i4>1048625</vt:i4>
      </vt:variant>
      <vt:variant>
        <vt:i4>44</vt:i4>
      </vt:variant>
      <vt:variant>
        <vt:i4>0</vt:i4>
      </vt:variant>
      <vt:variant>
        <vt:i4>5</vt:i4>
      </vt:variant>
      <vt:variant>
        <vt:lpwstr/>
      </vt:variant>
      <vt:variant>
        <vt:lpwstr>_Toc351725105</vt:lpwstr>
      </vt:variant>
      <vt:variant>
        <vt:i4>1048625</vt:i4>
      </vt:variant>
      <vt:variant>
        <vt:i4>38</vt:i4>
      </vt:variant>
      <vt:variant>
        <vt:i4>0</vt:i4>
      </vt:variant>
      <vt:variant>
        <vt:i4>5</vt:i4>
      </vt:variant>
      <vt:variant>
        <vt:lpwstr/>
      </vt:variant>
      <vt:variant>
        <vt:lpwstr>_Toc351725104</vt:lpwstr>
      </vt:variant>
      <vt:variant>
        <vt:i4>1048625</vt:i4>
      </vt:variant>
      <vt:variant>
        <vt:i4>32</vt:i4>
      </vt:variant>
      <vt:variant>
        <vt:i4>0</vt:i4>
      </vt:variant>
      <vt:variant>
        <vt:i4>5</vt:i4>
      </vt:variant>
      <vt:variant>
        <vt:lpwstr/>
      </vt:variant>
      <vt:variant>
        <vt:lpwstr>_Toc351725103</vt:lpwstr>
      </vt:variant>
      <vt:variant>
        <vt:i4>1048625</vt:i4>
      </vt:variant>
      <vt:variant>
        <vt:i4>26</vt:i4>
      </vt:variant>
      <vt:variant>
        <vt:i4>0</vt:i4>
      </vt:variant>
      <vt:variant>
        <vt:i4>5</vt:i4>
      </vt:variant>
      <vt:variant>
        <vt:lpwstr/>
      </vt:variant>
      <vt:variant>
        <vt:lpwstr>_Toc351725102</vt:lpwstr>
      </vt:variant>
      <vt:variant>
        <vt:i4>1048625</vt:i4>
      </vt:variant>
      <vt:variant>
        <vt:i4>20</vt:i4>
      </vt:variant>
      <vt:variant>
        <vt:i4>0</vt:i4>
      </vt:variant>
      <vt:variant>
        <vt:i4>5</vt:i4>
      </vt:variant>
      <vt:variant>
        <vt:lpwstr/>
      </vt:variant>
      <vt:variant>
        <vt:lpwstr>_Toc351725101</vt:lpwstr>
      </vt:variant>
      <vt:variant>
        <vt:i4>1048625</vt:i4>
      </vt:variant>
      <vt:variant>
        <vt:i4>14</vt:i4>
      </vt:variant>
      <vt:variant>
        <vt:i4>0</vt:i4>
      </vt:variant>
      <vt:variant>
        <vt:i4>5</vt:i4>
      </vt:variant>
      <vt:variant>
        <vt:lpwstr/>
      </vt:variant>
      <vt:variant>
        <vt:lpwstr>_Toc351725100</vt:lpwstr>
      </vt:variant>
      <vt:variant>
        <vt:i4>1638448</vt:i4>
      </vt:variant>
      <vt:variant>
        <vt:i4>8</vt:i4>
      </vt:variant>
      <vt:variant>
        <vt:i4>0</vt:i4>
      </vt:variant>
      <vt:variant>
        <vt:i4>5</vt:i4>
      </vt:variant>
      <vt:variant>
        <vt:lpwstr/>
      </vt:variant>
      <vt:variant>
        <vt:lpwstr>_Toc351725099</vt:lpwstr>
      </vt:variant>
      <vt:variant>
        <vt:i4>1638448</vt:i4>
      </vt:variant>
      <vt:variant>
        <vt:i4>2</vt:i4>
      </vt:variant>
      <vt:variant>
        <vt:i4>0</vt:i4>
      </vt:variant>
      <vt:variant>
        <vt:i4>5</vt:i4>
      </vt:variant>
      <vt:variant>
        <vt:lpwstr/>
      </vt:variant>
      <vt:variant>
        <vt:lpwstr>_Toc351725098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Between United States Department of Health and Human Services Centers for Medicare &amp; Medicaid Services In Partnertship with The State of Michigan and &lt;MMP&gt; [Effective January 1, 2023]</dc:title>
  <dc:subject>MI Demo Three-Way Contract (01012023)</dc:subject>
  <dc:creator>CMS/MMCO</dc:creator>
  <cp:keywords>Michigan, MI, Michigan Health Link, MHL, Capitated Financial Alignment Model Demonstration, Three-Way Contract, Centers for Medicare &amp; Medicaid Services, CMS, MMPs, Medicare-Medicaid Plans, Effective 01/01/2023, Financial Alignment Initiative, FAI</cp:keywords>
  <dc:description/>
  <cp:lastModifiedBy>MMCO</cp:lastModifiedBy>
  <cp:revision>2</cp:revision>
  <cp:lastPrinted>2018-07-05T19:52:00Z</cp:lastPrinted>
  <dcterms:created xsi:type="dcterms:W3CDTF">2024-01-16T21:58:00Z</dcterms:created>
  <dcterms:modified xsi:type="dcterms:W3CDTF">2024-01-16T21:58:00Z</dcterms:modified>
  <cp:contentStatus>Sent for Comment on 11/13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ed Entity">
    <vt:lpwstr/>
  </property>
  <property fmtid="{D5CDD505-2E9C-101B-9397-08002B2CF9AE}" pid="3" name="Solution ID">
    <vt:lpwstr>None</vt:lpwstr>
  </property>
  <property fmtid="{D5CDD505-2E9C-101B-9397-08002B2CF9AE}" pid="4" name="ContentTypeId">
    <vt:lpwstr>0x010100EDE118491F7E8E4CA810A4E456F7CB56</vt:lpwstr>
  </property>
  <property fmtid="{D5CDD505-2E9C-101B-9397-08002B2CF9AE}" pid="5" name="_NewReviewCycle">
    <vt:lpwstr/>
  </property>
  <property fmtid="{D5CDD505-2E9C-101B-9397-08002B2CF9AE}" pid="6" name="MSIP_Label_3a2fed65-62e7-46ea-af74-187e0c17143a_Enabled">
    <vt:lpwstr>true</vt:lpwstr>
  </property>
  <property fmtid="{D5CDD505-2E9C-101B-9397-08002B2CF9AE}" pid="7" name="MSIP_Label_3a2fed65-62e7-46ea-af74-187e0c17143a_SetDate">
    <vt:lpwstr>2023-05-31T21:27:06Z</vt:lpwstr>
  </property>
  <property fmtid="{D5CDD505-2E9C-101B-9397-08002B2CF9AE}" pid="8" name="MSIP_Label_3a2fed65-62e7-46ea-af74-187e0c17143a_Method">
    <vt:lpwstr>Privileged</vt:lpwstr>
  </property>
  <property fmtid="{D5CDD505-2E9C-101B-9397-08002B2CF9AE}" pid="9" name="MSIP_Label_3a2fed65-62e7-46ea-af74-187e0c17143a_Name">
    <vt:lpwstr>3a2fed65-62e7-46ea-af74-187e0c17143a</vt:lpwstr>
  </property>
  <property fmtid="{D5CDD505-2E9C-101B-9397-08002B2CF9AE}" pid="10" name="MSIP_Label_3a2fed65-62e7-46ea-af74-187e0c17143a_SiteId">
    <vt:lpwstr>d5fb7087-3777-42ad-966a-892ef47225d1</vt:lpwstr>
  </property>
  <property fmtid="{D5CDD505-2E9C-101B-9397-08002B2CF9AE}" pid="11" name="MSIP_Label_3a2fed65-62e7-46ea-af74-187e0c17143a_ActionId">
    <vt:lpwstr>c6639db0-f705-4acd-b23d-87eac30f7347</vt:lpwstr>
  </property>
  <property fmtid="{D5CDD505-2E9C-101B-9397-08002B2CF9AE}" pid="12" name="MSIP_Label_3a2fed65-62e7-46ea-af74-187e0c17143a_ContentBits">
    <vt:lpwstr>0</vt:lpwstr>
  </property>
</Properties>
</file>